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152C31" w14:textId="1AC73C86" w:rsidR="009E2713" w:rsidRPr="004E28BD" w:rsidRDefault="00463DAB" w:rsidP="00E17DD6">
      <w:pPr>
        <w:pStyle w:val="Ttulo5"/>
        <w:jc w:val="center"/>
      </w:pPr>
      <w:bookmarkStart w:id="0" w:name="page1"/>
      <w:bookmarkStart w:id="1" w:name="_GoBack"/>
      <w:bookmarkEnd w:id="0"/>
      <w:bookmarkEnd w:id="1"/>
      <w:r>
        <w:rPr>
          <w:noProof/>
          <w:lang w:eastAsia="es-EC"/>
        </w:rPr>
        <w:drawing>
          <wp:anchor distT="0" distB="0" distL="114300" distR="114300" simplePos="0" relativeHeight="251808768" behindDoc="1" locked="0" layoutInCell="1" allowOverlap="1" wp14:anchorId="68698F48" wp14:editId="57143842">
            <wp:simplePos x="0" y="0"/>
            <wp:positionH relativeFrom="page">
              <wp:posOffset>3338865</wp:posOffset>
            </wp:positionH>
            <wp:positionV relativeFrom="page">
              <wp:posOffset>979170</wp:posOffset>
            </wp:positionV>
            <wp:extent cx="1305560" cy="1209040"/>
            <wp:effectExtent l="0" t="0" r="889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05560" cy="1209040"/>
                    </a:xfrm>
                    <a:prstGeom prst="rect">
                      <a:avLst/>
                    </a:prstGeom>
                    <a:noFill/>
                  </pic:spPr>
                </pic:pic>
              </a:graphicData>
            </a:graphic>
            <wp14:sizeRelH relativeFrom="page">
              <wp14:pctWidth>0</wp14:pctWidth>
            </wp14:sizeRelH>
            <wp14:sizeRelV relativeFrom="page">
              <wp14:pctHeight>0</wp14:pctHeight>
            </wp14:sizeRelV>
          </wp:anchor>
        </w:drawing>
      </w:r>
    </w:p>
    <w:p w14:paraId="1B4D3FA0" w14:textId="77777777" w:rsidR="009E2713" w:rsidRPr="00C04258" w:rsidRDefault="009E2713" w:rsidP="00E17DD6">
      <w:pPr>
        <w:spacing w:line="360" w:lineRule="auto"/>
        <w:jc w:val="center"/>
        <w:rPr>
          <w:rFonts w:ascii="Times New Roman" w:hAnsi="Times New Roman" w:cs="Times New Roman"/>
        </w:rPr>
      </w:pPr>
    </w:p>
    <w:p w14:paraId="7D8E9F35" w14:textId="77777777" w:rsidR="009E2713" w:rsidRPr="00C04258" w:rsidRDefault="009E2713" w:rsidP="00E17DD6">
      <w:pPr>
        <w:spacing w:line="360" w:lineRule="auto"/>
        <w:jc w:val="center"/>
        <w:rPr>
          <w:rFonts w:ascii="Times New Roman" w:hAnsi="Times New Roman" w:cs="Times New Roman"/>
        </w:rPr>
      </w:pPr>
    </w:p>
    <w:p w14:paraId="637EBC66" w14:textId="77777777" w:rsidR="009E2713" w:rsidRPr="00C04258" w:rsidRDefault="009E2713" w:rsidP="00E17DD6">
      <w:pPr>
        <w:spacing w:line="360" w:lineRule="auto"/>
        <w:jc w:val="center"/>
        <w:rPr>
          <w:rFonts w:ascii="Times New Roman" w:hAnsi="Times New Roman" w:cs="Times New Roman"/>
          <w:sz w:val="28"/>
          <w:szCs w:val="28"/>
        </w:rPr>
      </w:pPr>
    </w:p>
    <w:p w14:paraId="15005605" w14:textId="765EF004" w:rsidR="009E2713" w:rsidRPr="001E0ADF" w:rsidRDefault="009E2713" w:rsidP="00E17DD6">
      <w:pPr>
        <w:spacing w:after="0" w:line="360" w:lineRule="auto"/>
        <w:jc w:val="center"/>
        <w:rPr>
          <w:rFonts w:ascii="Times New Roman" w:hAnsi="Times New Roman" w:cs="Times New Roman"/>
          <w:b/>
          <w:bCs/>
          <w:sz w:val="28"/>
          <w:szCs w:val="28"/>
        </w:rPr>
      </w:pPr>
      <w:r w:rsidRPr="001E0ADF">
        <w:rPr>
          <w:rFonts w:ascii="Times New Roman" w:hAnsi="Times New Roman" w:cs="Times New Roman"/>
          <w:b/>
          <w:bCs/>
          <w:sz w:val="28"/>
          <w:szCs w:val="28"/>
        </w:rPr>
        <w:t>UNIVERSIDAD ESTATAL DE BOL</w:t>
      </w:r>
      <w:r w:rsidR="0037291A" w:rsidRPr="001E0ADF">
        <w:rPr>
          <w:rFonts w:ascii="Times New Roman" w:hAnsi="Times New Roman" w:cs="Times New Roman"/>
          <w:b/>
          <w:bCs/>
          <w:sz w:val="28"/>
          <w:szCs w:val="28"/>
        </w:rPr>
        <w:t>Í</w:t>
      </w:r>
      <w:r w:rsidRPr="001E0ADF">
        <w:rPr>
          <w:rFonts w:ascii="Times New Roman" w:hAnsi="Times New Roman" w:cs="Times New Roman"/>
          <w:b/>
          <w:bCs/>
          <w:sz w:val="28"/>
          <w:szCs w:val="28"/>
        </w:rPr>
        <w:t>VAR</w:t>
      </w:r>
    </w:p>
    <w:p w14:paraId="48F0C945" w14:textId="7F85ED9F" w:rsidR="009E2713" w:rsidRPr="001E0ADF" w:rsidRDefault="00450857" w:rsidP="00E17DD6">
      <w:pPr>
        <w:spacing w:after="0" w:line="360" w:lineRule="auto"/>
        <w:jc w:val="center"/>
        <w:rPr>
          <w:rFonts w:ascii="Times New Roman" w:hAnsi="Times New Roman" w:cs="Times New Roman"/>
          <w:b/>
          <w:bCs/>
          <w:sz w:val="28"/>
          <w:szCs w:val="28"/>
        </w:rPr>
      </w:pPr>
      <w:r w:rsidRPr="001E0ADF">
        <w:rPr>
          <w:rFonts w:ascii="Times New Roman" w:hAnsi="Times New Roman" w:cs="Times New Roman"/>
          <w:b/>
          <w:bCs/>
          <w:sz w:val="28"/>
          <w:szCs w:val="28"/>
        </w:rPr>
        <w:t>FACULTAD DE CIENCIAS AGROPECUARIAS RECURSOS NATURALES Y DEL AMBIENTE</w:t>
      </w:r>
    </w:p>
    <w:p w14:paraId="63AD7CC5" w14:textId="5DA00B03" w:rsidR="009E2713" w:rsidRPr="001E0ADF" w:rsidRDefault="00450857" w:rsidP="00E17DD6">
      <w:pPr>
        <w:spacing w:line="360" w:lineRule="auto"/>
        <w:jc w:val="center"/>
        <w:rPr>
          <w:rFonts w:ascii="Times New Roman" w:hAnsi="Times New Roman" w:cs="Times New Roman"/>
          <w:b/>
          <w:bCs/>
          <w:sz w:val="28"/>
          <w:szCs w:val="28"/>
        </w:rPr>
      </w:pPr>
      <w:r w:rsidRPr="001E0ADF">
        <w:rPr>
          <w:rFonts w:ascii="Times New Roman" w:hAnsi="Times New Roman" w:cs="Times New Roman"/>
          <w:b/>
          <w:bCs/>
          <w:sz w:val="28"/>
          <w:szCs w:val="28"/>
        </w:rPr>
        <w:t>CARRERA DE INGENIERÍA AGRONÓMICA</w:t>
      </w:r>
    </w:p>
    <w:p w14:paraId="658A5E01" w14:textId="77777777" w:rsidR="009D59F2" w:rsidRDefault="009D59F2" w:rsidP="00402B55">
      <w:pPr>
        <w:spacing w:line="360" w:lineRule="auto"/>
        <w:jc w:val="center"/>
        <w:rPr>
          <w:rFonts w:ascii="Times New Roman" w:hAnsi="Times New Roman" w:cs="Times New Roman"/>
          <w:b/>
          <w:bCs/>
          <w:sz w:val="24"/>
          <w:szCs w:val="24"/>
        </w:rPr>
      </w:pPr>
    </w:p>
    <w:p w14:paraId="24177002" w14:textId="0A9732F4" w:rsidR="009E2713" w:rsidRPr="007F35C2" w:rsidRDefault="009E2713" w:rsidP="00402B55">
      <w:pPr>
        <w:spacing w:line="360" w:lineRule="auto"/>
        <w:jc w:val="center"/>
        <w:rPr>
          <w:rFonts w:ascii="Times New Roman" w:hAnsi="Times New Roman" w:cs="Times New Roman"/>
          <w:b/>
          <w:bCs/>
          <w:sz w:val="24"/>
          <w:szCs w:val="24"/>
        </w:rPr>
      </w:pPr>
      <w:r w:rsidRPr="007F35C2">
        <w:rPr>
          <w:rFonts w:ascii="Times New Roman" w:hAnsi="Times New Roman" w:cs="Times New Roman"/>
          <w:b/>
          <w:bCs/>
          <w:sz w:val="24"/>
          <w:szCs w:val="24"/>
        </w:rPr>
        <w:t>TEMA:</w:t>
      </w:r>
    </w:p>
    <w:p w14:paraId="3230CD80" w14:textId="67FF47D9" w:rsidR="009E2713" w:rsidRPr="007F35C2" w:rsidRDefault="009C3FFF" w:rsidP="001A0D5A">
      <w:pPr>
        <w:spacing w:after="0" w:line="360" w:lineRule="auto"/>
        <w:jc w:val="both"/>
        <w:rPr>
          <w:rFonts w:ascii="Times New Roman" w:hAnsi="Times New Roman" w:cs="Times New Roman"/>
          <w:b/>
          <w:bCs/>
          <w:sz w:val="24"/>
          <w:szCs w:val="24"/>
        </w:rPr>
      </w:pPr>
      <w:r w:rsidRPr="007F35C2">
        <w:rPr>
          <w:rFonts w:ascii="Times New Roman" w:hAnsi="Times New Roman" w:cs="Times New Roman"/>
          <w:b/>
          <w:bCs/>
          <w:sz w:val="24"/>
          <w:szCs w:val="24"/>
        </w:rPr>
        <w:t>CARACTERIZACIÓ</w:t>
      </w:r>
      <w:r w:rsidR="009E2713" w:rsidRPr="007F35C2">
        <w:rPr>
          <w:rFonts w:ascii="Times New Roman" w:hAnsi="Times New Roman" w:cs="Times New Roman"/>
          <w:b/>
          <w:bCs/>
          <w:sz w:val="24"/>
          <w:szCs w:val="24"/>
        </w:rPr>
        <w:t>N DE LA TECNOLOG</w:t>
      </w:r>
      <w:r w:rsidR="001A17A8">
        <w:rPr>
          <w:rFonts w:ascii="Times New Roman" w:hAnsi="Times New Roman" w:cs="Times New Roman"/>
          <w:b/>
          <w:bCs/>
          <w:sz w:val="24"/>
          <w:szCs w:val="24"/>
        </w:rPr>
        <w:t>Í</w:t>
      </w:r>
      <w:r w:rsidR="009E2713" w:rsidRPr="007F35C2">
        <w:rPr>
          <w:rFonts w:ascii="Times New Roman" w:hAnsi="Times New Roman" w:cs="Times New Roman"/>
          <w:b/>
          <w:bCs/>
          <w:sz w:val="24"/>
          <w:szCs w:val="24"/>
        </w:rPr>
        <w:t>A Y COMERCIALIZACI</w:t>
      </w:r>
      <w:r w:rsidRPr="007F35C2">
        <w:rPr>
          <w:rFonts w:ascii="Times New Roman" w:hAnsi="Times New Roman" w:cs="Times New Roman"/>
          <w:b/>
          <w:bCs/>
          <w:sz w:val="24"/>
          <w:szCs w:val="24"/>
        </w:rPr>
        <w:t>Ó</w:t>
      </w:r>
      <w:r w:rsidR="009E2713" w:rsidRPr="007F35C2">
        <w:rPr>
          <w:rFonts w:ascii="Times New Roman" w:hAnsi="Times New Roman" w:cs="Times New Roman"/>
          <w:b/>
          <w:bCs/>
          <w:sz w:val="24"/>
          <w:szCs w:val="24"/>
        </w:rPr>
        <w:t>N DE MA</w:t>
      </w:r>
      <w:r w:rsidR="001A17A8">
        <w:rPr>
          <w:rFonts w:ascii="Times New Roman" w:hAnsi="Times New Roman" w:cs="Times New Roman"/>
          <w:b/>
          <w:bCs/>
          <w:sz w:val="24"/>
          <w:szCs w:val="24"/>
        </w:rPr>
        <w:t>Í</w:t>
      </w:r>
      <w:r w:rsidR="009E2713" w:rsidRPr="007F35C2">
        <w:rPr>
          <w:rFonts w:ascii="Times New Roman" w:hAnsi="Times New Roman" w:cs="Times New Roman"/>
          <w:b/>
          <w:bCs/>
          <w:sz w:val="24"/>
          <w:szCs w:val="24"/>
        </w:rPr>
        <w:t>Z SUAVE (</w:t>
      </w:r>
      <w:r w:rsidR="009E2713" w:rsidRPr="007F35C2">
        <w:rPr>
          <w:rFonts w:ascii="Times New Roman" w:hAnsi="Times New Roman" w:cs="Times New Roman"/>
          <w:b/>
          <w:bCs/>
          <w:i/>
          <w:sz w:val="24"/>
          <w:szCs w:val="24"/>
        </w:rPr>
        <w:t>Zea mays L</w:t>
      </w:r>
      <w:r w:rsidR="005E627B" w:rsidRPr="007F35C2">
        <w:rPr>
          <w:rFonts w:ascii="Times New Roman" w:hAnsi="Times New Roman" w:cs="Times New Roman"/>
          <w:b/>
          <w:bCs/>
          <w:i/>
          <w:sz w:val="24"/>
          <w:szCs w:val="24"/>
        </w:rPr>
        <w:t>.</w:t>
      </w:r>
      <w:r w:rsidR="009E2713" w:rsidRPr="007F35C2">
        <w:rPr>
          <w:rFonts w:ascii="Times New Roman" w:hAnsi="Times New Roman" w:cs="Times New Roman"/>
          <w:b/>
          <w:bCs/>
          <w:sz w:val="24"/>
          <w:szCs w:val="24"/>
        </w:rPr>
        <w:t>) EN</w:t>
      </w:r>
      <w:r w:rsidRPr="007F35C2">
        <w:rPr>
          <w:rFonts w:ascii="Times New Roman" w:hAnsi="Times New Roman" w:cs="Times New Roman"/>
          <w:b/>
          <w:bCs/>
          <w:sz w:val="24"/>
          <w:szCs w:val="24"/>
        </w:rPr>
        <w:t xml:space="preserve"> LA PARROQUIA SAN LORENZO, CANTÓN GUARANDA, PROVINCIA BOLÍ</w:t>
      </w:r>
      <w:r w:rsidR="009E2713" w:rsidRPr="007F35C2">
        <w:rPr>
          <w:rFonts w:ascii="Times New Roman" w:hAnsi="Times New Roman" w:cs="Times New Roman"/>
          <w:b/>
          <w:bCs/>
          <w:sz w:val="24"/>
          <w:szCs w:val="24"/>
        </w:rPr>
        <w:t>VAR.</w:t>
      </w:r>
    </w:p>
    <w:p w14:paraId="18994F53" w14:textId="77777777" w:rsidR="00ED6450" w:rsidRPr="007F35C2" w:rsidRDefault="00ED6450" w:rsidP="001A0D5A">
      <w:pPr>
        <w:spacing w:line="240" w:lineRule="auto"/>
        <w:jc w:val="both"/>
        <w:rPr>
          <w:rFonts w:ascii="Times New Roman" w:hAnsi="Times New Roman" w:cs="Times New Roman"/>
          <w:b/>
          <w:bCs/>
          <w:sz w:val="24"/>
          <w:szCs w:val="24"/>
        </w:rPr>
      </w:pPr>
    </w:p>
    <w:p w14:paraId="4899A2D9" w14:textId="0492B0D9" w:rsidR="004068C4" w:rsidRPr="009D59F2" w:rsidRDefault="009D59F2" w:rsidP="00974287">
      <w:pPr>
        <w:spacing w:line="360" w:lineRule="auto"/>
        <w:jc w:val="both"/>
        <w:rPr>
          <w:rFonts w:ascii="Times New Roman" w:hAnsi="Times New Roman" w:cs="Times New Roman"/>
          <w:b/>
          <w:bCs/>
          <w:sz w:val="20"/>
          <w:szCs w:val="20"/>
        </w:rPr>
      </w:pPr>
      <w:r w:rsidRPr="009D59F2">
        <w:rPr>
          <w:rFonts w:ascii="Times New Roman" w:hAnsi="Times New Roman" w:cs="Times New Roman"/>
          <w:b/>
          <w:bCs/>
          <w:sz w:val="20"/>
          <w:szCs w:val="20"/>
        </w:rPr>
        <w:t>PROYECTO DE INVESTIGACIÓN PREVIO A LA OBTENCIÓN DEL TÍTULO DE INGENIERA AGRÓNOMA OTORGADO POR LA UNIVERSIDAD ESTATAL DE BOLÍVAR A TRAVÉS DE LA FACULTAD DE CIENCIAS AGROPECUARIAS, RECURSOS NATURALES Y DEL AMBIENTE, CARRERA DE INGENIERÍA AGRONÓMICA.</w:t>
      </w:r>
    </w:p>
    <w:p w14:paraId="38BF077F" w14:textId="77777777" w:rsidR="00ED6450" w:rsidRPr="007F35C2" w:rsidRDefault="00ED6450" w:rsidP="00402B55">
      <w:pPr>
        <w:spacing w:line="360" w:lineRule="auto"/>
        <w:jc w:val="center"/>
        <w:rPr>
          <w:rFonts w:ascii="Times New Roman" w:hAnsi="Times New Roman" w:cs="Times New Roman"/>
          <w:b/>
          <w:bCs/>
          <w:sz w:val="24"/>
          <w:szCs w:val="24"/>
        </w:rPr>
      </w:pPr>
    </w:p>
    <w:p w14:paraId="15487A00" w14:textId="39637CFF" w:rsidR="009E2713" w:rsidRPr="007F35C2" w:rsidRDefault="009E2713" w:rsidP="00402B55">
      <w:pPr>
        <w:spacing w:line="360" w:lineRule="auto"/>
        <w:jc w:val="center"/>
        <w:rPr>
          <w:rFonts w:ascii="Times New Roman" w:hAnsi="Times New Roman" w:cs="Times New Roman"/>
          <w:b/>
          <w:bCs/>
          <w:sz w:val="24"/>
          <w:szCs w:val="24"/>
        </w:rPr>
      </w:pPr>
      <w:r w:rsidRPr="007F35C2">
        <w:rPr>
          <w:rFonts w:ascii="Times New Roman" w:hAnsi="Times New Roman" w:cs="Times New Roman"/>
          <w:b/>
          <w:bCs/>
          <w:sz w:val="24"/>
          <w:szCs w:val="24"/>
        </w:rPr>
        <w:t>AUTORA:</w:t>
      </w:r>
    </w:p>
    <w:p w14:paraId="187D04F4" w14:textId="08D5BE5A" w:rsidR="009E2713" w:rsidRPr="007F35C2" w:rsidRDefault="009A2FC3" w:rsidP="00402B55">
      <w:pPr>
        <w:spacing w:line="360" w:lineRule="auto"/>
        <w:jc w:val="center"/>
        <w:rPr>
          <w:rFonts w:ascii="Times New Roman" w:hAnsi="Times New Roman" w:cs="Times New Roman"/>
          <w:b/>
          <w:bCs/>
          <w:sz w:val="24"/>
          <w:szCs w:val="24"/>
        </w:rPr>
      </w:pPr>
      <w:r w:rsidRPr="007F35C2">
        <w:rPr>
          <w:rFonts w:ascii="Times New Roman" w:hAnsi="Times New Roman" w:cs="Times New Roman"/>
          <w:b/>
          <w:bCs/>
          <w:sz w:val="24"/>
          <w:szCs w:val="24"/>
        </w:rPr>
        <w:t>JISSELA MORAYMA</w:t>
      </w:r>
      <w:r w:rsidR="009E2713" w:rsidRPr="007F35C2">
        <w:rPr>
          <w:rFonts w:ascii="Times New Roman" w:hAnsi="Times New Roman" w:cs="Times New Roman"/>
          <w:b/>
          <w:bCs/>
          <w:sz w:val="24"/>
          <w:szCs w:val="24"/>
        </w:rPr>
        <w:t xml:space="preserve"> GAIBOR GAR</w:t>
      </w:r>
      <w:r w:rsidR="00973003">
        <w:rPr>
          <w:rFonts w:ascii="Times New Roman" w:hAnsi="Times New Roman" w:cs="Times New Roman"/>
          <w:b/>
          <w:bCs/>
          <w:sz w:val="24"/>
          <w:szCs w:val="24"/>
        </w:rPr>
        <w:t>O</w:t>
      </w:r>
      <w:r w:rsidR="009E2713" w:rsidRPr="007F35C2">
        <w:rPr>
          <w:rFonts w:ascii="Times New Roman" w:hAnsi="Times New Roman" w:cs="Times New Roman"/>
          <w:b/>
          <w:bCs/>
          <w:sz w:val="24"/>
          <w:szCs w:val="24"/>
        </w:rPr>
        <w:t>FALO</w:t>
      </w:r>
    </w:p>
    <w:p w14:paraId="2DC01DB7" w14:textId="77777777" w:rsidR="00402B55" w:rsidRPr="007F35C2" w:rsidRDefault="00402B55" w:rsidP="00402B55">
      <w:pPr>
        <w:spacing w:line="360" w:lineRule="auto"/>
        <w:jc w:val="center"/>
        <w:rPr>
          <w:rFonts w:ascii="Times New Roman" w:hAnsi="Times New Roman" w:cs="Times New Roman"/>
          <w:b/>
          <w:bCs/>
          <w:sz w:val="24"/>
          <w:szCs w:val="24"/>
        </w:rPr>
      </w:pPr>
    </w:p>
    <w:p w14:paraId="0F33CBE7" w14:textId="78FA19E3" w:rsidR="009E2713" w:rsidRPr="007F35C2" w:rsidRDefault="009E2713" w:rsidP="00ED6450">
      <w:pPr>
        <w:spacing w:after="0" w:line="360" w:lineRule="auto"/>
        <w:jc w:val="center"/>
        <w:rPr>
          <w:rFonts w:ascii="Times New Roman" w:hAnsi="Times New Roman" w:cs="Times New Roman"/>
          <w:b/>
          <w:bCs/>
          <w:sz w:val="24"/>
          <w:szCs w:val="24"/>
        </w:rPr>
      </w:pPr>
      <w:r w:rsidRPr="007F35C2">
        <w:rPr>
          <w:rFonts w:ascii="Times New Roman" w:hAnsi="Times New Roman" w:cs="Times New Roman"/>
          <w:b/>
          <w:bCs/>
          <w:sz w:val="24"/>
          <w:szCs w:val="24"/>
        </w:rPr>
        <w:t>DIRECTOR:</w:t>
      </w:r>
    </w:p>
    <w:p w14:paraId="5122066D" w14:textId="1B81E629" w:rsidR="009E2713" w:rsidRPr="007F35C2" w:rsidRDefault="001E0ADF" w:rsidP="00402B55">
      <w:pPr>
        <w:spacing w:line="360" w:lineRule="auto"/>
        <w:jc w:val="center"/>
        <w:rPr>
          <w:rFonts w:ascii="Times New Roman" w:hAnsi="Times New Roman" w:cs="Times New Roman"/>
          <w:b/>
          <w:bCs/>
          <w:sz w:val="24"/>
          <w:szCs w:val="24"/>
        </w:rPr>
      </w:pPr>
      <w:r w:rsidRPr="007F35C2">
        <w:rPr>
          <w:rFonts w:ascii="Times New Roman" w:hAnsi="Times New Roman" w:cs="Times New Roman"/>
          <w:b/>
          <w:bCs/>
          <w:sz w:val="24"/>
          <w:szCs w:val="24"/>
        </w:rPr>
        <w:t xml:space="preserve">ING. RODRIGO YÁNEZ GARCÍA </w:t>
      </w:r>
      <w:r w:rsidR="00974287" w:rsidRPr="007F35C2">
        <w:rPr>
          <w:rFonts w:ascii="Times New Roman" w:hAnsi="Times New Roman" w:cs="Times New Roman"/>
          <w:b/>
          <w:bCs/>
          <w:sz w:val="24"/>
          <w:szCs w:val="24"/>
        </w:rPr>
        <w:t>M</w:t>
      </w:r>
      <w:r w:rsidR="001A0D5A" w:rsidRPr="007F35C2">
        <w:rPr>
          <w:rFonts w:ascii="Times New Roman" w:hAnsi="Times New Roman" w:cs="Times New Roman"/>
          <w:b/>
          <w:bCs/>
          <w:sz w:val="24"/>
          <w:szCs w:val="24"/>
        </w:rPr>
        <w:t>S</w:t>
      </w:r>
      <w:r w:rsidR="00974287" w:rsidRPr="007F35C2">
        <w:rPr>
          <w:rFonts w:ascii="Times New Roman" w:hAnsi="Times New Roman" w:cs="Times New Roman"/>
          <w:b/>
          <w:bCs/>
          <w:sz w:val="24"/>
          <w:szCs w:val="24"/>
        </w:rPr>
        <w:t>c.</w:t>
      </w:r>
    </w:p>
    <w:p w14:paraId="42732E08" w14:textId="21E52A8D" w:rsidR="0054234C" w:rsidRPr="007F35C2" w:rsidRDefault="001E0ADF" w:rsidP="001E0ADF">
      <w:pPr>
        <w:spacing w:after="0" w:line="360" w:lineRule="auto"/>
        <w:jc w:val="center"/>
        <w:rPr>
          <w:rFonts w:ascii="Times New Roman" w:hAnsi="Times New Roman" w:cs="Times New Roman"/>
          <w:b/>
          <w:bCs/>
          <w:sz w:val="24"/>
        </w:rPr>
      </w:pPr>
      <w:r w:rsidRPr="007F35C2">
        <w:rPr>
          <w:rFonts w:ascii="Times New Roman" w:hAnsi="Times New Roman" w:cs="Times New Roman"/>
          <w:b/>
          <w:bCs/>
          <w:sz w:val="24"/>
        </w:rPr>
        <w:t xml:space="preserve">GUARANDA </w:t>
      </w:r>
      <w:r>
        <w:rPr>
          <w:rFonts w:ascii="Times New Roman" w:hAnsi="Times New Roman" w:cs="Times New Roman"/>
          <w:b/>
          <w:bCs/>
          <w:sz w:val="24"/>
        </w:rPr>
        <w:t>-</w:t>
      </w:r>
      <w:r w:rsidRPr="007F35C2">
        <w:rPr>
          <w:rFonts w:ascii="Times New Roman" w:hAnsi="Times New Roman" w:cs="Times New Roman"/>
          <w:b/>
          <w:bCs/>
          <w:sz w:val="24"/>
        </w:rPr>
        <w:t xml:space="preserve"> ECUADOR</w:t>
      </w:r>
    </w:p>
    <w:p w14:paraId="1973F9B8" w14:textId="67CEF08C" w:rsidR="00B5678B" w:rsidRDefault="009E2713" w:rsidP="001E0ADF">
      <w:pPr>
        <w:spacing w:after="0" w:line="360" w:lineRule="auto"/>
        <w:jc w:val="center"/>
        <w:rPr>
          <w:rFonts w:ascii="Times New Roman" w:hAnsi="Times New Roman" w:cs="Times New Roman"/>
          <w:b/>
          <w:bCs/>
          <w:sz w:val="24"/>
          <w:szCs w:val="24"/>
        </w:rPr>
      </w:pPr>
      <w:r w:rsidRPr="007F35C2">
        <w:rPr>
          <w:rFonts w:ascii="Times New Roman" w:hAnsi="Times New Roman" w:cs="Times New Roman"/>
          <w:b/>
          <w:bCs/>
          <w:sz w:val="24"/>
          <w:szCs w:val="24"/>
        </w:rPr>
        <w:t>2021</w:t>
      </w:r>
      <w:bookmarkStart w:id="2" w:name="_Toc46773603"/>
    </w:p>
    <w:p w14:paraId="76C1F86E" w14:textId="1151FDBC" w:rsidR="00B5678B" w:rsidRDefault="00B5678B" w:rsidP="009D59F2">
      <w:pPr>
        <w:rPr>
          <w:rStyle w:val="tojvnm2t"/>
          <w:rFonts w:ascii="Times New Roman" w:hAnsi="Times New Roman" w:cs="Times New Roman"/>
          <w:b/>
          <w:sz w:val="24"/>
          <w:szCs w:val="24"/>
        </w:rPr>
      </w:pPr>
      <w:r>
        <w:rPr>
          <w:rFonts w:ascii="Times New Roman" w:hAnsi="Times New Roman" w:cs="Times New Roman"/>
          <w:b/>
          <w:bCs/>
          <w:sz w:val="24"/>
          <w:szCs w:val="24"/>
        </w:rPr>
        <w:br w:type="page"/>
      </w:r>
      <w:r w:rsidRPr="007F35C2">
        <w:rPr>
          <w:rFonts w:ascii="Times New Roman" w:hAnsi="Times New Roman" w:cs="Times New Roman"/>
          <w:b/>
          <w:bCs/>
          <w:sz w:val="24"/>
          <w:szCs w:val="24"/>
        </w:rPr>
        <w:lastRenderedPageBreak/>
        <w:t>CARACTERIZACIÓN DE LA TECNOLOG</w:t>
      </w:r>
      <w:r w:rsidR="001A17A8">
        <w:rPr>
          <w:rFonts w:ascii="Times New Roman" w:hAnsi="Times New Roman" w:cs="Times New Roman"/>
          <w:b/>
          <w:bCs/>
          <w:sz w:val="24"/>
          <w:szCs w:val="24"/>
        </w:rPr>
        <w:t>Í</w:t>
      </w:r>
      <w:r w:rsidRPr="007F35C2">
        <w:rPr>
          <w:rFonts w:ascii="Times New Roman" w:hAnsi="Times New Roman" w:cs="Times New Roman"/>
          <w:b/>
          <w:bCs/>
          <w:sz w:val="24"/>
          <w:szCs w:val="24"/>
        </w:rPr>
        <w:t>A Y COMERCIALIZACIÓN DE MA</w:t>
      </w:r>
      <w:r w:rsidR="001A17A8">
        <w:rPr>
          <w:rFonts w:ascii="Times New Roman" w:hAnsi="Times New Roman" w:cs="Times New Roman"/>
          <w:b/>
          <w:bCs/>
          <w:sz w:val="24"/>
          <w:szCs w:val="24"/>
        </w:rPr>
        <w:t>Í</w:t>
      </w:r>
      <w:r w:rsidRPr="007F35C2">
        <w:rPr>
          <w:rFonts w:ascii="Times New Roman" w:hAnsi="Times New Roman" w:cs="Times New Roman"/>
          <w:b/>
          <w:bCs/>
          <w:sz w:val="24"/>
          <w:szCs w:val="24"/>
        </w:rPr>
        <w:t>Z SUAVE (</w:t>
      </w:r>
      <w:r w:rsidRPr="007F35C2">
        <w:rPr>
          <w:rFonts w:ascii="Times New Roman" w:hAnsi="Times New Roman" w:cs="Times New Roman"/>
          <w:b/>
          <w:bCs/>
          <w:i/>
          <w:sz w:val="24"/>
          <w:szCs w:val="24"/>
        </w:rPr>
        <w:t>Zea mays L.</w:t>
      </w:r>
      <w:r w:rsidRPr="007F35C2">
        <w:rPr>
          <w:rFonts w:ascii="Times New Roman" w:hAnsi="Times New Roman" w:cs="Times New Roman"/>
          <w:b/>
          <w:bCs/>
          <w:sz w:val="24"/>
          <w:szCs w:val="24"/>
        </w:rPr>
        <w:t>) EN LA PARROQUIA SAN LORENZO, CANTÓN GUARANDA, PROVINCIA BOLÍVAR</w:t>
      </w:r>
      <w:r>
        <w:rPr>
          <w:rStyle w:val="tojvnm2t"/>
          <w:rFonts w:ascii="Times New Roman" w:hAnsi="Times New Roman" w:cs="Times New Roman"/>
          <w:b/>
          <w:sz w:val="24"/>
          <w:szCs w:val="24"/>
        </w:rPr>
        <w:t>.</w:t>
      </w:r>
    </w:p>
    <w:p w14:paraId="0A64966A" w14:textId="36A44205" w:rsidR="00B5678B" w:rsidRDefault="00B5678B" w:rsidP="00B5678B">
      <w:pPr>
        <w:jc w:val="both"/>
        <w:rPr>
          <w:b/>
          <w:sz w:val="28"/>
          <w:szCs w:val="28"/>
        </w:rPr>
      </w:pPr>
    </w:p>
    <w:p w14:paraId="4FEB1D20" w14:textId="5C20048C" w:rsidR="00B5678B" w:rsidRDefault="00B5678B" w:rsidP="00B5678B">
      <w:pPr>
        <w:jc w:val="center"/>
        <w:rPr>
          <w:b/>
          <w:sz w:val="24"/>
          <w:szCs w:val="24"/>
        </w:rPr>
      </w:pPr>
    </w:p>
    <w:p w14:paraId="41D075FC" w14:textId="2E43A13D" w:rsidR="00BC503A" w:rsidRDefault="00127E10" w:rsidP="00B5678B">
      <w:pPr>
        <w:jc w:val="center"/>
        <w:rPr>
          <w:b/>
          <w:sz w:val="24"/>
          <w:szCs w:val="24"/>
        </w:rPr>
      </w:pPr>
      <w:r w:rsidRPr="00127E10">
        <w:rPr>
          <w:rFonts w:ascii="Times New Roman" w:hAnsi="Times New Roman" w:cs="Times New Roman"/>
          <w:b/>
          <w:noProof/>
          <w:sz w:val="28"/>
          <w:szCs w:val="28"/>
          <w:lang w:eastAsia="es-EC"/>
        </w:rPr>
        <w:drawing>
          <wp:anchor distT="0" distB="0" distL="114300" distR="114300" simplePos="0" relativeHeight="251815936" behindDoc="0" locked="0" layoutInCell="1" allowOverlap="1" wp14:anchorId="58AE96BA" wp14:editId="27D5D703">
            <wp:simplePos x="0" y="0"/>
            <wp:positionH relativeFrom="column">
              <wp:posOffset>2186305</wp:posOffset>
            </wp:positionH>
            <wp:positionV relativeFrom="paragraph">
              <wp:posOffset>272415</wp:posOffset>
            </wp:positionV>
            <wp:extent cx="684530" cy="1711325"/>
            <wp:effectExtent l="952" t="0" r="2223" b="2222"/>
            <wp:wrapSquare wrapText="bothSides"/>
            <wp:docPr id="11" name="Imagen 11"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e\Desktop\GetAttachmentThumbnail.jpg"/>
                    <pic:cNvPicPr>
                      <a:picLocks noChangeAspect="1" noChangeArrowheads="1"/>
                    </pic:cNvPicPr>
                  </pic:nvPicPr>
                  <pic:blipFill rotWithShape="1">
                    <a:blip r:embed="rId9">
                      <a:extLst>
                        <a:ext uri="{28A0092B-C50C-407E-A947-70E740481C1C}">
                          <a14:useLocalDpi xmlns:a14="http://schemas.microsoft.com/office/drawing/2010/main" val="0"/>
                        </a:ext>
                      </a:extLst>
                    </a:blip>
                    <a:srcRect l="55785" t="59777" r="22581" b="17504"/>
                    <a:stretch/>
                  </pic:blipFill>
                  <pic:spPr bwMode="auto">
                    <a:xfrm rot="16200000">
                      <a:off x="0" y="0"/>
                      <a:ext cx="684530" cy="1711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C92C72" w14:textId="6DC4B43E" w:rsidR="00B5678B" w:rsidRDefault="00B5678B" w:rsidP="00B5678B">
      <w:pPr>
        <w:jc w:val="center"/>
        <w:rPr>
          <w:b/>
          <w:sz w:val="24"/>
          <w:szCs w:val="24"/>
        </w:rPr>
      </w:pPr>
    </w:p>
    <w:p w14:paraId="05BAC066" w14:textId="6A145B71" w:rsidR="00B5678B" w:rsidRDefault="00B5678B" w:rsidP="00B5678B">
      <w:pPr>
        <w:jc w:val="center"/>
        <w:rPr>
          <w:rFonts w:ascii="Times New Roman" w:hAnsi="Times New Roman" w:cs="Times New Roman"/>
          <w:b/>
          <w:sz w:val="24"/>
          <w:szCs w:val="24"/>
        </w:rPr>
      </w:pPr>
      <w:r w:rsidRPr="00D01D7E">
        <w:rPr>
          <w:rFonts w:ascii="Times New Roman" w:hAnsi="Times New Roman" w:cs="Times New Roman"/>
          <w:b/>
          <w:sz w:val="24"/>
          <w:szCs w:val="24"/>
        </w:rPr>
        <w:t>REVISADO Y APROBADO POR:</w:t>
      </w:r>
    </w:p>
    <w:p w14:paraId="6873B842" w14:textId="754B1850" w:rsidR="00B5678B" w:rsidRDefault="00B5678B" w:rsidP="00B5678B">
      <w:pPr>
        <w:jc w:val="center"/>
        <w:rPr>
          <w:rFonts w:ascii="Times New Roman" w:hAnsi="Times New Roman" w:cs="Times New Roman"/>
          <w:b/>
          <w:sz w:val="28"/>
          <w:szCs w:val="28"/>
        </w:rPr>
      </w:pPr>
    </w:p>
    <w:p w14:paraId="3A70A673" w14:textId="08D3A1E0" w:rsidR="00B5678B" w:rsidRPr="00D01D7E" w:rsidRDefault="00B5678B" w:rsidP="00127E10">
      <w:pPr>
        <w:jc w:val="center"/>
        <w:rPr>
          <w:rFonts w:ascii="Times New Roman" w:hAnsi="Times New Roman" w:cs="Times New Roman"/>
          <w:b/>
          <w:sz w:val="28"/>
          <w:szCs w:val="28"/>
        </w:rPr>
      </w:pPr>
    </w:p>
    <w:p w14:paraId="0EAE67E4" w14:textId="2B513BFD" w:rsidR="00B5678B" w:rsidRPr="00D01D7E" w:rsidRDefault="00B5678B" w:rsidP="00B5678B">
      <w:pPr>
        <w:jc w:val="center"/>
        <w:rPr>
          <w:rFonts w:ascii="Times New Roman" w:hAnsi="Times New Roman" w:cs="Times New Roman"/>
          <w:sz w:val="28"/>
          <w:szCs w:val="28"/>
        </w:rPr>
      </w:pPr>
      <w:r w:rsidRPr="00D01D7E">
        <w:rPr>
          <w:rFonts w:ascii="Times New Roman" w:hAnsi="Times New Roman" w:cs="Times New Roman"/>
          <w:sz w:val="28"/>
          <w:szCs w:val="28"/>
        </w:rPr>
        <w:t>-------------------------------------------------------------</w:t>
      </w:r>
    </w:p>
    <w:p w14:paraId="53D44EB3" w14:textId="14BDF7C2" w:rsidR="00B5678B" w:rsidRPr="00D01D7E" w:rsidRDefault="00127E10" w:rsidP="00B5678B">
      <w:pPr>
        <w:spacing w:after="0" w:line="240" w:lineRule="auto"/>
        <w:jc w:val="center"/>
        <w:rPr>
          <w:rFonts w:ascii="Times New Roman" w:hAnsi="Times New Roman" w:cs="Times New Roman"/>
          <w:b/>
          <w:sz w:val="24"/>
          <w:szCs w:val="24"/>
        </w:rPr>
      </w:pPr>
      <w:r w:rsidRPr="00127E10">
        <w:rPr>
          <w:rFonts w:ascii="Times New Roman" w:hAnsi="Times New Roman" w:cs="Times New Roman"/>
          <w:b/>
          <w:noProof/>
          <w:sz w:val="24"/>
          <w:szCs w:val="24"/>
          <w:lang w:eastAsia="es-EC"/>
        </w:rPr>
        <w:drawing>
          <wp:anchor distT="0" distB="0" distL="114300" distR="114300" simplePos="0" relativeHeight="251814912" behindDoc="0" locked="0" layoutInCell="1" allowOverlap="1" wp14:anchorId="163B3A34" wp14:editId="53E24684">
            <wp:simplePos x="0" y="0"/>
            <wp:positionH relativeFrom="column">
              <wp:posOffset>2242185</wp:posOffset>
            </wp:positionH>
            <wp:positionV relativeFrom="paragraph">
              <wp:posOffset>73025</wp:posOffset>
            </wp:positionV>
            <wp:extent cx="637540" cy="1590040"/>
            <wp:effectExtent l="0" t="0" r="0" b="0"/>
            <wp:wrapSquare wrapText="bothSides"/>
            <wp:docPr id="22" name="Imagen 22"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iente\Desktop\GetAttachmentThumbnail.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7665" t="10439" r="61769" b="76498"/>
                    <a:stretch/>
                  </pic:blipFill>
                  <pic:spPr bwMode="auto">
                    <a:xfrm rot="16200000">
                      <a:off x="0" y="0"/>
                      <a:ext cx="637540" cy="1590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5678B" w:rsidRPr="00D01D7E">
        <w:rPr>
          <w:rFonts w:ascii="Times New Roman" w:hAnsi="Times New Roman" w:cs="Times New Roman"/>
          <w:b/>
          <w:sz w:val="24"/>
          <w:szCs w:val="24"/>
        </w:rPr>
        <w:t xml:space="preserve">ING. </w:t>
      </w:r>
      <w:r w:rsidR="00B5678B">
        <w:rPr>
          <w:rFonts w:ascii="Times New Roman" w:hAnsi="Times New Roman" w:cs="Times New Roman"/>
          <w:b/>
          <w:sz w:val="24"/>
          <w:szCs w:val="24"/>
        </w:rPr>
        <w:t xml:space="preserve"> RODRIGO Y</w:t>
      </w:r>
      <w:r w:rsidR="00BC503A">
        <w:rPr>
          <w:rFonts w:ascii="Times New Roman" w:hAnsi="Times New Roman" w:cs="Times New Roman"/>
          <w:b/>
          <w:sz w:val="24"/>
          <w:szCs w:val="24"/>
        </w:rPr>
        <w:t>Á</w:t>
      </w:r>
      <w:r w:rsidR="00B5678B">
        <w:rPr>
          <w:rFonts w:ascii="Times New Roman" w:hAnsi="Times New Roman" w:cs="Times New Roman"/>
          <w:b/>
          <w:sz w:val="24"/>
          <w:szCs w:val="24"/>
        </w:rPr>
        <w:t>NEZ GARC</w:t>
      </w:r>
      <w:r w:rsidR="00BC503A">
        <w:rPr>
          <w:rFonts w:ascii="Times New Roman" w:hAnsi="Times New Roman" w:cs="Times New Roman"/>
          <w:b/>
          <w:sz w:val="24"/>
          <w:szCs w:val="24"/>
        </w:rPr>
        <w:t>Í</w:t>
      </w:r>
      <w:r w:rsidR="00B5678B">
        <w:rPr>
          <w:rFonts w:ascii="Times New Roman" w:hAnsi="Times New Roman" w:cs="Times New Roman"/>
          <w:b/>
          <w:sz w:val="24"/>
          <w:szCs w:val="24"/>
        </w:rPr>
        <w:t>A M.Sc.</w:t>
      </w:r>
    </w:p>
    <w:p w14:paraId="12DBFDB3" w14:textId="13D2B031"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DIRECTOR</w:t>
      </w:r>
    </w:p>
    <w:p w14:paraId="1CA0793F" w14:textId="5756F978" w:rsidR="00B5678B" w:rsidRPr="00D01D7E" w:rsidRDefault="00B5678B" w:rsidP="00B5678B">
      <w:pPr>
        <w:jc w:val="center"/>
        <w:rPr>
          <w:rFonts w:ascii="Times New Roman" w:hAnsi="Times New Roman" w:cs="Times New Roman"/>
          <w:b/>
          <w:sz w:val="24"/>
          <w:szCs w:val="24"/>
        </w:rPr>
      </w:pPr>
    </w:p>
    <w:p w14:paraId="535828B9" w14:textId="6B7EBA09" w:rsidR="00B5678B" w:rsidRPr="00D01D7E" w:rsidRDefault="00B5678B" w:rsidP="00B5678B">
      <w:pPr>
        <w:jc w:val="center"/>
        <w:rPr>
          <w:rFonts w:ascii="Times New Roman" w:hAnsi="Times New Roman" w:cs="Times New Roman"/>
          <w:b/>
          <w:sz w:val="24"/>
          <w:szCs w:val="24"/>
        </w:rPr>
      </w:pPr>
    </w:p>
    <w:p w14:paraId="781F1BF1" w14:textId="21E13FD8" w:rsidR="00B5678B" w:rsidRPr="00D01D7E" w:rsidRDefault="00B5678B" w:rsidP="00B5678B">
      <w:pPr>
        <w:jc w:val="center"/>
        <w:rPr>
          <w:rFonts w:ascii="Times New Roman" w:hAnsi="Times New Roman" w:cs="Times New Roman"/>
          <w:b/>
          <w:sz w:val="24"/>
          <w:szCs w:val="24"/>
        </w:rPr>
      </w:pPr>
    </w:p>
    <w:p w14:paraId="5C7FEB7A" w14:textId="5D967341" w:rsidR="00B5678B" w:rsidRPr="00D01D7E" w:rsidRDefault="00B5678B" w:rsidP="00B5678B">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32799C22" w14:textId="6FD07168" w:rsidR="00B5678B" w:rsidRPr="00D01D7E" w:rsidRDefault="00127E10" w:rsidP="00B5678B">
      <w:pPr>
        <w:spacing w:after="0" w:line="240" w:lineRule="auto"/>
        <w:jc w:val="center"/>
        <w:rPr>
          <w:rFonts w:ascii="Times New Roman" w:hAnsi="Times New Roman" w:cs="Times New Roman"/>
          <w:b/>
          <w:sz w:val="24"/>
          <w:szCs w:val="24"/>
        </w:rPr>
      </w:pPr>
      <w:r w:rsidRPr="00127E10">
        <w:rPr>
          <w:rFonts w:ascii="Times New Roman" w:hAnsi="Times New Roman" w:cs="Times New Roman"/>
          <w:b/>
          <w:noProof/>
          <w:sz w:val="24"/>
          <w:szCs w:val="24"/>
          <w:lang w:eastAsia="es-EC"/>
        </w:rPr>
        <w:drawing>
          <wp:anchor distT="0" distB="0" distL="114300" distR="114300" simplePos="0" relativeHeight="251813888" behindDoc="0" locked="0" layoutInCell="1" allowOverlap="1" wp14:anchorId="063E1B1E" wp14:editId="4ED9445B">
            <wp:simplePos x="0" y="0"/>
            <wp:positionH relativeFrom="column">
              <wp:posOffset>2229485</wp:posOffset>
            </wp:positionH>
            <wp:positionV relativeFrom="paragraph">
              <wp:posOffset>74295</wp:posOffset>
            </wp:positionV>
            <wp:extent cx="687070" cy="1595755"/>
            <wp:effectExtent l="2857" t="0" r="1588" b="1587"/>
            <wp:wrapSquare wrapText="bothSides"/>
            <wp:docPr id="13" name="Imagen 13"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e\Desktop\GetAttachmentThumbnail.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8145" t="54422" r="61542" b="17279"/>
                    <a:stretch/>
                  </pic:blipFill>
                  <pic:spPr bwMode="auto">
                    <a:xfrm rot="16200000">
                      <a:off x="0" y="0"/>
                      <a:ext cx="687070" cy="15957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5678B" w:rsidRPr="00D01D7E">
        <w:rPr>
          <w:rFonts w:ascii="Times New Roman" w:hAnsi="Times New Roman" w:cs="Times New Roman"/>
          <w:b/>
          <w:sz w:val="24"/>
          <w:szCs w:val="24"/>
        </w:rPr>
        <w:t xml:space="preserve">ING. </w:t>
      </w:r>
      <w:r w:rsidR="00B5678B">
        <w:rPr>
          <w:rFonts w:ascii="Times New Roman" w:hAnsi="Times New Roman" w:cs="Times New Roman"/>
          <w:b/>
          <w:sz w:val="24"/>
          <w:szCs w:val="24"/>
        </w:rPr>
        <w:t>JOSÉ SÁNCHEZ MORA Mg.</w:t>
      </w:r>
    </w:p>
    <w:p w14:paraId="7E67A501" w14:textId="09E0EAD6"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ÁREA DE BIOMETR</w:t>
      </w:r>
      <w:r>
        <w:rPr>
          <w:rFonts w:ascii="Times New Roman" w:hAnsi="Times New Roman" w:cs="Times New Roman"/>
          <w:b/>
          <w:sz w:val="24"/>
          <w:szCs w:val="24"/>
        </w:rPr>
        <w:t>Í</w:t>
      </w:r>
      <w:r w:rsidRPr="00D01D7E">
        <w:rPr>
          <w:rFonts w:ascii="Times New Roman" w:hAnsi="Times New Roman" w:cs="Times New Roman"/>
          <w:b/>
          <w:sz w:val="24"/>
          <w:szCs w:val="24"/>
        </w:rPr>
        <w:t>A</w:t>
      </w:r>
    </w:p>
    <w:p w14:paraId="693223B4" w14:textId="741F225D" w:rsidR="00B5678B" w:rsidRPr="00D01D7E" w:rsidRDefault="00B5678B" w:rsidP="00B5678B">
      <w:pPr>
        <w:jc w:val="center"/>
        <w:rPr>
          <w:rFonts w:ascii="Times New Roman" w:hAnsi="Times New Roman" w:cs="Times New Roman"/>
          <w:b/>
          <w:sz w:val="24"/>
          <w:szCs w:val="24"/>
        </w:rPr>
      </w:pPr>
    </w:p>
    <w:p w14:paraId="43909279" w14:textId="35841D18" w:rsidR="00B5678B" w:rsidRPr="00D01D7E" w:rsidRDefault="00B5678B" w:rsidP="00B5678B">
      <w:pPr>
        <w:jc w:val="center"/>
        <w:rPr>
          <w:rFonts w:ascii="Times New Roman" w:hAnsi="Times New Roman" w:cs="Times New Roman"/>
          <w:b/>
          <w:sz w:val="24"/>
          <w:szCs w:val="24"/>
        </w:rPr>
      </w:pPr>
    </w:p>
    <w:p w14:paraId="1C4FFCE2" w14:textId="77777777" w:rsidR="00B5678B" w:rsidRPr="00D01D7E" w:rsidRDefault="00B5678B" w:rsidP="00B5678B">
      <w:pPr>
        <w:jc w:val="center"/>
        <w:rPr>
          <w:rFonts w:ascii="Times New Roman" w:hAnsi="Times New Roman" w:cs="Times New Roman"/>
          <w:b/>
          <w:sz w:val="24"/>
          <w:szCs w:val="24"/>
        </w:rPr>
      </w:pPr>
    </w:p>
    <w:p w14:paraId="43A5242C" w14:textId="77777777" w:rsidR="00B5678B" w:rsidRPr="00D01D7E" w:rsidRDefault="00B5678B" w:rsidP="00B5678B">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31697D0F" w14:textId="1BEFBC9C"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ING. </w:t>
      </w:r>
      <w:r w:rsidR="001E39E3">
        <w:rPr>
          <w:rFonts w:ascii="Times New Roman" w:hAnsi="Times New Roman" w:cs="Times New Roman"/>
          <w:b/>
          <w:sz w:val="24"/>
          <w:szCs w:val="24"/>
        </w:rPr>
        <w:t>NELSON MONAR GAVILANES M.Sc</w:t>
      </w:r>
      <w:r>
        <w:rPr>
          <w:rFonts w:ascii="Times New Roman" w:hAnsi="Times New Roman" w:cs="Times New Roman"/>
          <w:b/>
          <w:sz w:val="24"/>
          <w:szCs w:val="24"/>
        </w:rPr>
        <w:t>.</w:t>
      </w:r>
    </w:p>
    <w:p w14:paraId="36EF7075" w14:textId="77777777" w:rsidR="00B5678B"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ÁREA DE REDACCIÓN TÉCNICA</w:t>
      </w:r>
    </w:p>
    <w:p w14:paraId="1ABA0156" w14:textId="77777777" w:rsidR="00B5678B" w:rsidRDefault="00B5678B" w:rsidP="00B5678B">
      <w:pPr>
        <w:jc w:val="center"/>
        <w:rPr>
          <w:rFonts w:ascii="Times New Roman" w:hAnsi="Times New Roman" w:cs="Times New Roman"/>
          <w:b/>
          <w:sz w:val="24"/>
          <w:szCs w:val="24"/>
        </w:rPr>
      </w:pPr>
    </w:p>
    <w:p w14:paraId="6CD208FF" w14:textId="77777777" w:rsidR="00B5678B" w:rsidRDefault="00B5678B" w:rsidP="00B5678B">
      <w:pPr>
        <w:jc w:val="center"/>
        <w:rPr>
          <w:rFonts w:ascii="Times New Roman" w:hAnsi="Times New Roman" w:cs="Times New Roman"/>
          <w:b/>
          <w:sz w:val="24"/>
          <w:szCs w:val="24"/>
        </w:rPr>
      </w:pPr>
    </w:p>
    <w:p w14:paraId="50B006C9" w14:textId="77777777" w:rsidR="00B5678B" w:rsidRDefault="00B5678B" w:rsidP="00B5678B">
      <w:pPr>
        <w:jc w:val="center"/>
        <w:rPr>
          <w:rFonts w:ascii="Times New Roman" w:hAnsi="Times New Roman" w:cs="Times New Roman"/>
          <w:b/>
          <w:sz w:val="24"/>
          <w:szCs w:val="24"/>
        </w:rPr>
      </w:pPr>
    </w:p>
    <w:p w14:paraId="51A644A3" w14:textId="77777777" w:rsidR="00127E10" w:rsidRDefault="00127E10" w:rsidP="00B5678B">
      <w:pPr>
        <w:jc w:val="center"/>
        <w:rPr>
          <w:rFonts w:ascii="Times New Roman" w:hAnsi="Times New Roman" w:cs="Times New Roman"/>
          <w:b/>
          <w:sz w:val="24"/>
          <w:szCs w:val="24"/>
        </w:rPr>
      </w:pPr>
    </w:p>
    <w:p w14:paraId="4FD96AF2" w14:textId="77777777" w:rsidR="00127E10" w:rsidRDefault="00127E10" w:rsidP="00B5678B">
      <w:pPr>
        <w:jc w:val="center"/>
        <w:rPr>
          <w:rFonts w:ascii="Times New Roman" w:hAnsi="Times New Roman" w:cs="Times New Roman"/>
          <w:b/>
          <w:sz w:val="24"/>
          <w:szCs w:val="24"/>
        </w:rPr>
      </w:pPr>
    </w:p>
    <w:p w14:paraId="170120FD" w14:textId="215B35D2" w:rsidR="00B5678B" w:rsidRDefault="00B5678B" w:rsidP="00127E10">
      <w:pPr>
        <w:rPr>
          <w:rFonts w:ascii="Times New Roman" w:hAnsi="Times New Roman" w:cs="Times New Roman"/>
          <w:b/>
          <w:sz w:val="24"/>
          <w:szCs w:val="24"/>
        </w:rPr>
      </w:pPr>
    </w:p>
    <w:p w14:paraId="3AC7107E" w14:textId="77777777" w:rsidR="00B5678B" w:rsidRPr="00D01D7E" w:rsidRDefault="00B5678B" w:rsidP="00B5678B">
      <w:pPr>
        <w:jc w:val="both"/>
        <w:rPr>
          <w:rFonts w:ascii="Times New Roman" w:hAnsi="Times New Roman" w:cs="Times New Roman"/>
          <w:b/>
          <w:sz w:val="24"/>
          <w:szCs w:val="24"/>
        </w:rPr>
      </w:pPr>
      <w:r w:rsidRPr="00D01D7E">
        <w:rPr>
          <w:rFonts w:ascii="Times New Roman" w:hAnsi="Times New Roman" w:cs="Times New Roman"/>
          <w:b/>
          <w:sz w:val="24"/>
          <w:szCs w:val="24"/>
        </w:rPr>
        <w:lastRenderedPageBreak/>
        <w:t>CERTIFICACIÓN DE LA AUTORÍA DEL PROYECTO DE INVESTIGACIÓN</w:t>
      </w:r>
    </w:p>
    <w:p w14:paraId="01D09030" w14:textId="77777777" w:rsidR="00B5678B" w:rsidRDefault="00B5678B" w:rsidP="00B5678B">
      <w:pPr>
        <w:spacing w:after="0" w:line="360" w:lineRule="auto"/>
        <w:jc w:val="both"/>
        <w:rPr>
          <w:rFonts w:ascii="Times New Roman" w:hAnsi="Times New Roman" w:cs="Times New Roman"/>
          <w:sz w:val="24"/>
          <w:szCs w:val="24"/>
        </w:rPr>
      </w:pPr>
    </w:p>
    <w:p w14:paraId="39382FD2" w14:textId="4865EE4B" w:rsidR="00B5678B" w:rsidRPr="001E39E3" w:rsidRDefault="009B1C08" w:rsidP="001E39E3">
      <w:pPr>
        <w:jc w:val="both"/>
        <w:rPr>
          <w:rFonts w:ascii="Times New Roman" w:hAnsi="Times New Roman" w:cs="Times New Roman"/>
          <w:b/>
          <w:bCs/>
        </w:rPr>
      </w:pPr>
      <w:r>
        <w:rPr>
          <w:rFonts w:ascii="Times New Roman" w:hAnsi="Times New Roman" w:cs="Times New Roman"/>
          <w:sz w:val="24"/>
          <w:szCs w:val="24"/>
        </w:rPr>
        <w:t>Yo</w:t>
      </w:r>
      <w:r w:rsidR="001E39E3">
        <w:rPr>
          <w:rFonts w:ascii="Times New Roman" w:hAnsi="Times New Roman" w:cs="Times New Roman"/>
          <w:sz w:val="24"/>
          <w:szCs w:val="24"/>
        </w:rPr>
        <w:t xml:space="preserve">, </w:t>
      </w:r>
      <w:r w:rsidRPr="009B1C08">
        <w:rPr>
          <w:rFonts w:ascii="Times New Roman" w:hAnsi="Times New Roman" w:cs="Times New Roman"/>
          <w:sz w:val="24"/>
          <w:szCs w:val="24"/>
        </w:rPr>
        <w:t xml:space="preserve">Jissela Morayma Gaibor </w:t>
      </w:r>
      <w:r w:rsidR="001A6F74" w:rsidRPr="009B1C08">
        <w:rPr>
          <w:rFonts w:ascii="Times New Roman" w:hAnsi="Times New Roman" w:cs="Times New Roman"/>
          <w:sz w:val="24"/>
          <w:szCs w:val="24"/>
        </w:rPr>
        <w:t>Garofalo</w:t>
      </w:r>
      <w:r w:rsidR="001E39E3">
        <w:rPr>
          <w:rFonts w:ascii="Times New Roman" w:hAnsi="Times New Roman" w:cs="Times New Roman"/>
          <w:sz w:val="24"/>
          <w:szCs w:val="24"/>
        </w:rPr>
        <w:t xml:space="preserve">, </w:t>
      </w:r>
      <w:r w:rsidR="00B5678B" w:rsidRPr="00D01D7E">
        <w:rPr>
          <w:rFonts w:ascii="Times New Roman" w:hAnsi="Times New Roman" w:cs="Times New Roman"/>
          <w:sz w:val="24"/>
          <w:szCs w:val="24"/>
        </w:rPr>
        <w:t>con cédula de identidad número</w:t>
      </w:r>
      <w:r w:rsidR="001A6F74">
        <w:rPr>
          <w:rFonts w:ascii="Times New Roman" w:hAnsi="Times New Roman" w:cs="Times New Roman"/>
          <w:sz w:val="24"/>
          <w:szCs w:val="24"/>
        </w:rPr>
        <w:t xml:space="preserve"> </w:t>
      </w:r>
      <w:r w:rsidR="001A6F74" w:rsidRPr="001A6F74">
        <w:rPr>
          <w:rFonts w:ascii="Times New Roman" w:hAnsi="Times New Roman" w:cs="Times New Roman"/>
          <w:sz w:val="24"/>
          <w:szCs w:val="24"/>
        </w:rPr>
        <w:t>0250110921</w:t>
      </w:r>
      <w:r w:rsidR="001E39E3">
        <w:rPr>
          <w:rFonts w:ascii="Times New Roman" w:hAnsi="Times New Roman" w:cs="Times New Roman"/>
          <w:b/>
          <w:bCs/>
        </w:rPr>
        <w:t>,</w:t>
      </w:r>
      <w:r w:rsidR="001E39E3">
        <w:rPr>
          <w:rFonts w:ascii="Times New Roman" w:hAnsi="Times New Roman" w:cs="Times New Roman"/>
          <w:sz w:val="24"/>
          <w:szCs w:val="24"/>
        </w:rPr>
        <w:t xml:space="preserve"> </w:t>
      </w:r>
      <w:r w:rsidR="00B5678B" w:rsidRPr="00D01D7E">
        <w:rPr>
          <w:rFonts w:ascii="Times New Roman" w:hAnsi="Times New Roman" w:cs="Times New Roman"/>
          <w:sz w:val="24"/>
          <w:szCs w:val="24"/>
        </w:rPr>
        <w:t>declar</w:t>
      </w:r>
      <w:r>
        <w:rPr>
          <w:rFonts w:ascii="Times New Roman" w:hAnsi="Times New Roman" w:cs="Times New Roman"/>
          <w:sz w:val="24"/>
          <w:szCs w:val="24"/>
        </w:rPr>
        <w:t>o</w:t>
      </w:r>
      <w:r w:rsidR="00B5678B" w:rsidRPr="00D01D7E">
        <w:rPr>
          <w:rFonts w:ascii="Times New Roman" w:hAnsi="Times New Roman" w:cs="Times New Roman"/>
          <w:sz w:val="24"/>
          <w:szCs w:val="24"/>
        </w:rPr>
        <w:t xml:space="preserve"> que el trabajo y los resultados </w:t>
      </w:r>
      <w:r w:rsidR="00B5678B">
        <w:rPr>
          <w:rFonts w:ascii="Times New Roman" w:hAnsi="Times New Roman" w:cs="Times New Roman"/>
          <w:sz w:val="24"/>
          <w:szCs w:val="24"/>
        </w:rPr>
        <w:t>reportados</w:t>
      </w:r>
      <w:r w:rsidR="00B5678B" w:rsidRPr="00D01D7E">
        <w:rPr>
          <w:rFonts w:ascii="Times New Roman" w:hAnsi="Times New Roman" w:cs="Times New Roman"/>
          <w:sz w:val="24"/>
          <w:szCs w:val="24"/>
        </w:rPr>
        <w:t xml:space="preserve"> en este informe, no han sido previamente presentados para ningún grado o calificación profesional; y, que las referencias bibliográficas que se incluyen han sido consultados y citados con su respectivo autor (es).</w:t>
      </w:r>
    </w:p>
    <w:p w14:paraId="3B8F4F7A" w14:textId="77777777" w:rsidR="00B5678B" w:rsidRDefault="00B5678B" w:rsidP="00B5678B">
      <w:pPr>
        <w:spacing w:after="0" w:line="360" w:lineRule="auto"/>
        <w:jc w:val="both"/>
        <w:rPr>
          <w:rFonts w:ascii="Times New Roman" w:hAnsi="Times New Roman" w:cs="Times New Roman"/>
          <w:sz w:val="24"/>
          <w:lang w:eastAsia="es-ES"/>
        </w:rPr>
      </w:pPr>
    </w:p>
    <w:p w14:paraId="03E8D10B" w14:textId="77777777" w:rsidR="00B5678B" w:rsidRPr="00D01D7E" w:rsidRDefault="00B5678B" w:rsidP="00B5678B">
      <w:pPr>
        <w:spacing w:line="360" w:lineRule="auto"/>
        <w:jc w:val="both"/>
        <w:rPr>
          <w:rFonts w:ascii="Times New Roman" w:hAnsi="Times New Roman" w:cs="Times New Roman"/>
          <w:sz w:val="24"/>
          <w:szCs w:val="24"/>
          <w:lang w:val="es-MX"/>
        </w:rPr>
      </w:pPr>
      <w:r w:rsidRPr="00D01D7E">
        <w:rPr>
          <w:rFonts w:ascii="Times New Roman" w:hAnsi="Times New Roman" w:cs="Times New Roman"/>
          <w:sz w:val="24"/>
          <w:lang w:val="es-MX" w:eastAsia="es-ES"/>
        </w:rPr>
        <w:t>La Universidad Estatal de Bolívar, puede hacer uso de los derechos de publicación correspondientes a este trabajo, según lo establecido por la Ley de Propiedad Intelectual, su Reglamentación y la Normativa Institucional vigente.</w:t>
      </w:r>
    </w:p>
    <w:p w14:paraId="15A83EAF" w14:textId="1D437F82" w:rsidR="00B5678B" w:rsidRDefault="00E71395" w:rsidP="00B5678B">
      <w:pPr>
        <w:jc w:val="both"/>
        <w:rPr>
          <w:rFonts w:ascii="Times New Roman" w:hAnsi="Times New Roman" w:cs="Times New Roman"/>
          <w:sz w:val="24"/>
          <w:szCs w:val="24"/>
        </w:rPr>
      </w:pPr>
      <w:r w:rsidRPr="00E71395">
        <w:rPr>
          <w:rFonts w:ascii="Times New Roman" w:hAnsi="Times New Roman" w:cs="Times New Roman"/>
          <w:noProof/>
          <w:sz w:val="24"/>
          <w:szCs w:val="24"/>
          <w:lang w:eastAsia="es-EC"/>
        </w:rPr>
        <w:drawing>
          <wp:anchor distT="0" distB="0" distL="114300" distR="114300" simplePos="0" relativeHeight="251819008" behindDoc="0" locked="0" layoutInCell="1" allowOverlap="1" wp14:anchorId="6BBFAB62" wp14:editId="5639520B">
            <wp:simplePos x="0" y="0"/>
            <wp:positionH relativeFrom="column">
              <wp:posOffset>1684832</wp:posOffset>
            </wp:positionH>
            <wp:positionV relativeFrom="paragraph">
              <wp:posOffset>223520</wp:posOffset>
            </wp:positionV>
            <wp:extent cx="1677670" cy="600710"/>
            <wp:effectExtent l="0" t="0" r="0" b="8890"/>
            <wp:wrapSquare wrapText="bothSides"/>
            <wp:docPr id="1141" name="Imagen 1141"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iente\Desktop\GetAttachmentThumbnail.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4814" t="22192" r="39363" b="50253"/>
                    <a:stretch/>
                  </pic:blipFill>
                  <pic:spPr bwMode="auto">
                    <a:xfrm>
                      <a:off x="0" y="0"/>
                      <a:ext cx="1677670" cy="6007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796F13" w14:textId="12D1FF80" w:rsidR="00B5678B" w:rsidRDefault="00B5678B" w:rsidP="00B5678B">
      <w:pPr>
        <w:jc w:val="both"/>
        <w:rPr>
          <w:rFonts w:ascii="Times New Roman" w:hAnsi="Times New Roman" w:cs="Times New Roman"/>
          <w:sz w:val="24"/>
          <w:szCs w:val="24"/>
        </w:rPr>
      </w:pPr>
    </w:p>
    <w:p w14:paraId="17BBEAED" w14:textId="77777777" w:rsidR="00E71395" w:rsidRPr="00D01D7E" w:rsidRDefault="00E71395" w:rsidP="00B5678B">
      <w:pPr>
        <w:jc w:val="both"/>
        <w:rPr>
          <w:rFonts w:ascii="Times New Roman" w:hAnsi="Times New Roman" w:cs="Times New Roman"/>
          <w:sz w:val="24"/>
          <w:szCs w:val="24"/>
        </w:rPr>
      </w:pPr>
    </w:p>
    <w:p w14:paraId="37A73240" w14:textId="12878441" w:rsidR="00B5678B" w:rsidRPr="00D01D7E" w:rsidRDefault="00B5678B" w:rsidP="009B1C08">
      <w:pPr>
        <w:jc w:val="center"/>
        <w:rPr>
          <w:rFonts w:ascii="Times New Roman" w:hAnsi="Times New Roman" w:cs="Times New Roman"/>
          <w:sz w:val="24"/>
          <w:szCs w:val="24"/>
        </w:rPr>
      </w:pPr>
      <w:r w:rsidRPr="00D01D7E">
        <w:rPr>
          <w:rFonts w:ascii="Times New Roman" w:hAnsi="Times New Roman" w:cs="Times New Roman"/>
          <w:sz w:val="24"/>
          <w:szCs w:val="24"/>
        </w:rPr>
        <w:t>-------------------------------------------</w:t>
      </w:r>
    </w:p>
    <w:p w14:paraId="243F8EF4" w14:textId="6677A698" w:rsidR="00B5678B" w:rsidRPr="00DA1022" w:rsidRDefault="00127E10" w:rsidP="009B1C08">
      <w:pPr>
        <w:widowControl w:val="0"/>
        <w:autoSpaceDE w:val="0"/>
        <w:autoSpaceDN w:val="0"/>
        <w:spacing w:after="0" w:line="240" w:lineRule="auto"/>
        <w:jc w:val="center"/>
        <w:rPr>
          <w:rFonts w:ascii="Times New Roman" w:eastAsia="Calibri" w:hAnsi="Times New Roman" w:cs="Times New Roman"/>
          <w:b/>
          <w:sz w:val="24"/>
          <w:szCs w:val="24"/>
          <w:lang w:val="es-ES" w:eastAsia="es-ES" w:bidi="es-ES"/>
        </w:rPr>
      </w:pPr>
      <w:r w:rsidRPr="00127E10">
        <w:rPr>
          <w:rFonts w:ascii="Times New Roman" w:hAnsi="Times New Roman" w:cs="Times New Roman"/>
          <w:b/>
          <w:noProof/>
          <w:sz w:val="28"/>
          <w:szCs w:val="28"/>
          <w:lang w:eastAsia="es-EC"/>
        </w:rPr>
        <w:drawing>
          <wp:anchor distT="0" distB="0" distL="114300" distR="114300" simplePos="0" relativeHeight="251812864" behindDoc="0" locked="0" layoutInCell="1" allowOverlap="1" wp14:anchorId="674C5AD4" wp14:editId="1F808090">
            <wp:simplePos x="0" y="0"/>
            <wp:positionH relativeFrom="column">
              <wp:posOffset>2121535</wp:posOffset>
            </wp:positionH>
            <wp:positionV relativeFrom="paragraph">
              <wp:posOffset>132715</wp:posOffset>
            </wp:positionV>
            <wp:extent cx="684530" cy="1711325"/>
            <wp:effectExtent l="952" t="0" r="2223" b="2222"/>
            <wp:wrapSquare wrapText="bothSides"/>
            <wp:docPr id="12" name="Imagen 12"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e\Desktop\GetAttachmentThumbnail.jpg"/>
                    <pic:cNvPicPr>
                      <a:picLocks noChangeAspect="1" noChangeArrowheads="1"/>
                    </pic:cNvPicPr>
                  </pic:nvPicPr>
                  <pic:blipFill rotWithShape="1">
                    <a:blip r:embed="rId9">
                      <a:extLst>
                        <a:ext uri="{28A0092B-C50C-407E-A947-70E740481C1C}">
                          <a14:useLocalDpi xmlns:a14="http://schemas.microsoft.com/office/drawing/2010/main" val="0"/>
                        </a:ext>
                      </a:extLst>
                    </a:blip>
                    <a:srcRect l="55785" t="59777" r="22581" b="17504"/>
                    <a:stretch/>
                  </pic:blipFill>
                  <pic:spPr bwMode="auto">
                    <a:xfrm rot="16200000">
                      <a:off x="0" y="0"/>
                      <a:ext cx="684530" cy="1711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73003">
        <w:rPr>
          <w:rFonts w:ascii="Times New Roman" w:eastAsia="Calibri" w:hAnsi="Times New Roman" w:cs="Times New Roman"/>
          <w:b/>
          <w:sz w:val="24"/>
          <w:szCs w:val="24"/>
          <w:lang w:val="es-ES" w:eastAsia="es-ES" w:bidi="es-ES"/>
        </w:rPr>
        <w:t>JISSELA GAI</w:t>
      </w:r>
      <w:r w:rsidR="009B1C08">
        <w:rPr>
          <w:rFonts w:ascii="Times New Roman" w:eastAsia="Calibri" w:hAnsi="Times New Roman" w:cs="Times New Roman"/>
          <w:b/>
          <w:sz w:val="24"/>
          <w:szCs w:val="24"/>
          <w:lang w:val="es-ES" w:eastAsia="es-ES" w:bidi="es-ES"/>
        </w:rPr>
        <w:t>BOR GAR</w:t>
      </w:r>
      <w:r w:rsidR="001A7BCC">
        <w:rPr>
          <w:rFonts w:ascii="Times New Roman" w:eastAsia="Calibri" w:hAnsi="Times New Roman" w:cs="Times New Roman"/>
          <w:b/>
          <w:sz w:val="24"/>
          <w:szCs w:val="24"/>
          <w:lang w:val="es-ES" w:eastAsia="es-ES" w:bidi="es-ES"/>
        </w:rPr>
        <w:t>O</w:t>
      </w:r>
      <w:r w:rsidR="009B1C08">
        <w:rPr>
          <w:rFonts w:ascii="Times New Roman" w:eastAsia="Calibri" w:hAnsi="Times New Roman" w:cs="Times New Roman"/>
          <w:b/>
          <w:sz w:val="24"/>
          <w:szCs w:val="24"/>
          <w:lang w:val="es-ES" w:eastAsia="es-ES" w:bidi="es-ES"/>
        </w:rPr>
        <w:t>FALO</w:t>
      </w:r>
    </w:p>
    <w:p w14:paraId="355BE7FB" w14:textId="4D62E853" w:rsidR="00B5678B" w:rsidRPr="00D01D7E" w:rsidRDefault="00B5678B" w:rsidP="009B1C08">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AUTOR</w:t>
      </w:r>
      <w:r>
        <w:rPr>
          <w:rFonts w:ascii="Times New Roman" w:hAnsi="Times New Roman" w:cs="Times New Roman"/>
          <w:b/>
          <w:sz w:val="24"/>
          <w:szCs w:val="24"/>
        </w:rPr>
        <w:t>A</w:t>
      </w:r>
    </w:p>
    <w:p w14:paraId="21DF4AA6" w14:textId="388AA2EB" w:rsidR="00B5678B" w:rsidRPr="00D01D7E" w:rsidRDefault="00B5678B" w:rsidP="009B1C08">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CI:</w:t>
      </w:r>
      <w:r w:rsidR="001A17A8">
        <w:rPr>
          <w:rFonts w:ascii="Times New Roman" w:hAnsi="Times New Roman" w:cs="Times New Roman"/>
          <w:b/>
          <w:sz w:val="24"/>
          <w:szCs w:val="24"/>
        </w:rPr>
        <w:t xml:space="preserve"> 0250110921</w:t>
      </w:r>
    </w:p>
    <w:p w14:paraId="0E3F7A34" w14:textId="14EDF3AF" w:rsidR="00B5678B" w:rsidRPr="00D01D7E" w:rsidRDefault="00B5678B" w:rsidP="00B5678B">
      <w:pPr>
        <w:jc w:val="both"/>
        <w:rPr>
          <w:rFonts w:ascii="Times New Roman" w:hAnsi="Times New Roman" w:cs="Times New Roman"/>
          <w:b/>
          <w:sz w:val="24"/>
          <w:szCs w:val="24"/>
        </w:rPr>
      </w:pPr>
    </w:p>
    <w:p w14:paraId="343FE3B3" w14:textId="77777777" w:rsidR="00B5678B" w:rsidRDefault="00B5678B" w:rsidP="00B5678B">
      <w:pPr>
        <w:jc w:val="both"/>
        <w:rPr>
          <w:rFonts w:ascii="Times New Roman" w:hAnsi="Times New Roman" w:cs="Times New Roman"/>
          <w:b/>
          <w:sz w:val="24"/>
          <w:szCs w:val="24"/>
        </w:rPr>
      </w:pPr>
    </w:p>
    <w:p w14:paraId="0A4D910F" w14:textId="77777777" w:rsidR="00127E10" w:rsidRPr="00D01D7E" w:rsidRDefault="00127E10" w:rsidP="00B5678B">
      <w:pPr>
        <w:jc w:val="both"/>
        <w:rPr>
          <w:rFonts w:ascii="Times New Roman" w:hAnsi="Times New Roman" w:cs="Times New Roman"/>
          <w:b/>
          <w:sz w:val="24"/>
          <w:szCs w:val="24"/>
        </w:rPr>
      </w:pPr>
    </w:p>
    <w:p w14:paraId="120F1675" w14:textId="77777777" w:rsidR="00B5678B" w:rsidRPr="00D01D7E" w:rsidRDefault="00B5678B" w:rsidP="00B5678B">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67DD4478" w14:textId="55B5A424" w:rsidR="00B5678B" w:rsidRPr="00A17062" w:rsidRDefault="00E71395" w:rsidP="00B5678B">
      <w:pPr>
        <w:spacing w:after="0" w:line="240" w:lineRule="auto"/>
        <w:jc w:val="center"/>
        <w:rPr>
          <w:rFonts w:ascii="Times New Roman" w:hAnsi="Times New Roman" w:cs="Times New Roman"/>
          <w:b/>
          <w:sz w:val="24"/>
          <w:szCs w:val="24"/>
          <w:lang w:val="es-ES"/>
        </w:rPr>
      </w:pPr>
      <w:r w:rsidRPr="00127E10">
        <w:rPr>
          <w:rFonts w:ascii="Times New Roman" w:hAnsi="Times New Roman" w:cs="Times New Roman"/>
          <w:b/>
          <w:noProof/>
          <w:sz w:val="24"/>
          <w:szCs w:val="24"/>
          <w:lang w:eastAsia="es-EC"/>
        </w:rPr>
        <w:drawing>
          <wp:anchor distT="0" distB="0" distL="114300" distR="114300" simplePos="0" relativeHeight="251817984" behindDoc="0" locked="0" layoutInCell="1" allowOverlap="1" wp14:anchorId="77079DCD" wp14:editId="077FB015">
            <wp:simplePos x="0" y="0"/>
            <wp:positionH relativeFrom="column">
              <wp:posOffset>2141220</wp:posOffset>
            </wp:positionH>
            <wp:positionV relativeFrom="paragraph">
              <wp:posOffset>168275</wp:posOffset>
            </wp:positionV>
            <wp:extent cx="687070" cy="1595755"/>
            <wp:effectExtent l="2857" t="0" r="1588" b="1587"/>
            <wp:wrapSquare wrapText="bothSides"/>
            <wp:docPr id="23" name="Imagen 23"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e\Desktop\GetAttachmentThumbnail.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8145" t="54422" r="61542" b="17279"/>
                    <a:stretch/>
                  </pic:blipFill>
                  <pic:spPr bwMode="auto">
                    <a:xfrm rot="16200000">
                      <a:off x="0" y="0"/>
                      <a:ext cx="687070" cy="15957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5678B" w:rsidRPr="00A17062">
        <w:rPr>
          <w:rFonts w:ascii="Times New Roman" w:hAnsi="Times New Roman" w:cs="Times New Roman"/>
          <w:b/>
          <w:sz w:val="24"/>
          <w:szCs w:val="24"/>
          <w:lang w:val="es-ES"/>
        </w:rPr>
        <w:t xml:space="preserve">ING. </w:t>
      </w:r>
      <w:r w:rsidR="009B1C08">
        <w:rPr>
          <w:rFonts w:ascii="Times New Roman" w:hAnsi="Times New Roman" w:cs="Times New Roman"/>
          <w:b/>
          <w:sz w:val="24"/>
          <w:szCs w:val="24"/>
        </w:rPr>
        <w:t>RODRIGO Y</w:t>
      </w:r>
      <w:r w:rsidR="00BC503A">
        <w:rPr>
          <w:rFonts w:ascii="Times New Roman" w:hAnsi="Times New Roman" w:cs="Times New Roman"/>
          <w:b/>
          <w:sz w:val="24"/>
          <w:szCs w:val="24"/>
        </w:rPr>
        <w:t>Á</w:t>
      </w:r>
      <w:r w:rsidR="009B1C08">
        <w:rPr>
          <w:rFonts w:ascii="Times New Roman" w:hAnsi="Times New Roman" w:cs="Times New Roman"/>
          <w:b/>
          <w:sz w:val="24"/>
          <w:szCs w:val="24"/>
        </w:rPr>
        <w:t>NEZ GARC</w:t>
      </w:r>
      <w:r w:rsidR="00BC503A">
        <w:rPr>
          <w:rFonts w:ascii="Times New Roman" w:hAnsi="Times New Roman" w:cs="Times New Roman"/>
          <w:b/>
          <w:sz w:val="24"/>
          <w:szCs w:val="24"/>
        </w:rPr>
        <w:t>Í</w:t>
      </w:r>
      <w:r w:rsidR="009B1C08">
        <w:rPr>
          <w:rFonts w:ascii="Times New Roman" w:hAnsi="Times New Roman" w:cs="Times New Roman"/>
          <w:b/>
          <w:sz w:val="24"/>
          <w:szCs w:val="24"/>
        </w:rPr>
        <w:t>A M.Sc.</w:t>
      </w:r>
    </w:p>
    <w:p w14:paraId="2E9891C0" w14:textId="0B0EE6B7"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DIRECTOR</w:t>
      </w:r>
    </w:p>
    <w:p w14:paraId="2E1C4AA4" w14:textId="079FDAF1"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CI: </w:t>
      </w:r>
      <w:r w:rsidR="009E4F92">
        <w:rPr>
          <w:rFonts w:ascii="Times New Roman" w:hAnsi="Times New Roman" w:cs="Times New Roman"/>
          <w:b/>
          <w:sz w:val="24"/>
          <w:szCs w:val="24"/>
        </w:rPr>
        <w:t>0200502227</w:t>
      </w:r>
    </w:p>
    <w:p w14:paraId="0E6851E5" w14:textId="082EF122" w:rsidR="00B5678B" w:rsidRDefault="00B5678B" w:rsidP="00B5678B">
      <w:pPr>
        <w:jc w:val="center"/>
        <w:rPr>
          <w:rFonts w:ascii="Times New Roman" w:hAnsi="Times New Roman" w:cs="Times New Roman"/>
          <w:b/>
          <w:sz w:val="24"/>
          <w:szCs w:val="24"/>
        </w:rPr>
      </w:pPr>
    </w:p>
    <w:p w14:paraId="4892C103" w14:textId="77777777" w:rsidR="00E71395" w:rsidRPr="00D01D7E" w:rsidRDefault="00E71395" w:rsidP="00B5678B">
      <w:pPr>
        <w:jc w:val="center"/>
        <w:rPr>
          <w:rFonts w:ascii="Times New Roman" w:hAnsi="Times New Roman" w:cs="Times New Roman"/>
          <w:b/>
          <w:sz w:val="24"/>
          <w:szCs w:val="24"/>
        </w:rPr>
      </w:pPr>
    </w:p>
    <w:p w14:paraId="531A6946" w14:textId="23D4551F" w:rsidR="00B5678B" w:rsidRDefault="00B5678B" w:rsidP="00B5678B">
      <w:pPr>
        <w:jc w:val="center"/>
        <w:rPr>
          <w:rFonts w:ascii="Times New Roman" w:hAnsi="Times New Roman" w:cs="Times New Roman"/>
          <w:b/>
          <w:sz w:val="24"/>
          <w:szCs w:val="24"/>
        </w:rPr>
      </w:pPr>
    </w:p>
    <w:p w14:paraId="37458D47" w14:textId="77777777" w:rsidR="00B5678B" w:rsidRPr="00D01D7E" w:rsidRDefault="00B5678B" w:rsidP="00B5678B">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0249B763" w14:textId="53EEB158"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ING. </w:t>
      </w:r>
      <w:r w:rsidR="001E39E3">
        <w:rPr>
          <w:rFonts w:ascii="Times New Roman" w:hAnsi="Times New Roman" w:cs="Times New Roman"/>
          <w:b/>
          <w:sz w:val="24"/>
          <w:szCs w:val="24"/>
        </w:rPr>
        <w:t>NELSON MONAR GAVILANES M.Sc</w:t>
      </w:r>
      <w:r w:rsidR="009B1C08">
        <w:rPr>
          <w:rFonts w:ascii="Times New Roman" w:hAnsi="Times New Roman" w:cs="Times New Roman"/>
          <w:b/>
          <w:sz w:val="24"/>
          <w:szCs w:val="24"/>
        </w:rPr>
        <w:t>.</w:t>
      </w:r>
    </w:p>
    <w:p w14:paraId="610CF53A" w14:textId="77777777" w:rsidR="00B5678B" w:rsidRPr="00D01D7E"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ÁEA DE REDACCIÓN TÉCNICA</w:t>
      </w:r>
    </w:p>
    <w:p w14:paraId="4928AEFA" w14:textId="70EE51DC" w:rsidR="00B5678B" w:rsidRDefault="00B5678B" w:rsidP="00B5678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CI: </w:t>
      </w:r>
      <w:r w:rsidR="00407849">
        <w:rPr>
          <w:rFonts w:ascii="Times New Roman" w:hAnsi="Times New Roman" w:cs="Times New Roman"/>
          <w:b/>
          <w:sz w:val="24"/>
          <w:szCs w:val="24"/>
        </w:rPr>
        <w:t>0201089836</w:t>
      </w:r>
    </w:p>
    <w:p w14:paraId="38CD95CC" w14:textId="77777777" w:rsidR="00B5678B" w:rsidRDefault="00B5678B" w:rsidP="00B5678B">
      <w:pPr>
        <w:spacing w:after="0" w:line="240" w:lineRule="auto"/>
        <w:jc w:val="center"/>
        <w:rPr>
          <w:rFonts w:ascii="Times New Roman" w:hAnsi="Times New Roman" w:cs="Times New Roman"/>
          <w:b/>
          <w:sz w:val="24"/>
          <w:szCs w:val="24"/>
        </w:rPr>
      </w:pPr>
    </w:p>
    <w:p w14:paraId="5A00EF6F" w14:textId="408C5EE3" w:rsidR="00DC48B2" w:rsidRDefault="00DC48B2" w:rsidP="00E71395">
      <w:pPr>
        <w:rPr>
          <w:rFonts w:ascii="Times New Roman" w:hAnsi="Times New Roman" w:cs="Times New Roman"/>
          <w:b/>
          <w:sz w:val="28"/>
          <w:szCs w:val="28"/>
        </w:rPr>
      </w:pPr>
    </w:p>
    <w:p w14:paraId="64210A99" w14:textId="18284D1D" w:rsidR="00DC48B2" w:rsidRDefault="00DC48B2">
      <w:pPr>
        <w:rPr>
          <w:rFonts w:ascii="Times New Roman" w:hAnsi="Times New Roman" w:cs="Times New Roman"/>
          <w:b/>
          <w:sz w:val="28"/>
          <w:szCs w:val="28"/>
        </w:rPr>
      </w:pPr>
      <w:r w:rsidRPr="00DC48B2">
        <w:rPr>
          <w:rFonts w:ascii="Times New Roman" w:hAnsi="Times New Roman" w:cs="Times New Roman"/>
          <w:b/>
          <w:noProof/>
          <w:sz w:val="28"/>
          <w:szCs w:val="28"/>
          <w:lang w:eastAsia="es-EC"/>
        </w:rPr>
        <w:lastRenderedPageBreak/>
        <w:drawing>
          <wp:anchor distT="0" distB="0" distL="114300" distR="114300" simplePos="0" relativeHeight="251820032" behindDoc="0" locked="0" layoutInCell="1" allowOverlap="1" wp14:anchorId="0668ACC4" wp14:editId="6E7A3DE5">
            <wp:simplePos x="0" y="0"/>
            <wp:positionH relativeFrom="column">
              <wp:posOffset>-1692910</wp:posOffset>
            </wp:positionH>
            <wp:positionV relativeFrom="paragraph">
              <wp:posOffset>1647825</wp:posOffset>
            </wp:positionV>
            <wp:extent cx="8267700" cy="5026660"/>
            <wp:effectExtent l="1270" t="0" r="1270" b="1270"/>
            <wp:wrapSquare wrapText="bothSides"/>
            <wp:docPr id="1147" name="Imagen 1147"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e\Desktop\GetAttachmentThumbnail.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1487" t="6693" r="7366" b="2918"/>
                    <a:stretch/>
                  </pic:blipFill>
                  <pic:spPr bwMode="auto">
                    <a:xfrm rot="16200000">
                      <a:off x="0" y="0"/>
                      <a:ext cx="8267700" cy="50266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8"/>
          <w:szCs w:val="28"/>
        </w:rPr>
        <w:br w:type="page"/>
      </w:r>
    </w:p>
    <w:p w14:paraId="4F1054A7" w14:textId="77777777" w:rsidR="00E71395" w:rsidRDefault="00E71395" w:rsidP="00E71395">
      <w:pPr>
        <w:rPr>
          <w:rFonts w:ascii="Times New Roman" w:hAnsi="Times New Roman" w:cs="Times New Roman"/>
          <w:b/>
          <w:sz w:val="28"/>
          <w:szCs w:val="28"/>
        </w:rPr>
      </w:pPr>
    </w:p>
    <w:p w14:paraId="3A152366" w14:textId="6F4A9B6B" w:rsidR="003D0F46" w:rsidRDefault="00E71395" w:rsidP="00E71395">
      <w:pPr>
        <w:rPr>
          <w:rFonts w:ascii="Times New Roman" w:hAnsi="Times New Roman" w:cs="Times New Roman"/>
          <w:b/>
          <w:sz w:val="28"/>
          <w:szCs w:val="28"/>
        </w:rPr>
      </w:pPr>
      <w:r w:rsidRPr="00E71395">
        <w:rPr>
          <w:rFonts w:ascii="Times New Roman" w:hAnsi="Times New Roman" w:cs="Times New Roman"/>
          <w:b/>
          <w:noProof/>
          <w:sz w:val="28"/>
          <w:szCs w:val="28"/>
          <w:lang w:eastAsia="es-EC"/>
        </w:rPr>
        <w:drawing>
          <wp:inline distT="0" distB="0" distL="0" distR="0" wp14:anchorId="0081CC1E" wp14:editId="48066A86">
            <wp:extent cx="4732020" cy="8115300"/>
            <wp:effectExtent l="0" t="0" r="0" b="0"/>
            <wp:docPr id="1146" name="Imagen 1146" descr="C:\Users\Cliente\Desktop\GetAttachmentThumbn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iente\Desktop\GetAttachmentThumbnail.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5608" t="9700" r="5981" b="14471"/>
                    <a:stretch/>
                  </pic:blipFill>
                  <pic:spPr bwMode="auto">
                    <a:xfrm rot="10800000">
                      <a:off x="0" y="0"/>
                      <a:ext cx="4734050" cy="8118782"/>
                    </a:xfrm>
                    <a:prstGeom prst="rect">
                      <a:avLst/>
                    </a:prstGeom>
                    <a:noFill/>
                    <a:ln>
                      <a:noFill/>
                    </a:ln>
                    <a:extLst>
                      <a:ext uri="{53640926-AAD7-44D8-BBD7-CCE9431645EC}">
                        <a14:shadowObscured xmlns:a14="http://schemas.microsoft.com/office/drawing/2010/main"/>
                      </a:ext>
                    </a:extLst>
                  </pic:spPr>
                </pic:pic>
              </a:graphicData>
            </a:graphic>
          </wp:inline>
        </w:drawing>
      </w:r>
    </w:p>
    <w:p w14:paraId="74449A7A" w14:textId="671CE46A" w:rsidR="00B5678B" w:rsidRPr="00D01D7E" w:rsidRDefault="00B5678B" w:rsidP="00B5678B">
      <w:pPr>
        <w:jc w:val="center"/>
        <w:rPr>
          <w:rFonts w:ascii="Times New Roman" w:hAnsi="Times New Roman" w:cs="Times New Roman"/>
          <w:b/>
          <w:sz w:val="28"/>
          <w:szCs w:val="28"/>
        </w:rPr>
      </w:pPr>
      <w:r w:rsidRPr="00D01D7E">
        <w:rPr>
          <w:rFonts w:ascii="Times New Roman" w:hAnsi="Times New Roman" w:cs="Times New Roman"/>
          <w:b/>
          <w:sz w:val="28"/>
          <w:szCs w:val="28"/>
        </w:rPr>
        <w:t>DEDICATORIA</w:t>
      </w:r>
    </w:p>
    <w:p w14:paraId="06E72DDD" w14:textId="77777777" w:rsidR="00B5678B" w:rsidRDefault="00B5678B" w:rsidP="00B5678B">
      <w:pPr>
        <w:spacing w:line="360" w:lineRule="auto"/>
        <w:jc w:val="both"/>
        <w:rPr>
          <w:rFonts w:ascii="Times New Roman" w:hAnsi="Times New Roman" w:cs="Times New Roman"/>
          <w:sz w:val="24"/>
          <w:szCs w:val="24"/>
        </w:rPr>
      </w:pPr>
    </w:p>
    <w:p w14:paraId="5F27832A" w14:textId="6A3D0CB4" w:rsidR="001A6F74" w:rsidRDefault="001A6F74" w:rsidP="00E17DD6">
      <w:pPr>
        <w:spacing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El presente trabajo </w:t>
      </w:r>
      <w:r>
        <w:rPr>
          <w:rFonts w:ascii="Times New Roman" w:hAnsi="Times New Roman" w:cs="Times New Roman"/>
          <w:sz w:val="24"/>
          <w:szCs w:val="24"/>
        </w:rPr>
        <w:t>investigativo dedico principalmente a Dios, por darme la fuerza y</w:t>
      </w:r>
      <w:r w:rsidRPr="00D01D7E">
        <w:rPr>
          <w:rFonts w:ascii="Times New Roman" w:hAnsi="Times New Roman" w:cs="Times New Roman"/>
          <w:sz w:val="24"/>
          <w:szCs w:val="24"/>
        </w:rPr>
        <w:t xml:space="preserve"> la sabiduría para cumplir con esta meta.</w:t>
      </w:r>
    </w:p>
    <w:p w14:paraId="09DFD294" w14:textId="700E1DEC" w:rsidR="001A6F74" w:rsidRPr="00D01D7E" w:rsidRDefault="001A6F74" w:rsidP="00E17DD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Dedico esta tesis a mi bisabuelo Fausto Paredes, que Dios lo tiene en su gloria y ahora es un ángel en mi vida que desde el cielo siempre l</w:t>
      </w:r>
      <w:r w:rsidR="001A7BCC">
        <w:rPr>
          <w:rFonts w:ascii="Times New Roman" w:hAnsi="Times New Roman" w:cs="Times New Roman"/>
          <w:sz w:val="24"/>
          <w:szCs w:val="24"/>
        </w:rPr>
        <w:t>e</w:t>
      </w:r>
      <w:r>
        <w:rPr>
          <w:rFonts w:ascii="Times New Roman" w:hAnsi="Times New Roman" w:cs="Times New Roman"/>
          <w:sz w:val="24"/>
          <w:szCs w:val="24"/>
        </w:rPr>
        <w:t xml:space="preserve"> tengo presente en cada momento</w:t>
      </w:r>
      <w:r w:rsidR="001A7BCC">
        <w:rPr>
          <w:rFonts w:ascii="Times New Roman" w:hAnsi="Times New Roman" w:cs="Times New Roman"/>
          <w:sz w:val="24"/>
          <w:szCs w:val="24"/>
        </w:rPr>
        <w:t>,</w:t>
      </w:r>
      <w:r>
        <w:rPr>
          <w:rFonts w:ascii="Times New Roman" w:hAnsi="Times New Roman" w:cs="Times New Roman"/>
          <w:sz w:val="24"/>
          <w:szCs w:val="24"/>
        </w:rPr>
        <w:t xml:space="preserve"> quien me enseñó el valor del trabajo duro y supo inculcarme </w:t>
      </w:r>
      <w:r w:rsidR="001A7BCC">
        <w:rPr>
          <w:rFonts w:ascii="Times New Roman" w:hAnsi="Times New Roman" w:cs="Times New Roman"/>
          <w:sz w:val="24"/>
          <w:szCs w:val="24"/>
        </w:rPr>
        <w:t xml:space="preserve">principios y </w:t>
      </w:r>
      <w:r>
        <w:rPr>
          <w:rFonts w:ascii="Times New Roman" w:hAnsi="Times New Roman" w:cs="Times New Roman"/>
          <w:sz w:val="24"/>
          <w:szCs w:val="24"/>
        </w:rPr>
        <w:t>valores en mi niñez.</w:t>
      </w:r>
    </w:p>
    <w:p w14:paraId="6A9E35F4" w14:textId="1B44FFF0" w:rsidR="001A6F74" w:rsidRPr="00D01D7E" w:rsidRDefault="001A6F74" w:rsidP="00E17DD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A mis padre</w:t>
      </w:r>
      <w:r w:rsidR="001E39E3">
        <w:rPr>
          <w:rFonts w:ascii="Times New Roman" w:hAnsi="Times New Roman" w:cs="Times New Roman"/>
          <w:sz w:val="24"/>
          <w:szCs w:val="24"/>
        </w:rPr>
        <w:t>s Raúl Humberto Gaibor Sánchez,</w:t>
      </w:r>
      <w:r w:rsidRPr="00D01D7E">
        <w:rPr>
          <w:rFonts w:ascii="Times New Roman" w:hAnsi="Times New Roman" w:cs="Times New Roman"/>
          <w:sz w:val="24"/>
          <w:szCs w:val="24"/>
        </w:rPr>
        <w:t xml:space="preserve"> </w:t>
      </w:r>
      <w:r>
        <w:rPr>
          <w:rFonts w:ascii="Times New Roman" w:hAnsi="Times New Roman" w:cs="Times New Roman"/>
          <w:sz w:val="24"/>
          <w:szCs w:val="24"/>
        </w:rPr>
        <w:t>Piedad del Carmen Garofalo Paredes</w:t>
      </w:r>
      <w:r w:rsidR="001E39E3">
        <w:rPr>
          <w:rFonts w:ascii="Times New Roman" w:hAnsi="Times New Roman" w:cs="Times New Roman"/>
          <w:sz w:val="24"/>
          <w:szCs w:val="24"/>
        </w:rPr>
        <w:t xml:space="preserve"> y hermanos, </w:t>
      </w:r>
      <w:r w:rsidRPr="00D01D7E">
        <w:rPr>
          <w:rFonts w:ascii="Times New Roman" w:hAnsi="Times New Roman" w:cs="Times New Roman"/>
          <w:sz w:val="24"/>
          <w:szCs w:val="24"/>
        </w:rPr>
        <w:t>por apoyarme en todo momento, para llegar a culminar con éxito mi carrera profesional.</w:t>
      </w:r>
    </w:p>
    <w:p w14:paraId="5288C8B3" w14:textId="77777777" w:rsidR="001A6F74" w:rsidRDefault="001A6F74" w:rsidP="001A6F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Finalmente, a mi familia en general y amigos, porque me han brindado su apoyo incondicional por </w:t>
      </w:r>
      <w:r w:rsidRPr="00D01D7E">
        <w:rPr>
          <w:rFonts w:ascii="Times New Roman" w:hAnsi="Times New Roman" w:cs="Times New Roman"/>
          <w:sz w:val="24"/>
          <w:szCs w:val="24"/>
        </w:rPr>
        <w:t xml:space="preserve">compartir </w:t>
      </w:r>
      <w:r>
        <w:rPr>
          <w:rFonts w:ascii="Times New Roman" w:hAnsi="Times New Roman" w:cs="Times New Roman"/>
          <w:sz w:val="24"/>
          <w:szCs w:val="24"/>
        </w:rPr>
        <w:t>conmigo</w:t>
      </w:r>
      <w:r w:rsidRPr="00D01D7E">
        <w:rPr>
          <w:rFonts w:ascii="Times New Roman" w:hAnsi="Times New Roman" w:cs="Times New Roman"/>
          <w:sz w:val="24"/>
          <w:szCs w:val="24"/>
        </w:rPr>
        <w:t xml:space="preserve"> </w:t>
      </w:r>
      <w:r>
        <w:rPr>
          <w:rFonts w:ascii="Times New Roman" w:hAnsi="Times New Roman" w:cs="Times New Roman"/>
          <w:sz w:val="24"/>
          <w:szCs w:val="24"/>
        </w:rPr>
        <w:t>buenos y malos momentos.</w:t>
      </w:r>
    </w:p>
    <w:p w14:paraId="7BCAC242" w14:textId="77777777" w:rsidR="00B5678B" w:rsidRDefault="00B5678B" w:rsidP="00B5678B">
      <w:pPr>
        <w:jc w:val="center"/>
        <w:rPr>
          <w:rFonts w:ascii="Times New Roman" w:hAnsi="Times New Roman" w:cs="Times New Roman"/>
          <w:b/>
          <w:sz w:val="28"/>
          <w:szCs w:val="28"/>
        </w:rPr>
      </w:pPr>
    </w:p>
    <w:p w14:paraId="3DBF1511" w14:textId="77777777" w:rsidR="00E17DD6" w:rsidRPr="00D01D7E" w:rsidRDefault="00E17DD6" w:rsidP="00B5678B">
      <w:pPr>
        <w:jc w:val="center"/>
        <w:rPr>
          <w:rFonts w:ascii="Times New Roman" w:hAnsi="Times New Roman" w:cs="Times New Roman"/>
          <w:b/>
          <w:sz w:val="28"/>
          <w:szCs w:val="28"/>
        </w:rPr>
      </w:pPr>
    </w:p>
    <w:p w14:paraId="7855ABB7" w14:textId="60BB2AB3" w:rsidR="00B5678B" w:rsidRPr="00D01D7E" w:rsidRDefault="002D111C" w:rsidP="002D111C">
      <w:pPr>
        <w:jc w:val="right"/>
        <w:rPr>
          <w:rFonts w:ascii="Times New Roman" w:hAnsi="Times New Roman" w:cs="Times New Roman"/>
          <w:b/>
          <w:sz w:val="24"/>
          <w:szCs w:val="24"/>
        </w:rPr>
      </w:pPr>
      <w:r>
        <w:rPr>
          <w:rFonts w:ascii="Times New Roman" w:hAnsi="Times New Roman" w:cs="Times New Roman"/>
          <w:b/>
          <w:sz w:val="24"/>
          <w:szCs w:val="24"/>
        </w:rPr>
        <w:t>Jissela</w:t>
      </w:r>
    </w:p>
    <w:p w14:paraId="09A985C4" w14:textId="77777777" w:rsidR="00B5678B" w:rsidRPr="00D01D7E" w:rsidRDefault="00B5678B" w:rsidP="00B5678B">
      <w:pPr>
        <w:jc w:val="center"/>
        <w:rPr>
          <w:rFonts w:ascii="Times New Roman" w:hAnsi="Times New Roman" w:cs="Times New Roman"/>
          <w:b/>
          <w:sz w:val="28"/>
          <w:szCs w:val="28"/>
        </w:rPr>
      </w:pPr>
    </w:p>
    <w:p w14:paraId="477D7476" w14:textId="77777777" w:rsidR="00B5678B" w:rsidRPr="00D01D7E" w:rsidRDefault="00B5678B" w:rsidP="00B5678B">
      <w:pPr>
        <w:jc w:val="center"/>
        <w:rPr>
          <w:rFonts w:ascii="Times New Roman" w:hAnsi="Times New Roman" w:cs="Times New Roman"/>
          <w:b/>
          <w:sz w:val="28"/>
          <w:szCs w:val="28"/>
        </w:rPr>
      </w:pPr>
    </w:p>
    <w:p w14:paraId="32E9BEEA" w14:textId="77777777" w:rsidR="00B5678B" w:rsidRPr="00D01D7E" w:rsidRDefault="00B5678B" w:rsidP="00B5678B">
      <w:pPr>
        <w:jc w:val="center"/>
        <w:rPr>
          <w:rFonts w:ascii="Times New Roman" w:hAnsi="Times New Roman" w:cs="Times New Roman"/>
          <w:b/>
          <w:sz w:val="28"/>
          <w:szCs w:val="28"/>
        </w:rPr>
      </w:pPr>
    </w:p>
    <w:p w14:paraId="4C4DEE00" w14:textId="77777777" w:rsidR="00B5678B" w:rsidRPr="00D01D7E" w:rsidRDefault="00B5678B" w:rsidP="00B5678B">
      <w:pPr>
        <w:jc w:val="center"/>
        <w:rPr>
          <w:rFonts w:ascii="Times New Roman" w:hAnsi="Times New Roman" w:cs="Times New Roman"/>
          <w:b/>
          <w:sz w:val="28"/>
          <w:szCs w:val="28"/>
        </w:rPr>
      </w:pPr>
    </w:p>
    <w:p w14:paraId="64B04B6B" w14:textId="77777777" w:rsidR="00B5678B" w:rsidRDefault="00B5678B" w:rsidP="00B5678B">
      <w:pPr>
        <w:jc w:val="center"/>
        <w:rPr>
          <w:rFonts w:ascii="Times New Roman" w:hAnsi="Times New Roman" w:cs="Times New Roman"/>
          <w:b/>
          <w:sz w:val="28"/>
          <w:szCs w:val="28"/>
        </w:rPr>
      </w:pPr>
    </w:p>
    <w:p w14:paraId="5A4A2468" w14:textId="77777777" w:rsidR="00B5678B" w:rsidRPr="00D01D7E" w:rsidRDefault="00B5678B" w:rsidP="00B5678B">
      <w:pPr>
        <w:jc w:val="center"/>
        <w:rPr>
          <w:rFonts w:ascii="Times New Roman" w:hAnsi="Times New Roman" w:cs="Times New Roman"/>
          <w:b/>
          <w:sz w:val="28"/>
          <w:szCs w:val="28"/>
        </w:rPr>
      </w:pPr>
    </w:p>
    <w:p w14:paraId="69639022" w14:textId="77777777" w:rsidR="00B5678B" w:rsidRPr="00D01D7E" w:rsidRDefault="00B5678B" w:rsidP="00B5678B">
      <w:pPr>
        <w:jc w:val="center"/>
        <w:rPr>
          <w:rFonts w:ascii="Times New Roman" w:hAnsi="Times New Roman" w:cs="Times New Roman"/>
          <w:b/>
          <w:sz w:val="28"/>
          <w:szCs w:val="28"/>
        </w:rPr>
      </w:pPr>
    </w:p>
    <w:p w14:paraId="2B9D46D6" w14:textId="77777777" w:rsidR="00B5678B" w:rsidRDefault="00B5678B" w:rsidP="00B5678B">
      <w:pPr>
        <w:jc w:val="center"/>
        <w:rPr>
          <w:rFonts w:ascii="Times New Roman" w:hAnsi="Times New Roman" w:cs="Times New Roman"/>
          <w:b/>
          <w:sz w:val="28"/>
          <w:szCs w:val="28"/>
        </w:rPr>
      </w:pPr>
    </w:p>
    <w:p w14:paraId="6303737E" w14:textId="77777777" w:rsidR="001A6F74" w:rsidRDefault="001A6F74" w:rsidP="00407849">
      <w:pPr>
        <w:rPr>
          <w:rFonts w:ascii="Times New Roman" w:hAnsi="Times New Roman" w:cs="Times New Roman"/>
          <w:b/>
          <w:sz w:val="28"/>
          <w:szCs w:val="28"/>
        </w:rPr>
      </w:pPr>
    </w:p>
    <w:p w14:paraId="1C3954EE" w14:textId="77777777" w:rsidR="003D0F46" w:rsidRPr="00D01D7E" w:rsidRDefault="003D0F46" w:rsidP="00407849">
      <w:pPr>
        <w:rPr>
          <w:rFonts w:ascii="Times New Roman" w:hAnsi="Times New Roman" w:cs="Times New Roman"/>
          <w:b/>
          <w:sz w:val="28"/>
          <w:szCs w:val="28"/>
        </w:rPr>
      </w:pPr>
    </w:p>
    <w:p w14:paraId="748206DB" w14:textId="77777777" w:rsidR="00B5678B" w:rsidRPr="00D01D7E" w:rsidRDefault="00B5678B" w:rsidP="00B5678B">
      <w:pPr>
        <w:jc w:val="center"/>
        <w:rPr>
          <w:rFonts w:ascii="Times New Roman" w:hAnsi="Times New Roman" w:cs="Times New Roman"/>
          <w:b/>
          <w:sz w:val="28"/>
          <w:szCs w:val="28"/>
        </w:rPr>
      </w:pPr>
      <w:r w:rsidRPr="00D01D7E">
        <w:rPr>
          <w:rFonts w:ascii="Times New Roman" w:hAnsi="Times New Roman" w:cs="Times New Roman"/>
          <w:b/>
          <w:sz w:val="28"/>
          <w:szCs w:val="28"/>
        </w:rPr>
        <w:t>AGRADECIMIENTO</w:t>
      </w:r>
    </w:p>
    <w:p w14:paraId="3B4DF592" w14:textId="77777777" w:rsidR="00B5678B" w:rsidRPr="00D01D7E" w:rsidRDefault="00B5678B" w:rsidP="00B5678B">
      <w:pPr>
        <w:rPr>
          <w:rFonts w:ascii="Times New Roman" w:hAnsi="Times New Roman" w:cs="Times New Roman"/>
          <w:sz w:val="24"/>
          <w:szCs w:val="24"/>
        </w:rPr>
      </w:pPr>
    </w:p>
    <w:p w14:paraId="085CE849" w14:textId="5934F368" w:rsidR="001A6F74" w:rsidRPr="00D01D7E" w:rsidRDefault="001A6F74" w:rsidP="00E17DD6">
      <w:pPr>
        <w:spacing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De manera especial a la Universidad</w:t>
      </w:r>
      <w:r>
        <w:rPr>
          <w:rFonts w:ascii="Times New Roman" w:hAnsi="Times New Roman" w:cs="Times New Roman"/>
          <w:sz w:val="24"/>
          <w:szCs w:val="24"/>
        </w:rPr>
        <w:t xml:space="preserve"> Estatal de Bolívar por haberme abierto</w:t>
      </w:r>
      <w:r w:rsidRPr="00D01D7E">
        <w:rPr>
          <w:rFonts w:ascii="Times New Roman" w:hAnsi="Times New Roman" w:cs="Times New Roman"/>
          <w:sz w:val="24"/>
          <w:szCs w:val="24"/>
        </w:rPr>
        <w:t xml:space="preserve"> las puert</w:t>
      </w:r>
      <w:r>
        <w:rPr>
          <w:rFonts w:ascii="Times New Roman" w:hAnsi="Times New Roman" w:cs="Times New Roman"/>
          <w:sz w:val="24"/>
          <w:szCs w:val="24"/>
        </w:rPr>
        <w:t>as y brindado la oportunidad de culminar exitosamente mis estudios</w:t>
      </w:r>
      <w:r w:rsidRPr="00D01D7E">
        <w:rPr>
          <w:rFonts w:ascii="Times New Roman" w:hAnsi="Times New Roman" w:cs="Times New Roman"/>
          <w:sz w:val="24"/>
          <w:szCs w:val="24"/>
        </w:rPr>
        <w:t>, y principalmente a la Facultad de Ciencias Agropecuarias Recursos Naturales y del Ambiente, Carrera de Ingeniería Agronómica, por permiti</w:t>
      </w:r>
      <w:r w:rsidR="001A7BCC">
        <w:rPr>
          <w:rFonts w:ascii="Times New Roman" w:hAnsi="Times New Roman" w:cs="Times New Roman"/>
          <w:sz w:val="24"/>
          <w:szCs w:val="24"/>
        </w:rPr>
        <w:t>rme</w:t>
      </w:r>
      <w:r w:rsidRPr="00D01D7E">
        <w:rPr>
          <w:rFonts w:ascii="Times New Roman" w:hAnsi="Times New Roman" w:cs="Times New Roman"/>
          <w:sz w:val="24"/>
          <w:szCs w:val="24"/>
        </w:rPr>
        <w:t xml:space="preserve"> ser parte de esta prestigiosa institución.</w:t>
      </w:r>
    </w:p>
    <w:p w14:paraId="6F47DD62" w14:textId="30FBEC07" w:rsidR="001A6F74" w:rsidRPr="00D01D7E" w:rsidRDefault="001A6F74" w:rsidP="00E17DD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Un agradecimiento de manera especial </w:t>
      </w:r>
      <w:r w:rsidRPr="00D01D7E">
        <w:rPr>
          <w:rFonts w:ascii="Times New Roman" w:hAnsi="Times New Roman" w:cs="Times New Roman"/>
          <w:sz w:val="24"/>
          <w:szCs w:val="24"/>
        </w:rPr>
        <w:t xml:space="preserve">al Ing. </w:t>
      </w:r>
      <w:r>
        <w:rPr>
          <w:rFonts w:ascii="Times New Roman" w:hAnsi="Times New Roman" w:cs="Times New Roman"/>
          <w:sz w:val="24"/>
          <w:szCs w:val="24"/>
        </w:rPr>
        <w:t>Rodrigo Yánez</w:t>
      </w:r>
      <w:r w:rsidR="001A7BCC">
        <w:rPr>
          <w:rFonts w:ascii="Times New Roman" w:hAnsi="Times New Roman" w:cs="Times New Roman"/>
          <w:sz w:val="24"/>
          <w:szCs w:val="24"/>
        </w:rPr>
        <w:t xml:space="preserve"> García</w:t>
      </w:r>
      <w:r w:rsidRPr="00D01D7E">
        <w:rPr>
          <w:rFonts w:ascii="Times New Roman" w:hAnsi="Times New Roman" w:cs="Times New Roman"/>
          <w:sz w:val="24"/>
          <w:szCs w:val="24"/>
        </w:rPr>
        <w:t xml:space="preserve"> (Director), por </w:t>
      </w:r>
      <w:r>
        <w:rPr>
          <w:rFonts w:ascii="Times New Roman" w:hAnsi="Times New Roman" w:cs="Times New Roman"/>
          <w:sz w:val="24"/>
          <w:szCs w:val="24"/>
        </w:rPr>
        <w:t xml:space="preserve">brindarme su amistad, </w:t>
      </w:r>
      <w:r w:rsidRPr="00D01D7E">
        <w:rPr>
          <w:rFonts w:ascii="Times New Roman" w:hAnsi="Times New Roman" w:cs="Times New Roman"/>
          <w:sz w:val="24"/>
          <w:szCs w:val="24"/>
        </w:rPr>
        <w:t>guiar</w:t>
      </w:r>
      <w:r>
        <w:rPr>
          <w:rFonts w:ascii="Times New Roman" w:hAnsi="Times New Roman" w:cs="Times New Roman"/>
          <w:sz w:val="24"/>
          <w:szCs w:val="24"/>
        </w:rPr>
        <w:t>me</w:t>
      </w:r>
      <w:r w:rsidRPr="00D01D7E">
        <w:rPr>
          <w:rFonts w:ascii="Times New Roman" w:hAnsi="Times New Roman" w:cs="Times New Roman"/>
          <w:sz w:val="24"/>
          <w:szCs w:val="24"/>
        </w:rPr>
        <w:t xml:space="preserve"> y apoyar</w:t>
      </w:r>
      <w:r>
        <w:rPr>
          <w:rFonts w:ascii="Times New Roman" w:hAnsi="Times New Roman" w:cs="Times New Roman"/>
          <w:sz w:val="24"/>
          <w:szCs w:val="24"/>
        </w:rPr>
        <w:t xml:space="preserve">me </w:t>
      </w:r>
      <w:r w:rsidRPr="00D01D7E">
        <w:rPr>
          <w:rFonts w:ascii="Times New Roman" w:hAnsi="Times New Roman" w:cs="Times New Roman"/>
          <w:sz w:val="24"/>
          <w:szCs w:val="24"/>
        </w:rPr>
        <w:t>en este proceso de investigación.</w:t>
      </w:r>
    </w:p>
    <w:p w14:paraId="3304E087" w14:textId="7304DD55" w:rsidR="001A6F74" w:rsidRDefault="001A6F74" w:rsidP="00E17DD6">
      <w:pPr>
        <w:spacing w:after="400" w:line="360" w:lineRule="auto"/>
        <w:jc w:val="both"/>
        <w:rPr>
          <w:rFonts w:ascii="Times New Roman" w:hAnsi="Times New Roman" w:cs="Times New Roman"/>
          <w:sz w:val="24"/>
          <w:szCs w:val="24"/>
        </w:rPr>
      </w:pPr>
      <w:r w:rsidRPr="00D01D7E">
        <w:rPr>
          <w:rFonts w:ascii="Times New Roman" w:hAnsi="Times New Roman" w:cs="Times New Roman"/>
          <w:sz w:val="24"/>
          <w:szCs w:val="24"/>
        </w:rPr>
        <w:t>A</w:t>
      </w:r>
      <w:r>
        <w:rPr>
          <w:rFonts w:ascii="Times New Roman" w:hAnsi="Times New Roman" w:cs="Times New Roman"/>
          <w:sz w:val="24"/>
          <w:szCs w:val="24"/>
        </w:rPr>
        <w:t>l Ing.</w:t>
      </w:r>
      <w:r w:rsidRPr="00D01D7E">
        <w:rPr>
          <w:rFonts w:ascii="Times New Roman" w:hAnsi="Times New Roman" w:cs="Times New Roman"/>
          <w:sz w:val="24"/>
          <w:szCs w:val="24"/>
        </w:rPr>
        <w:t xml:space="preserve"> </w:t>
      </w:r>
      <w:r>
        <w:rPr>
          <w:rFonts w:ascii="Times New Roman" w:hAnsi="Times New Roman" w:cs="Times New Roman"/>
          <w:sz w:val="24"/>
          <w:szCs w:val="24"/>
        </w:rPr>
        <w:t>José Sánchez</w:t>
      </w:r>
      <w:r w:rsidRPr="00D01D7E">
        <w:rPr>
          <w:rFonts w:ascii="Times New Roman" w:hAnsi="Times New Roman" w:cs="Times New Roman"/>
          <w:sz w:val="24"/>
          <w:szCs w:val="24"/>
        </w:rPr>
        <w:t xml:space="preserve"> </w:t>
      </w:r>
      <w:r>
        <w:rPr>
          <w:rFonts w:ascii="Times New Roman" w:hAnsi="Times New Roman" w:cs="Times New Roman"/>
          <w:sz w:val="24"/>
          <w:szCs w:val="24"/>
        </w:rPr>
        <w:t xml:space="preserve">Mora </w:t>
      </w:r>
      <w:r w:rsidRPr="00D01D7E">
        <w:rPr>
          <w:rFonts w:ascii="Times New Roman" w:hAnsi="Times New Roman" w:cs="Times New Roman"/>
          <w:sz w:val="24"/>
          <w:szCs w:val="24"/>
        </w:rPr>
        <w:t xml:space="preserve">(Biometrista) y </w:t>
      </w:r>
      <w:r>
        <w:rPr>
          <w:rFonts w:ascii="Times New Roman" w:hAnsi="Times New Roman" w:cs="Times New Roman"/>
          <w:sz w:val="24"/>
          <w:szCs w:val="24"/>
        </w:rPr>
        <w:t>al Ing. Nelson Monar Gavilanes</w:t>
      </w:r>
      <w:r w:rsidRPr="00D01D7E">
        <w:rPr>
          <w:rFonts w:ascii="Times New Roman" w:hAnsi="Times New Roman" w:cs="Times New Roman"/>
          <w:sz w:val="24"/>
          <w:szCs w:val="24"/>
        </w:rPr>
        <w:t xml:space="preserve"> (Área de Redacción Técnica), </w:t>
      </w:r>
      <w:r>
        <w:rPr>
          <w:rFonts w:ascii="Times New Roman" w:hAnsi="Times New Roman" w:cs="Times New Roman"/>
          <w:sz w:val="24"/>
          <w:szCs w:val="24"/>
        </w:rPr>
        <w:t>a quienes considero mis preciados maestros que</w:t>
      </w:r>
      <w:r w:rsidRPr="00D01D7E">
        <w:rPr>
          <w:rFonts w:ascii="Times New Roman" w:hAnsi="Times New Roman" w:cs="Times New Roman"/>
          <w:sz w:val="24"/>
          <w:szCs w:val="24"/>
        </w:rPr>
        <w:t xml:space="preserve"> con su apoyo y dedicación hi</w:t>
      </w:r>
      <w:r>
        <w:rPr>
          <w:rFonts w:ascii="Times New Roman" w:hAnsi="Times New Roman" w:cs="Times New Roman"/>
          <w:sz w:val="24"/>
          <w:szCs w:val="24"/>
        </w:rPr>
        <w:t>cieron posible culminar con este trabajo de</w:t>
      </w:r>
      <w:r w:rsidRPr="00D01D7E">
        <w:rPr>
          <w:rFonts w:ascii="Times New Roman" w:hAnsi="Times New Roman" w:cs="Times New Roman"/>
          <w:sz w:val="24"/>
          <w:szCs w:val="24"/>
        </w:rPr>
        <w:t xml:space="preserve"> investigación.</w:t>
      </w:r>
    </w:p>
    <w:p w14:paraId="5D26727C" w14:textId="322E49A6" w:rsidR="001A6F74" w:rsidRDefault="001A6F74" w:rsidP="00E17DD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Al grupo catedrático quienes impartieron sus conocimientos en el proceso de formación de la carrera profesional.</w:t>
      </w:r>
    </w:p>
    <w:p w14:paraId="34CC2EF6" w14:textId="286C7574" w:rsidR="00D32FEC" w:rsidRPr="00D01D7E" w:rsidRDefault="00D32FEC" w:rsidP="00E17DD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Un agradecimiento muy sincero a todos los productores/as de las localidades de estudio: Canduya, Naguan y Marcopamba por su participación en la recopilación de la información primaria a través del sondeo y de las encuestas.</w:t>
      </w:r>
    </w:p>
    <w:p w14:paraId="2702D7EA" w14:textId="29B11F2C" w:rsidR="001A6F74" w:rsidRDefault="001A6F74" w:rsidP="001A6F74">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Finalmente, el agradecimiento</w:t>
      </w:r>
      <w:r>
        <w:rPr>
          <w:rFonts w:ascii="Times New Roman" w:hAnsi="Times New Roman" w:cs="Times New Roman"/>
          <w:sz w:val="24"/>
          <w:szCs w:val="24"/>
        </w:rPr>
        <w:t xml:space="preserve"> por su amistad y apoyo</w:t>
      </w:r>
      <w:r w:rsidRPr="00D01D7E">
        <w:rPr>
          <w:rFonts w:ascii="Times New Roman" w:hAnsi="Times New Roman" w:cs="Times New Roman"/>
          <w:sz w:val="24"/>
          <w:szCs w:val="24"/>
        </w:rPr>
        <w:t xml:space="preserve"> al</w:t>
      </w:r>
      <w:r>
        <w:rPr>
          <w:rFonts w:ascii="Times New Roman" w:hAnsi="Times New Roman" w:cs="Times New Roman"/>
          <w:sz w:val="24"/>
          <w:szCs w:val="24"/>
        </w:rPr>
        <w:t xml:space="preserve"> Ing. Edwin Lara, al personal administrativo de la Facultad quienes impartieron sus conocimientos, paciencia</w:t>
      </w:r>
      <w:r w:rsidR="001A7BCC">
        <w:rPr>
          <w:rFonts w:ascii="Times New Roman" w:hAnsi="Times New Roman" w:cs="Times New Roman"/>
          <w:sz w:val="24"/>
          <w:szCs w:val="24"/>
        </w:rPr>
        <w:t xml:space="preserve"> y </w:t>
      </w:r>
      <w:r>
        <w:rPr>
          <w:rFonts w:ascii="Times New Roman" w:hAnsi="Times New Roman" w:cs="Times New Roman"/>
          <w:sz w:val="24"/>
          <w:szCs w:val="24"/>
        </w:rPr>
        <w:t>motivación para finalizar el presente trabajo</w:t>
      </w:r>
      <w:r w:rsidRPr="00D01D7E">
        <w:rPr>
          <w:rFonts w:ascii="Times New Roman" w:hAnsi="Times New Roman" w:cs="Times New Roman"/>
          <w:sz w:val="24"/>
          <w:szCs w:val="24"/>
        </w:rPr>
        <w:t>.</w:t>
      </w:r>
    </w:p>
    <w:p w14:paraId="55F74BF2" w14:textId="0B295809" w:rsidR="002D111C" w:rsidRDefault="002D111C" w:rsidP="00B5678B">
      <w:pPr>
        <w:spacing w:line="360" w:lineRule="auto"/>
        <w:jc w:val="both"/>
        <w:rPr>
          <w:rFonts w:ascii="Times New Roman" w:hAnsi="Times New Roman" w:cs="Times New Roman"/>
          <w:sz w:val="24"/>
          <w:szCs w:val="24"/>
        </w:rPr>
      </w:pPr>
    </w:p>
    <w:p w14:paraId="4C2311EF" w14:textId="7873CE4B" w:rsidR="002D111C" w:rsidRDefault="002D111C" w:rsidP="00B5678B">
      <w:pPr>
        <w:spacing w:line="360" w:lineRule="auto"/>
        <w:jc w:val="both"/>
        <w:rPr>
          <w:rFonts w:ascii="Times New Roman" w:hAnsi="Times New Roman" w:cs="Times New Roman"/>
          <w:sz w:val="24"/>
          <w:szCs w:val="24"/>
        </w:rPr>
      </w:pPr>
    </w:p>
    <w:p w14:paraId="0DBE1699" w14:textId="5075AF17" w:rsidR="002D111C" w:rsidRDefault="002D111C" w:rsidP="00B5678B">
      <w:pPr>
        <w:spacing w:line="360" w:lineRule="auto"/>
        <w:jc w:val="both"/>
        <w:rPr>
          <w:rFonts w:ascii="Times New Roman" w:hAnsi="Times New Roman" w:cs="Times New Roman"/>
          <w:sz w:val="24"/>
          <w:szCs w:val="24"/>
        </w:rPr>
      </w:pPr>
    </w:p>
    <w:p w14:paraId="4DCAF872" w14:textId="7EAA0740" w:rsidR="002D111C" w:rsidRDefault="002D111C" w:rsidP="00B5678B">
      <w:pPr>
        <w:spacing w:line="360" w:lineRule="auto"/>
        <w:jc w:val="both"/>
        <w:rPr>
          <w:rFonts w:ascii="Times New Roman" w:hAnsi="Times New Roman" w:cs="Times New Roman"/>
          <w:sz w:val="24"/>
          <w:szCs w:val="24"/>
        </w:rPr>
      </w:pPr>
    </w:p>
    <w:p w14:paraId="635B0BB9" w14:textId="77777777" w:rsidR="001A6F74" w:rsidRPr="007F35C2" w:rsidRDefault="001A6F74" w:rsidP="00E17DD6">
      <w:pPr>
        <w:rPr>
          <w:rFonts w:ascii="Times New Roman" w:hAnsi="Times New Roman" w:cs="Times New Roman"/>
          <w:b/>
          <w:bCs/>
          <w:sz w:val="24"/>
        </w:rPr>
      </w:pPr>
    </w:p>
    <w:p w14:paraId="0D3ECC90" w14:textId="2F9B7C3A" w:rsidR="00ED6450" w:rsidRPr="00E17DD6" w:rsidRDefault="00B25E12" w:rsidP="00E17DD6">
      <w:pPr>
        <w:pStyle w:val="Ttulo1"/>
        <w:numPr>
          <w:ilvl w:val="0"/>
          <w:numId w:val="0"/>
        </w:numPr>
        <w:spacing w:after="400"/>
        <w:ind w:left="709"/>
        <w:jc w:val="center"/>
        <w:rPr>
          <w:rFonts w:cs="Times New Roman"/>
          <w:sz w:val="24"/>
          <w:szCs w:val="24"/>
        </w:rPr>
      </w:pPr>
      <w:bookmarkStart w:id="3" w:name="_Toc75365988"/>
      <w:r w:rsidRPr="00E17DD6">
        <w:rPr>
          <w:rFonts w:cs="Times New Roman"/>
          <w:sz w:val="24"/>
          <w:szCs w:val="24"/>
        </w:rPr>
        <w:t>ÍNDICE</w:t>
      </w:r>
      <w:r w:rsidR="007A48B9" w:rsidRPr="00E17DD6">
        <w:rPr>
          <w:rFonts w:cs="Times New Roman"/>
          <w:sz w:val="24"/>
          <w:szCs w:val="24"/>
        </w:rPr>
        <w:t xml:space="preserve"> GENERAL</w:t>
      </w:r>
      <w:bookmarkEnd w:id="3"/>
    </w:p>
    <w:sdt>
      <w:sdtPr>
        <w:rPr>
          <w:rFonts w:asciiTheme="minorHAnsi" w:eastAsiaTheme="minorHAnsi" w:hAnsiTheme="minorHAnsi" w:cs="Times New Roman"/>
          <w:b w:val="0"/>
          <w:sz w:val="24"/>
          <w:szCs w:val="24"/>
          <w:lang w:val="es-ES" w:eastAsia="en-US"/>
        </w:rPr>
        <w:id w:val="-501656534"/>
        <w:docPartObj>
          <w:docPartGallery w:val="Table of Contents"/>
          <w:docPartUnique/>
        </w:docPartObj>
      </w:sdtPr>
      <w:sdtEndPr>
        <w:rPr>
          <w:bCs/>
          <w:sz w:val="22"/>
          <w:szCs w:val="22"/>
        </w:rPr>
      </w:sdtEndPr>
      <w:sdtContent>
        <w:p w14:paraId="3AD1F640" w14:textId="6105C0D5" w:rsidR="00F6231D" w:rsidRPr="00F6231D" w:rsidRDefault="00B25E12" w:rsidP="00F6231D">
          <w:pPr>
            <w:pStyle w:val="TtulodeTDC"/>
            <w:numPr>
              <w:ilvl w:val="0"/>
              <w:numId w:val="0"/>
            </w:numPr>
            <w:ind w:left="357"/>
            <w:rPr>
              <w:rFonts w:cs="Times New Roman"/>
              <w:sz w:val="24"/>
              <w:szCs w:val="24"/>
              <w:lang w:val="es-ES"/>
            </w:rPr>
          </w:pPr>
          <w:r w:rsidRPr="00E17DD6">
            <w:rPr>
              <w:rFonts w:cs="Times New Roman"/>
              <w:sz w:val="24"/>
              <w:szCs w:val="24"/>
              <w:lang w:val="es-ES"/>
            </w:rPr>
            <w:t xml:space="preserve">Contenido                                     </w:t>
          </w:r>
          <w:r w:rsidR="00BB643E" w:rsidRPr="00E17DD6">
            <w:rPr>
              <w:rFonts w:cs="Times New Roman"/>
              <w:sz w:val="24"/>
              <w:szCs w:val="24"/>
              <w:lang w:val="es-ES"/>
            </w:rPr>
            <w:t xml:space="preserve">                      </w:t>
          </w:r>
          <w:r w:rsidRPr="00E17DD6">
            <w:rPr>
              <w:rFonts w:cs="Times New Roman"/>
              <w:sz w:val="24"/>
              <w:szCs w:val="24"/>
              <w:lang w:val="es-ES"/>
            </w:rPr>
            <w:t xml:space="preserve">         </w:t>
          </w:r>
          <w:r w:rsidR="00BB643E" w:rsidRPr="00E17DD6">
            <w:rPr>
              <w:rFonts w:cs="Times New Roman"/>
              <w:sz w:val="24"/>
              <w:szCs w:val="24"/>
              <w:lang w:val="es-ES"/>
            </w:rPr>
            <w:t xml:space="preserve">                          Página</w:t>
          </w:r>
        </w:p>
        <w:p w14:paraId="39E47E6B" w14:textId="739BDA97" w:rsidR="009D59F2" w:rsidRPr="00E17DD6" w:rsidRDefault="00B25E12">
          <w:pPr>
            <w:pStyle w:val="TDC1"/>
            <w:rPr>
              <w:rFonts w:eastAsiaTheme="minorEastAsia"/>
              <w:b w:val="0"/>
              <w:lang w:val="es-ES" w:eastAsia="es-ES"/>
            </w:rPr>
          </w:pPr>
          <w:r w:rsidRPr="00E17DD6">
            <w:fldChar w:fldCharType="begin"/>
          </w:r>
          <w:r w:rsidRPr="00E17DD6">
            <w:instrText xml:space="preserve"> TOC \o "1-3" \h \z \u </w:instrText>
          </w:r>
          <w:r w:rsidRPr="00E17DD6">
            <w:fldChar w:fldCharType="separate"/>
          </w:r>
          <w:hyperlink w:anchor="_Toc75365988" w:history="1">
            <w:r w:rsidR="009D59F2" w:rsidRPr="00E17DD6">
              <w:rPr>
                <w:rStyle w:val="Hipervnculo"/>
              </w:rPr>
              <w:t>ÍNDICE GENERAL</w:t>
            </w:r>
            <w:r w:rsidR="009D59F2" w:rsidRPr="00E17DD6">
              <w:rPr>
                <w:webHidden/>
              </w:rPr>
              <w:tab/>
            </w:r>
            <w:r w:rsidR="009D59F2" w:rsidRPr="00E17DD6">
              <w:rPr>
                <w:webHidden/>
              </w:rPr>
              <w:fldChar w:fldCharType="begin"/>
            </w:r>
            <w:r w:rsidR="009D59F2" w:rsidRPr="00E17DD6">
              <w:rPr>
                <w:webHidden/>
              </w:rPr>
              <w:instrText xml:space="preserve"> PAGEREF _Toc75365988 \h </w:instrText>
            </w:r>
            <w:r w:rsidR="009D59F2" w:rsidRPr="00E17DD6">
              <w:rPr>
                <w:webHidden/>
              </w:rPr>
            </w:r>
            <w:r w:rsidR="009D59F2" w:rsidRPr="00E17DD6">
              <w:rPr>
                <w:webHidden/>
              </w:rPr>
              <w:fldChar w:fldCharType="separate"/>
            </w:r>
            <w:r w:rsidR="00CD7C37">
              <w:rPr>
                <w:webHidden/>
              </w:rPr>
              <w:t>VIII</w:t>
            </w:r>
            <w:r w:rsidR="009D59F2" w:rsidRPr="00E17DD6">
              <w:rPr>
                <w:webHidden/>
              </w:rPr>
              <w:fldChar w:fldCharType="end"/>
            </w:r>
          </w:hyperlink>
        </w:p>
        <w:p w14:paraId="0DD2923C" w14:textId="60C1D992" w:rsidR="009D59F2" w:rsidRPr="00E17DD6" w:rsidRDefault="00FB6C4B">
          <w:pPr>
            <w:pStyle w:val="TDC1"/>
            <w:rPr>
              <w:rFonts w:eastAsiaTheme="minorEastAsia"/>
              <w:b w:val="0"/>
              <w:lang w:val="es-ES" w:eastAsia="es-ES"/>
            </w:rPr>
          </w:pPr>
          <w:hyperlink w:anchor="_Toc75365989" w:history="1">
            <w:r w:rsidR="009D59F2" w:rsidRPr="00E17DD6">
              <w:rPr>
                <w:rStyle w:val="Hipervnculo"/>
              </w:rPr>
              <w:t>ÍNDICE DE CUADROS</w:t>
            </w:r>
            <w:r w:rsidR="009D59F2" w:rsidRPr="00E17DD6">
              <w:rPr>
                <w:webHidden/>
              </w:rPr>
              <w:tab/>
            </w:r>
            <w:r w:rsidR="009D59F2" w:rsidRPr="00E17DD6">
              <w:rPr>
                <w:webHidden/>
              </w:rPr>
              <w:fldChar w:fldCharType="begin"/>
            </w:r>
            <w:r w:rsidR="009D59F2" w:rsidRPr="00E17DD6">
              <w:rPr>
                <w:webHidden/>
              </w:rPr>
              <w:instrText xml:space="preserve"> PAGEREF _Toc75365989 \h </w:instrText>
            </w:r>
            <w:r w:rsidR="009D59F2" w:rsidRPr="00E17DD6">
              <w:rPr>
                <w:webHidden/>
              </w:rPr>
            </w:r>
            <w:r w:rsidR="009D59F2" w:rsidRPr="00E17DD6">
              <w:rPr>
                <w:webHidden/>
              </w:rPr>
              <w:fldChar w:fldCharType="separate"/>
            </w:r>
            <w:r w:rsidR="00CD7C37">
              <w:rPr>
                <w:webHidden/>
              </w:rPr>
              <w:t>XI</w:t>
            </w:r>
            <w:r w:rsidR="009D59F2" w:rsidRPr="00E17DD6">
              <w:rPr>
                <w:webHidden/>
              </w:rPr>
              <w:fldChar w:fldCharType="end"/>
            </w:r>
          </w:hyperlink>
          <w:r w:rsidR="00DC48B2">
            <w:t>I</w:t>
          </w:r>
        </w:p>
        <w:p w14:paraId="6240C696" w14:textId="07C49607" w:rsidR="009D59F2" w:rsidRPr="00E17DD6" w:rsidRDefault="00FB6C4B">
          <w:pPr>
            <w:pStyle w:val="TDC1"/>
            <w:rPr>
              <w:rFonts w:eastAsiaTheme="minorEastAsia"/>
              <w:b w:val="0"/>
              <w:lang w:val="es-ES" w:eastAsia="es-ES"/>
            </w:rPr>
          </w:pPr>
          <w:hyperlink w:anchor="_Toc75365990" w:history="1">
            <w:r w:rsidR="009D59F2" w:rsidRPr="00E17DD6">
              <w:rPr>
                <w:rStyle w:val="Hipervnculo"/>
              </w:rPr>
              <w:t>ÍNDICE DE GRÁFICOS</w:t>
            </w:r>
            <w:r w:rsidR="009D59F2" w:rsidRPr="00E17DD6">
              <w:rPr>
                <w:webHidden/>
              </w:rPr>
              <w:tab/>
            </w:r>
            <w:r w:rsidR="009D59F2" w:rsidRPr="00E17DD6">
              <w:rPr>
                <w:webHidden/>
              </w:rPr>
              <w:fldChar w:fldCharType="begin"/>
            </w:r>
            <w:r w:rsidR="009D59F2" w:rsidRPr="00E17DD6">
              <w:rPr>
                <w:webHidden/>
              </w:rPr>
              <w:instrText xml:space="preserve"> PAGEREF _Toc75365990 \h </w:instrText>
            </w:r>
            <w:r w:rsidR="009D59F2" w:rsidRPr="00E17DD6">
              <w:rPr>
                <w:webHidden/>
              </w:rPr>
            </w:r>
            <w:r w:rsidR="009D59F2" w:rsidRPr="00E17DD6">
              <w:rPr>
                <w:webHidden/>
              </w:rPr>
              <w:fldChar w:fldCharType="separate"/>
            </w:r>
            <w:r w:rsidR="00CD7C37">
              <w:rPr>
                <w:webHidden/>
              </w:rPr>
              <w:t>XIII</w:t>
            </w:r>
            <w:r w:rsidR="009D59F2" w:rsidRPr="00E17DD6">
              <w:rPr>
                <w:webHidden/>
              </w:rPr>
              <w:fldChar w:fldCharType="end"/>
            </w:r>
          </w:hyperlink>
        </w:p>
        <w:p w14:paraId="6A0F4A92" w14:textId="2582F04E" w:rsidR="009D59F2" w:rsidRPr="00E17DD6" w:rsidRDefault="00FB6C4B">
          <w:pPr>
            <w:pStyle w:val="TDC1"/>
            <w:rPr>
              <w:rFonts w:eastAsiaTheme="minorEastAsia"/>
              <w:b w:val="0"/>
              <w:lang w:val="es-ES" w:eastAsia="es-ES"/>
            </w:rPr>
          </w:pPr>
          <w:hyperlink w:anchor="_Toc75365991" w:history="1">
            <w:r w:rsidR="009D59F2" w:rsidRPr="00E17DD6">
              <w:rPr>
                <w:rStyle w:val="Hipervnculo"/>
              </w:rPr>
              <w:t>ÍNDICE DE ANEXOS</w:t>
            </w:r>
            <w:r w:rsidR="009D59F2" w:rsidRPr="00E17DD6">
              <w:rPr>
                <w:webHidden/>
              </w:rPr>
              <w:tab/>
            </w:r>
            <w:r w:rsidR="009D59F2" w:rsidRPr="00E17DD6">
              <w:rPr>
                <w:webHidden/>
              </w:rPr>
              <w:fldChar w:fldCharType="begin"/>
            </w:r>
            <w:r w:rsidR="009D59F2" w:rsidRPr="00E17DD6">
              <w:rPr>
                <w:webHidden/>
              </w:rPr>
              <w:instrText xml:space="preserve"> PAGEREF _Toc75365991 \h </w:instrText>
            </w:r>
            <w:r w:rsidR="009D59F2" w:rsidRPr="00E17DD6">
              <w:rPr>
                <w:webHidden/>
              </w:rPr>
            </w:r>
            <w:r w:rsidR="009D59F2" w:rsidRPr="00E17DD6">
              <w:rPr>
                <w:webHidden/>
              </w:rPr>
              <w:fldChar w:fldCharType="separate"/>
            </w:r>
            <w:r w:rsidR="00CD7C37">
              <w:rPr>
                <w:webHidden/>
              </w:rPr>
              <w:t>XV</w:t>
            </w:r>
            <w:r w:rsidR="009D59F2" w:rsidRPr="00E17DD6">
              <w:rPr>
                <w:webHidden/>
              </w:rPr>
              <w:fldChar w:fldCharType="end"/>
            </w:r>
          </w:hyperlink>
        </w:p>
        <w:p w14:paraId="67ACBA53" w14:textId="5C4E1746" w:rsidR="009D59F2" w:rsidRPr="00E17DD6" w:rsidRDefault="00FB6C4B">
          <w:pPr>
            <w:pStyle w:val="TDC1"/>
            <w:tabs>
              <w:tab w:val="left" w:pos="660"/>
            </w:tabs>
            <w:rPr>
              <w:rFonts w:eastAsiaTheme="minorEastAsia"/>
              <w:b w:val="0"/>
              <w:lang w:val="es-ES" w:eastAsia="es-ES"/>
            </w:rPr>
          </w:pPr>
          <w:hyperlink w:anchor="_Toc75365992" w:history="1">
            <w:r w:rsidR="009D59F2" w:rsidRPr="00E17DD6">
              <w:rPr>
                <w:rStyle w:val="Hipervnculo"/>
              </w:rPr>
              <w:t>I.</w:t>
            </w:r>
            <w:r w:rsidR="009D59F2" w:rsidRPr="00E17DD6">
              <w:rPr>
                <w:rFonts w:eastAsiaTheme="minorEastAsia"/>
                <w:b w:val="0"/>
                <w:lang w:val="es-ES" w:eastAsia="es-ES"/>
              </w:rPr>
              <w:tab/>
            </w:r>
            <w:r w:rsidR="009D59F2" w:rsidRPr="00E17DD6">
              <w:rPr>
                <w:rStyle w:val="Hipervnculo"/>
              </w:rPr>
              <w:t>INTRODUCCIÓN</w:t>
            </w:r>
            <w:r w:rsidR="009D59F2" w:rsidRPr="00E17DD6">
              <w:rPr>
                <w:webHidden/>
              </w:rPr>
              <w:tab/>
            </w:r>
            <w:r w:rsidR="009D59F2" w:rsidRPr="00E17DD6">
              <w:rPr>
                <w:webHidden/>
              </w:rPr>
              <w:fldChar w:fldCharType="begin"/>
            </w:r>
            <w:r w:rsidR="009D59F2" w:rsidRPr="00E17DD6">
              <w:rPr>
                <w:webHidden/>
              </w:rPr>
              <w:instrText xml:space="preserve"> PAGEREF _Toc75365992 \h </w:instrText>
            </w:r>
            <w:r w:rsidR="009D59F2" w:rsidRPr="00E17DD6">
              <w:rPr>
                <w:webHidden/>
              </w:rPr>
            </w:r>
            <w:r w:rsidR="009D59F2" w:rsidRPr="00E17DD6">
              <w:rPr>
                <w:webHidden/>
              </w:rPr>
              <w:fldChar w:fldCharType="separate"/>
            </w:r>
            <w:r w:rsidR="00CD7C37">
              <w:rPr>
                <w:webHidden/>
              </w:rPr>
              <w:t>1</w:t>
            </w:r>
            <w:r w:rsidR="009D59F2" w:rsidRPr="00E17DD6">
              <w:rPr>
                <w:webHidden/>
              </w:rPr>
              <w:fldChar w:fldCharType="end"/>
            </w:r>
          </w:hyperlink>
        </w:p>
        <w:p w14:paraId="6874E295" w14:textId="4544839A" w:rsidR="009D59F2" w:rsidRPr="00E17DD6" w:rsidRDefault="00FB6C4B">
          <w:pPr>
            <w:pStyle w:val="TDC1"/>
            <w:tabs>
              <w:tab w:val="left" w:pos="660"/>
            </w:tabs>
            <w:rPr>
              <w:rFonts w:eastAsiaTheme="minorEastAsia"/>
              <w:b w:val="0"/>
              <w:lang w:val="es-ES" w:eastAsia="es-ES"/>
            </w:rPr>
          </w:pPr>
          <w:hyperlink w:anchor="_Toc75365993" w:history="1">
            <w:r w:rsidR="009D59F2" w:rsidRPr="00E17DD6">
              <w:rPr>
                <w:rStyle w:val="Hipervnculo"/>
              </w:rPr>
              <w:t>II.</w:t>
            </w:r>
            <w:r w:rsidR="009D59F2" w:rsidRPr="00E17DD6">
              <w:rPr>
                <w:rFonts w:eastAsiaTheme="minorEastAsia"/>
                <w:b w:val="0"/>
                <w:lang w:val="es-ES" w:eastAsia="es-ES"/>
              </w:rPr>
              <w:tab/>
            </w:r>
            <w:r w:rsidR="009D59F2" w:rsidRPr="00E17DD6">
              <w:rPr>
                <w:rStyle w:val="Hipervnculo"/>
              </w:rPr>
              <w:t>PROBLEMA</w:t>
            </w:r>
            <w:r w:rsidR="009D59F2" w:rsidRPr="00E17DD6">
              <w:rPr>
                <w:webHidden/>
              </w:rPr>
              <w:tab/>
            </w:r>
            <w:r w:rsidR="009D59F2" w:rsidRPr="00E17DD6">
              <w:rPr>
                <w:webHidden/>
              </w:rPr>
              <w:fldChar w:fldCharType="begin"/>
            </w:r>
            <w:r w:rsidR="009D59F2" w:rsidRPr="00E17DD6">
              <w:rPr>
                <w:webHidden/>
              </w:rPr>
              <w:instrText xml:space="preserve"> PAGEREF _Toc75365993 \h </w:instrText>
            </w:r>
            <w:r w:rsidR="009D59F2" w:rsidRPr="00E17DD6">
              <w:rPr>
                <w:webHidden/>
              </w:rPr>
            </w:r>
            <w:r w:rsidR="009D59F2" w:rsidRPr="00E17DD6">
              <w:rPr>
                <w:webHidden/>
              </w:rPr>
              <w:fldChar w:fldCharType="separate"/>
            </w:r>
            <w:r w:rsidR="00CD7C37">
              <w:rPr>
                <w:webHidden/>
              </w:rPr>
              <w:t>3</w:t>
            </w:r>
            <w:r w:rsidR="009D59F2" w:rsidRPr="00E17DD6">
              <w:rPr>
                <w:webHidden/>
              </w:rPr>
              <w:fldChar w:fldCharType="end"/>
            </w:r>
          </w:hyperlink>
        </w:p>
        <w:p w14:paraId="67256590" w14:textId="38E13805" w:rsidR="009D59F2" w:rsidRPr="00E17DD6" w:rsidRDefault="00FB6C4B">
          <w:pPr>
            <w:pStyle w:val="TDC1"/>
            <w:tabs>
              <w:tab w:val="left" w:pos="660"/>
            </w:tabs>
            <w:rPr>
              <w:rFonts w:eastAsiaTheme="minorEastAsia"/>
              <w:b w:val="0"/>
              <w:lang w:val="es-ES" w:eastAsia="es-ES"/>
            </w:rPr>
          </w:pPr>
          <w:hyperlink w:anchor="_Toc75365994" w:history="1">
            <w:r w:rsidR="009D59F2" w:rsidRPr="00E17DD6">
              <w:rPr>
                <w:rStyle w:val="Hipervnculo"/>
              </w:rPr>
              <w:t>III.</w:t>
            </w:r>
            <w:r w:rsidR="009D59F2" w:rsidRPr="00E17DD6">
              <w:rPr>
                <w:rFonts w:eastAsiaTheme="minorEastAsia"/>
                <w:b w:val="0"/>
                <w:lang w:val="es-ES" w:eastAsia="es-ES"/>
              </w:rPr>
              <w:tab/>
            </w:r>
            <w:r w:rsidR="009D59F2" w:rsidRPr="00E17DD6">
              <w:rPr>
                <w:rStyle w:val="Hipervnculo"/>
              </w:rPr>
              <w:t>MARCO TEÓRICO</w:t>
            </w:r>
            <w:r w:rsidR="009D59F2" w:rsidRPr="00E17DD6">
              <w:rPr>
                <w:webHidden/>
              </w:rPr>
              <w:tab/>
            </w:r>
            <w:r w:rsidR="009D59F2" w:rsidRPr="00E17DD6">
              <w:rPr>
                <w:webHidden/>
              </w:rPr>
              <w:fldChar w:fldCharType="begin"/>
            </w:r>
            <w:r w:rsidR="009D59F2" w:rsidRPr="00E17DD6">
              <w:rPr>
                <w:webHidden/>
              </w:rPr>
              <w:instrText xml:space="preserve"> PAGEREF _Toc75365994 \h </w:instrText>
            </w:r>
            <w:r w:rsidR="009D59F2" w:rsidRPr="00E17DD6">
              <w:rPr>
                <w:webHidden/>
              </w:rPr>
            </w:r>
            <w:r w:rsidR="009D59F2" w:rsidRPr="00E17DD6">
              <w:rPr>
                <w:webHidden/>
              </w:rPr>
              <w:fldChar w:fldCharType="separate"/>
            </w:r>
            <w:r w:rsidR="00CD7C37">
              <w:rPr>
                <w:webHidden/>
              </w:rPr>
              <w:t>5</w:t>
            </w:r>
            <w:r w:rsidR="009D59F2" w:rsidRPr="00E17DD6">
              <w:rPr>
                <w:webHidden/>
              </w:rPr>
              <w:fldChar w:fldCharType="end"/>
            </w:r>
          </w:hyperlink>
        </w:p>
        <w:p w14:paraId="20B633AF" w14:textId="33B64FE8"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5995" w:history="1">
            <w:r w:rsidR="009D59F2" w:rsidRPr="00E17DD6">
              <w:rPr>
                <w:rStyle w:val="Hipervnculo"/>
                <w:rFonts w:ascii="Times New Roman" w:hAnsi="Times New Roman" w:cs="Times New Roman"/>
                <w:noProof/>
                <w:sz w:val="24"/>
                <w:szCs w:val="24"/>
              </w:rPr>
              <w:t>3.1.</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Origen del cultivo de maíz</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_Toc75365995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5</w:t>
            </w:r>
            <w:r w:rsidR="009D59F2" w:rsidRPr="00E17DD6">
              <w:rPr>
                <w:rFonts w:ascii="Times New Roman" w:hAnsi="Times New Roman" w:cs="Times New Roman"/>
                <w:noProof/>
                <w:webHidden/>
                <w:sz w:val="24"/>
                <w:szCs w:val="24"/>
              </w:rPr>
              <w:fldChar w:fldCharType="end"/>
            </w:r>
          </w:hyperlink>
        </w:p>
        <w:p w14:paraId="08E98969" w14:textId="0341B3F9" w:rsidR="009D59F2" w:rsidRPr="00E17DD6" w:rsidRDefault="00FB6C4B">
          <w:pPr>
            <w:pStyle w:val="TDC3"/>
            <w:rPr>
              <w:rFonts w:ascii="Times New Roman" w:hAnsi="Times New Roman"/>
              <w:noProof/>
              <w:sz w:val="24"/>
              <w:szCs w:val="24"/>
              <w:lang w:val="es-ES" w:eastAsia="es-ES"/>
            </w:rPr>
          </w:pPr>
          <w:hyperlink w:anchor="_Toc75365996" w:history="1">
            <w:r w:rsidR="009D59F2" w:rsidRPr="00E17DD6">
              <w:rPr>
                <w:rStyle w:val="Hipervnculo"/>
                <w:rFonts w:ascii="Times New Roman" w:hAnsi="Times New Roman"/>
                <w:noProof/>
                <w:sz w:val="24"/>
                <w:szCs w:val="24"/>
              </w:rPr>
              <w:t>3.1.1. Clasificación taxonómica del maíz</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_Toc75365996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5</w:t>
            </w:r>
            <w:r w:rsidR="009D59F2" w:rsidRPr="00E17DD6">
              <w:rPr>
                <w:rFonts w:ascii="Times New Roman" w:hAnsi="Times New Roman"/>
                <w:noProof/>
                <w:webHidden/>
                <w:sz w:val="24"/>
                <w:szCs w:val="24"/>
              </w:rPr>
              <w:fldChar w:fldCharType="end"/>
            </w:r>
          </w:hyperlink>
        </w:p>
        <w:p w14:paraId="0249238A" w14:textId="3A77A47A" w:rsidR="009D59F2" w:rsidRPr="00E17DD6" w:rsidRDefault="00FB6C4B">
          <w:pPr>
            <w:pStyle w:val="TDC3"/>
            <w:rPr>
              <w:rFonts w:ascii="Times New Roman" w:hAnsi="Times New Roman"/>
              <w:noProof/>
              <w:sz w:val="24"/>
              <w:szCs w:val="24"/>
              <w:lang w:val="es-ES" w:eastAsia="es-ES"/>
            </w:rPr>
          </w:pPr>
          <w:hyperlink w:anchor="_Toc75365997" w:history="1">
            <w:r w:rsidR="009D59F2" w:rsidRPr="00E17DD6">
              <w:rPr>
                <w:rStyle w:val="Hipervnculo"/>
                <w:rFonts w:ascii="Times New Roman" w:hAnsi="Times New Roman"/>
                <w:noProof/>
                <w:sz w:val="24"/>
                <w:szCs w:val="24"/>
              </w:rPr>
              <w:t>3.1.2. Características botánicas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_Toc75365997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6</w:t>
            </w:r>
            <w:r w:rsidR="009D59F2" w:rsidRPr="00E17DD6">
              <w:rPr>
                <w:rFonts w:ascii="Times New Roman" w:hAnsi="Times New Roman"/>
                <w:noProof/>
                <w:webHidden/>
                <w:sz w:val="24"/>
                <w:szCs w:val="24"/>
              </w:rPr>
              <w:fldChar w:fldCharType="end"/>
            </w:r>
          </w:hyperlink>
        </w:p>
        <w:p w14:paraId="4AE526EB" w14:textId="2129E38A" w:rsidR="009D59F2" w:rsidRPr="00E17DD6" w:rsidRDefault="00FB6C4B">
          <w:pPr>
            <w:pStyle w:val="TDC3"/>
            <w:rPr>
              <w:rFonts w:ascii="Times New Roman" w:hAnsi="Times New Roman"/>
              <w:noProof/>
              <w:sz w:val="24"/>
              <w:szCs w:val="24"/>
              <w:lang w:val="es-ES" w:eastAsia="es-ES"/>
            </w:rPr>
          </w:pPr>
          <w:hyperlink w:anchor="_Toc75365998" w:history="1">
            <w:r w:rsidR="009D59F2" w:rsidRPr="00E17DD6">
              <w:rPr>
                <w:rStyle w:val="Hipervnculo"/>
                <w:rFonts w:ascii="Times New Roman" w:hAnsi="Times New Roman"/>
                <w:noProof/>
                <w:sz w:val="24"/>
                <w:szCs w:val="24"/>
              </w:rPr>
              <w:t>3.1.3. Variedades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_Toc75365998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7</w:t>
            </w:r>
            <w:r w:rsidR="009D59F2" w:rsidRPr="00E17DD6">
              <w:rPr>
                <w:rFonts w:ascii="Times New Roman" w:hAnsi="Times New Roman"/>
                <w:noProof/>
                <w:webHidden/>
                <w:sz w:val="24"/>
                <w:szCs w:val="24"/>
              </w:rPr>
              <w:fldChar w:fldCharType="end"/>
            </w:r>
          </w:hyperlink>
        </w:p>
        <w:p w14:paraId="5412F1A5" w14:textId="26986830" w:rsidR="009D59F2" w:rsidRPr="00E17DD6" w:rsidRDefault="00FB6C4B">
          <w:pPr>
            <w:pStyle w:val="TDC3"/>
            <w:rPr>
              <w:rFonts w:ascii="Times New Roman" w:hAnsi="Times New Roman"/>
              <w:noProof/>
              <w:sz w:val="24"/>
              <w:szCs w:val="24"/>
              <w:lang w:val="es-ES" w:eastAsia="es-ES"/>
            </w:rPr>
          </w:pPr>
          <w:hyperlink w:anchor="_Toc75365999" w:history="1">
            <w:r w:rsidR="009D59F2" w:rsidRPr="00E17DD6">
              <w:rPr>
                <w:rStyle w:val="Hipervnculo"/>
                <w:rFonts w:ascii="Times New Roman" w:hAnsi="Times New Roman"/>
                <w:noProof/>
                <w:sz w:val="24"/>
                <w:szCs w:val="24"/>
              </w:rPr>
              <w:t>3.1.4. Ciclo vegetativo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_Toc75365999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8</w:t>
            </w:r>
            <w:r w:rsidR="009D59F2" w:rsidRPr="00E17DD6">
              <w:rPr>
                <w:rFonts w:ascii="Times New Roman" w:hAnsi="Times New Roman"/>
                <w:noProof/>
                <w:webHidden/>
                <w:sz w:val="24"/>
                <w:szCs w:val="24"/>
              </w:rPr>
              <w:fldChar w:fldCharType="end"/>
            </w:r>
          </w:hyperlink>
        </w:p>
        <w:p w14:paraId="75CD237A" w14:textId="44EE7857"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00" w:history="1">
            <w:r w:rsidR="009D59F2" w:rsidRPr="00E17DD6">
              <w:rPr>
                <w:rStyle w:val="Hipervnculo"/>
                <w:rFonts w:ascii="Times New Roman" w:hAnsi="Times New Roman" w:cs="Times New Roman"/>
                <w:noProof/>
                <w:sz w:val="24"/>
                <w:szCs w:val="24"/>
              </w:rPr>
              <w:t>3.2. Manejo tecnológico del cultivo</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_Toc75366000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9</w:t>
            </w:r>
            <w:r w:rsidR="009D59F2" w:rsidRPr="00E17DD6">
              <w:rPr>
                <w:rFonts w:ascii="Times New Roman" w:hAnsi="Times New Roman" w:cs="Times New Roman"/>
                <w:noProof/>
                <w:webHidden/>
                <w:sz w:val="24"/>
                <w:szCs w:val="24"/>
              </w:rPr>
              <w:fldChar w:fldCharType="end"/>
            </w:r>
          </w:hyperlink>
        </w:p>
        <w:p w14:paraId="59D6E5AC" w14:textId="5F79FBFF" w:rsidR="009D59F2" w:rsidRPr="00E17DD6" w:rsidRDefault="00FB6C4B">
          <w:pPr>
            <w:pStyle w:val="TDC3"/>
            <w:rPr>
              <w:rFonts w:ascii="Times New Roman" w:hAnsi="Times New Roman"/>
              <w:noProof/>
              <w:sz w:val="24"/>
              <w:szCs w:val="24"/>
              <w:lang w:val="es-ES" w:eastAsia="es-ES"/>
            </w:rPr>
          </w:pPr>
          <w:hyperlink w:anchor="_Toc75366001" w:history="1">
            <w:r w:rsidR="009D59F2" w:rsidRPr="00E17DD6">
              <w:rPr>
                <w:rStyle w:val="Hipervnculo"/>
                <w:rFonts w:ascii="Times New Roman" w:hAnsi="Times New Roman"/>
                <w:noProof/>
                <w:sz w:val="24"/>
                <w:szCs w:val="24"/>
              </w:rPr>
              <w:t>3.2.1. Preparación del suelo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_Toc75366001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9</w:t>
            </w:r>
            <w:r w:rsidR="009D59F2" w:rsidRPr="00E17DD6">
              <w:rPr>
                <w:rFonts w:ascii="Times New Roman" w:hAnsi="Times New Roman"/>
                <w:noProof/>
                <w:webHidden/>
                <w:sz w:val="24"/>
                <w:szCs w:val="24"/>
              </w:rPr>
              <w:fldChar w:fldCharType="end"/>
            </w:r>
          </w:hyperlink>
        </w:p>
        <w:p w14:paraId="2435D61F" w14:textId="0342231C" w:rsidR="009D59F2" w:rsidRPr="00E17DD6" w:rsidRDefault="00FB6C4B">
          <w:pPr>
            <w:pStyle w:val="TDC3"/>
            <w:rPr>
              <w:rFonts w:ascii="Times New Roman" w:hAnsi="Times New Roman"/>
              <w:noProof/>
              <w:sz w:val="24"/>
              <w:szCs w:val="24"/>
              <w:lang w:val="es-ES" w:eastAsia="es-ES"/>
            </w:rPr>
          </w:pPr>
          <w:hyperlink w:anchor="_Toc75366002" w:history="1">
            <w:r w:rsidR="009D59F2" w:rsidRPr="00E17DD6">
              <w:rPr>
                <w:rStyle w:val="Hipervnculo"/>
                <w:rFonts w:ascii="Times New Roman" w:hAnsi="Times New Roman"/>
                <w:noProof/>
                <w:sz w:val="24"/>
                <w:szCs w:val="24"/>
              </w:rPr>
              <w:t>3.2.2.  Riego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_Toc75366002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10</w:t>
            </w:r>
            <w:r w:rsidR="009D59F2" w:rsidRPr="00E17DD6">
              <w:rPr>
                <w:rFonts w:ascii="Times New Roman" w:hAnsi="Times New Roman"/>
                <w:noProof/>
                <w:webHidden/>
                <w:sz w:val="24"/>
                <w:szCs w:val="24"/>
              </w:rPr>
              <w:fldChar w:fldCharType="end"/>
            </w:r>
          </w:hyperlink>
        </w:p>
        <w:p w14:paraId="4064268C" w14:textId="36CA2EC4" w:rsidR="009D59F2" w:rsidRPr="00E17DD6" w:rsidRDefault="00FB6C4B">
          <w:pPr>
            <w:pStyle w:val="TDC3"/>
            <w:rPr>
              <w:rFonts w:ascii="Times New Roman" w:hAnsi="Times New Roman"/>
              <w:noProof/>
              <w:sz w:val="24"/>
              <w:szCs w:val="24"/>
              <w:lang w:val="es-ES" w:eastAsia="es-ES"/>
            </w:rPr>
          </w:pPr>
          <w:hyperlink w:anchor="_Toc75366003" w:history="1">
            <w:r w:rsidR="009D59F2" w:rsidRPr="00E17DD6">
              <w:rPr>
                <w:rStyle w:val="Hipervnculo"/>
                <w:rFonts w:ascii="Times New Roman" w:hAnsi="Times New Roman"/>
                <w:noProof/>
                <w:sz w:val="24"/>
                <w:szCs w:val="24"/>
              </w:rPr>
              <w:t>3.2.3. Fertilización</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_Toc75366003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11</w:t>
            </w:r>
            <w:r w:rsidR="009D59F2" w:rsidRPr="00E17DD6">
              <w:rPr>
                <w:rFonts w:ascii="Times New Roman" w:hAnsi="Times New Roman"/>
                <w:noProof/>
                <w:webHidden/>
                <w:sz w:val="24"/>
                <w:szCs w:val="24"/>
              </w:rPr>
              <w:fldChar w:fldCharType="end"/>
            </w:r>
          </w:hyperlink>
        </w:p>
        <w:p w14:paraId="5D27A70B" w14:textId="3DEB0319" w:rsidR="009D59F2" w:rsidRPr="00E17DD6" w:rsidRDefault="00FB6C4B">
          <w:pPr>
            <w:pStyle w:val="TDC3"/>
            <w:rPr>
              <w:rFonts w:ascii="Times New Roman" w:hAnsi="Times New Roman"/>
              <w:noProof/>
              <w:sz w:val="24"/>
              <w:szCs w:val="24"/>
              <w:lang w:val="es-ES" w:eastAsia="es-ES"/>
            </w:rPr>
          </w:pPr>
          <w:hyperlink w:anchor="_Toc75366004" w:history="1">
            <w:r w:rsidR="009D59F2" w:rsidRPr="00E17DD6">
              <w:rPr>
                <w:rStyle w:val="Hipervnculo"/>
                <w:rFonts w:ascii="Times New Roman" w:hAnsi="Times New Roman"/>
                <w:noProof/>
                <w:sz w:val="24"/>
                <w:szCs w:val="24"/>
              </w:rPr>
              <w:t>3.2.4. Control de malezas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_Toc75366004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12</w:t>
            </w:r>
            <w:r w:rsidR="009D59F2" w:rsidRPr="00E17DD6">
              <w:rPr>
                <w:rFonts w:ascii="Times New Roman" w:hAnsi="Times New Roman"/>
                <w:noProof/>
                <w:webHidden/>
                <w:sz w:val="24"/>
                <w:szCs w:val="24"/>
              </w:rPr>
              <w:fldChar w:fldCharType="end"/>
            </w:r>
          </w:hyperlink>
        </w:p>
        <w:p w14:paraId="55403733" w14:textId="6280F2EC" w:rsidR="009D59F2" w:rsidRPr="00E17DD6" w:rsidRDefault="00FB6C4B">
          <w:pPr>
            <w:pStyle w:val="TDC3"/>
            <w:rPr>
              <w:rFonts w:ascii="Times New Roman" w:hAnsi="Times New Roman"/>
              <w:noProof/>
              <w:sz w:val="24"/>
              <w:szCs w:val="24"/>
              <w:lang w:val="es-ES" w:eastAsia="es-ES"/>
            </w:rPr>
          </w:pPr>
          <w:hyperlink w:anchor="_Toc75366005" w:history="1">
            <w:r w:rsidR="009D59F2" w:rsidRPr="00E17DD6">
              <w:rPr>
                <w:rStyle w:val="Hipervnculo"/>
                <w:rFonts w:ascii="Times New Roman" w:hAnsi="Times New Roman"/>
                <w:noProof/>
                <w:sz w:val="24"/>
                <w:szCs w:val="24"/>
              </w:rPr>
              <w:t>3.2.5. Plagas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_Toc75366005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13</w:t>
            </w:r>
            <w:r w:rsidR="009D59F2" w:rsidRPr="00E17DD6">
              <w:rPr>
                <w:rFonts w:ascii="Times New Roman" w:hAnsi="Times New Roman"/>
                <w:noProof/>
                <w:webHidden/>
                <w:sz w:val="24"/>
                <w:szCs w:val="24"/>
              </w:rPr>
              <w:fldChar w:fldCharType="end"/>
            </w:r>
          </w:hyperlink>
        </w:p>
        <w:p w14:paraId="1B927014" w14:textId="73832EB5" w:rsidR="009D59F2" w:rsidRPr="00E17DD6" w:rsidRDefault="00FB6C4B">
          <w:pPr>
            <w:pStyle w:val="TDC3"/>
            <w:rPr>
              <w:rFonts w:ascii="Times New Roman" w:hAnsi="Times New Roman"/>
              <w:noProof/>
              <w:sz w:val="24"/>
              <w:szCs w:val="24"/>
              <w:lang w:val="es-ES" w:eastAsia="es-ES"/>
            </w:rPr>
          </w:pPr>
          <w:hyperlink w:anchor="_Toc75366006" w:history="1">
            <w:r w:rsidR="009D59F2" w:rsidRPr="00E17DD6">
              <w:rPr>
                <w:rStyle w:val="Hipervnculo"/>
                <w:rFonts w:ascii="Times New Roman" w:hAnsi="Times New Roman"/>
                <w:noProof/>
                <w:sz w:val="24"/>
                <w:szCs w:val="24"/>
              </w:rPr>
              <w:t>3.2.6. Enfermedades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_Toc75366006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13</w:t>
            </w:r>
            <w:r w:rsidR="009D59F2" w:rsidRPr="00E17DD6">
              <w:rPr>
                <w:rFonts w:ascii="Times New Roman" w:hAnsi="Times New Roman"/>
                <w:noProof/>
                <w:webHidden/>
                <w:sz w:val="24"/>
                <w:szCs w:val="24"/>
              </w:rPr>
              <w:fldChar w:fldCharType="end"/>
            </w:r>
          </w:hyperlink>
        </w:p>
        <w:p w14:paraId="5BE26CDB" w14:textId="5D261D04" w:rsidR="009D59F2" w:rsidRPr="00E17DD6" w:rsidRDefault="00FB6C4B">
          <w:pPr>
            <w:pStyle w:val="TDC3"/>
            <w:rPr>
              <w:rFonts w:ascii="Times New Roman" w:hAnsi="Times New Roman"/>
              <w:noProof/>
              <w:sz w:val="24"/>
              <w:szCs w:val="24"/>
              <w:lang w:val="es-ES" w:eastAsia="es-ES"/>
            </w:rPr>
          </w:pPr>
          <w:hyperlink w:anchor="_Toc75366007" w:history="1">
            <w:r w:rsidR="009D59F2" w:rsidRPr="00E17DD6">
              <w:rPr>
                <w:rStyle w:val="Hipervnculo"/>
                <w:rFonts w:ascii="Times New Roman" w:hAnsi="Times New Roman"/>
                <w:noProof/>
                <w:sz w:val="24"/>
                <w:szCs w:val="24"/>
              </w:rPr>
              <w:t>3.2.7. Cosecha</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_Toc75366007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14</w:t>
            </w:r>
            <w:r w:rsidR="009D59F2" w:rsidRPr="00E17DD6">
              <w:rPr>
                <w:rFonts w:ascii="Times New Roman" w:hAnsi="Times New Roman"/>
                <w:noProof/>
                <w:webHidden/>
                <w:sz w:val="24"/>
                <w:szCs w:val="24"/>
              </w:rPr>
              <w:fldChar w:fldCharType="end"/>
            </w:r>
          </w:hyperlink>
        </w:p>
        <w:p w14:paraId="1876F33D" w14:textId="38002A71"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08" w:history="1">
            <w:r w:rsidR="009D59F2" w:rsidRPr="00E17DD6">
              <w:rPr>
                <w:rStyle w:val="Hipervnculo"/>
                <w:rFonts w:ascii="Times New Roman" w:hAnsi="Times New Roman" w:cs="Times New Roman"/>
                <w:noProof/>
                <w:sz w:val="24"/>
                <w:szCs w:val="24"/>
              </w:rPr>
              <w:t>3.3. Agricultura de secano</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_Toc75366008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14</w:t>
            </w:r>
            <w:r w:rsidR="009D59F2" w:rsidRPr="00E17DD6">
              <w:rPr>
                <w:rFonts w:ascii="Times New Roman" w:hAnsi="Times New Roman" w:cs="Times New Roman"/>
                <w:noProof/>
                <w:webHidden/>
                <w:sz w:val="24"/>
                <w:szCs w:val="24"/>
              </w:rPr>
              <w:fldChar w:fldCharType="end"/>
            </w:r>
          </w:hyperlink>
        </w:p>
        <w:p w14:paraId="265E314C" w14:textId="085BC0A9"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09" w:history="1">
            <w:r w:rsidR="009D59F2" w:rsidRPr="00E17DD6">
              <w:rPr>
                <w:rStyle w:val="Hipervnculo"/>
                <w:rFonts w:ascii="Times New Roman" w:hAnsi="Times New Roman" w:cs="Times New Roman"/>
                <w:noProof/>
                <w:sz w:val="24"/>
                <w:szCs w:val="24"/>
              </w:rPr>
              <w:t>3.4. La transferencia de tecnología y la producción agrícola</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_Toc75366009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15</w:t>
            </w:r>
            <w:r w:rsidR="009D59F2" w:rsidRPr="00E17DD6">
              <w:rPr>
                <w:rFonts w:ascii="Times New Roman" w:hAnsi="Times New Roman" w:cs="Times New Roman"/>
                <w:noProof/>
                <w:webHidden/>
                <w:sz w:val="24"/>
                <w:szCs w:val="24"/>
              </w:rPr>
              <w:fldChar w:fldCharType="end"/>
            </w:r>
          </w:hyperlink>
        </w:p>
        <w:p w14:paraId="0695E4B0" w14:textId="3976E632"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10" w:history="1">
            <w:r w:rsidR="009D59F2" w:rsidRPr="00E17DD6">
              <w:rPr>
                <w:rStyle w:val="Hipervnculo"/>
                <w:rFonts w:ascii="Times New Roman" w:hAnsi="Times New Roman" w:cs="Times New Roman"/>
                <w:noProof/>
                <w:sz w:val="24"/>
                <w:szCs w:val="24"/>
              </w:rPr>
              <w:t>3.5. Comercialización</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_Toc75366010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16</w:t>
            </w:r>
            <w:r w:rsidR="009D59F2" w:rsidRPr="00E17DD6">
              <w:rPr>
                <w:rFonts w:ascii="Times New Roman" w:hAnsi="Times New Roman" w:cs="Times New Roman"/>
                <w:noProof/>
                <w:webHidden/>
                <w:sz w:val="24"/>
                <w:szCs w:val="24"/>
              </w:rPr>
              <w:fldChar w:fldCharType="end"/>
            </w:r>
          </w:hyperlink>
        </w:p>
        <w:p w14:paraId="3F72F0A1" w14:textId="1F7F9B92" w:rsidR="009D59F2" w:rsidRPr="00E17DD6" w:rsidRDefault="00FB6C4B">
          <w:pPr>
            <w:pStyle w:val="TDC3"/>
            <w:rPr>
              <w:rFonts w:ascii="Times New Roman" w:hAnsi="Times New Roman"/>
              <w:noProof/>
              <w:sz w:val="24"/>
              <w:szCs w:val="24"/>
              <w:lang w:val="es-ES" w:eastAsia="es-ES"/>
            </w:rPr>
          </w:pPr>
          <w:hyperlink w:anchor="_Toc75366011" w:history="1">
            <w:r w:rsidR="009D59F2" w:rsidRPr="00E17DD6">
              <w:rPr>
                <w:rStyle w:val="Hipervnculo"/>
                <w:rFonts w:ascii="Times New Roman" w:hAnsi="Times New Roman"/>
                <w:noProof/>
                <w:sz w:val="24"/>
                <w:szCs w:val="24"/>
              </w:rPr>
              <w:t>3.5.1. Cadena productiva</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_Toc75366011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17</w:t>
            </w:r>
            <w:r w:rsidR="009D59F2" w:rsidRPr="00E17DD6">
              <w:rPr>
                <w:rFonts w:ascii="Times New Roman" w:hAnsi="Times New Roman"/>
                <w:noProof/>
                <w:webHidden/>
                <w:sz w:val="24"/>
                <w:szCs w:val="24"/>
              </w:rPr>
              <w:fldChar w:fldCharType="end"/>
            </w:r>
          </w:hyperlink>
        </w:p>
        <w:p w14:paraId="37862F46" w14:textId="43C96A01" w:rsidR="009D59F2" w:rsidRPr="00E17DD6" w:rsidRDefault="00FB6C4B">
          <w:pPr>
            <w:pStyle w:val="TDC3"/>
            <w:rPr>
              <w:rFonts w:ascii="Times New Roman" w:hAnsi="Times New Roman"/>
              <w:noProof/>
              <w:sz w:val="24"/>
              <w:szCs w:val="24"/>
              <w:lang w:val="es-ES" w:eastAsia="es-ES"/>
            </w:rPr>
          </w:pPr>
          <w:hyperlink w:anchor="_Toc75366012" w:history="1">
            <w:r w:rsidR="009D59F2" w:rsidRPr="00E17DD6">
              <w:rPr>
                <w:rStyle w:val="Hipervnculo"/>
                <w:rFonts w:ascii="Times New Roman" w:hAnsi="Times New Roman"/>
                <w:noProof/>
                <w:sz w:val="24"/>
                <w:szCs w:val="24"/>
              </w:rPr>
              <w:t>3.5.2. Productor</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_Toc75366012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18</w:t>
            </w:r>
            <w:r w:rsidR="009D59F2" w:rsidRPr="00E17DD6">
              <w:rPr>
                <w:rFonts w:ascii="Times New Roman" w:hAnsi="Times New Roman"/>
                <w:noProof/>
                <w:webHidden/>
                <w:sz w:val="24"/>
                <w:szCs w:val="24"/>
              </w:rPr>
              <w:fldChar w:fldCharType="end"/>
            </w:r>
          </w:hyperlink>
        </w:p>
        <w:p w14:paraId="31D061A7" w14:textId="6F582ECE" w:rsidR="009D59F2" w:rsidRPr="00E17DD6" w:rsidRDefault="00FB6C4B">
          <w:pPr>
            <w:pStyle w:val="TDC3"/>
            <w:rPr>
              <w:rFonts w:ascii="Times New Roman" w:hAnsi="Times New Roman"/>
              <w:noProof/>
              <w:sz w:val="24"/>
              <w:szCs w:val="24"/>
              <w:lang w:val="es-ES" w:eastAsia="es-ES"/>
            </w:rPr>
          </w:pPr>
          <w:hyperlink w:anchor="_Toc75366013" w:history="1">
            <w:r w:rsidR="009D59F2" w:rsidRPr="00E17DD6">
              <w:rPr>
                <w:rStyle w:val="Hipervnculo"/>
                <w:rFonts w:ascii="Times New Roman" w:hAnsi="Times New Roman"/>
                <w:noProof/>
                <w:sz w:val="24"/>
                <w:szCs w:val="24"/>
              </w:rPr>
              <w:t>3.5.3. Intermediario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_Toc75366013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18</w:t>
            </w:r>
            <w:r w:rsidR="009D59F2" w:rsidRPr="00E17DD6">
              <w:rPr>
                <w:rFonts w:ascii="Times New Roman" w:hAnsi="Times New Roman"/>
                <w:noProof/>
                <w:webHidden/>
                <w:sz w:val="24"/>
                <w:szCs w:val="24"/>
              </w:rPr>
              <w:fldChar w:fldCharType="end"/>
            </w:r>
          </w:hyperlink>
        </w:p>
        <w:p w14:paraId="223F199D" w14:textId="5CCCE2D5" w:rsidR="009D59F2" w:rsidRPr="00E17DD6" w:rsidRDefault="00FB6C4B">
          <w:pPr>
            <w:pStyle w:val="TDC3"/>
            <w:rPr>
              <w:rFonts w:ascii="Times New Roman" w:hAnsi="Times New Roman"/>
              <w:noProof/>
              <w:sz w:val="24"/>
              <w:szCs w:val="24"/>
              <w:lang w:val="es-ES" w:eastAsia="es-ES"/>
            </w:rPr>
          </w:pPr>
          <w:hyperlink w:anchor="_Toc75366014" w:history="1">
            <w:r w:rsidR="009D59F2" w:rsidRPr="00E17DD6">
              <w:rPr>
                <w:rStyle w:val="Hipervnculo"/>
                <w:rFonts w:ascii="Times New Roman" w:hAnsi="Times New Roman"/>
                <w:noProof/>
                <w:sz w:val="24"/>
                <w:szCs w:val="24"/>
              </w:rPr>
              <w:t>3.5.4. Mercado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_Toc75366014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20</w:t>
            </w:r>
            <w:r w:rsidR="009D59F2" w:rsidRPr="00E17DD6">
              <w:rPr>
                <w:rFonts w:ascii="Times New Roman" w:hAnsi="Times New Roman"/>
                <w:noProof/>
                <w:webHidden/>
                <w:sz w:val="24"/>
                <w:szCs w:val="24"/>
              </w:rPr>
              <w:fldChar w:fldCharType="end"/>
            </w:r>
          </w:hyperlink>
        </w:p>
        <w:p w14:paraId="69C65C9F" w14:textId="520FF12D" w:rsidR="009D59F2" w:rsidRPr="00E17DD6" w:rsidRDefault="00FB6C4B">
          <w:pPr>
            <w:pStyle w:val="TDC3"/>
            <w:rPr>
              <w:rFonts w:ascii="Times New Roman" w:hAnsi="Times New Roman"/>
              <w:noProof/>
              <w:sz w:val="24"/>
              <w:szCs w:val="24"/>
              <w:lang w:val="es-ES" w:eastAsia="es-ES"/>
            </w:rPr>
          </w:pPr>
          <w:hyperlink w:anchor="_Toc75366015" w:history="1">
            <w:r w:rsidR="009D59F2" w:rsidRPr="00E17DD6">
              <w:rPr>
                <w:rStyle w:val="Hipervnculo"/>
                <w:rFonts w:ascii="Times New Roman" w:hAnsi="Times New Roman"/>
                <w:noProof/>
                <w:sz w:val="24"/>
                <w:szCs w:val="24"/>
              </w:rPr>
              <w:t>3.5.5. Consumidor</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_Toc75366015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20</w:t>
            </w:r>
            <w:r w:rsidR="009D59F2" w:rsidRPr="00E17DD6">
              <w:rPr>
                <w:rFonts w:ascii="Times New Roman" w:hAnsi="Times New Roman"/>
                <w:noProof/>
                <w:webHidden/>
                <w:sz w:val="24"/>
                <w:szCs w:val="24"/>
              </w:rPr>
              <w:fldChar w:fldCharType="end"/>
            </w:r>
          </w:hyperlink>
        </w:p>
        <w:p w14:paraId="79DC2FA0" w14:textId="66D28E04"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16" w:history="1">
            <w:r w:rsidR="009D59F2" w:rsidRPr="00E17DD6">
              <w:rPr>
                <w:rStyle w:val="Hipervnculo"/>
                <w:rFonts w:ascii="Times New Roman" w:hAnsi="Times New Roman" w:cs="Times New Roman"/>
                <w:noProof/>
                <w:sz w:val="24"/>
                <w:szCs w:val="24"/>
              </w:rPr>
              <w:t>3.6. Oferta del maíz en el mercado</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_Toc75366016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21</w:t>
            </w:r>
            <w:r w:rsidR="009D59F2" w:rsidRPr="00E17DD6">
              <w:rPr>
                <w:rFonts w:ascii="Times New Roman" w:hAnsi="Times New Roman" w:cs="Times New Roman"/>
                <w:noProof/>
                <w:webHidden/>
                <w:sz w:val="24"/>
                <w:szCs w:val="24"/>
              </w:rPr>
              <w:fldChar w:fldCharType="end"/>
            </w:r>
          </w:hyperlink>
        </w:p>
        <w:p w14:paraId="0F1C1499" w14:textId="078E64FB"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17" w:history="1">
            <w:r w:rsidR="009D59F2" w:rsidRPr="00E17DD6">
              <w:rPr>
                <w:rStyle w:val="Hipervnculo"/>
                <w:rFonts w:ascii="Times New Roman" w:hAnsi="Times New Roman" w:cs="Times New Roman"/>
                <w:noProof/>
                <w:sz w:val="24"/>
                <w:szCs w:val="24"/>
              </w:rPr>
              <w:t>3.7. Costos y beneficios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_Toc75366017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21</w:t>
            </w:r>
            <w:r w:rsidR="009D59F2" w:rsidRPr="00E17DD6">
              <w:rPr>
                <w:rFonts w:ascii="Times New Roman" w:hAnsi="Times New Roman" w:cs="Times New Roman"/>
                <w:noProof/>
                <w:webHidden/>
                <w:sz w:val="24"/>
                <w:szCs w:val="24"/>
              </w:rPr>
              <w:fldChar w:fldCharType="end"/>
            </w:r>
          </w:hyperlink>
        </w:p>
        <w:p w14:paraId="434EF4A5" w14:textId="227CEDF8" w:rsidR="009D59F2" w:rsidRPr="00E17DD6" w:rsidRDefault="00FB6C4B">
          <w:pPr>
            <w:pStyle w:val="TDC1"/>
            <w:tabs>
              <w:tab w:val="left" w:pos="660"/>
            </w:tabs>
            <w:rPr>
              <w:rFonts w:eastAsiaTheme="minorEastAsia"/>
              <w:b w:val="0"/>
              <w:lang w:val="es-ES" w:eastAsia="es-ES"/>
            </w:rPr>
          </w:pPr>
          <w:hyperlink w:anchor="_Toc75366018" w:history="1">
            <w:r w:rsidR="009D59F2" w:rsidRPr="00E17DD6">
              <w:rPr>
                <w:rStyle w:val="Hipervnculo"/>
              </w:rPr>
              <w:t>IV.</w:t>
            </w:r>
            <w:r w:rsidR="009D59F2" w:rsidRPr="00E17DD6">
              <w:rPr>
                <w:rFonts w:eastAsiaTheme="minorEastAsia"/>
                <w:b w:val="0"/>
                <w:lang w:val="es-ES" w:eastAsia="es-ES"/>
              </w:rPr>
              <w:tab/>
            </w:r>
            <w:r w:rsidR="009D59F2" w:rsidRPr="00E17DD6">
              <w:rPr>
                <w:rStyle w:val="Hipervnculo"/>
              </w:rPr>
              <w:t>MARCO METODOLÓGICO</w:t>
            </w:r>
            <w:r w:rsidR="009D59F2" w:rsidRPr="00E17DD6">
              <w:rPr>
                <w:webHidden/>
              </w:rPr>
              <w:tab/>
            </w:r>
            <w:r w:rsidR="009D59F2" w:rsidRPr="00E17DD6">
              <w:rPr>
                <w:webHidden/>
              </w:rPr>
              <w:fldChar w:fldCharType="begin"/>
            </w:r>
            <w:r w:rsidR="009D59F2" w:rsidRPr="00E17DD6">
              <w:rPr>
                <w:webHidden/>
              </w:rPr>
              <w:instrText xml:space="preserve"> PAGEREF _Toc75366018 \h </w:instrText>
            </w:r>
            <w:r w:rsidR="009D59F2" w:rsidRPr="00E17DD6">
              <w:rPr>
                <w:webHidden/>
              </w:rPr>
            </w:r>
            <w:r w:rsidR="009D59F2" w:rsidRPr="00E17DD6">
              <w:rPr>
                <w:webHidden/>
              </w:rPr>
              <w:fldChar w:fldCharType="separate"/>
            </w:r>
            <w:r w:rsidR="00CD7C37">
              <w:rPr>
                <w:webHidden/>
              </w:rPr>
              <w:t>24</w:t>
            </w:r>
            <w:r w:rsidR="009D59F2" w:rsidRPr="00E17DD6">
              <w:rPr>
                <w:webHidden/>
              </w:rPr>
              <w:fldChar w:fldCharType="end"/>
            </w:r>
          </w:hyperlink>
        </w:p>
        <w:p w14:paraId="470C2739" w14:textId="5D369B72"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19" w:history="1">
            <w:r w:rsidR="009D59F2" w:rsidRPr="00E17DD6">
              <w:rPr>
                <w:rStyle w:val="Hipervnculo"/>
                <w:rFonts w:ascii="Times New Roman" w:hAnsi="Times New Roman" w:cs="Times New Roman"/>
                <w:noProof/>
                <w:sz w:val="24"/>
                <w:szCs w:val="24"/>
              </w:rPr>
              <w:t>4.1.</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Ubicación de la investigación</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_Toc75366019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24</w:t>
            </w:r>
            <w:r w:rsidR="009D59F2" w:rsidRPr="00E17DD6">
              <w:rPr>
                <w:rFonts w:ascii="Times New Roman" w:hAnsi="Times New Roman" w:cs="Times New Roman"/>
                <w:noProof/>
                <w:webHidden/>
                <w:sz w:val="24"/>
                <w:szCs w:val="24"/>
              </w:rPr>
              <w:fldChar w:fldCharType="end"/>
            </w:r>
          </w:hyperlink>
        </w:p>
        <w:p w14:paraId="384981E9" w14:textId="4C53FFD9"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20" w:history="1">
            <w:r w:rsidR="009D59F2" w:rsidRPr="00E17DD6">
              <w:rPr>
                <w:rStyle w:val="Hipervnculo"/>
                <w:rFonts w:ascii="Times New Roman" w:hAnsi="Times New Roman" w:cs="Times New Roman"/>
                <w:noProof/>
                <w:sz w:val="24"/>
                <w:szCs w:val="24"/>
              </w:rPr>
              <w:t>4.2.</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Situación geográfica y climática</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_Toc75366020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24</w:t>
            </w:r>
            <w:r w:rsidR="009D59F2" w:rsidRPr="00E17DD6">
              <w:rPr>
                <w:rFonts w:ascii="Times New Roman" w:hAnsi="Times New Roman" w:cs="Times New Roman"/>
                <w:noProof/>
                <w:webHidden/>
                <w:sz w:val="24"/>
                <w:szCs w:val="24"/>
              </w:rPr>
              <w:fldChar w:fldCharType="end"/>
            </w:r>
          </w:hyperlink>
        </w:p>
        <w:p w14:paraId="77099711" w14:textId="1B3C92E0"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21" w:history="1">
            <w:r w:rsidR="009D59F2" w:rsidRPr="00E17DD6">
              <w:rPr>
                <w:rStyle w:val="Hipervnculo"/>
                <w:rFonts w:ascii="Times New Roman" w:hAnsi="Times New Roman" w:cs="Times New Roman"/>
                <w:noProof/>
                <w:sz w:val="24"/>
                <w:szCs w:val="24"/>
              </w:rPr>
              <w:t>4.3. Zona de vida</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_Toc75366021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25</w:t>
            </w:r>
            <w:r w:rsidR="009D59F2" w:rsidRPr="00E17DD6">
              <w:rPr>
                <w:rFonts w:ascii="Times New Roman" w:hAnsi="Times New Roman" w:cs="Times New Roman"/>
                <w:noProof/>
                <w:webHidden/>
                <w:sz w:val="24"/>
                <w:szCs w:val="24"/>
              </w:rPr>
              <w:fldChar w:fldCharType="end"/>
            </w:r>
          </w:hyperlink>
        </w:p>
        <w:p w14:paraId="45F555B2" w14:textId="61433E5F"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22" w:history="1">
            <w:r w:rsidR="009D59F2" w:rsidRPr="00E17DD6">
              <w:rPr>
                <w:rStyle w:val="Hipervnculo"/>
                <w:rFonts w:ascii="Times New Roman" w:hAnsi="Times New Roman" w:cs="Times New Roman"/>
                <w:noProof/>
                <w:sz w:val="24"/>
                <w:szCs w:val="24"/>
              </w:rPr>
              <w:t>4.4. Materiales de campo</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_Toc75366022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25</w:t>
            </w:r>
            <w:r w:rsidR="009D59F2" w:rsidRPr="00E17DD6">
              <w:rPr>
                <w:rFonts w:ascii="Times New Roman" w:hAnsi="Times New Roman" w:cs="Times New Roman"/>
                <w:noProof/>
                <w:webHidden/>
                <w:sz w:val="24"/>
                <w:szCs w:val="24"/>
              </w:rPr>
              <w:fldChar w:fldCharType="end"/>
            </w:r>
          </w:hyperlink>
        </w:p>
        <w:p w14:paraId="6FE56481" w14:textId="01D54A10"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23" w:history="1">
            <w:r w:rsidR="009D59F2" w:rsidRPr="00E17DD6">
              <w:rPr>
                <w:rStyle w:val="Hipervnculo"/>
                <w:rFonts w:ascii="Times New Roman" w:hAnsi="Times New Roman" w:cs="Times New Roman"/>
                <w:noProof/>
                <w:sz w:val="24"/>
                <w:szCs w:val="24"/>
              </w:rPr>
              <w:t>4.5. Materiales de oficina</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_Toc75366023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25</w:t>
            </w:r>
            <w:r w:rsidR="009D59F2" w:rsidRPr="00E17DD6">
              <w:rPr>
                <w:rFonts w:ascii="Times New Roman" w:hAnsi="Times New Roman" w:cs="Times New Roman"/>
                <w:noProof/>
                <w:webHidden/>
                <w:sz w:val="24"/>
                <w:szCs w:val="24"/>
              </w:rPr>
              <w:fldChar w:fldCharType="end"/>
            </w:r>
          </w:hyperlink>
        </w:p>
        <w:p w14:paraId="4E4D96B5" w14:textId="317CF65A"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24" w:history="1">
            <w:r w:rsidR="009D59F2" w:rsidRPr="00E17DD6">
              <w:rPr>
                <w:rStyle w:val="Hipervnculo"/>
                <w:rFonts w:ascii="Times New Roman" w:hAnsi="Times New Roman" w:cs="Times New Roman"/>
                <w:noProof/>
                <w:sz w:val="24"/>
                <w:szCs w:val="24"/>
              </w:rPr>
              <w:t>4.6. Métodos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_Toc75366024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25</w:t>
            </w:r>
            <w:r w:rsidR="009D59F2" w:rsidRPr="00E17DD6">
              <w:rPr>
                <w:rFonts w:ascii="Times New Roman" w:hAnsi="Times New Roman" w:cs="Times New Roman"/>
                <w:noProof/>
                <w:webHidden/>
                <w:sz w:val="24"/>
                <w:szCs w:val="24"/>
              </w:rPr>
              <w:fldChar w:fldCharType="end"/>
            </w:r>
          </w:hyperlink>
        </w:p>
        <w:p w14:paraId="119B82AF" w14:textId="327DF0EB" w:rsidR="009D59F2" w:rsidRPr="00E17DD6" w:rsidRDefault="00FB6C4B">
          <w:pPr>
            <w:pStyle w:val="TDC3"/>
            <w:rPr>
              <w:rFonts w:ascii="Times New Roman" w:hAnsi="Times New Roman"/>
              <w:noProof/>
              <w:sz w:val="24"/>
              <w:szCs w:val="24"/>
              <w:lang w:val="es-ES" w:eastAsia="es-ES"/>
            </w:rPr>
          </w:pPr>
          <w:hyperlink w:anchor="_Toc75366025" w:history="1">
            <w:r w:rsidR="009D59F2" w:rsidRPr="00E17DD6">
              <w:rPr>
                <w:rStyle w:val="Hipervnculo"/>
                <w:rFonts w:ascii="Times New Roman" w:hAnsi="Times New Roman"/>
                <w:noProof/>
                <w:sz w:val="24"/>
                <w:szCs w:val="24"/>
              </w:rPr>
              <w:t>4.6.1. Identificación de los participantes del proceso de investigación</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_Toc75366025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25</w:t>
            </w:r>
            <w:r w:rsidR="009D59F2" w:rsidRPr="00E17DD6">
              <w:rPr>
                <w:rFonts w:ascii="Times New Roman" w:hAnsi="Times New Roman"/>
                <w:noProof/>
                <w:webHidden/>
                <w:sz w:val="24"/>
                <w:szCs w:val="24"/>
              </w:rPr>
              <w:fldChar w:fldCharType="end"/>
            </w:r>
          </w:hyperlink>
        </w:p>
        <w:p w14:paraId="15F140C1" w14:textId="55A6E5D1" w:rsidR="009D59F2" w:rsidRPr="00E17DD6" w:rsidRDefault="00FB6C4B">
          <w:pPr>
            <w:pStyle w:val="TDC3"/>
            <w:rPr>
              <w:rFonts w:ascii="Times New Roman" w:hAnsi="Times New Roman"/>
              <w:noProof/>
              <w:sz w:val="24"/>
              <w:szCs w:val="24"/>
              <w:lang w:val="es-ES" w:eastAsia="es-ES"/>
            </w:rPr>
          </w:pPr>
          <w:hyperlink w:anchor="_Toc75366026" w:history="1">
            <w:r w:rsidR="009D59F2" w:rsidRPr="00E17DD6">
              <w:rPr>
                <w:rStyle w:val="Hipervnculo"/>
                <w:rFonts w:ascii="Times New Roman" w:hAnsi="Times New Roman"/>
                <w:noProof/>
                <w:sz w:val="24"/>
                <w:szCs w:val="24"/>
              </w:rPr>
              <w:t>4.6.2. Sondeo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_Toc75366026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26</w:t>
            </w:r>
            <w:r w:rsidR="009D59F2" w:rsidRPr="00E17DD6">
              <w:rPr>
                <w:rFonts w:ascii="Times New Roman" w:hAnsi="Times New Roman"/>
                <w:noProof/>
                <w:webHidden/>
                <w:sz w:val="24"/>
                <w:szCs w:val="24"/>
              </w:rPr>
              <w:fldChar w:fldCharType="end"/>
            </w:r>
          </w:hyperlink>
        </w:p>
        <w:p w14:paraId="634DE309" w14:textId="7FA27574" w:rsidR="009D59F2" w:rsidRPr="00E17DD6" w:rsidRDefault="00FB6C4B">
          <w:pPr>
            <w:pStyle w:val="TDC3"/>
            <w:rPr>
              <w:rFonts w:ascii="Times New Roman" w:hAnsi="Times New Roman"/>
              <w:noProof/>
              <w:sz w:val="24"/>
              <w:szCs w:val="24"/>
              <w:lang w:val="es-ES" w:eastAsia="es-ES"/>
            </w:rPr>
          </w:pPr>
          <w:hyperlink w:anchor="_Toc75366027" w:history="1">
            <w:r w:rsidR="009D59F2" w:rsidRPr="00E17DD6">
              <w:rPr>
                <w:rStyle w:val="Hipervnculo"/>
                <w:rFonts w:ascii="Times New Roman" w:hAnsi="Times New Roman"/>
                <w:noProof/>
                <w:sz w:val="24"/>
                <w:szCs w:val="24"/>
              </w:rPr>
              <w:t>4.6.3. Selección de la muestra</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_Toc75366027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26</w:t>
            </w:r>
            <w:r w:rsidR="009D59F2" w:rsidRPr="00E17DD6">
              <w:rPr>
                <w:rFonts w:ascii="Times New Roman" w:hAnsi="Times New Roman"/>
                <w:noProof/>
                <w:webHidden/>
                <w:sz w:val="24"/>
                <w:szCs w:val="24"/>
              </w:rPr>
              <w:fldChar w:fldCharType="end"/>
            </w:r>
          </w:hyperlink>
        </w:p>
        <w:p w14:paraId="3E0BAF94" w14:textId="51D2155C" w:rsidR="009D59F2" w:rsidRPr="00E17DD6" w:rsidRDefault="00FB6C4B">
          <w:pPr>
            <w:pStyle w:val="TDC3"/>
            <w:rPr>
              <w:rFonts w:ascii="Times New Roman" w:hAnsi="Times New Roman"/>
              <w:noProof/>
              <w:sz w:val="24"/>
              <w:szCs w:val="24"/>
              <w:lang w:val="es-ES" w:eastAsia="es-ES"/>
            </w:rPr>
          </w:pPr>
          <w:hyperlink w:anchor="_Toc75366028" w:history="1">
            <w:r w:rsidR="009D59F2" w:rsidRPr="00E17DD6">
              <w:rPr>
                <w:rStyle w:val="Hipervnculo"/>
                <w:rFonts w:ascii="Times New Roman" w:hAnsi="Times New Roman"/>
                <w:noProof/>
                <w:sz w:val="24"/>
                <w:szCs w:val="24"/>
              </w:rPr>
              <w:t>4.6.4. Cálculo de la fracción muestral</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_Toc75366028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27</w:t>
            </w:r>
            <w:r w:rsidR="009D59F2" w:rsidRPr="00E17DD6">
              <w:rPr>
                <w:rFonts w:ascii="Times New Roman" w:hAnsi="Times New Roman"/>
                <w:noProof/>
                <w:webHidden/>
                <w:sz w:val="24"/>
                <w:szCs w:val="24"/>
              </w:rPr>
              <w:fldChar w:fldCharType="end"/>
            </w:r>
          </w:hyperlink>
        </w:p>
        <w:p w14:paraId="615B9C67" w14:textId="37D44E3D" w:rsidR="009D59F2" w:rsidRPr="00E17DD6" w:rsidRDefault="00FB6C4B">
          <w:pPr>
            <w:pStyle w:val="TDC3"/>
            <w:rPr>
              <w:rFonts w:ascii="Times New Roman" w:hAnsi="Times New Roman"/>
              <w:noProof/>
              <w:sz w:val="24"/>
              <w:szCs w:val="24"/>
              <w:lang w:val="es-ES" w:eastAsia="es-ES"/>
            </w:rPr>
          </w:pPr>
          <w:hyperlink w:anchor="_Toc75366029" w:history="1">
            <w:r w:rsidR="009D59F2" w:rsidRPr="00E17DD6">
              <w:rPr>
                <w:rStyle w:val="Hipervnculo"/>
                <w:rFonts w:ascii="Times New Roman" w:hAnsi="Times New Roman"/>
                <w:noProof/>
                <w:sz w:val="24"/>
                <w:szCs w:val="24"/>
              </w:rPr>
              <w:t>4.6.5. Muestreo estratificado proporcional</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_Toc75366029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27</w:t>
            </w:r>
            <w:r w:rsidR="009D59F2" w:rsidRPr="00E17DD6">
              <w:rPr>
                <w:rFonts w:ascii="Times New Roman" w:hAnsi="Times New Roman"/>
                <w:noProof/>
                <w:webHidden/>
                <w:sz w:val="24"/>
                <w:szCs w:val="24"/>
              </w:rPr>
              <w:fldChar w:fldCharType="end"/>
            </w:r>
          </w:hyperlink>
        </w:p>
        <w:p w14:paraId="128BFAE1" w14:textId="48F31AAE"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30" w:history="1">
            <w:r w:rsidR="009D59F2" w:rsidRPr="00E17DD6">
              <w:rPr>
                <w:rStyle w:val="Hipervnculo"/>
                <w:rFonts w:ascii="Times New Roman" w:hAnsi="Times New Roman" w:cs="Times New Roman"/>
                <w:noProof/>
                <w:sz w:val="24"/>
                <w:szCs w:val="24"/>
              </w:rPr>
              <w:t>4.7. Elaboración de la encuesta</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_Toc75366030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28</w:t>
            </w:r>
            <w:r w:rsidR="009D59F2" w:rsidRPr="00E17DD6">
              <w:rPr>
                <w:rFonts w:ascii="Times New Roman" w:hAnsi="Times New Roman" w:cs="Times New Roman"/>
                <w:noProof/>
                <w:webHidden/>
                <w:sz w:val="24"/>
                <w:szCs w:val="24"/>
              </w:rPr>
              <w:fldChar w:fldCharType="end"/>
            </w:r>
          </w:hyperlink>
        </w:p>
        <w:p w14:paraId="1F244CF4" w14:textId="005DCE05" w:rsidR="009D59F2" w:rsidRPr="00E17DD6" w:rsidRDefault="00FB6C4B">
          <w:pPr>
            <w:pStyle w:val="TDC3"/>
            <w:rPr>
              <w:rFonts w:ascii="Times New Roman" w:hAnsi="Times New Roman"/>
              <w:noProof/>
              <w:sz w:val="24"/>
              <w:szCs w:val="24"/>
              <w:lang w:val="es-ES" w:eastAsia="es-ES"/>
            </w:rPr>
          </w:pPr>
          <w:hyperlink w:anchor="_Toc75366031" w:history="1">
            <w:r w:rsidR="009D59F2" w:rsidRPr="00E17DD6">
              <w:rPr>
                <w:rStyle w:val="Hipervnculo"/>
                <w:rFonts w:ascii="Times New Roman" w:hAnsi="Times New Roman"/>
                <w:noProof/>
                <w:sz w:val="24"/>
                <w:szCs w:val="24"/>
              </w:rPr>
              <w:t>4.7.1. Prueba del instrumento</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_Toc75366031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28</w:t>
            </w:r>
            <w:r w:rsidR="009D59F2" w:rsidRPr="00E17DD6">
              <w:rPr>
                <w:rFonts w:ascii="Times New Roman" w:hAnsi="Times New Roman"/>
                <w:noProof/>
                <w:webHidden/>
                <w:sz w:val="24"/>
                <w:szCs w:val="24"/>
              </w:rPr>
              <w:fldChar w:fldCharType="end"/>
            </w:r>
          </w:hyperlink>
        </w:p>
        <w:p w14:paraId="4EA8DD7E" w14:textId="73CFCF8A" w:rsidR="009D59F2" w:rsidRPr="00E17DD6" w:rsidRDefault="00FB6C4B">
          <w:pPr>
            <w:pStyle w:val="TDC3"/>
            <w:rPr>
              <w:rFonts w:ascii="Times New Roman" w:hAnsi="Times New Roman"/>
              <w:noProof/>
              <w:sz w:val="24"/>
              <w:szCs w:val="24"/>
              <w:lang w:val="es-ES" w:eastAsia="es-ES"/>
            </w:rPr>
          </w:pPr>
          <w:hyperlink w:anchor="_Toc75366032" w:history="1">
            <w:r w:rsidR="009D59F2" w:rsidRPr="00E17DD6">
              <w:rPr>
                <w:rStyle w:val="Hipervnculo"/>
                <w:rFonts w:ascii="Times New Roman" w:hAnsi="Times New Roman"/>
                <w:noProof/>
                <w:sz w:val="24"/>
                <w:szCs w:val="24"/>
              </w:rPr>
              <w:t>4.7.2. Levantamiento de la información</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_Toc75366032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28</w:t>
            </w:r>
            <w:r w:rsidR="009D59F2" w:rsidRPr="00E17DD6">
              <w:rPr>
                <w:rFonts w:ascii="Times New Roman" w:hAnsi="Times New Roman"/>
                <w:noProof/>
                <w:webHidden/>
                <w:sz w:val="24"/>
                <w:szCs w:val="24"/>
              </w:rPr>
              <w:fldChar w:fldCharType="end"/>
            </w:r>
          </w:hyperlink>
        </w:p>
        <w:p w14:paraId="3F461519" w14:textId="3179C47A" w:rsidR="009D59F2" w:rsidRPr="00E17DD6" w:rsidRDefault="00FB6C4B">
          <w:pPr>
            <w:pStyle w:val="TDC3"/>
            <w:rPr>
              <w:rFonts w:ascii="Times New Roman" w:hAnsi="Times New Roman"/>
              <w:noProof/>
              <w:sz w:val="24"/>
              <w:szCs w:val="24"/>
              <w:lang w:val="es-ES" w:eastAsia="es-ES"/>
            </w:rPr>
          </w:pPr>
          <w:hyperlink w:anchor="_Toc75366033" w:history="1">
            <w:r w:rsidR="009D59F2" w:rsidRPr="00E17DD6">
              <w:rPr>
                <w:rStyle w:val="Hipervnculo"/>
                <w:rFonts w:ascii="Times New Roman" w:hAnsi="Times New Roman"/>
                <w:noProof/>
                <w:sz w:val="24"/>
                <w:szCs w:val="24"/>
              </w:rPr>
              <w:t>4.7.3. Organización de la información e interpretación de resultados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_Toc75366033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28</w:t>
            </w:r>
            <w:r w:rsidR="009D59F2" w:rsidRPr="00E17DD6">
              <w:rPr>
                <w:rFonts w:ascii="Times New Roman" w:hAnsi="Times New Roman"/>
                <w:noProof/>
                <w:webHidden/>
                <w:sz w:val="24"/>
                <w:szCs w:val="24"/>
              </w:rPr>
              <w:fldChar w:fldCharType="end"/>
            </w:r>
          </w:hyperlink>
        </w:p>
        <w:p w14:paraId="7EA43040" w14:textId="57794C04" w:rsidR="009D59F2" w:rsidRPr="00E17DD6" w:rsidRDefault="00FB6C4B">
          <w:pPr>
            <w:pStyle w:val="TDC3"/>
            <w:rPr>
              <w:rFonts w:ascii="Times New Roman" w:hAnsi="Times New Roman"/>
              <w:noProof/>
              <w:sz w:val="24"/>
              <w:szCs w:val="24"/>
              <w:lang w:val="es-ES" w:eastAsia="es-ES"/>
            </w:rPr>
          </w:pPr>
          <w:hyperlink w:anchor="_Toc75366034" w:history="1">
            <w:r w:rsidR="009D59F2" w:rsidRPr="00E17DD6">
              <w:rPr>
                <w:rStyle w:val="Hipervnculo"/>
                <w:rFonts w:ascii="Times New Roman" w:hAnsi="Times New Roman"/>
                <w:noProof/>
                <w:sz w:val="24"/>
                <w:szCs w:val="24"/>
              </w:rPr>
              <w:t>4.7.4. Variables para productores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_Toc75366034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29</w:t>
            </w:r>
            <w:r w:rsidR="009D59F2" w:rsidRPr="00E17DD6">
              <w:rPr>
                <w:rFonts w:ascii="Times New Roman" w:hAnsi="Times New Roman"/>
                <w:noProof/>
                <w:webHidden/>
                <w:sz w:val="24"/>
                <w:szCs w:val="24"/>
              </w:rPr>
              <w:fldChar w:fldCharType="end"/>
            </w:r>
          </w:hyperlink>
        </w:p>
        <w:p w14:paraId="7BDC1516" w14:textId="2FB61101"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35" w:history="1">
            <w:r w:rsidR="009D59F2" w:rsidRPr="00E17DD6">
              <w:rPr>
                <w:rStyle w:val="Hipervnculo"/>
                <w:rFonts w:ascii="Times New Roman" w:hAnsi="Times New Roman" w:cs="Times New Roman"/>
                <w:noProof/>
                <w:sz w:val="24"/>
                <w:szCs w:val="24"/>
              </w:rPr>
              <w:t>4.8. Manejo de la investigación</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_Toc75366035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30</w:t>
            </w:r>
            <w:r w:rsidR="009D59F2" w:rsidRPr="00E17DD6">
              <w:rPr>
                <w:rFonts w:ascii="Times New Roman" w:hAnsi="Times New Roman" w:cs="Times New Roman"/>
                <w:noProof/>
                <w:webHidden/>
                <w:sz w:val="24"/>
                <w:szCs w:val="24"/>
              </w:rPr>
              <w:fldChar w:fldCharType="end"/>
            </w:r>
          </w:hyperlink>
        </w:p>
        <w:p w14:paraId="4521E75A" w14:textId="28B741E5"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36" w:history="1">
            <w:r w:rsidR="009D59F2" w:rsidRPr="00E17DD6">
              <w:rPr>
                <w:rStyle w:val="Hipervnculo"/>
                <w:rFonts w:ascii="Times New Roman" w:hAnsi="Times New Roman" w:cs="Times New Roman"/>
                <w:noProof/>
                <w:sz w:val="24"/>
                <w:szCs w:val="24"/>
              </w:rPr>
              <w:t>4.9. Variables para intermediarios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_Toc75366036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30</w:t>
            </w:r>
            <w:r w:rsidR="009D59F2" w:rsidRPr="00E17DD6">
              <w:rPr>
                <w:rFonts w:ascii="Times New Roman" w:hAnsi="Times New Roman" w:cs="Times New Roman"/>
                <w:noProof/>
                <w:webHidden/>
                <w:sz w:val="24"/>
                <w:szCs w:val="24"/>
              </w:rPr>
              <w:fldChar w:fldCharType="end"/>
            </w:r>
          </w:hyperlink>
        </w:p>
        <w:p w14:paraId="40B53300" w14:textId="705BEBC0" w:rsidR="009D59F2" w:rsidRPr="00E17DD6" w:rsidRDefault="00FB6C4B">
          <w:pPr>
            <w:pStyle w:val="TDC3"/>
            <w:rPr>
              <w:rFonts w:ascii="Times New Roman" w:hAnsi="Times New Roman"/>
              <w:noProof/>
              <w:sz w:val="24"/>
              <w:szCs w:val="24"/>
              <w:lang w:val="es-ES" w:eastAsia="es-ES"/>
            </w:rPr>
          </w:pPr>
          <w:hyperlink w:anchor="_Toc75366037" w:history="1">
            <w:r w:rsidR="009D59F2" w:rsidRPr="00E17DD6">
              <w:rPr>
                <w:rStyle w:val="Hipervnculo"/>
                <w:rFonts w:ascii="Times New Roman" w:hAnsi="Times New Roman"/>
                <w:noProof/>
                <w:sz w:val="24"/>
                <w:szCs w:val="24"/>
              </w:rPr>
              <w:t>4.9.1. Variables sociales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_Toc75366037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30</w:t>
            </w:r>
            <w:r w:rsidR="009D59F2" w:rsidRPr="00E17DD6">
              <w:rPr>
                <w:rFonts w:ascii="Times New Roman" w:hAnsi="Times New Roman"/>
                <w:noProof/>
                <w:webHidden/>
                <w:sz w:val="24"/>
                <w:szCs w:val="24"/>
              </w:rPr>
              <w:fldChar w:fldCharType="end"/>
            </w:r>
          </w:hyperlink>
        </w:p>
        <w:p w14:paraId="02724F89" w14:textId="2631BC09" w:rsidR="009D59F2" w:rsidRPr="00E17DD6" w:rsidRDefault="00FB6C4B">
          <w:pPr>
            <w:pStyle w:val="TDC3"/>
            <w:rPr>
              <w:rFonts w:ascii="Times New Roman" w:hAnsi="Times New Roman"/>
              <w:noProof/>
              <w:sz w:val="24"/>
              <w:szCs w:val="24"/>
              <w:lang w:val="es-ES" w:eastAsia="es-ES"/>
            </w:rPr>
          </w:pPr>
          <w:hyperlink w:anchor="_Toc75366038" w:history="1">
            <w:r w:rsidR="009D59F2" w:rsidRPr="00E17DD6">
              <w:rPr>
                <w:rStyle w:val="Hipervnculo"/>
                <w:rFonts w:ascii="Times New Roman" w:hAnsi="Times New Roman"/>
                <w:noProof/>
                <w:sz w:val="24"/>
                <w:szCs w:val="24"/>
              </w:rPr>
              <w:t>4.9.2. Variables económicas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_Toc75366038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31</w:t>
            </w:r>
            <w:r w:rsidR="009D59F2" w:rsidRPr="00E17DD6">
              <w:rPr>
                <w:rFonts w:ascii="Times New Roman" w:hAnsi="Times New Roman"/>
                <w:noProof/>
                <w:webHidden/>
                <w:sz w:val="24"/>
                <w:szCs w:val="24"/>
              </w:rPr>
              <w:fldChar w:fldCharType="end"/>
            </w:r>
          </w:hyperlink>
        </w:p>
        <w:p w14:paraId="7661E7A6" w14:textId="7404060F" w:rsidR="009D59F2" w:rsidRPr="00E17DD6" w:rsidRDefault="00FB6C4B">
          <w:pPr>
            <w:pStyle w:val="TDC3"/>
            <w:rPr>
              <w:rFonts w:ascii="Times New Roman" w:hAnsi="Times New Roman"/>
              <w:noProof/>
              <w:sz w:val="24"/>
              <w:szCs w:val="24"/>
              <w:lang w:val="es-ES" w:eastAsia="es-ES"/>
            </w:rPr>
          </w:pPr>
          <w:hyperlink w:anchor="_Toc75366039" w:history="1">
            <w:r w:rsidR="009D59F2" w:rsidRPr="00E17DD6">
              <w:rPr>
                <w:rStyle w:val="Hipervnculo"/>
                <w:rFonts w:ascii="Times New Roman" w:hAnsi="Times New Roman"/>
                <w:noProof/>
                <w:sz w:val="24"/>
                <w:szCs w:val="24"/>
              </w:rPr>
              <w:t>4.9.3. Manejo de la investigación (intermediarios)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_Toc75366039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31</w:t>
            </w:r>
            <w:r w:rsidR="009D59F2" w:rsidRPr="00E17DD6">
              <w:rPr>
                <w:rFonts w:ascii="Times New Roman" w:hAnsi="Times New Roman"/>
                <w:noProof/>
                <w:webHidden/>
                <w:sz w:val="24"/>
                <w:szCs w:val="24"/>
              </w:rPr>
              <w:fldChar w:fldCharType="end"/>
            </w:r>
          </w:hyperlink>
        </w:p>
        <w:p w14:paraId="2500C3F2" w14:textId="02E852C3" w:rsidR="009D59F2" w:rsidRPr="00E17DD6" w:rsidRDefault="00FB6C4B">
          <w:pPr>
            <w:pStyle w:val="TDC1"/>
            <w:tabs>
              <w:tab w:val="left" w:pos="660"/>
            </w:tabs>
            <w:rPr>
              <w:rFonts w:eastAsiaTheme="minorEastAsia"/>
              <w:b w:val="0"/>
              <w:lang w:val="es-ES" w:eastAsia="es-ES"/>
            </w:rPr>
          </w:pPr>
          <w:hyperlink w:anchor="_Toc75366040" w:history="1">
            <w:r w:rsidR="009D59F2" w:rsidRPr="00E17DD6">
              <w:rPr>
                <w:rStyle w:val="Hipervnculo"/>
                <w:rFonts w:eastAsia="Times New Roman"/>
                <w:lang w:eastAsia="es-EC"/>
              </w:rPr>
              <w:t>V.</w:t>
            </w:r>
            <w:r w:rsidR="009D59F2" w:rsidRPr="00E17DD6">
              <w:rPr>
                <w:rFonts w:eastAsiaTheme="minorEastAsia"/>
                <w:b w:val="0"/>
                <w:lang w:val="es-ES" w:eastAsia="es-ES"/>
              </w:rPr>
              <w:tab/>
            </w:r>
            <w:r w:rsidR="009D59F2" w:rsidRPr="00E17DD6">
              <w:rPr>
                <w:rStyle w:val="Hipervnculo"/>
                <w:rFonts w:eastAsia="Times New Roman"/>
                <w:lang w:eastAsia="es-EC"/>
              </w:rPr>
              <w:t>RESULTADOS Y DISCUSIÓN</w:t>
            </w:r>
            <w:r w:rsidR="009D59F2" w:rsidRPr="00E17DD6">
              <w:rPr>
                <w:webHidden/>
              </w:rPr>
              <w:tab/>
            </w:r>
            <w:r w:rsidR="009D59F2" w:rsidRPr="00E17DD6">
              <w:rPr>
                <w:webHidden/>
              </w:rPr>
              <w:fldChar w:fldCharType="begin"/>
            </w:r>
            <w:r w:rsidR="009D59F2" w:rsidRPr="00E17DD6">
              <w:rPr>
                <w:webHidden/>
              </w:rPr>
              <w:instrText xml:space="preserve"> PAGEREF _Toc75366040 \h </w:instrText>
            </w:r>
            <w:r w:rsidR="009D59F2" w:rsidRPr="00E17DD6">
              <w:rPr>
                <w:webHidden/>
              </w:rPr>
            </w:r>
            <w:r w:rsidR="009D59F2" w:rsidRPr="00E17DD6">
              <w:rPr>
                <w:webHidden/>
              </w:rPr>
              <w:fldChar w:fldCharType="separate"/>
            </w:r>
            <w:r w:rsidR="00CD7C37">
              <w:rPr>
                <w:webHidden/>
              </w:rPr>
              <w:t>32</w:t>
            </w:r>
            <w:r w:rsidR="009D59F2" w:rsidRPr="00E17DD6">
              <w:rPr>
                <w:webHidden/>
              </w:rPr>
              <w:fldChar w:fldCharType="end"/>
            </w:r>
          </w:hyperlink>
        </w:p>
        <w:p w14:paraId="2969D00A" w14:textId="4F5D3334"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1" w:history="1">
            <w:r w:rsidR="009D59F2" w:rsidRPr="00E17DD6">
              <w:rPr>
                <w:rStyle w:val="Hipervnculo"/>
                <w:rFonts w:ascii="Times New Roman" w:hAnsi="Times New Roman" w:cs="Times New Roman"/>
                <w:noProof/>
                <w:sz w:val="24"/>
                <w:szCs w:val="24"/>
              </w:rPr>
              <w:t>5.1.</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Variables Sociales para Productores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_Toc75366041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32</w:t>
            </w:r>
            <w:r w:rsidR="009D59F2" w:rsidRPr="00E17DD6">
              <w:rPr>
                <w:rFonts w:ascii="Times New Roman" w:hAnsi="Times New Roman" w:cs="Times New Roman"/>
                <w:noProof/>
                <w:webHidden/>
                <w:sz w:val="24"/>
                <w:szCs w:val="24"/>
              </w:rPr>
              <w:fldChar w:fldCharType="end"/>
            </w:r>
          </w:hyperlink>
        </w:p>
        <w:p w14:paraId="5B5EE127" w14:textId="21E56555"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2" w:history="1">
            <w:r w:rsidR="009D59F2" w:rsidRPr="00E17DD6">
              <w:rPr>
                <w:rStyle w:val="Hipervnculo"/>
                <w:rFonts w:ascii="Times New Roman" w:hAnsi="Times New Roman" w:cs="Times New Roman"/>
                <w:noProof/>
                <w:sz w:val="24"/>
                <w:szCs w:val="24"/>
              </w:rPr>
              <w:t>5.2.</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Variables agrícolas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_Toc75366042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37</w:t>
            </w:r>
            <w:r w:rsidR="009D59F2" w:rsidRPr="00E17DD6">
              <w:rPr>
                <w:rFonts w:ascii="Times New Roman" w:hAnsi="Times New Roman" w:cs="Times New Roman"/>
                <w:noProof/>
                <w:webHidden/>
                <w:sz w:val="24"/>
                <w:szCs w:val="24"/>
              </w:rPr>
              <w:fldChar w:fldCharType="end"/>
            </w:r>
          </w:hyperlink>
        </w:p>
        <w:p w14:paraId="61F086FB" w14:textId="22F07FDF"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3" w:history="1">
            <w:r w:rsidR="009D59F2" w:rsidRPr="00E17DD6">
              <w:rPr>
                <w:rStyle w:val="Hipervnculo"/>
                <w:rFonts w:ascii="Times New Roman" w:hAnsi="Times New Roman" w:cs="Times New Roman"/>
                <w:noProof/>
                <w:sz w:val="24"/>
                <w:szCs w:val="24"/>
              </w:rPr>
              <w:t>5.3.</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Variables económicas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_Toc75366043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56</w:t>
            </w:r>
            <w:r w:rsidR="009D59F2" w:rsidRPr="00E17DD6">
              <w:rPr>
                <w:rFonts w:ascii="Times New Roman" w:hAnsi="Times New Roman" w:cs="Times New Roman"/>
                <w:noProof/>
                <w:webHidden/>
                <w:sz w:val="24"/>
                <w:szCs w:val="24"/>
              </w:rPr>
              <w:fldChar w:fldCharType="end"/>
            </w:r>
          </w:hyperlink>
        </w:p>
        <w:p w14:paraId="63774803" w14:textId="168BE23C"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4" w:history="1">
            <w:r w:rsidR="009D59F2" w:rsidRPr="00E17DD6">
              <w:rPr>
                <w:rStyle w:val="Hipervnculo"/>
                <w:rFonts w:ascii="Times New Roman" w:hAnsi="Times New Roman" w:cs="Times New Roman"/>
                <w:noProof/>
                <w:sz w:val="24"/>
                <w:szCs w:val="24"/>
              </w:rPr>
              <w:t>5.4.</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Variables ambientales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_Toc75366044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68</w:t>
            </w:r>
            <w:r w:rsidR="009D59F2" w:rsidRPr="00E17DD6">
              <w:rPr>
                <w:rFonts w:ascii="Times New Roman" w:hAnsi="Times New Roman" w:cs="Times New Roman"/>
                <w:noProof/>
                <w:webHidden/>
                <w:sz w:val="24"/>
                <w:szCs w:val="24"/>
              </w:rPr>
              <w:fldChar w:fldCharType="end"/>
            </w:r>
          </w:hyperlink>
        </w:p>
        <w:p w14:paraId="72128C74" w14:textId="335D9498"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5" w:history="1">
            <w:r w:rsidR="009D59F2" w:rsidRPr="00E17DD6">
              <w:rPr>
                <w:rStyle w:val="Hipervnculo"/>
                <w:rFonts w:ascii="Times New Roman" w:hAnsi="Times New Roman" w:cs="Times New Roman"/>
                <w:noProof/>
                <w:sz w:val="24"/>
                <w:szCs w:val="24"/>
              </w:rPr>
              <w:t>5.5.</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hAnsi="Times New Roman" w:cs="Times New Roman"/>
                <w:noProof/>
                <w:sz w:val="24"/>
                <w:szCs w:val="24"/>
              </w:rPr>
              <w:t>Variables sociales para Intermediarios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_Toc75366045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74</w:t>
            </w:r>
            <w:r w:rsidR="009D59F2" w:rsidRPr="00E17DD6">
              <w:rPr>
                <w:rFonts w:ascii="Times New Roman" w:hAnsi="Times New Roman" w:cs="Times New Roman"/>
                <w:noProof/>
                <w:webHidden/>
                <w:sz w:val="24"/>
                <w:szCs w:val="24"/>
              </w:rPr>
              <w:fldChar w:fldCharType="end"/>
            </w:r>
          </w:hyperlink>
        </w:p>
        <w:p w14:paraId="4CA33786" w14:textId="6F1AD7D7" w:rsidR="009D59F2" w:rsidRPr="00E17DD6" w:rsidRDefault="00973003" w:rsidP="00973003">
          <w:pPr>
            <w:pStyle w:val="TDC3"/>
            <w:ind w:left="0" w:firstLine="0"/>
            <w:rPr>
              <w:rFonts w:ascii="Times New Roman" w:hAnsi="Times New Roman"/>
              <w:noProof/>
              <w:sz w:val="24"/>
              <w:szCs w:val="24"/>
              <w:lang w:val="es-ES" w:eastAsia="es-ES"/>
            </w:rPr>
          </w:pPr>
          <w:r w:rsidRPr="00E17DD6">
            <w:rPr>
              <w:rFonts w:ascii="Times New Roman" w:hAnsi="Times New Roman"/>
              <w:sz w:val="24"/>
              <w:szCs w:val="24"/>
            </w:rPr>
            <w:t xml:space="preserve">    </w:t>
          </w:r>
          <w:hyperlink w:anchor="_Toc75366046" w:history="1">
            <w:r w:rsidR="009D59F2" w:rsidRPr="00E17DD6">
              <w:rPr>
                <w:rStyle w:val="Hipervnculo"/>
                <w:rFonts w:ascii="Times New Roman" w:eastAsiaTheme="minorHAnsi" w:hAnsi="Times New Roman"/>
                <w:noProof/>
                <w:sz w:val="24"/>
                <w:szCs w:val="24"/>
              </w:rPr>
              <w:t>5.6.</w:t>
            </w:r>
            <w:r w:rsidR="00EC0C91" w:rsidRPr="00E17DD6">
              <w:rPr>
                <w:rFonts w:ascii="Times New Roman" w:hAnsi="Times New Roman"/>
                <w:noProof/>
                <w:sz w:val="24"/>
                <w:szCs w:val="24"/>
                <w:lang w:val="es-ES" w:eastAsia="es-ES"/>
              </w:rPr>
              <w:t xml:space="preserve"> </w:t>
            </w:r>
            <w:r w:rsidR="009D59F2" w:rsidRPr="00E17DD6">
              <w:rPr>
                <w:rStyle w:val="Hipervnculo"/>
                <w:rFonts w:ascii="Times New Roman" w:hAnsi="Times New Roman"/>
                <w:noProof/>
                <w:sz w:val="24"/>
                <w:szCs w:val="24"/>
              </w:rPr>
              <w:t>Variables económicas para Intermediarios</w:t>
            </w:r>
            <w:r w:rsidR="009D59F2" w:rsidRPr="00E17DD6">
              <w:rPr>
                <w:rFonts w:ascii="Times New Roman" w:hAnsi="Times New Roman"/>
                <w:noProof/>
                <w:webHidden/>
                <w:sz w:val="24"/>
                <w:szCs w:val="24"/>
              </w:rPr>
              <w:tab/>
            </w:r>
            <w:r w:rsidR="009D59F2" w:rsidRPr="00E17DD6">
              <w:rPr>
                <w:rFonts w:ascii="Times New Roman" w:hAnsi="Times New Roman"/>
                <w:noProof/>
                <w:webHidden/>
                <w:sz w:val="24"/>
                <w:szCs w:val="24"/>
              </w:rPr>
              <w:fldChar w:fldCharType="begin"/>
            </w:r>
            <w:r w:rsidR="009D59F2" w:rsidRPr="00E17DD6">
              <w:rPr>
                <w:rFonts w:ascii="Times New Roman" w:hAnsi="Times New Roman"/>
                <w:noProof/>
                <w:webHidden/>
                <w:sz w:val="24"/>
                <w:szCs w:val="24"/>
              </w:rPr>
              <w:instrText xml:space="preserve"> PAGEREF _Toc75366046 \h </w:instrText>
            </w:r>
            <w:r w:rsidR="009D59F2" w:rsidRPr="00E17DD6">
              <w:rPr>
                <w:rFonts w:ascii="Times New Roman" w:hAnsi="Times New Roman"/>
                <w:noProof/>
                <w:webHidden/>
                <w:sz w:val="24"/>
                <w:szCs w:val="24"/>
              </w:rPr>
            </w:r>
            <w:r w:rsidR="009D59F2" w:rsidRPr="00E17DD6">
              <w:rPr>
                <w:rFonts w:ascii="Times New Roman" w:hAnsi="Times New Roman"/>
                <w:noProof/>
                <w:webHidden/>
                <w:sz w:val="24"/>
                <w:szCs w:val="24"/>
              </w:rPr>
              <w:fldChar w:fldCharType="separate"/>
            </w:r>
            <w:r w:rsidR="00CD7C37">
              <w:rPr>
                <w:rFonts w:ascii="Times New Roman" w:hAnsi="Times New Roman"/>
                <w:noProof/>
                <w:webHidden/>
                <w:sz w:val="24"/>
                <w:szCs w:val="24"/>
              </w:rPr>
              <w:t>76</w:t>
            </w:r>
            <w:r w:rsidR="009D59F2" w:rsidRPr="00E17DD6">
              <w:rPr>
                <w:rFonts w:ascii="Times New Roman" w:hAnsi="Times New Roman"/>
                <w:noProof/>
                <w:webHidden/>
                <w:sz w:val="24"/>
                <w:szCs w:val="24"/>
              </w:rPr>
              <w:fldChar w:fldCharType="end"/>
            </w:r>
          </w:hyperlink>
        </w:p>
        <w:p w14:paraId="2C95F369" w14:textId="7B61DC3E"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7" w:history="1">
            <w:r w:rsidR="009D59F2" w:rsidRPr="00E17DD6">
              <w:rPr>
                <w:rStyle w:val="Hipervnculo"/>
                <w:rFonts w:ascii="Times New Roman" w:hAnsi="Times New Roman" w:cs="Times New Roman"/>
                <w:noProof/>
                <w:sz w:val="24"/>
                <w:szCs w:val="24"/>
                <w:lang w:eastAsia="es-EC"/>
              </w:rPr>
              <w:t>5.7.</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eastAsia="Times New Roman" w:hAnsi="Times New Roman" w:cs="Times New Roman"/>
                <w:noProof/>
                <w:sz w:val="24"/>
                <w:szCs w:val="24"/>
                <w:lang w:eastAsia="es-EC"/>
              </w:rPr>
              <w:t>Costos de producción de Una Ha de maíz suave para choclo.</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_Toc75366047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82</w:t>
            </w:r>
            <w:r w:rsidR="009D59F2" w:rsidRPr="00E17DD6">
              <w:rPr>
                <w:rFonts w:ascii="Times New Roman" w:hAnsi="Times New Roman" w:cs="Times New Roman"/>
                <w:noProof/>
                <w:webHidden/>
                <w:sz w:val="24"/>
                <w:szCs w:val="24"/>
              </w:rPr>
              <w:fldChar w:fldCharType="end"/>
            </w:r>
          </w:hyperlink>
        </w:p>
        <w:p w14:paraId="0FA7D3EC" w14:textId="21698F7A" w:rsidR="009D59F2" w:rsidRPr="00E17DD6" w:rsidRDefault="00FB6C4B">
          <w:pPr>
            <w:pStyle w:val="TDC2"/>
            <w:tabs>
              <w:tab w:val="left" w:pos="1320"/>
            </w:tabs>
            <w:rPr>
              <w:rFonts w:ascii="Times New Roman" w:eastAsiaTheme="minorEastAsia" w:hAnsi="Times New Roman" w:cs="Times New Roman"/>
              <w:noProof/>
              <w:sz w:val="24"/>
              <w:szCs w:val="24"/>
              <w:lang w:val="es-ES" w:eastAsia="es-ES"/>
            </w:rPr>
          </w:pPr>
          <w:hyperlink w:anchor="_Toc75366048" w:history="1">
            <w:r w:rsidR="009D59F2" w:rsidRPr="00E17DD6">
              <w:rPr>
                <w:rStyle w:val="Hipervnculo"/>
                <w:rFonts w:ascii="Times New Roman" w:hAnsi="Times New Roman" w:cs="Times New Roman"/>
                <w:noProof/>
                <w:sz w:val="24"/>
                <w:szCs w:val="24"/>
                <w:lang w:eastAsia="es-EC"/>
              </w:rPr>
              <w:t>5.8.</w:t>
            </w:r>
            <w:r w:rsidR="00EC0C91" w:rsidRPr="00E17DD6">
              <w:rPr>
                <w:rFonts w:ascii="Times New Roman" w:eastAsiaTheme="minorEastAsia" w:hAnsi="Times New Roman" w:cs="Times New Roman"/>
                <w:noProof/>
                <w:sz w:val="24"/>
                <w:szCs w:val="24"/>
                <w:lang w:val="es-ES" w:eastAsia="es-ES"/>
              </w:rPr>
              <w:t xml:space="preserve"> </w:t>
            </w:r>
            <w:r w:rsidR="009D59F2" w:rsidRPr="00E17DD6">
              <w:rPr>
                <w:rStyle w:val="Hipervnculo"/>
                <w:rFonts w:ascii="Times New Roman" w:eastAsia="Times New Roman" w:hAnsi="Times New Roman" w:cs="Times New Roman"/>
                <w:noProof/>
                <w:sz w:val="24"/>
                <w:szCs w:val="24"/>
                <w:lang w:eastAsia="es-EC"/>
              </w:rPr>
              <w:t>Costos de producción de Una Ha de maíz suave en seco.</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_Toc75366048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85</w:t>
            </w:r>
            <w:r w:rsidR="009D59F2" w:rsidRPr="00E17DD6">
              <w:rPr>
                <w:rFonts w:ascii="Times New Roman" w:hAnsi="Times New Roman" w:cs="Times New Roman"/>
                <w:noProof/>
                <w:webHidden/>
                <w:sz w:val="24"/>
                <w:szCs w:val="24"/>
              </w:rPr>
              <w:fldChar w:fldCharType="end"/>
            </w:r>
          </w:hyperlink>
        </w:p>
        <w:p w14:paraId="3479B0DE" w14:textId="75E3E70A" w:rsidR="009D59F2" w:rsidRPr="00E17DD6" w:rsidRDefault="00FB6C4B">
          <w:pPr>
            <w:pStyle w:val="TDC1"/>
            <w:tabs>
              <w:tab w:val="left" w:pos="660"/>
            </w:tabs>
            <w:rPr>
              <w:rFonts w:eastAsiaTheme="minorEastAsia"/>
              <w:b w:val="0"/>
              <w:lang w:val="es-ES" w:eastAsia="es-ES"/>
            </w:rPr>
          </w:pPr>
          <w:hyperlink w:anchor="_Toc75366049" w:history="1">
            <w:r w:rsidR="009D59F2" w:rsidRPr="00E17DD6">
              <w:rPr>
                <w:rStyle w:val="Hipervnculo"/>
              </w:rPr>
              <w:t>VI.</w:t>
            </w:r>
            <w:r w:rsidR="009D59F2" w:rsidRPr="00E17DD6">
              <w:rPr>
                <w:rFonts w:eastAsiaTheme="minorEastAsia"/>
                <w:b w:val="0"/>
                <w:lang w:val="es-ES" w:eastAsia="es-ES"/>
              </w:rPr>
              <w:tab/>
            </w:r>
            <w:r w:rsidR="009D59F2" w:rsidRPr="00E17DD6">
              <w:rPr>
                <w:rStyle w:val="Hipervnculo"/>
              </w:rPr>
              <w:t>COMPROBACIÓN DE LA HIPÓTESIS</w:t>
            </w:r>
            <w:r w:rsidR="009D59F2" w:rsidRPr="00E17DD6">
              <w:rPr>
                <w:webHidden/>
              </w:rPr>
              <w:tab/>
            </w:r>
            <w:r w:rsidR="009D59F2" w:rsidRPr="00E17DD6">
              <w:rPr>
                <w:webHidden/>
              </w:rPr>
              <w:fldChar w:fldCharType="begin"/>
            </w:r>
            <w:r w:rsidR="009D59F2" w:rsidRPr="00E17DD6">
              <w:rPr>
                <w:webHidden/>
              </w:rPr>
              <w:instrText xml:space="preserve"> PAGEREF _Toc75366049 \h </w:instrText>
            </w:r>
            <w:r w:rsidR="009D59F2" w:rsidRPr="00E17DD6">
              <w:rPr>
                <w:webHidden/>
              </w:rPr>
            </w:r>
            <w:r w:rsidR="009D59F2" w:rsidRPr="00E17DD6">
              <w:rPr>
                <w:webHidden/>
              </w:rPr>
              <w:fldChar w:fldCharType="separate"/>
            </w:r>
            <w:r w:rsidR="00CD7C37">
              <w:rPr>
                <w:webHidden/>
              </w:rPr>
              <w:t>87</w:t>
            </w:r>
            <w:r w:rsidR="009D59F2" w:rsidRPr="00E17DD6">
              <w:rPr>
                <w:webHidden/>
              </w:rPr>
              <w:fldChar w:fldCharType="end"/>
            </w:r>
          </w:hyperlink>
        </w:p>
        <w:p w14:paraId="3B830DF7" w14:textId="7D9618D2" w:rsidR="009D59F2" w:rsidRPr="00E17DD6" w:rsidRDefault="00FB6C4B">
          <w:pPr>
            <w:pStyle w:val="TDC1"/>
            <w:tabs>
              <w:tab w:val="left" w:pos="660"/>
            </w:tabs>
            <w:rPr>
              <w:rFonts w:eastAsiaTheme="minorEastAsia"/>
              <w:b w:val="0"/>
              <w:lang w:val="es-ES" w:eastAsia="es-ES"/>
            </w:rPr>
          </w:pPr>
          <w:hyperlink w:anchor="_Toc75366050" w:history="1">
            <w:r w:rsidR="009D59F2" w:rsidRPr="00E17DD6">
              <w:rPr>
                <w:rStyle w:val="Hipervnculo"/>
              </w:rPr>
              <w:t>VII.</w:t>
            </w:r>
            <w:r w:rsidR="009D59F2" w:rsidRPr="00E17DD6">
              <w:rPr>
                <w:rFonts w:eastAsiaTheme="minorEastAsia"/>
                <w:b w:val="0"/>
                <w:lang w:val="es-ES" w:eastAsia="es-ES"/>
              </w:rPr>
              <w:tab/>
            </w:r>
            <w:r w:rsidR="009D59F2" w:rsidRPr="00E17DD6">
              <w:rPr>
                <w:rStyle w:val="Hipervnculo"/>
              </w:rPr>
              <w:t>CONCLUSIONES Y RECOMENDACIONES</w:t>
            </w:r>
            <w:r w:rsidR="009D59F2" w:rsidRPr="00E17DD6">
              <w:rPr>
                <w:webHidden/>
              </w:rPr>
              <w:tab/>
            </w:r>
            <w:r w:rsidR="009D59F2" w:rsidRPr="00E17DD6">
              <w:rPr>
                <w:webHidden/>
              </w:rPr>
              <w:fldChar w:fldCharType="begin"/>
            </w:r>
            <w:r w:rsidR="009D59F2" w:rsidRPr="00E17DD6">
              <w:rPr>
                <w:webHidden/>
              </w:rPr>
              <w:instrText xml:space="preserve"> PAGEREF _Toc75366050 \h </w:instrText>
            </w:r>
            <w:r w:rsidR="009D59F2" w:rsidRPr="00E17DD6">
              <w:rPr>
                <w:webHidden/>
              </w:rPr>
            </w:r>
            <w:r w:rsidR="009D59F2" w:rsidRPr="00E17DD6">
              <w:rPr>
                <w:webHidden/>
              </w:rPr>
              <w:fldChar w:fldCharType="separate"/>
            </w:r>
            <w:r w:rsidR="00CD7C37">
              <w:rPr>
                <w:webHidden/>
              </w:rPr>
              <w:t>88</w:t>
            </w:r>
            <w:r w:rsidR="009D59F2" w:rsidRPr="00E17DD6">
              <w:rPr>
                <w:webHidden/>
              </w:rPr>
              <w:fldChar w:fldCharType="end"/>
            </w:r>
          </w:hyperlink>
        </w:p>
        <w:p w14:paraId="2DBB83FD" w14:textId="7882244A"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51" w:history="1">
            <w:r w:rsidR="009D59F2" w:rsidRPr="00E17DD6">
              <w:rPr>
                <w:rStyle w:val="Hipervnculo"/>
                <w:rFonts w:ascii="Times New Roman" w:hAnsi="Times New Roman" w:cs="Times New Roman"/>
                <w:noProof/>
                <w:sz w:val="24"/>
                <w:szCs w:val="24"/>
              </w:rPr>
              <w:t>7.1. Conclusiones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_Toc75366051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88</w:t>
            </w:r>
            <w:r w:rsidR="009D59F2" w:rsidRPr="00E17DD6">
              <w:rPr>
                <w:rFonts w:ascii="Times New Roman" w:hAnsi="Times New Roman" w:cs="Times New Roman"/>
                <w:noProof/>
                <w:webHidden/>
                <w:sz w:val="24"/>
                <w:szCs w:val="24"/>
              </w:rPr>
              <w:fldChar w:fldCharType="end"/>
            </w:r>
          </w:hyperlink>
        </w:p>
        <w:p w14:paraId="0DC350C9" w14:textId="67F62E3D" w:rsidR="009D59F2" w:rsidRPr="00E17DD6" w:rsidRDefault="00FB6C4B">
          <w:pPr>
            <w:pStyle w:val="TDC2"/>
            <w:rPr>
              <w:rFonts w:ascii="Times New Roman" w:eastAsiaTheme="minorEastAsia" w:hAnsi="Times New Roman" w:cs="Times New Roman"/>
              <w:noProof/>
              <w:sz w:val="24"/>
              <w:szCs w:val="24"/>
              <w:lang w:val="es-ES" w:eastAsia="es-ES"/>
            </w:rPr>
          </w:pPr>
          <w:hyperlink w:anchor="_Toc75366052" w:history="1">
            <w:r w:rsidR="009D59F2" w:rsidRPr="00E17DD6">
              <w:rPr>
                <w:rStyle w:val="Hipervnculo"/>
                <w:rFonts w:ascii="Times New Roman" w:hAnsi="Times New Roman" w:cs="Times New Roman"/>
                <w:noProof/>
                <w:sz w:val="24"/>
                <w:szCs w:val="24"/>
              </w:rPr>
              <w:t>7.2. Recomendaciones</w:t>
            </w:r>
            <w:r w:rsidR="009D59F2" w:rsidRPr="00E17DD6">
              <w:rPr>
                <w:rFonts w:ascii="Times New Roman" w:hAnsi="Times New Roman" w:cs="Times New Roman"/>
                <w:noProof/>
                <w:webHidden/>
                <w:sz w:val="24"/>
                <w:szCs w:val="24"/>
              </w:rPr>
              <w:tab/>
            </w:r>
            <w:r w:rsidR="009D59F2" w:rsidRPr="00E17DD6">
              <w:rPr>
                <w:rFonts w:ascii="Times New Roman" w:hAnsi="Times New Roman" w:cs="Times New Roman"/>
                <w:noProof/>
                <w:webHidden/>
                <w:sz w:val="24"/>
                <w:szCs w:val="24"/>
              </w:rPr>
              <w:fldChar w:fldCharType="begin"/>
            </w:r>
            <w:r w:rsidR="009D59F2" w:rsidRPr="00E17DD6">
              <w:rPr>
                <w:rFonts w:ascii="Times New Roman" w:hAnsi="Times New Roman" w:cs="Times New Roman"/>
                <w:noProof/>
                <w:webHidden/>
                <w:sz w:val="24"/>
                <w:szCs w:val="24"/>
              </w:rPr>
              <w:instrText xml:space="preserve"> PAGEREF _Toc75366052 \h </w:instrText>
            </w:r>
            <w:r w:rsidR="009D59F2" w:rsidRPr="00E17DD6">
              <w:rPr>
                <w:rFonts w:ascii="Times New Roman" w:hAnsi="Times New Roman" w:cs="Times New Roman"/>
                <w:noProof/>
                <w:webHidden/>
                <w:sz w:val="24"/>
                <w:szCs w:val="24"/>
              </w:rPr>
            </w:r>
            <w:r w:rsidR="009D59F2" w:rsidRPr="00E17DD6">
              <w:rPr>
                <w:rFonts w:ascii="Times New Roman" w:hAnsi="Times New Roman" w:cs="Times New Roman"/>
                <w:noProof/>
                <w:webHidden/>
                <w:sz w:val="24"/>
                <w:szCs w:val="24"/>
              </w:rPr>
              <w:fldChar w:fldCharType="separate"/>
            </w:r>
            <w:r w:rsidR="00CD7C37">
              <w:rPr>
                <w:rFonts w:ascii="Times New Roman" w:hAnsi="Times New Roman" w:cs="Times New Roman"/>
                <w:noProof/>
                <w:webHidden/>
                <w:sz w:val="24"/>
                <w:szCs w:val="24"/>
              </w:rPr>
              <w:t>90</w:t>
            </w:r>
            <w:r w:rsidR="009D59F2" w:rsidRPr="00E17DD6">
              <w:rPr>
                <w:rFonts w:ascii="Times New Roman" w:hAnsi="Times New Roman" w:cs="Times New Roman"/>
                <w:noProof/>
                <w:webHidden/>
                <w:sz w:val="24"/>
                <w:szCs w:val="24"/>
              </w:rPr>
              <w:fldChar w:fldCharType="end"/>
            </w:r>
          </w:hyperlink>
        </w:p>
        <w:p w14:paraId="18FEFAA0" w14:textId="5A20FAD3" w:rsidR="009D59F2" w:rsidRPr="00E17DD6" w:rsidRDefault="00FB6C4B">
          <w:pPr>
            <w:pStyle w:val="TDC1"/>
            <w:rPr>
              <w:rFonts w:eastAsiaTheme="minorEastAsia"/>
              <w:b w:val="0"/>
              <w:lang w:val="es-ES" w:eastAsia="es-ES"/>
            </w:rPr>
          </w:pPr>
          <w:hyperlink w:anchor="_Toc75366053" w:history="1">
            <w:r w:rsidR="009D59F2" w:rsidRPr="00E17DD6">
              <w:rPr>
                <w:rStyle w:val="Hipervnculo"/>
              </w:rPr>
              <w:t>BIBLIOGRAFÍA</w:t>
            </w:r>
            <w:r w:rsidR="007A21EC" w:rsidRPr="00E17DD6">
              <w:rPr>
                <w:webHidden/>
              </w:rPr>
              <w:t>………………………………………………………………..</w:t>
            </w:r>
            <w:r w:rsidR="00BF587D">
              <w:rPr>
                <w:webHidden/>
              </w:rPr>
              <w:t>9</w:t>
            </w:r>
            <w:r w:rsidR="00B678C5">
              <w:rPr>
                <w:webHidden/>
              </w:rPr>
              <w:t>1</w:t>
            </w:r>
          </w:hyperlink>
        </w:p>
        <w:p w14:paraId="08E18A2B" w14:textId="61E90A32" w:rsidR="009D59F2" w:rsidRPr="00E17DD6" w:rsidRDefault="00FB6C4B">
          <w:pPr>
            <w:pStyle w:val="TDC1"/>
            <w:rPr>
              <w:rFonts w:eastAsiaTheme="minorEastAsia"/>
              <w:b w:val="0"/>
              <w:lang w:val="es-ES" w:eastAsia="es-ES"/>
            </w:rPr>
          </w:pPr>
          <w:hyperlink r:id="rId13" w:anchor="_Toc75366054" w:history="1">
            <w:r w:rsidR="009D59F2" w:rsidRPr="00E17DD6">
              <w:rPr>
                <w:rStyle w:val="Hipervnculo"/>
              </w:rPr>
              <w:t>ANEXOS</w:t>
            </w:r>
          </w:hyperlink>
        </w:p>
        <w:p w14:paraId="2A88BE3E" w14:textId="4F7E5662" w:rsidR="00B25E12" w:rsidRPr="00E17DD6" w:rsidRDefault="00B25E12">
          <w:pPr>
            <w:rPr>
              <w:rFonts w:ascii="Times New Roman" w:hAnsi="Times New Roman" w:cs="Times New Roman"/>
            </w:rPr>
          </w:pPr>
          <w:r w:rsidRPr="00E17DD6">
            <w:rPr>
              <w:rFonts w:ascii="Times New Roman" w:hAnsi="Times New Roman" w:cs="Times New Roman"/>
              <w:b/>
              <w:bCs/>
              <w:sz w:val="24"/>
              <w:szCs w:val="24"/>
              <w:lang w:val="es-ES"/>
            </w:rPr>
            <w:fldChar w:fldCharType="end"/>
          </w:r>
        </w:p>
      </w:sdtContent>
    </w:sdt>
    <w:p w14:paraId="681A4D37" w14:textId="77777777" w:rsidR="009E2713" w:rsidRPr="00E17DD6" w:rsidRDefault="009E2713" w:rsidP="00402B55">
      <w:pPr>
        <w:spacing w:line="360" w:lineRule="auto"/>
        <w:jc w:val="both"/>
        <w:rPr>
          <w:rFonts w:ascii="Times New Roman" w:hAnsi="Times New Roman" w:cs="Times New Roman"/>
          <w:sz w:val="28"/>
          <w:szCs w:val="28"/>
        </w:rPr>
      </w:pPr>
    </w:p>
    <w:p w14:paraId="54112965" w14:textId="77777777" w:rsidR="000B5B4E" w:rsidRPr="00E17DD6" w:rsidRDefault="000B5B4E" w:rsidP="00402B55">
      <w:pPr>
        <w:spacing w:line="360" w:lineRule="auto"/>
        <w:jc w:val="both"/>
        <w:rPr>
          <w:rFonts w:ascii="Times New Roman" w:hAnsi="Times New Roman" w:cs="Times New Roman"/>
          <w:sz w:val="28"/>
          <w:szCs w:val="28"/>
        </w:rPr>
      </w:pPr>
    </w:p>
    <w:p w14:paraId="316DEF8B" w14:textId="1A1550C0" w:rsidR="000B5B4E" w:rsidRPr="00E17DD6" w:rsidRDefault="000B5B4E" w:rsidP="00402B55">
      <w:pPr>
        <w:spacing w:line="360" w:lineRule="auto"/>
        <w:rPr>
          <w:rFonts w:ascii="Times New Roman" w:hAnsi="Times New Roman" w:cs="Times New Roman"/>
          <w:sz w:val="28"/>
          <w:szCs w:val="28"/>
        </w:rPr>
      </w:pPr>
      <w:r w:rsidRPr="00E17DD6">
        <w:rPr>
          <w:rFonts w:ascii="Times New Roman" w:hAnsi="Times New Roman" w:cs="Times New Roman"/>
          <w:sz w:val="28"/>
          <w:szCs w:val="28"/>
        </w:rPr>
        <w:br w:type="page"/>
      </w:r>
    </w:p>
    <w:p w14:paraId="18172486" w14:textId="77777777" w:rsidR="00D65C24" w:rsidRDefault="00D65C24" w:rsidP="00E17DD6">
      <w:pPr>
        <w:pStyle w:val="Ttulo1"/>
        <w:numPr>
          <w:ilvl w:val="0"/>
          <w:numId w:val="0"/>
        </w:numPr>
        <w:spacing w:after="400"/>
        <w:ind w:left="709"/>
        <w:jc w:val="center"/>
      </w:pPr>
      <w:bookmarkStart w:id="4" w:name="_Toc75365989"/>
      <w:r>
        <w:t>Í</w:t>
      </w:r>
      <w:r w:rsidRPr="00B25E12">
        <w:t>NDICE</w:t>
      </w:r>
      <w:r>
        <w:t xml:space="preserve"> DE</w:t>
      </w:r>
      <w:r w:rsidRPr="00B25E12">
        <w:t xml:space="preserve"> CUADROS</w:t>
      </w:r>
      <w:bookmarkEnd w:id="4"/>
    </w:p>
    <w:p w14:paraId="4AE0EF1D" w14:textId="77777777" w:rsidR="00D65C24" w:rsidRPr="00B25E12" w:rsidRDefault="00D65C24" w:rsidP="00D65C24">
      <w:pPr>
        <w:pStyle w:val="TtulodeTDC"/>
        <w:numPr>
          <w:ilvl w:val="0"/>
          <w:numId w:val="0"/>
        </w:numPr>
        <w:rPr>
          <w:sz w:val="24"/>
          <w:szCs w:val="24"/>
        </w:rPr>
      </w:pPr>
      <w:r w:rsidRPr="00B25E12">
        <w:rPr>
          <w:sz w:val="24"/>
          <w:szCs w:val="24"/>
          <w:lang w:val="es-ES"/>
        </w:rPr>
        <w:t xml:space="preserve">Contenido                                     </w:t>
      </w:r>
      <w:r>
        <w:rPr>
          <w:sz w:val="24"/>
          <w:szCs w:val="24"/>
          <w:lang w:val="es-ES"/>
        </w:rPr>
        <w:t xml:space="preserve">                      </w:t>
      </w:r>
      <w:r w:rsidRPr="00B25E12">
        <w:rPr>
          <w:sz w:val="24"/>
          <w:szCs w:val="24"/>
          <w:lang w:val="es-ES"/>
        </w:rPr>
        <w:t xml:space="preserve">         </w:t>
      </w:r>
      <w:r>
        <w:rPr>
          <w:sz w:val="24"/>
          <w:szCs w:val="24"/>
          <w:lang w:val="es-ES"/>
        </w:rPr>
        <w:t xml:space="preserve">                                  Página</w:t>
      </w:r>
    </w:p>
    <w:p w14:paraId="69441759" w14:textId="2411551D" w:rsidR="00C55619" w:rsidRDefault="00973003" w:rsidP="000A5EEA">
      <w:pPr>
        <w:pStyle w:val="TDC1"/>
        <w:jc w:val="both"/>
        <w:rPr>
          <w:rFonts w:asciiTheme="minorHAnsi" w:eastAsiaTheme="minorEastAsia" w:hAnsiTheme="minorHAnsi" w:cstheme="minorBidi"/>
          <w:b w:val="0"/>
          <w:sz w:val="22"/>
          <w:szCs w:val="22"/>
          <w:lang w:val="en-US"/>
        </w:rPr>
      </w:pPr>
      <w:r>
        <w:rPr>
          <w:sz w:val="28"/>
          <w:szCs w:val="28"/>
        </w:rPr>
        <w:t xml:space="preserve">N° 1. </w:t>
      </w:r>
      <w:r w:rsidR="00D65C24">
        <w:rPr>
          <w:sz w:val="28"/>
          <w:szCs w:val="28"/>
        </w:rPr>
        <w:fldChar w:fldCharType="begin"/>
      </w:r>
      <w:r w:rsidR="00D65C24">
        <w:rPr>
          <w:sz w:val="28"/>
          <w:szCs w:val="28"/>
        </w:rPr>
        <w:instrText xml:space="preserve"> TOC \h \z \t "CUA1,1" </w:instrText>
      </w:r>
      <w:r w:rsidR="00D65C24">
        <w:rPr>
          <w:sz w:val="28"/>
          <w:szCs w:val="28"/>
        </w:rPr>
        <w:fldChar w:fldCharType="separate"/>
      </w:r>
      <w:r w:rsidR="00D65C24">
        <w:rPr>
          <w:b w:val="0"/>
        </w:rPr>
        <w:t>La clasificacion filogenética</w:t>
      </w:r>
      <w:r w:rsidR="00D65C24" w:rsidRPr="00C305CD">
        <w:rPr>
          <w:b w:val="0"/>
        </w:rPr>
        <w:t>...</w:t>
      </w:r>
      <w:r w:rsidR="00C55619">
        <w:rPr>
          <w:b w:val="0"/>
        </w:rPr>
        <w:t>.</w:t>
      </w:r>
      <w:r w:rsidR="00D65C24" w:rsidRPr="00C305CD">
        <w:rPr>
          <w:b w:val="0"/>
        </w:rPr>
        <w:t>......</w:t>
      </w:r>
      <w:r w:rsidR="000A5EEA">
        <w:rPr>
          <w:b w:val="0"/>
        </w:rPr>
        <w:t>..............</w:t>
      </w:r>
      <w:r w:rsidR="00D65C24" w:rsidRPr="00C305CD">
        <w:rPr>
          <w:b w:val="0"/>
        </w:rPr>
        <w:t>..</w:t>
      </w:r>
      <w:r w:rsidR="00D65C24">
        <w:rPr>
          <w:b w:val="0"/>
        </w:rPr>
        <w:t>................................................5</w:t>
      </w:r>
    </w:p>
    <w:p w14:paraId="2859969F" w14:textId="5226EBCE" w:rsidR="00D65C24" w:rsidRPr="00C55619" w:rsidRDefault="00973003" w:rsidP="000A5EEA">
      <w:pPr>
        <w:pStyle w:val="TDC1"/>
        <w:jc w:val="both"/>
        <w:rPr>
          <w:rFonts w:asciiTheme="minorHAnsi" w:eastAsiaTheme="minorEastAsia" w:hAnsiTheme="minorHAnsi" w:cstheme="minorBidi"/>
          <w:b w:val="0"/>
          <w:sz w:val="22"/>
          <w:szCs w:val="22"/>
          <w:lang w:val="en-US"/>
        </w:rPr>
      </w:pPr>
      <w:r>
        <w:t xml:space="preserve">N° 2. </w:t>
      </w:r>
      <w:r w:rsidR="00D65C24">
        <w:rPr>
          <w:b w:val="0"/>
        </w:rPr>
        <w:t>Plagas en el cultivo de maíz</w:t>
      </w:r>
      <w:r w:rsidR="00D65C24" w:rsidRPr="00C305CD">
        <w:rPr>
          <w:b w:val="0"/>
        </w:rPr>
        <w:t>.....</w:t>
      </w:r>
      <w:r w:rsidR="000A5EEA">
        <w:rPr>
          <w:b w:val="0"/>
        </w:rPr>
        <w:t>.........................</w:t>
      </w:r>
      <w:r w:rsidR="00D65C24" w:rsidRPr="00C305CD">
        <w:rPr>
          <w:b w:val="0"/>
        </w:rPr>
        <w:t>......</w:t>
      </w:r>
      <w:r w:rsidR="00D65C24">
        <w:rPr>
          <w:b w:val="0"/>
        </w:rPr>
        <w:t>..</w:t>
      </w:r>
      <w:r>
        <w:rPr>
          <w:b w:val="0"/>
        </w:rPr>
        <w:t>......................</w:t>
      </w:r>
      <w:r w:rsidR="00D65C24">
        <w:rPr>
          <w:b w:val="0"/>
        </w:rPr>
        <w:t>..............13</w:t>
      </w:r>
    </w:p>
    <w:p w14:paraId="0FF40BAF" w14:textId="58541513" w:rsidR="00D65C24" w:rsidRDefault="00973003" w:rsidP="000A5EEA">
      <w:pPr>
        <w:pStyle w:val="TDC1"/>
        <w:jc w:val="both"/>
        <w:rPr>
          <w:rFonts w:asciiTheme="minorHAnsi" w:eastAsiaTheme="minorEastAsia" w:hAnsiTheme="minorHAnsi" w:cstheme="minorBidi"/>
          <w:b w:val="0"/>
          <w:sz w:val="22"/>
          <w:szCs w:val="22"/>
          <w:lang w:val="en-US"/>
        </w:rPr>
      </w:pPr>
      <w:r>
        <w:t xml:space="preserve">N° 3. </w:t>
      </w:r>
      <w:hyperlink w:anchor="_Toc72485225" w:history="1">
        <w:r w:rsidR="00D65C24" w:rsidRPr="00236FB2">
          <w:rPr>
            <w:rStyle w:val="Hipervnculo"/>
            <w:b w:val="0"/>
          </w:rPr>
          <w:t>Principales enfermedades del cultivo de maíz.</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_Toc72485225 \h </w:instrText>
        </w:r>
        <w:r w:rsidR="00D65C24" w:rsidRPr="00236FB2">
          <w:rPr>
            <w:b w:val="0"/>
            <w:webHidden/>
          </w:rPr>
        </w:r>
        <w:r w:rsidR="00D65C24" w:rsidRPr="00236FB2">
          <w:rPr>
            <w:b w:val="0"/>
            <w:webHidden/>
          </w:rPr>
          <w:fldChar w:fldCharType="separate"/>
        </w:r>
        <w:r w:rsidR="00CD7C37">
          <w:rPr>
            <w:b w:val="0"/>
            <w:webHidden/>
          </w:rPr>
          <w:t>13</w:t>
        </w:r>
        <w:r w:rsidR="00D65C24" w:rsidRPr="00236FB2">
          <w:rPr>
            <w:b w:val="0"/>
            <w:webHidden/>
          </w:rPr>
          <w:fldChar w:fldCharType="end"/>
        </w:r>
      </w:hyperlink>
    </w:p>
    <w:p w14:paraId="2070FBB6" w14:textId="0FD5212B" w:rsidR="00D65C24" w:rsidRDefault="00973003" w:rsidP="000A5EEA">
      <w:pPr>
        <w:pStyle w:val="TDC1"/>
        <w:jc w:val="both"/>
        <w:rPr>
          <w:rFonts w:asciiTheme="minorHAnsi" w:eastAsiaTheme="minorEastAsia" w:hAnsiTheme="minorHAnsi" w:cstheme="minorBidi"/>
          <w:b w:val="0"/>
          <w:sz w:val="22"/>
          <w:szCs w:val="22"/>
          <w:lang w:val="en-US"/>
        </w:rPr>
      </w:pPr>
      <w:r>
        <w:t xml:space="preserve">N° 4. </w:t>
      </w:r>
      <w:hyperlink w:anchor="_Toc72485226" w:history="1">
        <w:r w:rsidR="00D65C24" w:rsidRPr="00236FB2">
          <w:rPr>
            <w:rStyle w:val="Hipervnculo"/>
            <w:b w:val="0"/>
          </w:rPr>
          <w:t>Características de la Ubicación de la investigación.</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_Toc72485226 \h </w:instrText>
        </w:r>
        <w:r w:rsidR="00D65C24" w:rsidRPr="00236FB2">
          <w:rPr>
            <w:b w:val="0"/>
            <w:webHidden/>
          </w:rPr>
        </w:r>
        <w:r w:rsidR="00D65C24" w:rsidRPr="00236FB2">
          <w:rPr>
            <w:b w:val="0"/>
            <w:webHidden/>
          </w:rPr>
          <w:fldChar w:fldCharType="separate"/>
        </w:r>
        <w:r w:rsidR="00CD7C37">
          <w:rPr>
            <w:b w:val="0"/>
            <w:webHidden/>
          </w:rPr>
          <w:t>24</w:t>
        </w:r>
        <w:r w:rsidR="00D65C24" w:rsidRPr="00236FB2">
          <w:rPr>
            <w:b w:val="0"/>
            <w:webHidden/>
          </w:rPr>
          <w:fldChar w:fldCharType="end"/>
        </w:r>
      </w:hyperlink>
    </w:p>
    <w:p w14:paraId="2975455E" w14:textId="31956F78" w:rsidR="00D65C24" w:rsidRDefault="00973003" w:rsidP="000A5EEA">
      <w:pPr>
        <w:pStyle w:val="TDC1"/>
        <w:jc w:val="both"/>
        <w:rPr>
          <w:rFonts w:asciiTheme="minorHAnsi" w:eastAsiaTheme="minorEastAsia" w:hAnsiTheme="minorHAnsi" w:cstheme="minorBidi"/>
          <w:b w:val="0"/>
          <w:sz w:val="22"/>
          <w:szCs w:val="22"/>
          <w:lang w:val="en-US"/>
        </w:rPr>
      </w:pPr>
      <w:r>
        <w:t xml:space="preserve">N° 5. </w:t>
      </w:r>
      <w:hyperlink w:anchor="_Toc72485227" w:history="1">
        <w:r w:rsidR="00D65C24" w:rsidRPr="00236FB2">
          <w:rPr>
            <w:rStyle w:val="Hipervnculo"/>
            <w:b w:val="0"/>
          </w:rPr>
          <w:t>Características geográficas y climáticas.</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_Toc72485227 \h </w:instrText>
        </w:r>
        <w:r w:rsidR="00D65C24" w:rsidRPr="00236FB2">
          <w:rPr>
            <w:b w:val="0"/>
            <w:webHidden/>
          </w:rPr>
        </w:r>
        <w:r w:rsidR="00D65C24" w:rsidRPr="00236FB2">
          <w:rPr>
            <w:b w:val="0"/>
            <w:webHidden/>
          </w:rPr>
          <w:fldChar w:fldCharType="separate"/>
        </w:r>
        <w:r w:rsidR="00CD7C37">
          <w:rPr>
            <w:b w:val="0"/>
            <w:webHidden/>
          </w:rPr>
          <w:t>24</w:t>
        </w:r>
        <w:r w:rsidR="00D65C24" w:rsidRPr="00236FB2">
          <w:rPr>
            <w:b w:val="0"/>
            <w:webHidden/>
          </w:rPr>
          <w:fldChar w:fldCharType="end"/>
        </w:r>
      </w:hyperlink>
    </w:p>
    <w:p w14:paraId="12F2EF3C" w14:textId="175368BF" w:rsidR="00D65C24" w:rsidRDefault="00973003" w:rsidP="000A5EEA">
      <w:pPr>
        <w:pStyle w:val="TDC1"/>
        <w:jc w:val="both"/>
        <w:rPr>
          <w:rFonts w:asciiTheme="minorHAnsi" w:eastAsiaTheme="minorEastAsia" w:hAnsiTheme="minorHAnsi" w:cstheme="minorBidi"/>
          <w:b w:val="0"/>
          <w:sz w:val="22"/>
          <w:szCs w:val="22"/>
          <w:lang w:val="en-US"/>
        </w:rPr>
      </w:pPr>
      <w:r>
        <w:t xml:space="preserve">N° 6. </w:t>
      </w:r>
      <w:hyperlink w:anchor="_Toc72485228" w:history="1">
        <w:r w:rsidR="00D65C24" w:rsidRPr="00236FB2">
          <w:rPr>
            <w:rStyle w:val="Hipervnculo"/>
            <w:b w:val="0"/>
          </w:rPr>
          <w:t>Descripción del tamaño de la muestra.</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_Toc72485228 \h </w:instrText>
        </w:r>
        <w:r w:rsidR="00D65C24" w:rsidRPr="00236FB2">
          <w:rPr>
            <w:b w:val="0"/>
            <w:webHidden/>
          </w:rPr>
        </w:r>
        <w:r w:rsidR="00D65C24" w:rsidRPr="00236FB2">
          <w:rPr>
            <w:b w:val="0"/>
            <w:webHidden/>
          </w:rPr>
          <w:fldChar w:fldCharType="separate"/>
        </w:r>
        <w:r w:rsidR="00CD7C37">
          <w:rPr>
            <w:b w:val="0"/>
            <w:webHidden/>
          </w:rPr>
          <w:t>27</w:t>
        </w:r>
        <w:r w:rsidR="00D65C24" w:rsidRPr="00236FB2">
          <w:rPr>
            <w:b w:val="0"/>
            <w:webHidden/>
          </w:rPr>
          <w:fldChar w:fldCharType="end"/>
        </w:r>
      </w:hyperlink>
    </w:p>
    <w:p w14:paraId="0CD07A3C" w14:textId="1887579D" w:rsidR="00D65C24" w:rsidRDefault="00973003" w:rsidP="000A5EEA">
      <w:pPr>
        <w:pStyle w:val="TDC1"/>
        <w:jc w:val="both"/>
        <w:rPr>
          <w:rFonts w:asciiTheme="minorHAnsi" w:eastAsiaTheme="minorEastAsia" w:hAnsiTheme="minorHAnsi" w:cstheme="minorBidi"/>
          <w:b w:val="0"/>
          <w:sz w:val="22"/>
          <w:szCs w:val="22"/>
          <w:lang w:val="en-US"/>
        </w:rPr>
      </w:pPr>
      <w:r>
        <w:t xml:space="preserve">N° 7. </w:t>
      </w:r>
      <w:hyperlink w:anchor="_Toc72485229" w:history="1">
        <w:r w:rsidR="00D65C24" w:rsidRPr="00236FB2">
          <w:rPr>
            <w:rStyle w:val="Hipervnculo"/>
            <w:b w:val="0"/>
          </w:rPr>
          <w:t>Descripción del muestreo estratificado proporcional.</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_Toc72485229 \h </w:instrText>
        </w:r>
        <w:r w:rsidR="00D65C24" w:rsidRPr="00236FB2">
          <w:rPr>
            <w:b w:val="0"/>
            <w:webHidden/>
          </w:rPr>
        </w:r>
        <w:r w:rsidR="00D65C24" w:rsidRPr="00236FB2">
          <w:rPr>
            <w:b w:val="0"/>
            <w:webHidden/>
          </w:rPr>
          <w:fldChar w:fldCharType="separate"/>
        </w:r>
        <w:r w:rsidR="00CD7C37">
          <w:rPr>
            <w:b w:val="0"/>
            <w:webHidden/>
          </w:rPr>
          <w:t>27</w:t>
        </w:r>
        <w:r w:rsidR="00D65C24" w:rsidRPr="00236FB2">
          <w:rPr>
            <w:b w:val="0"/>
            <w:webHidden/>
          </w:rPr>
          <w:fldChar w:fldCharType="end"/>
        </w:r>
      </w:hyperlink>
    </w:p>
    <w:p w14:paraId="34EE146F" w14:textId="70AE39E0" w:rsidR="00D65C24" w:rsidRDefault="00973003" w:rsidP="000A5EEA">
      <w:pPr>
        <w:pStyle w:val="TDC1"/>
        <w:jc w:val="both"/>
        <w:rPr>
          <w:rFonts w:asciiTheme="minorHAnsi" w:eastAsiaTheme="minorEastAsia" w:hAnsiTheme="minorHAnsi" w:cstheme="minorBidi"/>
          <w:b w:val="0"/>
          <w:sz w:val="22"/>
          <w:szCs w:val="22"/>
          <w:lang w:val="en-US"/>
        </w:rPr>
      </w:pPr>
      <w:r>
        <w:t xml:space="preserve">N° 8. </w:t>
      </w:r>
      <w:hyperlink w:anchor="_Toc72485230" w:history="1">
        <w:r w:rsidR="00D65C24" w:rsidRPr="00236FB2">
          <w:rPr>
            <w:rStyle w:val="Hipervnculo"/>
            <w:b w:val="0"/>
          </w:rPr>
          <w:t>Género.</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_Toc72485230 \h </w:instrText>
        </w:r>
        <w:r w:rsidR="00D65C24" w:rsidRPr="00236FB2">
          <w:rPr>
            <w:b w:val="0"/>
            <w:webHidden/>
          </w:rPr>
        </w:r>
        <w:r w:rsidR="00D65C24" w:rsidRPr="00236FB2">
          <w:rPr>
            <w:b w:val="0"/>
            <w:webHidden/>
          </w:rPr>
          <w:fldChar w:fldCharType="separate"/>
        </w:r>
        <w:r w:rsidR="00CD7C37">
          <w:rPr>
            <w:b w:val="0"/>
            <w:webHidden/>
          </w:rPr>
          <w:t>32</w:t>
        </w:r>
        <w:r w:rsidR="00D65C24" w:rsidRPr="00236FB2">
          <w:rPr>
            <w:b w:val="0"/>
            <w:webHidden/>
          </w:rPr>
          <w:fldChar w:fldCharType="end"/>
        </w:r>
      </w:hyperlink>
    </w:p>
    <w:p w14:paraId="2C92A87D" w14:textId="04E0A89A" w:rsidR="00D65C24" w:rsidRDefault="00973003" w:rsidP="000A5EEA">
      <w:pPr>
        <w:pStyle w:val="TDC1"/>
        <w:jc w:val="both"/>
        <w:rPr>
          <w:rFonts w:asciiTheme="minorHAnsi" w:eastAsiaTheme="minorEastAsia" w:hAnsiTheme="minorHAnsi" w:cstheme="minorBidi"/>
          <w:b w:val="0"/>
          <w:sz w:val="22"/>
          <w:szCs w:val="22"/>
          <w:lang w:val="en-US"/>
        </w:rPr>
      </w:pPr>
      <w:r>
        <w:t xml:space="preserve">N° 9. </w:t>
      </w:r>
      <w:hyperlink w:anchor="_Toc72485231" w:history="1">
        <w:r w:rsidR="00D65C24" w:rsidRPr="00236FB2">
          <w:rPr>
            <w:rStyle w:val="Hipervnculo"/>
            <w:b w:val="0"/>
          </w:rPr>
          <w:t>Vivienda.</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_Toc72485231 \h </w:instrText>
        </w:r>
        <w:r w:rsidR="00D65C24" w:rsidRPr="00236FB2">
          <w:rPr>
            <w:b w:val="0"/>
            <w:webHidden/>
          </w:rPr>
        </w:r>
        <w:r w:rsidR="00D65C24" w:rsidRPr="00236FB2">
          <w:rPr>
            <w:b w:val="0"/>
            <w:webHidden/>
          </w:rPr>
          <w:fldChar w:fldCharType="separate"/>
        </w:r>
        <w:r w:rsidR="00CD7C37">
          <w:rPr>
            <w:b w:val="0"/>
            <w:webHidden/>
          </w:rPr>
          <w:t>33</w:t>
        </w:r>
        <w:r w:rsidR="00D65C24" w:rsidRPr="00236FB2">
          <w:rPr>
            <w:b w:val="0"/>
            <w:webHidden/>
          </w:rPr>
          <w:fldChar w:fldCharType="end"/>
        </w:r>
      </w:hyperlink>
    </w:p>
    <w:p w14:paraId="0C7629FF" w14:textId="4F938E16" w:rsidR="000A5EEA" w:rsidRDefault="00973003" w:rsidP="000A5EEA">
      <w:pPr>
        <w:pStyle w:val="TDC1"/>
        <w:jc w:val="both"/>
        <w:rPr>
          <w:b w:val="0"/>
        </w:rPr>
      </w:pPr>
      <w:r>
        <w:t xml:space="preserve">N° 10. </w:t>
      </w:r>
      <w:hyperlink w:anchor="_Toc72485232" w:history="1">
        <w:r w:rsidR="00D65C24" w:rsidRPr="00236FB2">
          <w:rPr>
            <w:rStyle w:val="Hipervnculo"/>
            <w:b w:val="0"/>
          </w:rPr>
          <w:t>Educación.</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_Toc72485232 \h </w:instrText>
        </w:r>
        <w:r w:rsidR="00D65C24" w:rsidRPr="00236FB2">
          <w:rPr>
            <w:b w:val="0"/>
            <w:webHidden/>
          </w:rPr>
        </w:r>
        <w:r w:rsidR="00D65C24" w:rsidRPr="00236FB2">
          <w:rPr>
            <w:b w:val="0"/>
            <w:webHidden/>
          </w:rPr>
          <w:fldChar w:fldCharType="separate"/>
        </w:r>
        <w:r w:rsidR="00CD7C37">
          <w:rPr>
            <w:b w:val="0"/>
            <w:webHidden/>
          </w:rPr>
          <w:t>34</w:t>
        </w:r>
        <w:r w:rsidR="00D65C24" w:rsidRPr="00236FB2">
          <w:rPr>
            <w:b w:val="0"/>
            <w:webHidden/>
          </w:rPr>
          <w:fldChar w:fldCharType="end"/>
        </w:r>
      </w:hyperlink>
    </w:p>
    <w:p w14:paraId="3F57BA67" w14:textId="331BC1D6" w:rsidR="00D65C24" w:rsidRDefault="00973003" w:rsidP="000A5EEA">
      <w:pPr>
        <w:pStyle w:val="TDC1"/>
        <w:jc w:val="both"/>
        <w:rPr>
          <w:rFonts w:asciiTheme="minorHAnsi" w:eastAsiaTheme="minorEastAsia" w:hAnsiTheme="minorHAnsi" w:cstheme="minorBidi"/>
          <w:b w:val="0"/>
          <w:sz w:val="22"/>
          <w:szCs w:val="22"/>
          <w:lang w:val="en-US"/>
        </w:rPr>
      </w:pPr>
      <w:r>
        <w:t xml:space="preserve">N° 11. </w:t>
      </w:r>
      <w:hyperlink w:anchor="_Toc72485233" w:history="1">
        <w:r w:rsidR="00D65C24" w:rsidRPr="00236FB2">
          <w:rPr>
            <w:rStyle w:val="Hipervnculo"/>
            <w:b w:val="0"/>
          </w:rPr>
          <w:t>Tenencia de la tierra.</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_Toc72485233 \h </w:instrText>
        </w:r>
        <w:r w:rsidR="00D65C24" w:rsidRPr="00236FB2">
          <w:rPr>
            <w:b w:val="0"/>
            <w:webHidden/>
          </w:rPr>
        </w:r>
        <w:r w:rsidR="00D65C24" w:rsidRPr="00236FB2">
          <w:rPr>
            <w:b w:val="0"/>
            <w:webHidden/>
          </w:rPr>
          <w:fldChar w:fldCharType="separate"/>
        </w:r>
        <w:r w:rsidR="00CD7C37">
          <w:rPr>
            <w:b w:val="0"/>
            <w:webHidden/>
          </w:rPr>
          <w:t>36</w:t>
        </w:r>
        <w:r w:rsidR="00D65C24" w:rsidRPr="00236FB2">
          <w:rPr>
            <w:b w:val="0"/>
            <w:webHidden/>
          </w:rPr>
          <w:fldChar w:fldCharType="end"/>
        </w:r>
      </w:hyperlink>
    </w:p>
    <w:p w14:paraId="2396CC59" w14:textId="3FC10EC7" w:rsidR="00D65C24" w:rsidRPr="002753C5" w:rsidRDefault="00973003" w:rsidP="000A5EEA">
      <w:pPr>
        <w:pStyle w:val="TDC1"/>
        <w:jc w:val="both"/>
        <w:rPr>
          <w:rFonts w:asciiTheme="minorHAnsi" w:eastAsiaTheme="minorEastAsia" w:hAnsiTheme="minorHAnsi" w:cstheme="minorBidi"/>
          <w:b w:val="0"/>
          <w:sz w:val="22"/>
          <w:szCs w:val="22"/>
          <w:u w:val="dotted"/>
          <w:lang w:val="en-US"/>
        </w:rPr>
      </w:pPr>
      <w:r>
        <w:t xml:space="preserve">N° 12. </w:t>
      </w:r>
      <w:r w:rsidR="00D65C24" w:rsidRPr="002753C5">
        <w:rPr>
          <w:b w:val="0"/>
        </w:rPr>
        <w:t>Topografia del terreno</w:t>
      </w:r>
      <w:r w:rsidR="00D65C24" w:rsidRPr="00B0198F">
        <w:rPr>
          <w:b w:val="0"/>
        </w:rPr>
        <w:t>....................</w:t>
      </w:r>
      <w:r>
        <w:rPr>
          <w:b w:val="0"/>
        </w:rPr>
        <w:t>..................</w:t>
      </w:r>
      <w:r w:rsidR="000A5EEA">
        <w:rPr>
          <w:b w:val="0"/>
        </w:rPr>
        <w:t>....................</w:t>
      </w:r>
      <w:r w:rsidR="00D65C24">
        <w:rPr>
          <w:b w:val="0"/>
        </w:rPr>
        <w:t>...</w:t>
      </w:r>
      <w:r w:rsidR="00D65C24" w:rsidRPr="00B0198F">
        <w:rPr>
          <w:b w:val="0"/>
        </w:rPr>
        <w:t>..............</w:t>
      </w:r>
      <w:r w:rsidR="00D65C24">
        <w:rPr>
          <w:b w:val="0"/>
        </w:rPr>
        <w:t>......3</w:t>
      </w:r>
      <w:r w:rsidR="000E2FDB">
        <w:rPr>
          <w:b w:val="0"/>
        </w:rPr>
        <w:t>7</w:t>
      </w:r>
    </w:p>
    <w:p w14:paraId="6B2A3E62" w14:textId="5934EACE" w:rsidR="00D65C24" w:rsidRDefault="00973003" w:rsidP="000A5EEA">
      <w:pPr>
        <w:pStyle w:val="TDC1"/>
        <w:jc w:val="both"/>
        <w:rPr>
          <w:rFonts w:asciiTheme="minorHAnsi" w:eastAsiaTheme="minorEastAsia" w:hAnsiTheme="minorHAnsi" w:cstheme="minorBidi"/>
          <w:b w:val="0"/>
          <w:sz w:val="22"/>
          <w:szCs w:val="22"/>
          <w:lang w:val="en-US"/>
        </w:rPr>
      </w:pPr>
      <w:r>
        <w:t xml:space="preserve">N° 13. </w:t>
      </w:r>
      <w:hyperlink w:anchor="_Toc72485235" w:history="1">
        <w:r w:rsidR="00D65C24" w:rsidRPr="00236FB2">
          <w:rPr>
            <w:rStyle w:val="Hipervnculo"/>
            <w:b w:val="0"/>
          </w:rPr>
          <w:t>Preparación del suelo para la siembra.</w:t>
        </w:r>
        <w:r w:rsidR="00D65C24" w:rsidRPr="00236FB2">
          <w:rPr>
            <w:b w:val="0"/>
            <w:webHidden/>
          </w:rPr>
          <w:tab/>
        </w:r>
        <w:r w:rsidR="00D65C24" w:rsidRPr="00236FB2">
          <w:rPr>
            <w:b w:val="0"/>
            <w:webHidden/>
          </w:rPr>
          <w:fldChar w:fldCharType="begin"/>
        </w:r>
        <w:r w:rsidR="00D65C24" w:rsidRPr="00236FB2">
          <w:rPr>
            <w:b w:val="0"/>
            <w:webHidden/>
          </w:rPr>
          <w:instrText xml:space="preserve"> PAGEREF _Toc72485235 \h </w:instrText>
        </w:r>
        <w:r w:rsidR="00D65C24" w:rsidRPr="00236FB2">
          <w:rPr>
            <w:b w:val="0"/>
            <w:webHidden/>
          </w:rPr>
        </w:r>
        <w:r w:rsidR="00D65C24" w:rsidRPr="00236FB2">
          <w:rPr>
            <w:b w:val="0"/>
            <w:webHidden/>
          </w:rPr>
          <w:fldChar w:fldCharType="separate"/>
        </w:r>
        <w:r w:rsidR="00CD7C37">
          <w:rPr>
            <w:b w:val="0"/>
            <w:webHidden/>
          </w:rPr>
          <w:t>39</w:t>
        </w:r>
        <w:r w:rsidR="00D65C24" w:rsidRPr="00236FB2">
          <w:rPr>
            <w:b w:val="0"/>
            <w:webHidden/>
          </w:rPr>
          <w:fldChar w:fldCharType="end"/>
        </w:r>
      </w:hyperlink>
    </w:p>
    <w:p w14:paraId="4EA81D74" w14:textId="7915A60F" w:rsidR="00D65C24" w:rsidRDefault="00973003" w:rsidP="000A5EEA">
      <w:pPr>
        <w:pStyle w:val="TDC1"/>
        <w:jc w:val="both"/>
        <w:rPr>
          <w:rFonts w:asciiTheme="minorHAnsi" w:eastAsiaTheme="minorEastAsia" w:hAnsiTheme="minorHAnsi" w:cstheme="minorBidi"/>
          <w:b w:val="0"/>
          <w:sz w:val="22"/>
          <w:szCs w:val="22"/>
          <w:lang w:val="en-US"/>
        </w:rPr>
      </w:pPr>
      <w:r>
        <w:t xml:space="preserve">N° 14. </w:t>
      </w:r>
      <w:hyperlink w:anchor="_Toc72485236" w:history="1">
        <w:r w:rsidR="00D65C24">
          <w:rPr>
            <w:rStyle w:val="Hipervnculo"/>
            <w:b w:val="0"/>
            <w:lang w:eastAsia="es-EC"/>
          </w:rPr>
          <w:t>Semilla certific</w:t>
        </w:r>
        <w:r w:rsidR="00D65C24" w:rsidRPr="00405DEB">
          <w:rPr>
            <w:rStyle w:val="Hipervnculo"/>
            <w:b w:val="0"/>
            <w:lang w:eastAsia="es-EC"/>
          </w:rPr>
          <w:t>ada.</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_Toc72485236 \h </w:instrText>
        </w:r>
        <w:r w:rsidR="00D65C24" w:rsidRPr="00405DEB">
          <w:rPr>
            <w:b w:val="0"/>
            <w:webHidden/>
          </w:rPr>
        </w:r>
        <w:r w:rsidR="00D65C24" w:rsidRPr="00405DEB">
          <w:rPr>
            <w:b w:val="0"/>
            <w:webHidden/>
          </w:rPr>
          <w:fldChar w:fldCharType="separate"/>
        </w:r>
        <w:r w:rsidR="00CD7C37">
          <w:rPr>
            <w:b w:val="0"/>
            <w:webHidden/>
          </w:rPr>
          <w:t>40</w:t>
        </w:r>
        <w:r w:rsidR="00D65C24" w:rsidRPr="00405DEB">
          <w:rPr>
            <w:b w:val="0"/>
            <w:webHidden/>
          </w:rPr>
          <w:fldChar w:fldCharType="end"/>
        </w:r>
      </w:hyperlink>
    </w:p>
    <w:p w14:paraId="227EBBB1" w14:textId="28E58DAD" w:rsidR="00D65C24" w:rsidRDefault="00973003" w:rsidP="000A5EEA">
      <w:pPr>
        <w:pStyle w:val="TDC1"/>
        <w:jc w:val="both"/>
        <w:rPr>
          <w:rFonts w:asciiTheme="minorHAnsi" w:eastAsiaTheme="minorEastAsia" w:hAnsiTheme="minorHAnsi" w:cstheme="minorBidi"/>
          <w:b w:val="0"/>
          <w:sz w:val="22"/>
          <w:szCs w:val="22"/>
          <w:lang w:val="en-US"/>
        </w:rPr>
      </w:pPr>
      <w:r>
        <w:t xml:space="preserve">N° 15. </w:t>
      </w:r>
      <w:hyperlink w:anchor="_Toc72485237" w:history="1">
        <w:r w:rsidR="00D65C24" w:rsidRPr="00405DEB">
          <w:rPr>
            <w:rStyle w:val="Hipervnculo"/>
            <w:b w:val="0"/>
          </w:rPr>
          <w:t>Distancia de siembra.</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_Toc72485237 \h </w:instrText>
        </w:r>
        <w:r w:rsidR="00D65C24" w:rsidRPr="00405DEB">
          <w:rPr>
            <w:b w:val="0"/>
            <w:webHidden/>
          </w:rPr>
        </w:r>
        <w:r w:rsidR="00D65C24" w:rsidRPr="00405DEB">
          <w:rPr>
            <w:b w:val="0"/>
            <w:webHidden/>
          </w:rPr>
          <w:fldChar w:fldCharType="separate"/>
        </w:r>
        <w:r w:rsidR="00CD7C37">
          <w:rPr>
            <w:b w:val="0"/>
            <w:webHidden/>
          </w:rPr>
          <w:t>42</w:t>
        </w:r>
        <w:r w:rsidR="00D65C24" w:rsidRPr="00405DEB">
          <w:rPr>
            <w:b w:val="0"/>
            <w:webHidden/>
          </w:rPr>
          <w:fldChar w:fldCharType="end"/>
        </w:r>
      </w:hyperlink>
    </w:p>
    <w:p w14:paraId="72F332E4" w14:textId="43603639" w:rsidR="00D65C24" w:rsidRDefault="00973003" w:rsidP="000A5EEA">
      <w:pPr>
        <w:pStyle w:val="TDC1"/>
        <w:jc w:val="both"/>
        <w:rPr>
          <w:rFonts w:asciiTheme="minorHAnsi" w:eastAsiaTheme="minorEastAsia" w:hAnsiTheme="minorHAnsi" w:cstheme="minorBidi"/>
          <w:b w:val="0"/>
          <w:sz w:val="22"/>
          <w:szCs w:val="22"/>
          <w:lang w:val="en-US"/>
        </w:rPr>
      </w:pPr>
      <w:r>
        <w:t xml:space="preserve">N° 16. </w:t>
      </w:r>
      <w:hyperlink w:anchor="_Toc72485238" w:history="1">
        <w:r w:rsidR="00D65C24" w:rsidRPr="00405DEB">
          <w:rPr>
            <w:rStyle w:val="Hipervnculo"/>
            <w:b w:val="0"/>
          </w:rPr>
          <w:t>Control de malezas.</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_Toc72485238 \h </w:instrText>
        </w:r>
        <w:r w:rsidR="00D65C24" w:rsidRPr="00405DEB">
          <w:rPr>
            <w:b w:val="0"/>
            <w:webHidden/>
          </w:rPr>
        </w:r>
        <w:r w:rsidR="00D65C24" w:rsidRPr="00405DEB">
          <w:rPr>
            <w:b w:val="0"/>
            <w:webHidden/>
          </w:rPr>
          <w:fldChar w:fldCharType="separate"/>
        </w:r>
        <w:r w:rsidR="00CD7C37">
          <w:rPr>
            <w:b w:val="0"/>
            <w:webHidden/>
          </w:rPr>
          <w:t>43</w:t>
        </w:r>
        <w:r w:rsidR="00D65C24" w:rsidRPr="00405DEB">
          <w:rPr>
            <w:b w:val="0"/>
            <w:webHidden/>
          </w:rPr>
          <w:fldChar w:fldCharType="end"/>
        </w:r>
      </w:hyperlink>
    </w:p>
    <w:p w14:paraId="76F43A81" w14:textId="77AE90CB" w:rsidR="00D65C24" w:rsidRPr="000543E7" w:rsidRDefault="00973003" w:rsidP="000A5EEA">
      <w:pPr>
        <w:pStyle w:val="TDC1"/>
        <w:jc w:val="both"/>
        <w:rPr>
          <w:rFonts w:asciiTheme="minorHAnsi" w:eastAsiaTheme="minorEastAsia" w:hAnsiTheme="minorHAnsi" w:cstheme="minorBidi"/>
          <w:b w:val="0"/>
          <w:sz w:val="22"/>
          <w:szCs w:val="22"/>
          <w:u w:val="dotted"/>
          <w:lang w:val="en-US"/>
        </w:rPr>
      </w:pPr>
      <w:r>
        <w:t xml:space="preserve">N° 17. </w:t>
      </w:r>
      <w:r w:rsidR="00D65C24">
        <w:rPr>
          <w:b w:val="0"/>
        </w:rPr>
        <w:t>Fertilizacion y abonadura...................</w:t>
      </w:r>
      <w:r>
        <w:rPr>
          <w:b w:val="0"/>
        </w:rPr>
        <w:t>..</w:t>
      </w:r>
      <w:r w:rsidR="000A5EEA">
        <w:rPr>
          <w:b w:val="0"/>
        </w:rPr>
        <w:t>.............</w:t>
      </w:r>
      <w:r w:rsidR="00D65C24">
        <w:rPr>
          <w:b w:val="0"/>
        </w:rPr>
        <w:t>..........................................45</w:t>
      </w:r>
    </w:p>
    <w:p w14:paraId="12755370" w14:textId="7FCDED70" w:rsidR="00D65C24" w:rsidRDefault="00973003" w:rsidP="000A5EEA">
      <w:pPr>
        <w:pStyle w:val="TDC1"/>
        <w:jc w:val="both"/>
        <w:rPr>
          <w:rFonts w:asciiTheme="minorHAnsi" w:eastAsiaTheme="minorEastAsia" w:hAnsiTheme="minorHAnsi" w:cstheme="minorBidi"/>
          <w:b w:val="0"/>
          <w:sz w:val="22"/>
          <w:szCs w:val="22"/>
          <w:lang w:val="en-US"/>
        </w:rPr>
      </w:pPr>
      <w:r>
        <w:t xml:space="preserve">N° 18. </w:t>
      </w:r>
      <w:hyperlink w:anchor="_Toc72485240" w:history="1">
        <w:r w:rsidR="00D65C24" w:rsidRPr="00405DEB">
          <w:rPr>
            <w:rStyle w:val="Hipervnculo"/>
            <w:b w:val="0"/>
          </w:rPr>
          <w:t>Aporque</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_Toc72485240 \h </w:instrText>
        </w:r>
        <w:r w:rsidR="00D65C24" w:rsidRPr="00405DEB">
          <w:rPr>
            <w:b w:val="0"/>
            <w:webHidden/>
          </w:rPr>
        </w:r>
        <w:r w:rsidR="00D65C24" w:rsidRPr="00405DEB">
          <w:rPr>
            <w:b w:val="0"/>
            <w:webHidden/>
          </w:rPr>
          <w:fldChar w:fldCharType="separate"/>
        </w:r>
        <w:r w:rsidR="00CD7C37">
          <w:rPr>
            <w:b w:val="0"/>
            <w:webHidden/>
          </w:rPr>
          <w:t>47</w:t>
        </w:r>
        <w:r w:rsidR="00D65C24" w:rsidRPr="00405DEB">
          <w:rPr>
            <w:b w:val="0"/>
            <w:webHidden/>
          </w:rPr>
          <w:fldChar w:fldCharType="end"/>
        </w:r>
      </w:hyperlink>
    </w:p>
    <w:p w14:paraId="0B51B29C" w14:textId="121F932F" w:rsidR="00C55619" w:rsidRDefault="00973003" w:rsidP="000A5EEA">
      <w:pPr>
        <w:pStyle w:val="TDC1"/>
        <w:jc w:val="both"/>
        <w:rPr>
          <w:rFonts w:asciiTheme="minorHAnsi" w:eastAsiaTheme="minorEastAsia" w:hAnsiTheme="minorHAnsi" w:cstheme="minorBidi"/>
          <w:b w:val="0"/>
          <w:sz w:val="22"/>
          <w:szCs w:val="22"/>
          <w:lang w:val="en-US"/>
        </w:rPr>
      </w:pPr>
      <w:r>
        <w:t xml:space="preserve">N° 19. </w:t>
      </w:r>
      <w:hyperlink w:anchor="_Toc72485241" w:history="1">
        <w:r w:rsidR="00D65C24" w:rsidRPr="00405DEB">
          <w:rPr>
            <w:rStyle w:val="Hipervnculo"/>
            <w:b w:val="0"/>
          </w:rPr>
          <w:t>Control de plagas.</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_Toc72485241 \h </w:instrText>
        </w:r>
        <w:r w:rsidR="00D65C24" w:rsidRPr="00405DEB">
          <w:rPr>
            <w:b w:val="0"/>
            <w:webHidden/>
          </w:rPr>
        </w:r>
        <w:r w:rsidR="00D65C24" w:rsidRPr="00405DEB">
          <w:rPr>
            <w:b w:val="0"/>
            <w:webHidden/>
          </w:rPr>
          <w:fldChar w:fldCharType="separate"/>
        </w:r>
        <w:r w:rsidR="00CD7C37">
          <w:rPr>
            <w:b w:val="0"/>
            <w:webHidden/>
          </w:rPr>
          <w:t>49</w:t>
        </w:r>
        <w:r w:rsidR="00D65C24" w:rsidRPr="00405DEB">
          <w:rPr>
            <w:b w:val="0"/>
            <w:webHidden/>
          </w:rPr>
          <w:fldChar w:fldCharType="end"/>
        </w:r>
      </w:hyperlink>
    </w:p>
    <w:p w14:paraId="5FBB86BD" w14:textId="328F32FB" w:rsidR="00D65C24" w:rsidRDefault="00973003" w:rsidP="000A5EEA">
      <w:pPr>
        <w:pStyle w:val="TDC1"/>
        <w:jc w:val="both"/>
        <w:rPr>
          <w:rFonts w:asciiTheme="minorHAnsi" w:eastAsiaTheme="minorEastAsia" w:hAnsiTheme="minorHAnsi" w:cstheme="minorBidi"/>
          <w:b w:val="0"/>
          <w:sz w:val="22"/>
          <w:szCs w:val="22"/>
          <w:lang w:val="en-US"/>
        </w:rPr>
      </w:pPr>
      <w:r>
        <w:t xml:space="preserve">N° 20. </w:t>
      </w:r>
      <w:hyperlink w:anchor="_Toc72485242" w:history="1">
        <w:r w:rsidR="00D65C24" w:rsidRPr="00405DEB">
          <w:rPr>
            <w:rStyle w:val="Hipervnculo"/>
            <w:b w:val="0"/>
          </w:rPr>
          <w:t>Control de enfermedades.</w:t>
        </w:r>
        <w:r w:rsidR="00D65C24" w:rsidRPr="00405DEB">
          <w:rPr>
            <w:b w:val="0"/>
            <w:webHidden/>
          </w:rPr>
          <w:tab/>
        </w:r>
        <w:r w:rsidR="000E2FDB">
          <w:rPr>
            <w:b w:val="0"/>
            <w:webHidden/>
          </w:rPr>
          <w:t>50</w:t>
        </w:r>
      </w:hyperlink>
    </w:p>
    <w:p w14:paraId="382CDBB3" w14:textId="31C9FBD6" w:rsidR="00D65C24" w:rsidRPr="000543E7" w:rsidRDefault="00973003" w:rsidP="000A5EEA">
      <w:pPr>
        <w:pStyle w:val="TDC1"/>
        <w:jc w:val="both"/>
        <w:rPr>
          <w:rFonts w:asciiTheme="minorHAnsi" w:eastAsiaTheme="minorEastAsia" w:hAnsiTheme="minorHAnsi" w:cstheme="minorBidi"/>
          <w:b w:val="0"/>
          <w:sz w:val="22"/>
          <w:szCs w:val="22"/>
          <w:lang w:val="en-US"/>
        </w:rPr>
      </w:pPr>
      <w:r>
        <w:t xml:space="preserve">N° 21. </w:t>
      </w:r>
      <w:r w:rsidR="00D65C24">
        <w:rPr>
          <w:b w:val="0"/>
        </w:rPr>
        <w:t>La cosecha es rentable..............................</w:t>
      </w:r>
      <w:r>
        <w:rPr>
          <w:b w:val="0"/>
        </w:rPr>
        <w:t>..</w:t>
      </w:r>
      <w:r w:rsidR="000A5EEA">
        <w:rPr>
          <w:b w:val="0"/>
        </w:rPr>
        <w:t>.............</w:t>
      </w:r>
      <w:r w:rsidR="00D65C24">
        <w:rPr>
          <w:b w:val="0"/>
        </w:rPr>
        <w:t>....................................5</w:t>
      </w:r>
      <w:r w:rsidR="000E2FDB">
        <w:rPr>
          <w:b w:val="0"/>
        </w:rPr>
        <w:t>2</w:t>
      </w:r>
    </w:p>
    <w:p w14:paraId="2BF5301B" w14:textId="1F0525C5" w:rsidR="00D65C24" w:rsidRDefault="00973003" w:rsidP="000A5EEA">
      <w:pPr>
        <w:pStyle w:val="TDC1"/>
        <w:jc w:val="both"/>
        <w:rPr>
          <w:rFonts w:asciiTheme="minorHAnsi" w:eastAsiaTheme="minorEastAsia" w:hAnsiTheme="minorHAnsi" w:cstheme="minorBidi"/>
          <w:b w:val="0"/>
          <w:sz w:val="22"/>
          <w:szCs w:val="22"/>
          <w:lang w:val="en-US"/>
        </w:rPr>
      </w:pPr>
      <w:r>
        <w:t xml:space="preserve">N° 22. </w:t>
      </w:r>
      <w:hyperlink w:anchor="_Toc72485244" w:history="1">
        <w:r w:rsidR="00D65C24" w:rsidRPr="000543E7">
          <w:rPr>
            <w:rStyle w:val="Hipervnculo"/>
            <w:b w:val="0"/>
          </w:rPr>
          <w:t>La</w:t>
        </w:r>
        <w:r w:rsidR="00D65C24">
          <w:rPr>
            <w:rStyle w:val="Hipervnculo"/>
          </w:rPr>
          <w:t xml:space="preserve"> </w:t>
        </w:r>
        <w:r w:rsidR="00D65C24">
          <w:rPr>
            <w:rStyle w:val="Hipervnculo"/>
            <w:b w:val="0"/>
          </w:rPr>
          <w:t>p</w:t>
        </w:r>
        <w:r w:rsidR="00D65C24" w:rsidRPr="00405DEB">
          <w:rPr>
            <w:rStyle w:val="Hipervnculo"/>
            <w:b w:val="0"/>
          </w:rPr>
          <w:t>ost cosecha es para consumo o venta</w:t>
        </w:r>
        <w:r w:rsidR="00D65C24">
          <w:rPr>
            <w:rStyle w:val="Hipervnculo"/>
            <w:b w:val="0"/>
          </w:rPr>
          <w:t>.....</w:t>
        </w:r>
        <w:r w:rsidR="00875742">
          <w:rPr>
            <w:rStyle w:val="Hipervnculo"/>
            <w:b w:val="0"/>
          </w:rPr>
          <w:t>.</w:t>
        </w:r>
        <w:r w:rsidR="00D65C24">
          <w:rPr>
            <w:rStyle w:val="Hipervnculo"/>
            <w:b w:val="0"/>
          </w:rPr>
          <w:t>...</w:t>
        </w:r>
        <w:r>
          <w:rPr>
            <w:rStyle w:val="Hipervnculo"/>
            <w:b w:val="0"/>
          </w:rPr>
          <w:t>........</w:t>
        </w:r>
        <w:r w:rsidR="000A5EEA">
          <w:rPr>
            <w:rStyle w:val="Hipervnculo"/>
            <w:b w:val="0"/>
          </w:rPr>
          <w:t>.........</w:t>
        </w:r>
        <w:r w:rsidR="00D65C24">
          <w:rPr>
            <w:rStyle w:val="Hipervnculo"/>
            <w:b w:val="0"/>
          </w:rPr>
          <w:t>...........................</w:t>
        </w:r>
        <w:r w:rsidR="00D65C24" w:rsidRPr="00405DEB">
          <w:rPr>
            <w:b w:val="0"/>
            <w:webHidden/>
          </w:rPr>
          <w:fldChar w:fldCharType="begin"/>
        </w:r>
        <w:r w:rsidR="00D65C24" w:rsidRPr="00405DEB">
          <w:rPr>
            <w:b w:val="0"/>
            <w:webHidden/>
          </w:rPr>
          <w:instrText xml:space="preserve"> PAGEREF _Toc72485244 \h </w:instrText>
        </w:r>
        <w:r w:rsidR="00D65C24" w:rsidRPr="00405DEB">
          <w:rPr>
            <w:b w:val="0"/>
            <w:webHidden/>
          </w:rPr>
        </w:r>
        <w:r w:rsidR="00D65C24" w:rsidRPr="00405DEB">
          <w:rPr>
            <w:b w:val="0"/>
            <w:webHidden/>
          </w:rPr>
          <w:fldChar w:fldCharType="separate"/>
        </w:r>
        <w:r w:rsidR="00CD7C37">
          <w:rPr>
            <w:b w:val="0"/>
            <w:webHidden/>
          </w:rPr>
          <w:t>53</w:t>
        </w:r>
        <w:r w:rsidR="00D65C24" w:rsidRPr="00405DEB">
          <w:rPr>
            <w:b w:val="0"/>
            <w:webHidden/>
          </w:rPr>
          <w:fldChar w:fldCharType="end"/>
        </w:r>
      </w:hyperlink>
    </w:p>
    <w:p w14:paraId="7843399F" w14:textId="039A529E" w:rsidR="00D65C24" w:rsidRDefault="00973003" w:rsidP="000A5EEA">
      <w:pPr>
        <w:pStyle w:val="TDC1"/>
        <w:jc w:val="both"/>
        <w:rPr>
          <w:rFonts w:asciiTheme="minorHAnsi" w:eastAsiaTheme="minorEastAsia" w:hAnsiTheme="minorHAnsi" w:cstheme="minorBidi"/>
          <w:b w:val="0"/>
          <w:sz w:val="22"/>
          <w:szCs w:val="22"/>
          <w:lang w:val="en-US"/>
        </w:rPr>
      </w:pPr>
      <w:r>
        <w:t xml:space="preserve">N° 23. </w:t>
      </w:r>
      <w:hyperlink w:anchor="_Toc72485245" w:history="1">
        <w:r w:rsidR="00D65C24" w:rsidRPr="00405DEB">
          <w:rPr>
            <w:rStyle w:val="Hipervnculo"/>
            <w:b w:val="0"/>
          </w:rPr>
          <w:t>Asistencia técnica.</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_Toc72485245 \h </w:instrText>
        </w:r>
        <w:r w:rsidR="00D65C24" w:rsidRPr="00405DEB">
          <w:rPr>
            <w:b w:val="0"/>
            <w:webHidden/>
          </w:rPr>
        </w:r>
        <w:r w:rsidR="00D65C24" w:rsidRPr="00405DEB">
          <w:rPr>
            <w:b w:val="0"/>
            <w:webHidden/>
          </w:rPr>
          <w:fldChar w:fldCharType="separate"/>
        </w:r>
        <w:r w:rsidR="00CD7C37">
          <w:rPr>
            <w:b w:val="0"/>
            <w:webHidden/>
          </w:rPr>
          <w:t>55</w:t>
        </w:r>
        <w:r w:rsidR="00D65C24" w:rsidRPr="00405DEB">
          <w:rPr>
            <w:b w:val="0"/>
            <w:webHidden/>
          </w:rPr>
          <w:fldChar w:fldCharType="end"/>
        </w:r>
      </w:hyperlink>
    </w:p>
    <w:p w14:paraId="46068358" w14:textId="4BBEC30D" w:rsidR="00D65C24" w:rsidRDefault="00973003" w:rsidP="000A5EEA">
      <w:pPr>
        <w:pStyle w:val="TDC1"/>
        <w:jc w:val="both"/>
        <w:rPr>
          <w:rFonts w:asciiTheme="minorHAnsi" w:eastAsiaTheme="minorEastAsia" w:hAnsiTheme="minorHAnsi" w:cstheme="minorBidi"/>
          <w:b w:val="0"/>
          <w:sz w:val="22"/>
          <w:szCs w:val="22"/>
          <w:lang w:val="en-US"/>
        </w:rPr>
      </w:pPr>
      <w:r>
        <w:t xml:space="preserve">N° 24. </w:t>
      </w:r>
      <w:hyperlink w:anchor="_Toc72485246" w:history="1">
        <w:r w:rsidR="00D65C24" w:rsidRPr="00405DEB">
          <w:rPr>
            <w:rStyle w:val="Hipervnculo"/>
            <w:b w:val="0"/>
          </w:rPr>
          <w:t>Comercialización la realiza en el domicilio.</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_Toc72485246 \h </w:instrText>
        </w:r>
        <w:r w:rsidR="00D65C24" w:rsidRPr="00405DEB">
          <w:rPr>
            <w:b w:val="0"/>
            <w:webHidden/>
          </w:rPr>
        </w:r>
        <w:r w:rsidR="00D65C24" w:rsidRPr="00405DEB">
          <w:rPr>
            <w:b w:val="0"/>
            <w:webHidden/>
          </w:rPr>
          <w:fldChar w:fldCharType="separate"/>
        </w:r>
        <w:r w:rsidR="00CD7C37">
          <w:rPr>
            <w:b w:val="0"/>
            <w:webHidden/>
          </w:rPr>
          <w:t>56</w:t>
        </w:r>
        <w:r w:rsidR="00D65C24" w:rsidRPr="00405DEB">
          <w:rPr>
            <w:b w:val="0"/>
            <w:webHidden/>
          </w:rPr>
          <w:fldChar w:fldCharType="end"/>
        </w:r>
      </w:hyperlink>
    </w:p>
    <w:p w14:paraId="02E9A71B" w14:textId="6D0462EE" w:rsidR="00D65C24" w:rsidRPr="00B75D44" w:rsidRDefault="00973003" w:rsidP="000A5EEA">
      <w:pPr>
        <w:pStyle w:val="TDC1"/>
        <w:jc w:val="both"/>
        <w:rPr>
          <w:rFonts w:asciiTheme="minorHAnsi" w:eastAsiaTheme="minorEastAsia" w:hAnsiTheme="minorHAnsi" w:cstheme="minorBidi"/>
          <w:b w:val="0"/>
          <w:sz w:val="22"/>
          <w:szCs w:val="22"/>
          <w:lang w:val="en-US"/>
        </w:rPr>
      </w:pPr>
      <w:r>
        <w:t xml:space="preserve">N° 25. </w:t>
      </w:r>
      <w:r w:rsidR="00D65C24">
        <w:rPr>
          <w:b w:val="0"/>
        </w:rPr>
        <w:t>A quien vende la cosecha</w:t>
      </w:r>
      <w:r w:rsidR="00D65C24" w:rsidRPr="00B75D44">
        <w:rPr>
          <w:b w:val="0"/>
        </w:rPr>
        <w:t>..............</w:t>
      </w:r>
      <w:r>
        <w:rPr>
          <w:b w:val="0"/>
        </w:rPr>
        <w:t>.....</w:t>
      </w:r>
      <w:r w:rsidR="00D65C24">
        <w:rPr>
          <w:b w:val="0"/>
        </w:rPr>
        <w:t>....................</w:t>
      </w:r>
      <w:r w:rsidR="000A5EEA">
        <w:rPr>
          <w:b w:val="0"/>
        </w:rPr>
        <w:t>..........................</w:t>
      </w:r>
      <w:r w:rsidR="00D65C24">
        <w:rPr>
          <w:b w:val="0"/>
        </w:rPr>
        <w:t>............5</w:t>
      </w:r>
      <w:r w:rsidR="000E2FDB">
        <w:rPr>
          <w:b w:val="0"/>
        </w:rPr>
        <w:t>8</w:t>
      </w:r>
    </w:p>
    <w:p w14:paraId="58BC6C02" w14:textId="2773842A" w:rsidR="00D65C24" w:rsidRDefault="00973003" w:rsidP="000A5EEA">
      <w:pPr>
        <w:pStyle w:val="TDC1"/>
        <w:jc w:val="both"/>
        <w:rPr>
          <w:rFonts w:asciiTheme="minorHAnsi" w:eastAsiaTheme="minorEastAsia" w:hAnsiTheme="minorHAnsi" w:cstheme="minorBidi"/>
          <w:b w:val="0"/>
          <w:sz w:val="22"/>
          <w:szCs w:val="22"/>
          <w:lang w:val="en-US"/>
        </w:rPr>
      </w:pPr>
      <w:r>
        <w:t xml:space="preserve">N° 26. </w:t>
      </w:r>
      <w:hyperlink w:anchor="_Toc72485248" w:history="1">
        <w:r w:rsidR="00D65C24" w:rsidRPr="00405DEB">
          <w:rPr>
            <w:rStyle w:val="Hipervnculo"/>
            <w:b w:val="0"/>
          </w:rPr>
          <w:t>Como comercializa la cosecha.</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_Toc72485248 \h </w:instrText>
        </w:r>
        <w:r w:rsidR="00D65C24" w:rsidRPr="00405DEB">
          <w:rPr>
            <w:b w:val="0"/>
            <w:webHidden/>
          </w:rPr>
        </w:r>
        <w:r w:rsidR="00D65C24" w:rsidRPr="00405DEB">
          <w:rPr>
            <w:b w:val="0"/>
            <w:webHidden/>
          </w:rPr>
          <w:fldChar w:fldCharType="separate"/>
        </w:r>
        <w:r w:rsidR="00CD7C37">
          <w:rPr>
            <w:b w:val="0"/>
            <w:webHidden/>
          </w:rPr>
          <w:t>59</w:t>
        </w:r>
        <w:r w:rsidR="00D65C24" w:rsidRPr="00405DEB">
          <w:rPr>
            <w:b w:val="0"/>
            <w:webHidden/>
          </w:rPr>
          <w:fldChar w:fldCharType="end"/>
        </w:r>
      </w:hyperlink>
    </w:p>
    <w:p w14:paraId="4F886138" w14:textId="01208584" w:rsidR="00D65C24" w:rsidRPr="00405DEB" w:rsidRDefault="00973003" w:rsidP="000A5EEA">
      <w:pPr>
        <w:pStyle w:val="TDC1"/>
        <w:jc w:val="both"/>
        <w:rPr>
          <w:rFonts w:asciiTheme="minorHAnsi" w:eastAsiaTheme="minorEastAsia" w:hAnsiTheme="minorHAnsi" w:cstheme="minorBidi"/>
          <w:b w:val="0"/>
          <w:sz w:val="22"/>
          <w:szCs w:val="22"/>
          <w:lang w:val="en-US"/>
        </w:rPr>
      </w:pPr>
      <w:r>
        <w:t xml:space="preserve">N° 27. </w:t>
      </w:r>
      <w:hyperlink w:anchor="_Toc72485249" w:history="1">
        <w:r w:rsidR="00D65C24" w:rsidRPr="00405DEB">
          <w:rPr>
            <w:rStyle w:val="Hipervnculo"/>
            <w:b w:val="0"/>
            <w:lang w:eastAsia="es-EC"/>
          </w:rPr>
          <w:t>Crédito.</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_Toc72485249 \h </w:instrText>
        </w:r>
        <w:r w:rsidR="00D65C24" w:rsidRPr="00405DEB">
          <w:rPr>
            <w:b w:val="0"/>
            <w:webHidden/>
          </w:rPr>
        </w:r>
        <w:r w:rsidR="00D65C24" w:rsidRPr="00405DEB">
          <w:rPr>
            <w:b w:val="0"/>
            <w:webHidden/>
          </w:rPr>
          <w:fldChar w:fldCharType="separate"/>
        </w:r>
        <w:r w:rsidR="00CD7C37">
          <w:rPr>
            <w:b w:val="0"/>
            <w:webHidden/>
          </w:rPr>
          <w:t>61</w:t>
        </w:r>
        <w:r w:rsidR="00D65C24" w:rsidRPr="00405DEB">
          <w:rPr>
            <w:b w:val="0"/>
            <w:webHidden/>
          </w:rPr>
          <w:fldChar w:fldCharType="end"/>
        </w:r>
      </w:hyperlink>
    </w:p>
    <w:p w14:paraId="3E067FAE" w14:textId="6797CD20" w:rsidR="00D65C24" w:rsidRDefault="00973003" w:rsidP="000A5EEA">
      <w:pPr>
        <w:pStyle w:val="TDC1"/>
        <w:jc w:val="both"/>
        <w:rPr>
          <w:rFonts w:asciiTheme="minorHAnsi" w:eastAsiaTheme="minorEastAsia" w:hAnsiTheme="minorHAnsi" w:cstheme="minorBidi"/>
          <w:b w:val="0"/>
          <w:sz w:val="22"/>
          <w:szCs w:val="22"/>
          <w:lang w:val="en-US"/>
        </w:rPr>
      </w:pPr>
      <w:r>
        <w:t xml:space="preserve">N° 28. </w:t>
      </w:r>
      <w:hyperlink w:anchor="_Toc72485250" w:history="1">
        <w:r w:rsidR="00D65C24" w:rsidRPr="00405DEB">
          <w:rPr>
            <w:rStyle w:val="Hipervnculo"/>
            <w:b w:val="0"/>
          </w:rPr>
          <w:t>Meses de mayor producción.</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_Toc72485250 \h </w:instrText>
        </w:r>
        <w:r w:rsidR="00D65C24" w:rsidRPr="00405DEB">
          <w:rPr>
            <w:b w:val="0"/>
            <w:webHidden/>
          </w:rPr>
        </w:r>
        <w:r w:rsidR="00D65C24" w:rsidRPr="00405DEB">
          <w:rPr>
            <w:b w:val="0"/>
            <w:webHidden/>
          </w:rPr>
          <w:fldChar w:fldCharType="separate"/>
        </w:r>
        <w:r w:rsidR="00CD7C37">
          <w:rPr>
            <w:b w:val="0"/>
            <w:webHidden/>
          </w:rPr>
          <w:t>61</w:t>
        </w:r>
        <w:r w:rsidR="00D65C24" w:rsidRPr="00405DEB">
          <w:rPr>
            <w:b w:val="0"/>
            <w:webHidden/>
          </w:rPr>
          <w:fldChar w:fldCharType="end"/>
        </w:r>
      </w:hyperlink>
    </w:p>
    <w:p w14:paraId="1A5D03FD" w14:textId="6BA2807C" w:rsidR="00D65C24" w:rsidRDefault="00973003" w:rsidP="000A5EEA">
      <w:pPr>
        <w:pStyle w:val="TDC1"/>
        <w:jc w:val="both"/>
        <w:rPr>
          <w:rFonts w:asciiTheme="minorHAnsi" w:eastAsiaTheme="minorEastAsia" w:hAnsiTheme="minorHAnsi" w:cstheme="minorBidi"/>
          <w:b w:val="0"/>
          <w:sz w:val="22"/>
          <w:szCs w:val="22"/>
          <w:lang w:val="en-US"/>
        </w:rPr>
      </w:pPr>
      <w:r>
        <w:t xml:space="preserve">N° 29. </w:t>
      </w:r>
      <w:hyperlink w:anchor="_Toc72485251" w:history="1">
        <w:r w:rsidR="00D65C24" w:rsidRPr="00405DEB">
          <w:rPr>
            <w:rStyle w:val="Hipervnculo"/>
            <w:b w:val="0"/>
          </w:rPr>
          <w:t>Clasificación del producto.</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_Toc72485251 \h </w:instrText>
        </w:r>
        <w:r w:rsidR="00D65C24" w:rsidRPr="00405DEB">
          <w:rPr>
            <w:b w:val="0"/>
            <w:webHidden/>
          </w:rPr>
        </w:r>
        <w:r w:rsidR="00D65C24" w:rsidRPr="00405DEB">
          <w:rPr>
            <w:b w:val="0"/>
            <w:webHidden/>
          </w:rPr>
          <w:fldChar w:fldCharType="separate"/>
        </w:r>
        <w:r w:rsidR="00CD7C37">
          <w:rPr>
            <w:b w:val="0"/>
            <w:webHidden/>
          </w:rPr>
          <w:t>63</w:t>
        </w:r>
        <w:r w:rsidR="00D65C24" w:rsidRPr="00405DEB">
          <w:rPr>
            <w:b w:val="0"/>
            <w:webHidden/>
          </w:rPr>
          <w:fldChar w:fldCharType="end"/>
        </w:r>
      </w:hyperlink>
    </w:p>
    <w:p w14:paraId="7D6EC936" w14:textId="1EE6DF78" w:rsidR="00D65C24" w:rsidRDefault="00973003" w:rsidP="000A5EEA">
      <w:pPr>
        <w:pStyle w:val="TDC1"/>
        <w:jc w:val="both"/>
        <w:rPr>
          <w:rFonts w:asciiTheme="minorHAnsi" w:eastAsiaTheme="minorEastAsia" w:hAnsiTheme="minorHAnsi" w:cstheme="minorBidi"/>
          <w:b w:val="0"/>
          <w:sz w:val="22"/>
          <w:szCs w:val="22"/>
          <w:lang w:val="en-US"/>
        </w:rPr>
      </w:pPr>
      <w:r>
        <w:t xml:space="preserve">N° 30. </w:t>
      </w:r>
      <w:hyperlink w:anchor="_Toc72485252" w:history="1">
        <w:r w:rsidR="00D65C24" w:rsidRPr="00405DEB">
          <w:rPr>
            <w:rStyle w:val="Hipervnculo"/>
            <w:b w:val="0"/>
          </w:rPr>
          <w:t>P</w:t>
        </w:r>
        <w:r w:rsidR="00D65C24" w:rsidRPr="00405DEB">
          <w:rPr>
            <w:rStyle w:val="Hipervnculo"/>
            <w:b w:val="0"/>
            <w:lang w:eastAsia="es-EC"/>
          </w:rPr>
          <w:t xml:space="preserve">ago </w:t>
        </w:r>
        <w:r w:rsidR="00D65C24" w:rsidRPr="00405DEB">
          <w:rPr>
            <w:rStyle w:val="Hipervnculo"/>
            <w:b w:val="0"/>
          </w:rPr>
          <w:t>de su producto.</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_Toc72485252 \h </w:instrText>
        </w:r>
        <w:r w:rsidR="00D65C24" w:rsidRPr="00405DEB">
          <w:rPr>
            <w:b w:val="0"/>
            <w:webHidden/>
          </w:rPr>
        </w:r>
        <w:r w:rsidR="00D65C24" w:rsidRPr="00405DEB">
          <w:rPr>
            <w:b w:val="0"/>
            <w:webHidden/>
          </w:rPr>
          <w:fldChar w:fldCharType="separate"/>
        </w:r>
        <w:r w:rsidR="00CD7C37">
          <w:rPr>
            <w:b w:val="0"/>
            <w:webHidden/>
          </w:rPr>
          <w:t>65</w:t>
        </w:r>
        <w:r w:rsidR="00D65C24" w:rsidRPr="00405DEB">
          <w:rPr>
            <w:b w:val="0"/>
            <w:webHidden/>
          </w:rPr>
          <w:fldChar w:fldCharType="end"/>
        </w:r>
      </w:hyperlink>
    </w:p>
    <w:p w14:paraId="1E2A27B0" w14:textId="1A1A0E16" w:rsidR="00D65C24" w:rsidRDefault="00973003" w:rsidP="000A5EEA">
      <w:pPr>
        <w:pStyle w:val="TDC1"/>
        <w:jc w:val="both"/>
        <w:rPr>
          <w:rFonts w:asciiTheme="minorHAnsi" w:eastAsiaTheme="minorEastAsia" w:hAnsiTheme="minorHAnsi" w:cstheme="minorBidi"/>
          <w:b w:val="0"/>
          <w:sz w:val="22"/>
          <w:szCs w:val="22"/>
          <w:lang w:val="en-US"/>
        </w:rPr>
      </w:pPr>
      <w:r>
        <w:t xml:space="preserve">N° 31. </w:t>
      </w:r>
      <w:hyperlink w:anchor="_Toc72485253" w:history="1">
        <w:r w:rsidR="00D65C24" w:rsidRPr="00405DEB">
          <w:rPr>
            <w:rStyle w:val="Hipervnculo"/>
            <w:b w:val="0"/>
          </w:rPr>
          <w:t>Producción es rentable.</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_Toc72485253 \h </w:instrText>
        </w:r>
        <w:r w:rsidR="00D65C24" w:rsidRPr="00405DEB">
          <w:rPr>
            <w:b w:val="0"/>
            <w:webHidden/>
          </w:rPr>
        </w:r>
        <w:r w:rsidR="00D65C24" w:rsidRPr="00405DEB">
          <w:rPr>
            <w:b w:val="0"/>
            <w:webHidden/>
          </w:rPr>
          <w:fldChar w:fldCharType="separate"/>
        </w:r>
        <w:r w:rsidR="00CD7C37">
          <w:rPr>
            <w:b w:val="0"/>
            <w:webHidden/>
          </w:rPr>
          <w:t>66</w:t>
        </w:r>
        <w:r w:rsidR="00D65C24" w:rsidRPr="00405DEB">
          <w:rPr>
            <w:b w:val="0"/>
            <w:webHidden/>
          </w:rPr>
          <w:fldChar w:fldCharType="end"/>
        </w:r>
      </w:hyperlink>
    </w:p>
    <w:p w14:paraId="52414335" w14:textId="7BE41627" w:rsidR="00D65C24" w:rsidRDefault="00973003" w:rsidP="000A5EEA">
      <w:pPr>
        <w:pStyle w:val="TDC1"/>
        <w:jc w:val="both"/>
        <w:rPr>
          <w:rFonts w:asciiTheme="minorHAnsi" w:eastAsiaTheme="minorEastAsia" w:hAnsiTheme="minorHAnsi" w:cstheme="minorBidi"/>
          <w:b w:val="0"/>
          <w:sz w:val="22"/>
          <w:szCs w:val="22"/>
          <w:lang w:val="en-US"/>
        </w:rPr>
      </w:pPr>
      <w:r>
        <w:t xml:space="preserve">N° 32. </w:t>
      </w:r>
      <w:hyperlink w:anchor="_Toc72485254" w:history="1">
        <w:r w:rsidR="00D65C24" w:rsidRPr="00405DEB">
          <w:rPr>
            <w:rStyle w:val="Hipervnculo"/>
            <w:b w:val="0"/>
          </w:rPr>
          <w:t>Seguro agrícola.</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_Toc72485254 \h </w:instrText>
        </w:r>
        <w:r w:rsidR="00D65C24" w:rsidRPr="00405DEB">
          <w:rPr>
            <w:b w:val="0"/>
            <w:webHidden/>
          </w:rPr>
        </w:r>
        <w:r w:rsidR="00D65C24" w:rsidRPr="00405DEB">
          <w:rPr>
            <w:b w:val="0"/>
            <w:webHidden/>
          </w:rPr>
          <w:fldChar w:fldCharType="separate"/>
        </w:r>
        <w:r w:rsidR="00CD7C37">
          <w:rPr>
            <w:b w:val="0"/>
            <w:webHidden/>
          </w:rPr>
          <w:t>67</w:t>
        </w:r>
        <w:r w:rsidR="00D65C24" w:rsidRPr="00405DEB">
          <w:rPr>
            <w:b w:val="0"/>
            <w:webHidden/>
          </w:rPr>
          <w:fldChar w:fldCharType="end"/>
        </w:r>
      </w:hyperlink>
    </w:p>
    <w:p w14:paraId="2CBC31E8" w14:textId="4EB62A85" w:rsidR="00D65C24" w:rsidRDefault="00973003" w:rsidP="000A5EEA">
      <w:pPr>
        <w:pStyle w:val="TDC1"/>
        <w:jc w:val="both"/>
        <w:rPr>
          <w:rFonts w:asciiTheme="minorHAnsi" w:eastAsiaTheme="minorEastAsia" w:hAnsiTheme="minorHAnsi" w:cstheme="minorBidi"/>
          <w:b w:val="0"/>
          <w:sz w:val="22"/>
          <w:szCs w:val="22"/>
          <w:lang w:val="en-US"/>
        </w:rPr>
      </w:pPr>
      <w:r>
        <w:t xml:space="preserve">N° 33. </w:t>
      </w:r>
      <w:hyperlink w:anchor="_Toc72485255" w:history="1">
        <w:r w:rsidR="00D65C24" w:rsidRPr="00405DEB">
          <w:rPr>
            <w:rStyle w:val="Hipervnculo"/>
            <w:b w:val="0"/>
          </w:rPr>
          <w:t>Recicla desechos orgánicos.</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_Toc72485255 \h </w:instrText>
        </w:r>
        <w:r w:rsidR="00D65C24" w:rsidRPr="00405DEB">
          <w:rPr>
            <w:b w:val="0"/>
            <w:webHidden/>
          </w:rPr>
        </w:r>
        <w:r w:rsidR="00D65C24" w:rsidRPr="00405DEB">
          <w:rPr>
            <w:b w:val="0"/>
            <w:webHidden/>
          </w:rPr>
          <w:fldChar w:fldCharType="separate"/>
        </w:r>
        <w:r w:rsidR="00CD7C37">
          <w:rPr>
            <w:b w:val="0"/>
            <w:webHidden/>
          </w:rPr>
          <w:t>68</w:t>
        </w:r>
        <w:r w:rsidR="00D65C24" w:rsidRPr="00405DEB">
          <w:rPr>
            <w:b w:val="0"/>
            <w:webHidden/>
          </w:rPr>
          <w:fldChar w:fldCharType="end"/>
        </w:r>
      </w:hyperlink>
    </w:p>
    <w:p w14:paraId="4AD3491A" w14:textId="7C036900" w:rsidR="00D65C24" w:rsidRDefault="00973003" w:rsidP="000A5EEA">
      <w:pPr>
        <w:pStyle w:val="TDC1"/>
        <w:jc w:val="both"/>
        <w:rPr>
          <w:rFonts w:asciiTheme="minorHAnsi" w:eastAsiaTheme="minorEastAsia" w:hAnsiTheme="minorHAnsi" w:cstheme="minorBidi"/>
          <w:b w:val="0"/>
          <w:sz w:val="22"/>
          <w:szCs w:val="22"/>
          <w:lang w:val="en-US"/>
        </w:rPr>
      </w:pPr>
      <w:r>
        <w:t xml:space="preserve">N° 34. </w:t>
      </w:r>
      <w:hyperlink w:anchor="_Toc72485257" w:history="1">
        <w:r w:rsidR="00D65C24" w:rsidRPr="00405DEB">
          <w:rPr>
            <w:rStyle w:val="Hipervnculo"/>
            <w:b w:val="0"/>
          </w:rPr>
          <w:t>Protección del suelo.</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_Toc72485257 \h </w:instrText>
        </w:r>
        <w:r w:rsidR="00D65C24" w:rsidRPr="00405DEB">
          <w:rPr>
            <w:b w:val="0"/>
            <w:webHidden/>
          </w:rPr>
        </w:r>
        <w:r w:rsidR="00D65C24" w:rsidRPr="00405DEB">
          <w:rPr>
            <w:b w:val="0"/>
            <w:webHidden/>
          </w:rPr>
          <w:fldChar w:fldCharType="separate"/>
        </w:r>
        <w:r w:rsidR="00CD7C37">
          <w:rPr>
            <w:b w:val="0"/>
            <w:webHidden/>
          </w:rPr>
          <w:t>70</w:t>
        </w:r>
        <w:r w:rsidR="00D65C24" w:rsidRPr="00405DEB">
          <w:rPr>
            <w:b w:val="0"/>
            <w:webHidden/>
          </w:rPr>
          <w:fldChar w:fldCharType="end"/>
        </w:r>
      </w:hyperlink>
    </w:p>
    <w:p w14:paraId="26A850A6" w14:textId="18647D9B" w:rsidR="00D65C24" w:rsidRDefault="00973003" w:rsidP="000A5EEA">
      <w:pPr>
        <w:pStyle w:val="TDC1"/>
        <w:jc w:val="both"/>
        <w:rPr>
          <w:rFonts w:asciiTheme="minorHAnsi" w:eastAsiaTheme="minorEastAsia" w:hAnsiTheme="minorHAnsi" w:cstheme="minorBidi"/>
          <w:b w:val="0"/>
          <w:sz w:val="22"/>
          <w:szCs w:val="22"/>
          <w:lang w:val="en-US"/>
        </w:rPr>
      </w:pPr>
      <w:r>
        <w:t xml:space="preserve">N° 35. </w:t>
      </w:r>
      <w:hyperlink w:anchor="_Toc72485258" w:history="1">
        <w:r w:rsidR="00D65C24" w:rsidRPr="00405DEB">
          <w:rPr>
            <w:rStyle w:val="Hipervnculo"/>
            <w:b w:val="0"/>
          </w:rPr>
          <w:t>Protege las especies nativas.</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_Toc72485258 \h </w:instrText>
        </w:r>
        <w:r w:rsidR="00D65C24" w:rsidRPr="00405DEB">
          <w:rPr>
            <w:b w:val="0"/>
            <w:webHidden/>
          </w:rPr>
        </w:r>
        <w:r w:rsidR="00D65C24" w:rsidRPr="00405DEB">
          <w:rPr>
            <w:b w:val="0"/>
            <w:webHidden/>
          </w:rPr>
          <w:fldChar w:fldCharType="separate"/>
        </w:r>
        <w:r w:rsidR="00CD7C37">
          <w:rPr>
            <w:b w:val="0"/>
            <w:webHidden/>
          </w:rPr>
          <w:t>71</w:t>
        </w:r>
        <w:r w:rsidR="00D65C24" w:rsidRPr="00405DEB">
          <w:rPr>
            <w:b w:val="0"/>
            <w:webHidden/>
          </w:rPr>
          <w:fldChar w:fldCharType="end"/>
        </w:r>
      </w:hyperlink>
    </w:p>
    <w:p w14:paraId="222AC0DB" w14:textId="65B7D8A6" w:rsidR="00D65C24" w:rsidRPr="00405DEB" w:rsidRDefault="00973003" w:rsidP="000A5EEA">
      <w:pPr>
        <w:pStyle w:val="TDC1"/>
        <w:jc w:val="both"/>
        <w:rPr>
          <w:rFonts w:asciiTheme="minorHAnsi" w:eastAsiaTheme="minorEastAsia" w:hAnsiTheme="minorHAnsi" w:cstheme="minorBidi"/>
          <w:sz w:val="22"/>
          <w:szCs w:val="22"/>
          <w:lang w:val="en-US"/>
        </w:rPr>
      </w:pPr>
      <w:r>
        <w:t xml:space="preserve">N° 36. </w:t>
      </w:r>
      <w:hyperlink w:anchor="_Toc72485259" w:history="1">
        <w:r w:rsidR="00D65C24" w:rsidRPr="00405DEB">
          <w:rPr>
            <w:rStyle w:val="Hipervnculo"/>
            <w:b w:val="0"/>
          </w:rPr>
          <w:t>Protección de fuentes hídricas.</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_Toc72485259 \h </w:instrText>
        </w:r>
        <w:r w:rsidR="00D65C24" w:rsidRPr="00405DEB">
          <w:rPr>
            <w:b w:val="0"/>
            <w:webHidden/>
          </w:rPr>
        </w:r>
        <w:r w:rsidR="00D65C24" w:rsidRPr="00405DEB">
          <w:rPr>
            <w:b w:val="0"/>
            <w:webHidden/>
          </w:rPr>
          <w:fldChar w:fldCharType="separate"/>
        </w:r>
        <w:r w:rsidR="00CD7C37">
          <w:rPr>
            <w:b w:val="0"/>
            <w:webHidden/>
          </w:rPr>
          <w:t>73</w:t>
        </w:r>
        <w:r w:rsidR="00D65C24" w:rsidRPr="00405DEB">
          <w:rPr>
            <w:b w:val="0"/>
            <w:webHidden/>
          </w:rPr>
          <w:fldChar w:fldCharType="end"/>
        </w:r>
      </w:hyperlink>
    </w:p>
    <w:p w14:paraId="5D354F26" w14:textId="52B1D5E9" w:rsidR="00D65C24" w:rsidRDefault="00973003" w:rsidP="000A5EEA">
      <w:pPr>
        <w:pStyle w:val="TDC1"/>
        <w:jc w:val="both"/>
        <w:rPr>
          <w:rFonts w:asciiTheme="minorHAnsi" w:eastAsiaTheme="minorEastAsia" w:hAnsiTheme="minorHAnsi" w:cstheme="minorBidi"/>
          <w:b w:val="0"/>
          <w:sz w:val="22"/>
          <w:szCs w:val="22"/>
          <w:lang w:val="en-US"/>
        </w:rPr>
      </w:pPr>
      <w:r>
        <w:t xml:space="preserve">N° 37. </w:t>
      </w:r>
      <w:hyperlink w:anchor="_Toc72485260" w:history="1">
        <w:r w:rsidR="00D65C24" w:rsidRPr="00405DEB">
          <w:rPr>
            <w:rStyle w:val="Hipervnculo"/>
            <w:b w:val="0"/>
          </w:rPr>
          <w:t>Género.</w:t>
        </w:r>
        <w:r w:rsidR="00D65C24" w:rsidRPr="00405DEB">
          <w:rPr>
            <w:b w:val="0"/>
            <w:webHidden/>
          </w:rPr>
          <w:tab/>
        </w:r>
        <w:r w:rsidR="00D65C24" w:rsidRPr="00405DEB">
          <w:rPr>
            <w:b w:val="0"/>
            <w:webHidden/>
          </w:rPr>
          <w:fldChar w:fldCharType="begin"/>
        </w:r>
        <w:r w:rsidR="00D65C24" w:rsidRPr="00405DEB">
          <w:rPr>
            <w:b w:val="0"/>
            <w:webHidden/>
          </w:rPr>
          <w:instrText xml:space="preserve"> PAGEREF _Toc72485260 \h </w:instrText>
        </w:r>
        <w:r w:rsidR="00D65C24" w:rsidRPr="00405DEB">
          <w:rPr>
            <w:b w:val="0"/>
            <w:webHidden/>
          </w:rPr>
        </w:r>
        <w:r w:rsidR="00D65C24" w:rsidRPr="00405DEB">
          <w:rPr>
            <w:b w:val="0"/>
            <w:webHidden/>
          </w:rPr>
          <w:fldChar w:fldCharType="separate"/>
        </w:r>
        <w:r w:rsidR="00CD7C37">
          <w:rPr>
            <w:b w:val="0"/>
            <w:webHidden/>
          </w:rPr>
          <w:t>74</w:t>
        </w:r>
        <w:r w:rsidR="00D65C24" w:rsidRPr="00405DEB">
          <w:rPr>
            <w:b w:val="0"/>
            <w:webHidden/>
          </w:rPr>
          <w:fldChar w:fldCharType="end"/>
        </w:r>
      </w:hyperlink>
    </w:p>
    <w:p w14:paraId="612A4A7B" w14:textId="397AC94B" w:rsidR="00D65C24" w:rsidRDefault="00973003" w:rsidP="000A5EEA">
      <w:pPr>
        <w:pStyle w:val="TDC1"/>
        <w:jc w:val="both"/>
        <w:rPr>
          <w:rFonts w:asciiTheme="minorHAnsi" w:eastAsiaTheme="minorEastAsia" w:hAnsiTheme="minorHAnsi" w:cstheme="minorBidi"/>
          <w:b w:val="0"/>
          <w:sz w:val="22"/>
          <w:szCs w:val="22"/>
          <w:lang w:val="en-US"/>
        </w:rPr>
      </w:pPr>
      <w:r>
        <w:t xml:space="preserve">N° 38. </w:t>
      </w:r>
      <w:hyperlink w:anchor="_Toc72485261" w:history="1">
        <w:r w:rsidR="00D65C24" w:rsidRPr="00130CFD">
          <w:rPr>
            <w:rStyle w:val="Hipervnculo"/>
            <w:b w:val="0"/>
            <w:lang w:eastAsia="es-EC"/>
          </w:rPr>
          <w:t>Educación.</w:t>
        </w:r>
        <w:r w:rsidR="00D65C24" w:rsidRPr="00130CFD">
          <w:rPr>
            <w:b w:val="0"/>
            <w:webHidden/>
          </w:rPr>
          <w:tab/>
        </w:r>
        <w:r w:rsidR="00D65C24" w:rsidRPr="00130CFD">
          <w:rPr>
            <w:b w:val="0"/>
            <w:webHidden/>
          </w:rPr>
          <w:fldChar w:fldCharType="begin"/>
        </w:r>
        <w:r w:rsidR="00D65C24" w:rsidRPr="00130CFD">
          <w:rPr>
            <w:b w:val="0"/>
            <w:webHidden/>
          </w:rPr>
          <w:instrText xml:space="preserve"> PAGEREF _Toc72485261 \h </w:instrText>
        </w:r>
        <w:r w:rsidR="00D65C24" w:rsidRPr="00130CFD">
          <w:rPr>
            <w:b w:val="0"/>
            <w:webHidden/>
          </w:rPr>
        </w:r>
        <w:r w:rsidR="00D65C24" w:rsidRPr="00130CFD">
          <w:rPr>
            <w:b w:val="0"/>
            <w:webHidden/>
          </w:rPr>
          <w:fldChar w:fldCharType="separate"/>
        </w:r>
        <w:r w:rsidR="00CD7C37">
          <w:rPr>
            <w:b w:val="0"/>
            <w:webHidden/>
          </w:rPr>
          <w:t>75</w:t>
        </w:r>
        <w:r w:rsidR="00D65C24" w:rsidRPr="00130CFD">
          <w:rPr>
            <w:b w:val="0"/>
            <w:webHidden/>
          </w:rPr>
          <w:fldChar w:fldCharType="end"/>
        </w:r>
      </w:hyperlink>
    </w:p>
    <w:p w14:paraId="2E783D2E" w14:textId="41B74FD1" w:rsidR="00D65C24" w:rsidRDefault="00973003" w:rsidP="000A5EEA">
      <w:pPr>
        <w:pStyle w:val="TDC1"/>
        <w:jc w:val="both"/>
        <w:rPr>
          <w:rFonts w:asciiTheme="minorHAnsi" w:eastAsiaTheme="minorEastAsia" w:hAnsiTheme="minorHAnsi" w:cstheme="minorBidi"/>
          <w:b w:val="0"/>
          <w:sz w:val="22"/>
          <w:szCs w:val="22"/>
          <w:lang w:val="en-US"/>
        </w:rPr>
      </w:pPr>
      <w:r>
        <w:t xml:space="preserve">N° 39. </w:t>
      </w:r>
      <w:hyperlink w:anchor="_Toc72485262" w:history="1">
        <w:r w:rsidR="00D65C24" w:rsidRPr="00130CFD">
          <w:rPr>
            <w:rStyle w:val="Hipervnculo"/>
            <w:b w:val="0"/>
          </w:rPr>
          <w:t>Crédito.</w:t>
        </w:r>
        <w:r w:rsidR="00D65C24" w:rsidRPr="00130CFD">
          <w:rPr>
            <w:b w:val="0"/>
            <w:webHidden/>
          </w:rPr>
          <w:tab/>
        </w:r>
        <w:r w:rsidR="00D65C24" w:rsidRPr="00130CFD">
          <w:rPr>
            <w:b w:val="0"/>
            <w:webHidden/>
          </w:rPr>
          <w:fldChar w:fldCharType="begin"/>
        </w:r>
        <w:r w:rsidR="00D65C24" w:rsidRPr="00130CFD">
          <w:rPr>
            <w:b w:val="0"/>
            <w:webHidden/>
          </w:rPr>
          <w:instrText xml:space="preserve"> PAGEREF _Toc72485262 \h </w:instrText>
        </w:r>
        <w:r w:rsidR="00D65C24" w:rsidRPr="00130CFD">
          <w:rPr>
            <w:b w:val="0"/>
            <w:webHidden/>
          </w:rPr>
        </w:r>
        <w:r w:rsidR="00D65C24" w:rsidRPr="00130CFD">
          <w:rPr>
            <w:b w:val="0"/>
            <w:webHidden/>
          </w:rPr>
          <w:fldChar w:fldCharType="separate"/>
        </w:r>
        <w:r w:rsidR="00CD7C37">
          <w:rPr>
            <w:b w:val="0"/>
            <w:webHidden/>
          </w:rPr>
          <w:t>76</w:t>
        </w:r>
        <w:r w:rsidR="00D65C24" w:rsidRPr="00130CFD">
          <w:rPr>
            <w:b w:val="0"/>
            <w:webHidden/>
          </w:rPr>
          <w:fldChar w:fldCharType="end"/>
        </w:r>
      </w:hyperlink>
    </w:p>
    <w:p w14:paraId="55CFE826" w14:textId="65FD8C36" w:rsidR="00D65C24" w:rsidRDefault="00973003" w:rsidP="000A5EEA">
      <w:pPr>
        <w:pStyle w:val="TDC1"/>
        <w:jc w:val="both"/>
        <w:rPr>
          <w:b w:val="0"/>
        </w:rPr>
      </w:pPr>
      <w:r>
        <w:t xml:space="preserve">N° 40. </w:t>
      </w:r>
      <w:hyperlink w:anchor="_Toc72485264" w:history="1">
        <w:r w:rsidR="00D65C24" w:rsidRPr="00130CFD">
          <w:rPr>
            <w:rStyle w:val="Hipervnculo"/>
            <w:b w:val="0"/>
          </w:rPr>
          <w:t>Adquisición del producto en el domicilio.</w:t>
        </w:r>
        <w:r w:rsidR="00D65C24" w:rsidRPr="00130CFD">
          <w:rPr>
            <w:b w:val="0"/>
            <w:webHidden/>
          </w:rPr>
          <w:tab/>
        </w:r>
        <w:r w:rsidR="00D65C24" w:rsidRPr="00130CFD">
          <w:rPr>
            <w:b w:val="0"/>
            <w:webHidden/>
          </w:rPr>
          <w:fldChar w:fldCharType="begin"/>
        </w:r>
        <w:r w:rsidR="00D65C24" w:rsidRPr="00130CFD">
          <w:rPr>
            <w:b w:val="0"/>
            <w:webHidden/>
          </w:rPr>
          <w:instrText xml:space="preserve"> PAGEREF _Toc72485264 \h </w:instrText>
        </w:r>
        <w:r w:rsidR="00D65C24" w:rsidRPr="00130CFD">
          <w:rPr>
            <w:b w:val="0"/>
            <w:webHidden/>
          </w:rPr>
        </w:r>
        <w:r w:rsidR="00D65C24" w:rsidRPr="00130CFD">
          <w:rPr>
            <w:b w:val="0"/>
            <w:webHidden/>
          </w:rPr>
          <w:fldChar w:fldCharType="separate"/>
        </w:r>
        <w:r w:rsidR="00CD7C37">
          <w:rPr>
            <w:b w:val="0"/>
            <w:webHidden/>
          </w:rPr>
          <w:t>77</w:t>
        </w:r>
        <w:r w:rsidR="00D65C24" w:rsidRPr="00130CFD">
          <w:rPr>
            <w:b w:val="0"/>
            <w:webHidden/>
          </w:rPr>
          <w:fldChar w:fldCharType="end"/>
        </w:r>
      </w:hyperlink>
    </w:p>
    <w:p w14:paraId="586773C3" w14:textId="4A0803F9" w:rsidR="00170835" w:rsidRPr="0059016A" w:rsidRDefault="00973003" w:rsidP="000A5EEA">
      <w:pPr>
        <w:jc w:val="both"/>
        <w:rPr>
          <w:rFonts w:ascii="Times New Roman" w:hAnsi="Times New Roman" w:cs="Times New Roman"/>
          <w:sz w:val="24"/>
          <w:szCs w:val="24"/>
          <w:u w:val="dotted"/>
        </w:rPr>
      </w:pPr>
      <w:r w:rsidRPr="00973003">
        <w:rPr>
          <w:rFonts w:ascii="Times New Roman" w:hAnsi="Times New Roman" w:cs="Times New Roman"/>
          <w:b/>
          <w:sz w:val="24"/>
          <w:szCs w:val="24"/>
        </w:rPr>
        <w:t xml:space="preserve">N° 41. </w:t>
      </w:r>
      <w:r w:rsidR="00170835" w:rsidRPr="00170835">
        <w:rPr>
          <w:rFonts w:ascii="Times New Roman" w:hAnsi="Times New Roman" w:cs="Times New Roman"/>
          <w:sz w:val="24"/>
          <w:szCs w:val="24"/>
        </w:rPr>
        <w:t>Comercializa en el mercado local</w:t>
      </w:r>
      <w:r w:rsidR="0059016A" w:rsidRPr="0059016A">
        <w:rPr>
          <w:rFonts w:ascii="Times New Roman" w:hAnsi="Times New Roman" w:cs="Times New Roman"/>
          <w:sz w:val="24"/>
          <w:szCs w:val="24"/>
        </w:rPr>
        <w:t>.........</w:t>
      </w:r>
      <w:r w:rsidR="0059016A">
        <w:rPr>
          <w:rFonts w:ascii="Times New Roman" w:hAnsi="Times New Roman" w:cs="Times New Roman"/>
          <w:sz w:val="24"/>
          <w:szCs w:val="24"/>
        </w:rPr>
        <w:t>.</w:t>
      </w:r>
      <w:r>
        <w:rPr>
          <w:rFonts w:ascii="Times New Roman" w:hAnsi="Times New Roman" w:cs="Times New Roman"/>
          <w:sz w:val="24"/>
          <w:szCs w:val="24"/>
        </w:rPr>
        <w:t>.........</w:t>
      </w:r>
      <w:r w:rsidR="000A5EEA">
        <w:rPr>
          <w:rFonts w:ascii="Times New Roman" w:hAnsi="Times New Roman" w:cs="Times New Roman"/>
          <w:sz w:val="24"/>
          <w:szCs w:val="24"/>
        </w:rPr>
        <w:t>........</w:t>
      </w:r>
      <w:r>
        <w:rPr>
          <w:rFonts w:ascii="Times New Roman" w:hAnsi="Times New Roman" w:cs="Times New Roman"/>
          <w:sz w:val="24"/>
          <w:szCs w:val="24"/>
        </w:rPr>
        <w:t>.........................</w:t>
      </w:r>
      <w:r w:rsidR="0059016A">
        <w:rPr>
          <w:rFonts w:ascii="Times New Roman" w:hAnsi="Times New Roman" w:cs="Times New Roman"/>
          <w:sz w:val="24"/>
          <w:szCs w:val="24"/>
        </w:rPr>
        <w:t>............7</w:t>
      </w:r>
      <w:r w:rsidR="000E2FDB">
        <w:rPr>
          <w:rFonts w:ascii="Times New Roman" w:hAnsi="Times New Roman" w:cs="Times New Roman"/>
          <w:sz w:val="24"/>
          <w:szCs w:val="24"/>
        </w:rPr>
        <w:t>7</w:t>
      </w:r>
    </w:p>
    <w:p w14:paraId="2409DCDD" w14:textId="34CA00E5" w:rsidR="00D65C24" w:rsidRDefault="00973003" w:rsidP="000A5EEA">
      <w:pPr>
        <w:pStyle w:val="TDC1"/>
        <w:jc w:val="both"/>
        <w:rPr>
          <w:rFonts w:asciiTheme="minorHAnsi" w:eastAsiaTheme="minorEastAsia" w:hAnsiTheme="minorHAnsi" w:cstheme="minorBidi"/>
          <w:b w:val="0"/>
          <w:sz w:val="22"/>
          <w:szCs w:val="22"/>
          <w:lang w:val="en-US"/>
        </w:rPr>
      </w:pPr>
      <w:r>
        <w:t xml:space="preserve">N° 42. </w:t>
      </w:r>
      <w:hyperlink w:anchor="_Toc72485266" w:history="1">
        <w:r w:rsidR="00D65C24" w:rsidRPr="00920D3F">
          <w:rPr>
            <w:rStyle w:val="Hipervnculo"/>
            <w:b w:val="0"/>
          </w:rPr>
          <w:t>Destino de comercialización.</w:t>
        </w:r>
        <w:r w:rsidR="00D65C24" w:rsidRPr="00920D3F">
          <w:rPr>
            <w:b w:val="0"/>
            <w:webHidden/>
          </w:rPr>
          <w:tab/>
        </w:r>
        <w:r w:rsidR="00D65C24" w:rsidRPr="00920D3F">
          <w:rPr>
            <w:b w:val="0"/>
            <w:webHidden/>
          </w:rPr>
          <w:fldChar w:fldCharType="begin"/>
        </w:r>
        <w:r w:rsidR="00D65C24" w:rsidRPr="00920D3F">
          <w:rPr>
            <w:b w:val="0"/>
            <w:webHidden/>
          </w:rPr>
          <w:instrText xml:space="preserve"> PAGEREF _Toc72485266 \h </w:instrText>
        </w:r>
        <w:r w:rsidR="00D65C24" w:rsidRPr="00920D3F">
          <w:rPr>
            <w:b w:val="0"/>
            <w:webHidden/>
          </w:rPr>
        </w:r>
        <w:r w:rsidR="00D65C24" w:rsidRPr="00920D3F">
          <w:rPr>
            <w:b w:val="0"/>
            <w:webHidden/>
          </w:rPr>
          <w:fldChar w:fldCharType="separate"/>
        </w:r>
        <w:r w:rsidR="00CD7C37">
          <w:rPr>
            <w:b w:val="0"/>
            <w:webHidden/>
          </w:rPr>
          <w:t>78</w:t>
        </w:r>
        <w:r w:rsidR="00D65C24" w:rsidRPr="00920D3F">
          <w:rPr>
            <w:b w:val="0"/>
            <w:webHidden/>
          </w:rPr>
          <w:fldChar w:fldCharType="end"/>
        </w:r>
      </w:hyperlink>
    </w:p>
    <w:p w14:paraId="296AC2B5" w14:textId="10E77B2D" w:rsidR="00D65C24" w:rsidRPr="00920D3F" w:rsidRDefault="00973003" w:rsidP="000A5EEA">
      <w:pPr>
        <w:pStyle w:val="TDC1"/>
        <w:jc w:val="both"/>
        <w:rPr>
          <w:rFonts w:asciiTheme="minorHAnsi" w:eastAsiaTheme="minorEastAsia" w:hAnsiTheme="minorHAnsi" w:cstheme="minorBidi"/>
          <w:sz w:val="22"/>
          <w:szCs w:val="22"/>
          <w:lang w:val="en-US"/>
        </w:rPr>
      </w:pPr>
      <w:r>
        <w:t xml:space="preserve">N° 43. </w:t>
      </w:r>
      <w:hyperlink w:anchor="_Toc72485267" w:history="1">
        <w:r w:rsidR="00D65C24" w:rsidRPr="00920D3F">
          <w:rPr>
            <w:rStyle w:val="Hipervnculo"/>
            <w:b w:val="0"/>
          </w:rPr>
          <w:t>Preferencia del producto en estado tierno o seco.</w:t>
        </w:r>
        <w:r w:rsidR="00D65C24" w:rsidRPr="00920D3F">
          <w:rPr>
            <w:b w:val="0"/>
            <w:webHidden/>
          </w:rPr>
          <w:tab/>
        </w:r>
        <w:r w:rsidR="00D65C24" w:rsidRPr="00920D3F">
          <w:rPr>
            <w:b w:val="0"/>
            <w:webHidden/>
          </w:rPr>
          <w:fldChar w:fldCharType="begin"/>
        </w:r>
        <w:r w:rsidR="00D65C24" w:rsidRPr="00920D3F">
          <w:rPr>
            <w:b w:val="0"/>
            <w:webHidden/>
          </w:rPr>
          <w:instrText xml:space="preserve"> PAGEREF _Toc72485267 \h </w:instrText>
        </w:r>
        <w:r w:rsidR="00D65C24" w:rsidRPr="00920D3F">
          <w:rPr>
            <w:b w:val="0"/>
            <w:webHidden/>
          </w:rPr>
        </w:r>
        <w:r w:rsidR="00D65C24" w:rsidRPr="00920D3F">
          <w:rPr>
            <w:b w:val="0"/>
            <w:webHidden/>
          </w:rPr>
          <w:fldChar w:fldCharType="separate"/>
        </w:r>
        <w:r w:rsidR="00CD7C37">
          <w:rPr>
            <w:b w:val="0"/>
            <w:webHidden/>
          </w:rPr>
          <w:t>79</w:t>
        </w:r>
        <w:r w:rsidR="00D65C24" w:rsidRPr="00920D3F">
          <w:rPr>
            <w:b w:val="0"/>
            <w:webHidden/>
          </w:rPr>
          <w:fldChar w:fldCharType="end"/>
        </w:r>
      </w:hyperlink>
    </w:p>
    <w:p w14:paraId="7FBC6AF9" w14:textId="56FF5736" w:rsidR="00D65C24" w:rsidRDefault="00973003" w:rsidP="000A5EEA">
      <w:pPr>
        <w:pStyle w:val="TDC1"/>
        <w:jc w:val="both"/>
        <w:rPr>
          <w:rFonts w:asciiTheme="minorHAnsi" w:eastAsiaTheme="minorEastAsia" w:hAnsiTheme="minorHAnsi" w:cstheme="minorBidi"/>
          <w:b w:val="0"/>
          <w:sz w:val="22"/>
          <w:szCs w:val="22"/>
          <w:lang w:val="en-US"/>
        </w:rPr>
      </w:pPr>
      <w:r>
        <w:t xml:space="preserve">N° 44. </w:t>
      </w:r>
      <w:hyperlink w:anchor="_Toc72485268" w:history="1">
        <w:r w:rsidR="00D65C24" w:rsidRPr="00920D3F">
          <w:rPr>
            <w:rStyle w:val="Hipervnculo"/>
            <w:b w:val="0"/>
          </w:rPr>
          <w:t>Forma de comercialización.</w:t>
        </w:r>
        <w:r w:rsidR="00D65C24" w:rsidRPr="00920D3F">
          <w:rPr>
            <w:b w:val="0"/>
            <w:webHidden/>
          </w:rPr>
          <w:tab/>
        </w:r>
        <w:r w:rsidR="00D65C24" w:rsidRPr="00920D3F">
          <w:rPr>
            <w:b w:val="0"/>
            <w:webHidden/>
          </w:rPr>
          <w:fldChar w:fldCharType="begin"/>
        </w:r>
        <w:r w:rsidR="00D65C24" w:rsidRPr="00920D3F">
          <w:rPr>
            <w:b w:val="0"/>
            <w:webHidden/>
          </w:rPr>
          <w:instrText xml:space="preserve"> PAGEREF _Toc72485268 \h </w:instrText>
        </w:r>
        <w:r w:rsidR="00D65C24" w:rsidRPr="00920D3F">
          <w:rPr>
            <w:b w:val="0"/>
            <w:webHidden/>
          </w:rPr>
        </w:r>
        <w:r w:rsidR="00D65C24" w:rsidRPr="00920D3F">
          <w:rPr>
            <w:b w:val="0"/>
            <w:webHidden/>
          </w:rPr>
          <w:fldChar w:fldCharType="separate"/>
        </w:r>
        <w:r w:rsidR="00CD7C37">
          <w:rPr>
            <w:b w:val="0"/>
            <w:webHidden/>
          </w:rPr>
          <w:t>80</w:t>
        </w:r>
        <w:r w:rsidR="00D65C24" w:rsidRPr="00920D3F">
          <w:rPr>
            <w:b w:val="0"/>
            <w:webHidden/>
          </w:rPr>
          <w:fldChar w:fldCharType="end"/>
        </w:r>
      </w:hyperlink>
    </w:p>
    <w:p w14:paraId="609357FE" w14:textId="7A60CEC3" w:rsidR="002413ED" w:rsidRDefault="00D65C24" w:rsidP="000A5EEA">
      <w:pPr>
        <w:spacing w:line="360" w:lineRule="auto"/>
        <w:jc w:val="both"/>
        <w:rPr>
          <w:rFonts w:ascii="Times New Roman" w:hAnsi="Times New Roman" w:cs="Times New Roman"/>
          <w:sz w:val="28"/>
          <w:szCs w:val="28"/>
        </w:rPr>
      </w:pPr>
      <w:r>
        <w:rPr>
          <w:rFonts w:ascii="Times New Roman" w:hAnsi="Times New Roman" w:cs="Times New Roman"/>
          <w:sz w:val="28"/>
          <w:szCs w:val="28"/>
        </w:rPr>
        <w:fldChar w:fldCharType="end"/>
      </w:r>
    </w:p>
    <w:p w14:paraId="775105E8" w14:textId="77777777" w:rsidR="002753C5" w:rsidRDefault="002753C5" w:rsidP="000A5EEA">
      <w:pPr>
        <w:spacing w:line="360" w:lineRule="auto"/>
        <w:jc w:val="both"/>
        <w:rPr>
          <w:rFonts w:ascii="Times New Roman" w:hAnsi="Times New Roman" w:cs="Times New Roman"/>
          <w:sz w:val="28"/>
          <w:szCs w:val="28"/>
        </w:rPr>
      </w:pPr>
    </w:p>
    <w:p w14:paraId="53F8D4B3" w14:textId="77777777" w:rsidR="00D65C24" w:rsidRDefault="00D65C24" w:rsidP="000A5EEA">
      <w:pPr>
        <w:spacing w:line="360" w:lineRule="auto"/>
        <w:jc w:val="both"/>
        <w:rPr>
          <w:rFonts w:ascii="Times New Roman" w:hAnsi="Times New Roman" w:cs="Times New Roman"/>
          <w:sz w:val="28"/>
          <w:szCs w:val="28"/>
        </w:rPr>
      </w:pPr>
    </w:p>
    <w:p w14:paraId="79B131FB" w14:textId="77777777" w:rsidR="00010791" w:rsidRPr="00010791" w:rsidRDefault="00010791" w:rsidP="00010791">
      <w:pPr>
        <w:spacing w:line="360" w:lineRule="auto"/>
        <w:rPr>
          <w:rFonts w:ascii="Times New Roman" w:hAnsi="Times New Roman" w:cs="Times New Roman"/>
          <w:sz w:val="28"/>
          <w:szCs w:val="28"/>
        </w:rPr>
      </w:pPr>
    </w:p>
    <w:p w14:paraId="283989F5" w14:textId="5F587B58" w:rsidR="00B25E12" w:rsidRDefault="00B25E12" w:rsidP="00F6231D">
      <w:pPr>
        <w:pStyle w:val="Ttulo1"/>
        <w:numPr>
          <w:ilvl w:val="0"/>
          <w:numId w:val="0"/>
        </w:numPr>
        <w:spacing w:after="400"/>
        <w:ind w:left="709"/>
        <w:jc w:val="center"/>
      </w:pPr>
      <w:bookmarkStart w:id="5" w:name="_Toc75365990"/>
      <w:r w:rsidRPr="00B25E12">
        <w:t>Í</w:t>
      </w:r>
      <w:r w:rsidR="00597904" w:rsidRPr="00B25E12">
        <w:t xml:space="preserve">NDICE </w:t>
      </w:r>
      <w:r>
        <w:t xml:space="preserve">DE </w:t>
      </w:r>
      <w:r w:rsidR="005E627B">
        <w:t>GRÁFICOS</w:t>
      </w:r>
      <w:bookmarkEnd w:id="5"/>
    </w:p>
    <w:p w14:paraId="566AE642" w14:textId="3E08AB8B" w:rsidR="00BB643E" w:rsidRPr="00B25E12" w:rsidRDefault="00BB643E" w:rsidP="00BC503A">
      <w:pPr>
        <w:pStyle w:val="TtulodeTDC"/>
        <w:numPr>
          <w:ilvl w:val="0"/>
          <w:numId w:val="0"/>
        </w:numPr>
        <w:rPr>
          <w:sz w:val="24"/>
          <w:szCs w:val="24"/>
        </w:rPr>
      </w:pPr>
      <w:r w:rsidRPr="00B25E12">
        <w:rPr>
          <w:sz w:val="24"/>
          <w:szCs w:val="24"/>
          <w:lang w:val="es-ES"/>
        </w:rPr>
        <w:t xml:space="preserve">Contenido                                     </w:t>
      </w:r>
      <w:r>
        <w:rPr>
          <w:sz w:val="24"/>
          <w:szCs w:val="24"/>
          <w:lang w:val="es-ES"/>
        </w:rPr>
        <w:t xml:space="preserve">                      </w:t>
      </w:r>
      <w:r w:rsidRPr="00B25E12">
        <w:rPr>
          <w:sz w:val="24"/>
          <w:szCs w:val="24"/>
          <w:lang w:val="es-ES"/>
        </w:rPr>
        <w:t xml:space="preserve">         </w:t>
      </w:r>
      <w:r>
        <w:rPr>
          <w:sz w:val="24"/>
          <w:szCs w:val="24"/>
          <w:lang w:val="es-ES"/>
        </w:rPr>
        <w:t xml:space="preserve">                         </w:t>
      </w:r>
      <w:r w:rsidR="00BC503A">
        <w:rPr>
          <w:sz w:val="24"/>
          <w:szCs w:val="24"/>
          <w:lang w:val="es-ES"/>
        </w:rPr>
        <w:t xml:space="preserve">        </w:t>
      </w:r>
      <w:r>
        <w:rPr>
          <w:sz w:val="24"/>
          <w:szCs w:val="24"/>
          <w:lang w:val="es-ES"/>
        </w:rPr>
        <w:t xml:space="preserve"> Página</w:t>
      </w:r>
    </w:p>
    <w:p w14:paraId="45F559BC" w14:textId="359F91FF" w:rsidR="00A24305" w:rsidRDefault="0092560B">
      <w:pPr>
        <w:pStyle w:val="TDC1"/>
        <w:rPr>
          <w:b w:val="0"/>
        </w:rPr>
      </w:pPr>
      <w:r>
        <w:t xml:space="preserve">N° 1. </w:t>
      </w:r>
      <w:r w:rsidR="00A62B73">
        <w:rPr>
          <w:sz w:val="28"/>
          <w:szCs w:val="28"/>
        </w:rPr>
        <w:fldChar w:fldCharType="begin"/>
      </w:r>
      <w:r w:rsidR="00A62B73">
        <w:rPr>
          <w:sz w:val="28"/>
          <w:szCs w:val="28"/>
        </w:rPr>
        <w:instrText xml:space="preserve"> TOC \h \z \t "Graf1,1" </w:instrText>
      </w:r>
      <w:r w:rsidR="00A62B73">
        <w:rPr>
          <w:sz w:val="28"/>
          <w:szCs w:val="28"/>
        </w:rPr>
        <w:fldChar w:fldCharType="separate"/>
      </w:r>
      <w:hyperlink w:anchor="_Toc72485368" w:history="1">
        <w:r w:rsidR="00A24305" w:rsidRPr="0039398D">
          <w:rPr>
            <w:rStyle w:val="Hipervnculo"/>
            <w:b w:val="0"/>
          </w:rPr>
          <w:t>Género.</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_Toc72485368 \h </w:instrText>
        </w:r>
        <w:r w:rsidR="00A24305" w:rsidRPr="0039398D">
          <w:rPr>
            <w:b w:val="0"/>
            <w:webHidden/>
          </w:rPr>
        </w:r>
        <w:r w:rsidR="00A24305" w:rsidRPr="0039398D">
          <w:rPr>
            <w:b w:val="0"/>
            <w:webHidden/>
          </w:rPr>
          <w:fldChar w:fldCharType="separate"/>
        </w:r>
        <w:r w:rsidR="00CD7C37">
          <w:rPr>
            <w:b w:val="0"/>
            <w:webHidden/>
          </w:rPr>
          <w:t>32</w:t>
        </w:r>
        <w:r w:rsidR="00A24305" w:rsidRPr="0039398D">
          <w:rPr>
            <w:b w:val="0"/>
            <w:webHidden/>
          </w:rPr>
          <w:fldChar w:fldCharType="end"/>
        </w:r>
      </w:hyperlink>
    </w:p>
    <w:p w14:paraId="2277800D" w14:textId="278A2CB2" w:rsidR="00D65C24" w:rsidRPr="00D65C24" w:rsidRDefault="0092560B" w:rsidP="00D65C24">
      <w:pPr>
        <w:rPr>
          <w:rFonts w:ascii="Times New Roman" w:hAnsi="Times New Roman" w:cs="Times New Roman"/>
          <w:sz w:val="24"/>
          <w:szCs w:val="24"/>
          <w:u w:val="dotted"/>
        </w:rPr>
      </w:pPr>
      <w:r w:rsidRPr="0092560B">
        <w:rPr>
          <w:rFonts w:ascii="Times New Roman" w:hAnsi="Times New Roman" w:cs="Times New Roman"/>
          <w:b/>
          <w:sz w:val="24"/>
          <w:szCs w:val="24"/>
        </w:rPr>
        <w:t>N° 2.</w:t>
      </w:r>
      <w:r>
        <w:t xml:space="preserve"> </w:t>
      </w:r>
      <w:r w:rsidR="00D65C24">
        <w:rPr>
          <w:rFonts w:ascii="Times New Roman" w:hAnsi="Times New Roman" w:cs="Times New Roman"/>
          <w:sz w:val="24"/>
          <w:szCs w:val="24"/>
        </w:rPr>
        <w:t>Vivienda........</w:t>
      </w:r>
      <w:r>
        <w:rPr>
          <w:rFonts w:ascii="Times New Roman" w:hAnsi="Times New Roman" w:cs="Times New Roman"/>
          <w:sz w:val="24"/>
          <w:szCs w:val="24"/>
        </w:rPr>
        <w:t>........................</w:t>
      </w:r>
      <w:r w:rsidR="00D65C24">
        <w:rPr>
          <w:rFonts w:ascii="Times New Roman" w:hAnsi="Times New Roman" w:cs="Times New Roman"/>
          <w:sz w:val="24"/>
          <w:szCs w:val="24"/>
        </w:rPr>
        <w:t>........</w:t>
      </w:r>
      <w:r>
        <w:rPr>
          <w:rFonts w:ascii="Times New Roman" w:hAnsi="Times New Roman" w:cs="Times New Roman"/>
          <w:sz w:val="24"/>
          <w:szCs w:val="24"/>
        </w:rPr>
        <w:t>....</w:t>
      </w:r>
      <w:r w:rsidR="00873FA9">
        <w:rPr>
          <w:rFonts w:ascii="Times New Roman" w:hAnsi="Times New Roman" w:cs="Times New Roman"/>
          <w:sz w:val="24"/>
          <w:szCs w:val="24"/>
        </w:rPr>
        <w:t>..................</w:t>
      </w:r>
      <w:r w:rsidR="00D65C24">
        <w:rPr>
          <w:rFonts w:ascii="Times New Roman" w:hAnsi="Times New Roman" w:cs="Times New Roman"/>
          <w:sz w:val="24"/>
          <w:szCs w:val="24"/>
        </w:rPr>
        <w:t>..........................................3</w:t>
      </w:r>
      <w:r w:rsidR="00752CEF">
        <w:rPr>
          <w:rFonts w:ascii="Times New Roman" w:hAnsi="Times New Roman" w:cs="Times New Roman"/>
          <w:sz w:val="24"/>
          <w:szCs w:val="24"/>
        </w:rPr>
        <w:t>3</w:t>
      </w:r>
    </w:p>
    <w:p w14:paraId="7080500B" w14:textId="32DABFC7" w:rsidR="00A24305" w:rsidRDefault="0092560B">
      <w:pPr>
        <w:pStyle w:val="TDC1"/>
        <w:rPr>
          <w:rFonts w:asciiTheme="minorHAnsi" w:eastAsiaTheme="minorEastAsia" w:hAnsiTheme="minorHAnsi" w:cstheme="minorBidi"/>
          <w:b w:val="0"/>
          <w:sz w:val="22"/>
          <w:szCs w:val="22"/>
          <w:lang w:val="en-US"/>
        </w:rPr>
      </w:pPr>
      <w:r>
        <w:t xml:space="preserve">N° 3. </w:t>
      </w:r>
      <w:hyperlink w:anchor="_Toc72485369" w:history="1">
        <w:r w:rsidR="00A24305" w:rsidRPr="0039398D">
          <w:rPr>
            <w:rStyle w:val="Hipervnculo"/>
            <w:b w:val="0"/>
          </w:rPr>
          <w:t>Educación.</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_Toc72485369 \h </w:instrText>
        </w:r>
        <w:r w:rsidR="00A24305" w:rsidRPr="0039398D">
          <w:rPr>
            <w:b w:val="0"/>
            <w:webHidden/>
          </w:rPr>
        </w:r>
        <w:r w:rsidR="00A24305" w:rsidRPr="0039398D">
          <w:rPr>
            <w:b w:val="0"/>
            <w:webHidden/>
          </w:rPr>
          <w:fldChar w:fldCharType="separate"/>
        </w:r>
        <w:r w:rsidR="00CD7C37">
          <w:rPr>
            <w:b w:val="0"/>
            <w:webHidden/>
          </w:rPr>
          <w:t>35</w:t>
        </w:r>
        <w:r w:rsidR="00A24305" w:rsidRPr="0039398D">
          <w:rPr>
            <w:b w:val="0"/>
            <w:webHidden/>
          </w:rPr>
          <w:fldChar w:fldCharType="end"/>
        </w:r>
      </w:hyperlink>
    </w:p>
    <w:p w14:paraId="058BB288" w14:textId="3A1A3CD7" w:rsidR="00A24305" w:rsidRDefault="0092560B">
      <w:pPr>
        <w:pStyle w:val="TDC1"/>
        <w:rPr>
          <w:rFonts w:asciiTheme="minorHAnsi" w:eastAsiaTheme="minorEastAsia" w:hAnsiTheme="minorHAnsi" w:cstheme="minorBidi"/>
          <w:b w:val="0"/>
          <w:sz w:val="22"/>
          <w:szCs w:val="22"/>
          <w:lang w:val="en-US"/>
        </w:rPr>
      </w:pPr>
      <w:r>
        <w:t xml:space="preserve">N° 4. </w:t>
      </w:r>
      <w:hyperlink w:anchor="_Toc72485370" w:history="1">
        <w:r w:rsidR="00A24305" w:rsidRPr="0039398D">
          <w:rPr>
            <w:rStyle w:val="Hipervnculo"/>
            <w:b w:val="0"/>
          </w:rPr>
          <w:t>Tenencia de la tierra.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_Toc72485370 \h </w:instrText>
        </w:r>
        <w:r w:rsidR="00A24305" w:rsidRPr="0039398D">
          <w:rPr>
            <w:b w:val="0"/>
            <w:webHidden/>
          </w:rPr>
        </w:r>
        <w:r w:rsidR="00A24305" w:rsidRPr="0039398D">
          <w:rPr>
            <w:b w:val="0"/>
            <w:webHidden/>
          </w:rPr>
          <w:fldChar w:fldCharType="separate"/>
        </w:r>
        <w:r w:rsidR="00CD7C37">
          <w:rPr>
            <w:b w:val="0"/>
            <w:webHidden/>
          </w:rPr>
          <w:t>36</w:t>
        </w:r>
        <w:r w:rsidR="00A24305" w:rsidRPr="0039398D">
          <w:rPr>
            <w:b w:val="0"/>
            <w:webHidden/>
          </w:rPr>
          <w:fldChar w:fldCharType="end"/>
        </w:r>
      </w:hyperlink>
    </w:p>
    <w:p w14:paraId="5B4CBAAF" w14:textId="689D0562" w:rsidR="00A24305" w:rsidRDefault="0092560B">
      <w:pPr>
        <w:pStyle w:val="TDC1"/>
        <w:rPr>
          <w:rFonts w:asciiTheme="minorHAnsi" w:eastAsiaTheme="minorEastAsia" w:hAnsiTheme="minorHAnsi" w:cstheme="minorBidi"/>
          <w:b w:val="0"/>
          <w:sz w:val="22"/>
          <w:szCs w:val="22"/>
          <w:lang w:val="en-US"/>
        </w:rPr>
      </w:pPr>
      <w:r>
        <w:t xml:space="preserve">N° 5. </w:t>
      </w:r>
      <w:hyperlink w:anchor="_Toc72485371" w:history="1">
        <w:r w:rsidR="00A24305" w:rsidRPr="0039398D">
          <w:rPr>
            <w:rStyle w:val="Hipervnculo"/>
            <w:b w:val="0"/>
          </w:rPr>
          <w:t>Topografía del terreno.</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_Toc72485371 \h </w:instrText>
        </w:r>
        <w:r w:rsidR="00A24305" w:rsidRPr="0039398D">
          <w:rPr>
            <w:b w:val="0"/>
            <w:webHidden/>
          </w:rPr>
        </w:r>
        <w:r w:rsidR="00A24305" w:rsidRPr="0039398D">
          <w:rPr>
            <w:b w:val="0"/>
            <w:webHidden/>
          </w:rPr>
          <w:fldChar w:fldCharType="separate"/>
        </w:r>
        <w:r w:rsidR="00CD7C37">
          <w:rPr>
            <w:b w:val="0"/>
            <w:webHidden/>
          </w:rPr>
          <w:t>38</w:t>
        </w:r>
        <w:r w:rsidR="00A24305" w:rsidRPr="0039398D">
          <w:rPr>
            <w:b w:val="0"/>
            <w:webHidden/>
          </w:rPr>
          <w:fldChar w:fldCharType="end"/>
        </w:r>
      </w:hyperlink>
    </w:p>
    <w:p w14:paraId="29A2BD04" w14:textId="4A10E699" w:rsidR="00A24305" w:rsidRDefault="0092560B">
      <w:pPr>
        <w:pStyle w:val="TDC1"/>
        <w:rPr>
          <w:rFonts w:asciiTheme="minorHAnsi" w:eastAsiaTheme="minorEastAsia" w:hAnsiTheme="minorHAnsi" w:cstheme="minorBidi"/>
          <w:b w:val="0"/>
          <w:sz w:val="22"/>
          <w:szCs w:val="22"/>
          <w:lang w:val="en-US"/>
        </w:rPr>
      </w:pPr>
      <w:r>
        <w:t xml:space="preserve">N° 6. </w:t>
      </w:r>
      <w:hyperlink w:anchor="_Toc72485372" w:history="1">
        <w:r w:rsidR="00A24305" w:rsidRPr="0039398D">
          <w:rPr>
            <w:rStyle w:val="Hipervnculo"/>
            <w:b w:val="0"/>
          </w:rPr>
          <w:t>Preparación del suelo para la siembra.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_Toc72485372 \h </w:instrText>
        </w:r>
        <w:r w:rsidR="00A24305" w:rsidRPr="0039398D">
          <w:rPr>
            <w:b w:val="0"/>
            <w:webHidden/>
          </w:rPr>
        </w:r>
        <w:r w:rsidR="00A24305" w:rsidRPr="0039398D">
          <w:rPr>
            <w:b w:val="0"/>
            <w:webHidden/>
          </w:rPr>
          <w:fldChar w:fldCharType="separate"/>
        </w:r>
        <w:r w:rsidR="00CD7C37">
          <w:rPr>
            <w:b w:val="0"/>
            <w:webHidden/>
          </w:rPr>
          <w:t>39</w:t>
        </w:r>
        <w:r w:rsidR="00A24305" w:rsidRPr="0039398D">
          <w:rPr>
            <w:b w:val="0"/>
            <w:webHidden/>
          </w:rPr>
          <w:fldChar w:fldCharType="end"/>
        </w:r>
      </w:hyperlink>
    </w:p>
    <w:p w14:paraId="633A1C71" w14:textId="56AAA47F" w:rsidR="00A24305" w:rsidRDefault="0092560B">
      <w:pPr>
        <w:pStyle w:val="TDC1"/>
        <w:rPr>
          <w:rFonts w:asciiTheme="minorHAnsi" w:eastAsiaTheme="minorEastAsia" w:hAnsiTheme="minorHAnsi" w:cstheme="minorBidi"/>
          <w:b w:val="0"/>
          <w:sz w:val="22"/>
          <w:szCs w:val="22"/>
          <w:lang w:val="en-US"/>
        </w:rPr>
      </w:pPr>
      <w:r>
        <w:t xml:space="preserve">N° 7. </w:t>
      </w:r>
      <w:hyperlink w:anchor="_Toc72485373" w:history="1">
        <w:r w:rsidR="00A24305" w:rsidRPr="0039398D">
          <w:rPr>
            <w:rStyle w:val="Hipervnculo"/>
            <w:b w:val="0"/>
          </w:rPr>
          <w:t>Semilla certificada.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_Toc72485373 \h </w:instrText>
        </w:r>
        <w:r w:rsidR="00A24305" w:rsidRPr="0039398D">
          <w:rPr>
            <w:b w:val="0"/>
            <w:webHidden/>
          </w:rPr>
        </w:r>
        <w:r w:rsidR="00A24305" w:rsidRPr="0039398D">
          <w:rPr>
            <w:b w:val="0"/>
            <w:webHidden/>
          </w:rPr>
          <w:fldChar w:fldCharType="separate"/>
        </w:r>
        <w:r w:rsidR="00CD7C37">
          <w:rPr>
            <w:b w:val="0"/>
            <w:webHidden/>
          </w:rPr>
          <w:t>41</w:t>
        </w:r>
        <w:r w:rsidR="00A24305" w:rsidRPr="0039398D">
          <w:rPr>
            <w:b w:val="0"/>
            <w:webHidden/>
          </w:rPr>
          <w:fldChar w:fldCharType="end"/>
        </w:r>
      </w:hyperlink>
    </w:p>
    <w:p w14:paraId="4761FAA9" w14:textId="40E52F52" w:rsidR="00A24305" w:rsidRDefault="0092560B">
      <w:pPr>
        <w:pStyle w:val="TDC1"/>
        <w:rPr>
          <w:rFonts w:asciiTheme="minorHAnsi" w:eastAsiaTheme="minorEastAsia" w:hAnsiTheme="minorHAnsi" w:cstheme="minorBidi"/>
          <w:b w:val="0"/>
          <w:sz w:val="22"/>
          <w:szCs w:val="22"/>
          <w:lang w:val="en-US"/>
        </w:rPr>
      </w:pPr>
      <w:r>
        <w:t xml:space="preserve">N° 8. </w:t>
      </w:r>
      <w:hyperlink w:anchor="_Toc72485374" w:history="1">
        <w:r w:rsidR="00A24305" w:rsidRPr="0039398D">
          <w:rPr>
            <w:rStyle w:val="Hipervnculo"/>
            <w:b w:val="0"/>
          </w:rPr>
          <w:t>Distancia de siembra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_Toc72485374 \h </w:instrText>
        </w:r>
        <w:r w:rsidR="00A24305" w:rsidRPr="0039398D">
          <w:rPr>
            <w:b w:val="0"/>
            <w:webHidden/>
          </w:rPr>
        </w:r>
        <w:r w:rsidR="00A24305" w:rsidRPr="0039398D">
          <w:rPr>
            <w:b w:val="0"/>
            <w:webHidden/>
          </w:rPr>
          <w:fldChar w:fldCharType="separate"/>
        </w:r>
        <w:r w:rsidR="00CD7C37">
          <w:rPr>
            <w:b w:val="0"/>
            <w:webHidden/>
          </w:rPr>
          <w:t>42</w:t>
        </w:r>
        <w:r w:rsidR="00A24305" w:rsidRPr="0039398D">
          <w:rPr>
            <w:b w:val="0"/>
            <w:webHidden/>
          </w:rPr>
          <w:fldChar w:fldCharType="end"/>
        </w:r>
      </w:hyperlink>
    </w:p>
    <w:p w14:paraId="14D9F68B" w14:textId="1538BE1D" w:rsidR="00A24305" w:rsidRDefault="0092560B">
      <w:pPr>
        <w:pStyle w:val="TDC1"/>
        <w:rPr>
          <w:rFonts w:asciiTheme="minorHAnsi" w:eastAsiaTheme="minorEastAsia" w:hAnsiTheme="minorHAnsi" w:cstheme="minorBidi"/>
          <w:b w:val="0"/>
          <w:sz w:val="22"/>
          <w:szCs w:val="22"/>
          <w:lang w:val="en-US"/>
        </w:rPr>
      </w:pPr>
      <w:r>
        <w:t xml:space="preserve">N° 9. </w:t>
      </w:r>
      <w:hyperlink w:anchor="_Toc72485375" w:history="1">
        <w:r w:rsidR="00A24305" w:rsidRPr="0039398D">
          <w:rPr>
            <w:rStyle w:val="Hipervnculo"/>
            <w:b w:val="0"/>
          </w:rPr>
          <w:t>Control de malezas .</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_Toc72485375 \h </w:instrText>
        </w:r>
        <w:r w:rsidR="00A24305" w:rsidRPr="0039398D">
          <w:rPr>
            <w:b w:val="0"/>
            <w:webHidden/>
          </w:rPr>
        </w:r>
        <w:r w:rsidR="00A24305" w:rsidRPr="0039398D">
          <w:rPr>
            <w:b w:val="0"/>
            <w:webHidden/>
          </w:rPr>
          <w:fldChar w:fldCharType="separate"/>
        </w:r>
        <w:r w:rsidR="00CD7C37">
          <w:rPr>
            <w:b w:val="0"/>
            <w:webHidden/>
          </w:rPr>
          <w:t>44</w:t>
        </w:r>
        <w:r w:rsidR="00A24305" w:rsidRPr="0039398D">
          <w:rPr>
            <w:b w:val="0"/>
            <w:webHidden/>
          </w:rPr>
          <w:fldChar w:fldCharType="end"/>
        </w:r>
      </w:hyperlink>
    </w:p>
    <w:p w14:paraId="08D40179" w14:textId="4AF32B11" w:rsidR="00A24305" w:rsidRDefault="0092560B">
      <w:pPr>
        <w:pStyle w:val="TDC1"/>
        <w:rPr>
          <w:rFonts w:asciiTheme="minorHAnsi" w:eastAsiaTheme="minorEastAsia" w:hAnsiTheme="minorHAnsi" w:cstheme="minorBidi"/>
          <w:b w:val="0"/>
          <w:sz w:val="22"/>
          <w:szCs w:val="22"/>
          <w:lang w:val="en-US"/>
        </w:rPr>
      </w:pPr>
      <w:r>
        <w:t xml:space="preserve">N° 10. </w:t>
      </w:r>
      <w:hyperlink w:anchor="_Toc72485376" w:history="1">
        <w:r w:rsidR="00A24305" w:rsidRPr="0039398D">
          <w:rPr>
            <w:rStyle w:val="Hipervnculo"/>
            <w:b w:val="0"/>
          </w:rPr>
          <w:t>Fertilización y abonadura.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_Toc72485376 \h </w:instrText>
        </w:r>
        <w:r w:rsidR="00A24305" w:rsidRPr="0039398D">
          <w:rPr>
            <w:b w:val="0"/>
            <w:webHidden/>
          </w:rPr>
        </w:r>
        <w:r w:rsidR="00A24305" w:rsidRPr="0039398D">
          <w:rPr>
            <w:b w:val="0"/>
            <w:webHidden/>
          </w:rPr>
          <w:fldChar w:fldCharType="separate"/>
        </w:r>
        <w:r w:rsidR="00CD7C37">
          <w:rPr>
            <w:b w:val="0"/>
            <w:webHidden/>
          </w:rPr>
          <w:t>46</w:t>
        </w:r>
        <w:r w:rsidR="00A24305" w:rsidRPr="0039398D">
          <w:rPr>
            <w:b w:val="0"/>
            <w:webHidden/>
          </w:rPr>
          <w:fldChar w:fldCharType="end"/>
        </w:r>
      </w:hyperlink>
    </w:p>
    <w:p w14:paraId="484943AB" w14:textId="2F6965A0" w:rsidR="00A24305" w:rsidRDefault="0092560B">
      <w:pPr>
        <w:pStyle w:val="TDC1"/>
        <w:rPr>
          <w:rFonts w:asciiTheme="minorHAnsi" w:eastAsiaTheme="minorEastAsia" w:hAnsiTheme="minorHAnsi" w:cstheme="minorBidi"/>
          <w:b w:val="0"/>
          <w:sz w:val="22"/>
          <w:szCs w:val="22"/>
          <w:lang w:val="en-US"/>
        </w:rPr>
      </w:pPr>
      <w:r>
        <w:t xml:space="preserve">N° 11. </w:t>
      </w:r>
      <w:hyperlink w:anchor="_Toc72485377" w:history="1">
        <w:r w:rsidR="00A24305" w:rsidRPr="0039398D">
          <w:rPr>
            <w:rStyle w:val="Hipervnculo"/>
            <w:b w:val="0"/>
          </w:rPr>
          <w:t>Aporque.</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_Toc72485377 \h </w:instrText>
        </w:r>
        <w:r w:rsidR="00A24305" w:rsidRPr="0039398D">
          <w:rPr>
            <w:b w:val="0"/>
            <w:webHidden/>
          </w:rPr>
        </w:r>
        <w:r w:rsidR="00A24305" w:rsidRPr="0039398D">
          <w:rPr>
            <w:b w:val="0"/>
            <w:webHidden/>
          </w:rPr>
          <w:fldChar w:fldCharType="separate"/>
        </w:r>
        <w:r w:rsidR="00CD7C37">
          <w:rPr>
            <w:b w:val="0"/>
            <w:webHidden/>
          </w:rPr>
          <w:t>48</w:t>
        </w:r>
        <w:r w:rsidR="00A24305" w:rsidRPr="0039398D">
          <w:rPr>
            <w:b w:val="0"/>
            <w:webHidden/>
          </w:rPr>
          <w:fldChar w:fldCharType="end"/>
        </w:r>
      </w:hyperlink>
    </w:p>
    <w:p w14:paraId="3DB5C040" w14:textId="4F2AF7F6" w:rsidR="00A24305" w:rsidRDefault="0092560B">
      <w:pPr>
        <w:pStyle w:val="TDC1"/>
        <w:rPr>
          <w:rFonts w:asciiTheme="minorHAnsi" w:eastAsiaTheme="minorEastAsia" w:hAnsiTheme="minorHAnsi" w:cstheme="minorBidi"/>
          <w:b w:val="0"/>
          <w:sz w:val="22"/>
          <w:szCs w:val="22"/>
          <w:lang w:val="en-US"/>
        </w:rPr>
      </w:pPr>
      <w:r>
        <w:t xml:space="preserve">N° 12. </w:t>
      </w:r>
      <w:hyperlink w:anchor="_Toc72485378" w:history="1">
        <w:r w:rsidR="00A24305" w:rsidRPr="0039398D">
          <w:rPr>
            <w:rStyle w:val="Hipervnculo"/>
            <w:b w:val="0"/>
          </w:rPr>
          <w:t>Control de plagas .</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_Toc72485378 \h </w:instrText>
        </w:r>
        <w:r w:rsidR="00A24305" w:rsidRPr="0039398D">
          <w:rPr>
            <w:b w:val="0"/>
            <w:webHidden/>
          </w:rPr>
        </w:r>
        <w:r w:rsidR="00A24305" w:rsidRPr="0039398D">
          <w:rPr>
            <w:b w:val="0"/>
            <w:webHidden/>
          </w:rPr>
          <w:fldChar w:fldCharType="separate"/>
        </w:r>
        <w:r w:rsidR="00CD7C37">
          <w:rPr>
            <w:b w:val="0"/>
            <w:webHidden/>
          </w:rPr>
          <w:t>49</w:t>
        </w:r>
        <w:r w:rsidR="00A24305" w:rsidRPr="0039398D">
          <w:rPr>
            <w:b w:val="0"/>
            <w:webHidden/>
          </w:rPr>
          <w:fldChar w:fldCharType="end"/>
        </w:r>
      </w:hyperlink>
    </w:p>
    <w:p w14:paraId="009D3BE2" w14:textId="0576C32C" w:rsidR="00A24305" w:rsidRDefault="0092560B">
      <w:pPr>
        <w:pStyle w:val="TDC1"/>
        <w:rPr>
          <w:rFonts w:asciiTheme="minorHAnsi" w:eastAsiaTheme="minorEastAsia" w:hAnsiTheme="minorHAnsi" w:cstheme="minorBidi"/>
          <w:b w:val="0"/>
          <w:sz w:val="22"/>
          <w:szCs w:val="22"/>
          <w:lang w:val="en-US"/>
        </w:rPr>
      </w:pPr>
      <w:r>
        <w:t xml:space="preserve">N° 13. </w:t>
      </w:r>
      <w:hyperlink w:anchor="_Toc72485379" w:history="1">
        <w:r w:rsidR="00A24305" w:rsidRPr="0039398D">
          <w:rPr>
            <w:rStyle w:val="Hipervnculo"/>
            <w:b w:val="0"/>
          </w:rPr>
          <w:t>Control de enfermedades .</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_Toc72485379 \h </w:instrText>
        </w:r>
        <w:r w:rsidR="00A24305" w:rsidRPr="0039398D">
          <w:rPr>
            <w:b w:val="0"/>
            <w:webHidden/>
          </w:rPr>
        </w:r>
        <w:r w:rsidR="00A24305" w:rsidRPr="0039398D">
          <w:rPr>
            <w:b w:val="0"/>
            <w:webHidden/>
          </w:rPr>
          <w:fldChar w:fldCharType="separate"/>
        </w:r>
        <w:r w:rsidR="00CD7C37">
          <w:rPr>
            <w:b w:val="0"/>
            <w:webHidden/>
          </w:rPr>
          <w:t>51</w:t>
        </w:r>
        <w:r w:rsidR="00A24305" w:rsidRPr="0039398D">
          <w:rPr>
            <w:b w:val="0"/>
            <w:webHidden/>
          </w:rPr>
          <w:fldChar w:fldCharType="end"/>
        </w:r>
      </w:hyperlink>
    </w:p>
    <w:p w14:paraId="2B0EFE68" w14:textId="4624FBC2" w:rsidR="00A24305" w:rsidRDefault="0092560B">
      <w:pPr>
        <w:pStyle w:val="TDC1"/>
        <w:rPr>
          <w:b w:val="0"/>
        </w:rPr>
      </w:pPr>
      <w:r>
        <w:t xml:space="preserve">N° 14. </w:t>
      </w:r>
      <w:hyperlink w:anchor="_Toc72485380" w:history="1">
        <w:r w:rsidR="005C7217" w:rsidRPr="005C7217">
          <w:rPr>
            <w:rStyle w:val="Hipervnculo"/>
            <w:b w:val="0"/>
          </w:rPr>
          <w:t xml:space="preserve">La </w:t>
        </w:r>
        <w:r w:rsidR="005C7217">
          <w:rPr>
            <w:rStyle w:val="Hipervnculo"/>
            <w:b w:val="0"/>
          </w:rPr>
          <w:t>c</w:t>
        </w:r>
        <w:r w:rsidR="00A24305" w:rsidRPr="0039398D">
          <w:rPr>
            <w:rStyle w:val="Hipervnculo"/>
            <w:b w:val="0"/>
          </w:rPr>
          <w:t>osecha es rentable.</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_Toc72485380 \h </w:instrText>
        </w:r>
        <w:r w:rsidR="00A24305" w:rsidRPr="0039398D">
          <w:rPr>
            <w:b w:val="0"/>
            <w:webHidden/>
          </w:rPr>
        </w:r>
        <w:r w:rsidR="00A24305" w:rsidRPr="0039398D">
          <w:rPr>
            <w:b w:val="0"/>
            <w:webHidden/>
          </w:rPr>
          <w:fldChar w:fldCharType="separate"/>
        </w:r>
        <w:r w:rsidR="00CD7C37">
          <w:rPr>
            <w:b w:val="0"/>
            <w:webHidden/>
          </w:rPr>
          <w:t>52</w:t>
        </w:r>
        <w:r w:rsidR="00A24305" w:rsidRPr="0039398D">
          <w:rPr>
            <w:b w:val="0"/>
            <w:webHidden/>
          </w:rPr>
          <w:fldChar w:fldCharType="end"/>
        </w:r>
      </w:hyperlink>
    </w:p>
    <w:p w14:paraId="4A9CC9CF" w14:textId="5A20A829" w:rsidR="005C7217" w:rsidRPr="005C7217" w:rsidRDefault="0092560B" w:rsidP="005C7217">
      <w:pPr>
        <w:rPr>
          <w:rFonts w:ascii="Times New Roman" w:hAnsi="Times New Roman" w:cs="Times New Roman"/>
          <w:sz w:val="24"/>
          <w:szCs w:val="24"/>
          <w:u w:val="dotted"/>
        </w:rPr>
      </w:pPr>
      <w:r w:rsidRPr="0092560B">
        <w:rPr>
          <w:rFonts w:ascii="Times New Roman" w:hAnsi="Times New Roman" w:cs="Times New Roman"/>
          <w:b/>
          <w:sz w:val="24"/>
          <w:szCs w:val="24"/>
        </w:rPr>
        <w:t>N° 15.</w:t>
      </w:r>
      <w:r>
        <w:t xml:space="preserve"> </w:t>
      </w:r>
      <w:r w:rsidR="005C7217" w:rsidRPr="005C7217">
        <w:rPr>
          <w:rFonts w:ascii="Times New Roman" w:hAnsi="Times New Roman" w:cs="Times New Roman"/>
          <w:sz w:val="24"/>
          <w:szCs w:val="24"/>
        </w:rPr>
        <w:t>La pos</w:t>
      </w:r>
      <w:r w:rsidR="005C7217">
        <w:rPr>
          <w:rFonts w:ascii="Times New Roman" w:hAnsi="Times New Roman" w:cs="Times New Roman"/>
          <w:sz w:val="24"/>
          <w:szCs w:val="24"/>
        </w:rPr>
        <w:t xml:space="preserve">t cosecha </w:t>
      </w:r>
      <w:r>
        <w:rPr>
          <w:rFonts w:ascii="Times New Roman" w:hAnsi="Times New Roman" w:cs="Times New Roman"/>
          <w:sz w:val="24"/>
          <w:szCs w:val="24"/>
        </w:rPr>
        <w:t>es para consumo o venta</w:t>
      </w:r>
      <w:r w:rsidR="005C7217">
        <w:rPr>
          <w:rFonts w:ascii="Times New Roman" w:hAnsi="Times New Roman" w:cs="Times New Roman"/>
          <w:sz w:val="24"/>
          <w:szCs w:val="24"/>
        </w:rPr>
        <w:t>.</w:t>
      </w:r>
      <w:r w:rsidR="000A5EEA">
        <w:rPr>
          <w:rFonts w:ascii="Times New Roman" w:hAnsi="Times New Roman" w:cs="Times New Roman"/>
          <w:sz w:val="24"/>
          <w:szCs w:val="24"/>
        </w:rPr>
        <w:t>..........................</w:t>
      </w:r>
      <w:r w:rsidR="005C7217">
        <w:rPr>
          <w:rFonts w:ascii="Times New Roman" w:hAnsi="Times New Roman" w:cs="Times New Roman"/>
          <w:sz w:val="24"/>
          <w:szCs w:val="24"/>
        </w:rPr>
        <w:t>........................5</w:t>
      </w:r>
      <w:r w:rsidR="00752CEF">
        <w:rPr>
          <w:rFonts w:ascii="Times New Roman" w:hAnsi="Times New Roman" w:cs="Times New Roman"/>
          <w:sz w:val="24"/>
          <w:szCs w:val="24"/>
        </w:rPr>
        <w:t>4</w:t>
      </w:r>
    </w:p>
    <w:p w14:paraId="7942A330" w14:textId="7EF2B7FA" w:rsidR="00A24305" w:rsidRDefault="0092560B">
      <w:pPr>
        <w:pStyle w:val="TDC1"/>
        <w:rPr>
          <w:rFonts w:asciiTheme="minorHAnsi" w:eastAsiaTheme="minorEastAsia" w:hAnsiTheme="minorHAnsi" w:cstheme="minorBidi"/>
          <w:b w:val="0"/>
          <w:sz w:val="22"/>
          <w:szCs w:val="22"/>
          <w:lang w:val="en-US"/>
        </w:rPr>
      </w:pPr>
      <w:r>
        <w:t xml:space="preserve">N° 16. </w:t>
      </w:r>
      <w:hyperlink w:anchor="_Toc72485381" w:history="1">
        <w:r w:rsidR="00A24305" w:rsidRPr="0039398D">
          <w:rPr>
            <w:rStyle w:val="Hipervnculo"/>
            <w:b w:val="0"/>
          </w:rPr>
          <w:t>Asistencia técnica.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_Toc72485381 \h </w:instrText>
        </w:r>
        <w:r w:rsidR="00A24305" w:rsidRPr="0039398D">
          <w:rPr>
            <w:b w:val="0"/>
            <w:webHidden/>
          </w:rPr>
        </w:r>
        <w:r w:rsidR="00A24305" w:rsidRPr="0039398D">
          <w:rPr>
            <w:b w:val="0"/>
            <w:webHidden/>
          </w:rPr>
          <w:fldChar w:fldCharType="separate"/>
        </w:r>
        <w:r w:rsidR="00CD7C37">
          <w:rPr>
            <w:b w:val="0"/>
            <w:webHidden/>
          </w:rPr>
          <w:t>55</w:t>
        </w:r>
        <w:r w:rsidR="00A24305" w:rsidRPr="0039398D">
          <w:rPr>
            <w:b w:val="0"/>
            <w:webHidden/>
          </w:rPr>
          <w:fldChar w:fldCharType="end"/>
        </w:r>
      </w:hyperlink>
    </w:p>
    <w:p w14:paraId="0C7B51C1" w14:textId="5F9A2EDC" w:rsidR="00A24305" w:rsidRDefault="0092560B">
      <w:pPr>
        <w:pStyle w:val="TDC1"/>
        <w:rPr>
          <w:rFonts w:asciiTheme="minorHAnsi" w:eastAsiaTheme="minorEastAsia" w:hAnsiTheme="minorHAnsi" w:cstheme="minorBidi"/>
          <w:b w:val="0"/>
          <w:sz w:val="22"/>
          <w:szCs w:val="22"/>
          <w:lang w:val="en-US"/>
        </w:rPr>
      </w:pPr>
      <w:r>
        <w:t xml:space="preserve">N° 17. </w:t>
      </w:r>
      <w:hyperlink w:anchor="_Toc72485382" w:history="1">
        <w:r w:rsidR="00A24305" w:rsidRPr="0039398D">
          <w:rPr>
            <w:rStyle w:val="Hipervnculo"/>
            <w:b w:val="0"/>
          </w:rPr>
          <w:t>Comercialización la realiza en el domicilio.</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_Toc72485382 \h </w:instrText>
        </w:r>
        <w:r w:rsidR="00A24305" w:rsidRPr="0039398D">
          <w:rPr>
            <w:b w:val="0"/>
            <w:webHidden/>
          </w:rPr>
        </w:r>
        <w:r w:rsidR="00A24305" w:rsidRPr="0039398D">
          <w:rPr>
            <w:b w:val="0"/>
            <w:webHidden/>
          </w:rPr>
          <w:fldChar w:fldCharType="separate"/>
        </w:r>
        <w:r w:rsidR="00CD7C37">
          <w:rPr>
            <w:b w:val="0"/>
            <w:webHidden/>
          </w:rPr>
          <w:t>57</w:t>
        </w:r>
        <w:r w:rsidR="00A24305" w:rsidRPr="0039398D">
          <w:rPr>
            <w:b w:val="0"/>
            <w:webHidden/>
          </w:rPr>
          <w:fldChar w:fldCharType="end"/>
        </w:r>
      </w:hyperlink>
    </w:p>
    <w:p w14:paraId="71FC04CB" w14:textId="7D57BB54" w:rsidR="00A24305" w:rsidRDefault="0092560B">
      <w:pPr>
        <w:pStyle w:val="TDC1"/>
        <w:rPr>
          <w:rFonts w:asciiTheme="minorHAnsi" w:eastAsiaTheme="minorEastAsia" w:hAnsiTheme="minorHAnsi" w:cstheme="minorBidi"/>
          <w:b w:val="0"/>
          <w:sz w:val="22"/>
          <w:szCs w:val="22"/>
          <w:lang w:val="en-US"/>
        </w:rPr>
      </w:pPr>
      <w:r>
        <w:t xml:space="preserve">N° 18. </w:t>
      </w:r>
      <w:hyperlink w:anchor="_Toc72485383" w:history="1">
        <w:r w:rsidR="00A24305" w:rsidRPr="0039398D">
          <w:rPr>
            <w:rStyle w:val="Hipervnculo"/>
            <w:b w:val="0"/>
          </w:rPr>
          <w:t>A quién vende la cosecha.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_Toc72485383 \h </w:instrText>
        </w:r>
        <w:r w:rsidR="00A24305" w:rsidRPr="0039398D">
          <w:rPr>
            <w:b w:val="0"/>
            <w:webHidden/>
          </w:rPr>
        </w:r>
        <w:r w:rsidR="00A24305" w:rsidRPr="0039398D">
          <w:rPr>
            <w:b w:val="0"/>
            <w:webHidden/>
          </w:rPr>
          <w:fldChar w:fldCharType="separate"/>
        </w:r>
        <w:r w:rsidR="00CD7C37">
          <w:rPr>
            <w:b w:val="0"/>
            <w:webHidden/>
          </w:rPr>
          <w:t>58</w:t>
        </w:r>
        <w:r w:rsidR="00A24305" w:rsidRPr="0039398D">
          <w:rPr>
            <w:b w:val="0"/>
            <w:webHidden/>
          </w:rPr>
          <w:fldChar w:fldCharType="end"/>
        </w:r>
      </w:hyperlink>
    </w:p>
    <w:p w14:paraId="6C50DBFA" w14:textId="7740BE4A" w:rsidR="00A24305" w:rsidRDefault="0092560B">
      <w:pPr>
        <w:pStyle w:val="TDC1"/>
        <w:rPr>
          <w:rFonts w:asciiTheme="minorHAnsi" w:eastAsiaTheme="minorEastAsia" w:hAnsiTheme="minorHAnsi" w:cstheme="minorBidi"/>
          <w:b w:val="0"/>
          <w:sz w:val="22"/>
          <w:szCs w:val="22"/>
          <w:lang w:val="en-US"/>
        </w:rPr>
      </w:pPr>
      <w:r>
        <w:t xml:space="preserve">N° 19. </w:t>
      </w:r>
      <w:hyperlink w:anchor="_Toc72485384" w:history="1">
        <w:r w:rsidR="00A24305" w:rsidRPr="0039398D">
          <w:rPr>
            <w:rStyle w:val="Hipervnculo"/>
            <w:b w:val="0"/>
          </w:rPr>
          <w:t>Como comercializa la cosecha.</w:t>
        </w:r>
        <w:r w:rsidR="00A24305" w:rsidRPr="0039398D">
          <w:rPr>
            <w:b w:val="0"/>
            <w:webHidden/>
          </w:rPr>
          <w:tab/>
        </w:r>
        <w:r w:rsidR="00A24305" w:rsidRPr="0039398D">
          <w:rPr>
            <w:b w:val="0"/>
            <w:webHidden/>
          </w:rPr>
          <w:fldChar w:fldCharType="begin"/>
        </w:r>
        <w:r w:rsidR="00A24305" w:rsidRPr="0039398D">
          <w:rPr>
            <w:b w:val="0"/>
            <w:webHidden/>
          </w:rPr>
          <w:instrText xml:space="preserve"> PAGEREF _Toc72485384 \h </w:instrText>
        </w:r>
        <w:r w:rsidR="00A24305" w:rsidRPr="0039398D">
          <w:rPr>
            <w:b w:val="0"/>
            <w:webHidden/>
          </w:rPr>
        </w:r>
        <w:r w:rsidR="00A24305" w:rsidRPr="0039398D">
          <w:rPr>
            <w:b w:val="0"/>
            <w:webHidden/>
          </w:rPr>
          <w:fldChar w:fldCharType="separate"/>
        </w:r>
        <w:r w:rsidR="00CD7C37">
          <w:rPr>
            <w:b w:val="0"/>
            <w:webHidden/>
          </w:rPr>
          <w:t>60</w:t>
        </w:r>
        <w:r w:rsidR="00A24305" w:rsidRPr="0039398D">
          <w:rPr>
            <w:b w:val="0"/>
            <w:webHidden/>
          </w:rPr>
          <w:fldChar w:fldCharType="end"/>
        </w:r>
      </w:hyperlink>
    </w:p>
    <w:p w14:paraId="7513E5F3" w14:textId="3541B328" w:rsidR="00A24305" w:rsidRDefault="0092560B">
      <w:pPr>
        <w:pStyle w:val="TDC1"/>
        <w:rPr>
          <w:rFonts w:asciiTheme="minorHAnsi" w:eastAsiaTheme="minorEastAsia" w:hAnsiTheme="minorHAnsi" w:cstheme="minorBidi"/>
          <w:b w:val="0"/>
          <w:sz w:val="22"/>
          <w:szCs w:val="22"/>
          <w:lang w:val="en-US"/>
        </w:rPr>
      </w:pPr>
      <w:r>
        <w:t xml:space="preserve">N° 20. </w:t>
      </w:r>
      <w:hyperlink w:anchor="_Toc72485385" w:history="1">
        <w:r w:rsidR="00A24305" w:rsidRPr="008F0B6D">
          <w:rPr>
            <w:rStyle w:val="Hipervnculo"/>
            <w:b w:val="0"/>
          </w:rPr>
          <w:t>Crédito.</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_Toc72485385 \h </w:instrText>
        </w:r>
        <w:r w:rsidR="00A24305" w:rsidRPr="008F0B6D">
          <w:rPr>
            <w:b w:val="0"/>
            <w:webHidden/>
          </w:rPr>
        </w:r>
        <w:r w:rsidR="00A24305" w:rsidRPr="008F0B6D">
          <w:rPr>
            <w:b w:val="0"/>
            <w:webHidden/>
          </w:rPr>
          <w:fldChar w:fldCharType="separate"/>
        </w:r>
        <w:r w:rsidR="00CD7C37">
          <w:rPr>
            <w:b w:val="0"/>
            <w:webHidden/>
          </w:rPr>
          <w:t>61</w:t>
        </w:r>
        <w:r w:rsidR="00A24305" w:rsidRPr="008F0B6D">
          <w:rPr>
            <w:b w:val="0"/>
            <w:webHidden/>
          </w:rPr>
          <w:fldChar w:fldCharType="end"/>
        </w:r>
      </w:hyperlink>
    </w:p>
    <w:p w14:paraId="17699D48" w14:textId="18C65375" w:rsidR="00A24305" w:rsidRDefault="0092560B">
      <w:pPr>
        <w:pStyle w:val="TDC1"/>
        <w:rPr>
          <w:rFonts w:asciiTheme="minorHAnsi" w:eastAsiaTheme="minorEastAsia" w:hAnsiTheme="minorHAnsi" w:cstheme="minorBidi"/>
          <w:b w:val="0"/>
          <w:sz w:val="22"/>
          <w:szCs w:val="22"/>
          <w:lang w:val="en-US"/>
        </w:rPr>
      </w:pPr>
      <w:r>
        <w:t xml:space="preserve">N° 21. </w:t>
      </w:r>
      <w:hyperlink w:anchor="_Toc72485386" w:history="1">
        <w:r w:rsidR="00A24305" w:rsidRPr="008F0B6D">
          <w:rPr>
            <w:rStyle w:val="Hipervnculo"/>
            <w:b w:val="0"/>
          </w:rPr>
          <w:t>Meses de mayor producción.</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_Toc72485386 \h </w:instrText>
        </w:r>
        <w:r w:rsidR="00A24305" w:rsidRPr="008F0B6D">
          <w:rPr>
            <w:b w:val="0"/>
            <w:webHidden/>
          </w:rPr>
        </w:r>
        <w:r w:rsidR="00A24305" w:rsidRPr="008F0B6D">
          <w:rPr>
            <w:b w:val="0"/>
            <w:webHidden/>
          </w:rPr>
          <w:fldChar w:fldCharType="separate"/>
        </w:r>
        <w:r w:rsidR="00CD7C37">
          <w:rPr>
            <w:b w:val="0"/>
            <w:webHidden/>
          </w:rPr>
          <w:t>62</w:t>
        </w:r>
        <w:r w:rsidR="00A24305" w:rsidRPr="008F0B6D">
          <w:rPr>
            <w:b w:val="0"/>
            <w:webHidden/>
          </w:rPr>
          <w:fldChar w:fldCharType="end"/>
        </w:r>
      </w:hyperlink>
    </w:p>
    <w:p w14:paraId="49C38C54" w14:textId="408BCAB9" w:rsidR="00A24305" w:rsidRDefault="0092560B">
      <w:pPr>
        <w:pStyle w:val="TDC1"/>
        <w:rPr>
          <w:rFonts w:asciiTheme="minorHAnsi" w:eastAsiaTheme="minorEastAsia" w:hAnsiTheme="minorHAnsi" w:cstheme="minorBidi"/>
          <w:b w:val="0"/>
          <w:sz w:val="22"/>
          <w:szCs w:val="22"/>
          <w:lang w:val="en-US"/>
        </w:rPr>
      </w:pPr>
      <w:r>
        <w:t xml:space="preserve">N° 22. </w:t>
      </w:r>
      <w:hyperlink w:anchor="_Toc72485387" w:history="1">
        <w:r w:rsidR="00A24305" w:rsidRPr="008F0B6D">
          <w:rPr>
            <w:rStyle w:val="Hipervnculo"/>
            <w:b w:val="0"/>
          </w:rPr>
          <w:t>Clasificación del producto.</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_Toc72485387 \h </w:instrText>
        </w:r>
        <w:r w:rsidR="00A24305" w:rsidRPr="008F0B6D">
          <w:rPr>
            <w:b w:val="0"/>
            <w:webHidden/>
          </w:rPr>
        </w:r>
        <w:r w:rsidR="00A24305" w:rsidRPr="008F0B6D">
          <w:rPr>
            <w:b w:val="0"/>
            <w:webHidden/>
          </w:rPr>
          <w:fldChar w:fldCharType="separate"/>
        </w:r>
        <w:r w:rsidR="00CD7C37">
          <w:rPr>
            <w:b w:val="0"/>
            <w:webHidden/>
          </w:rPr>
          <w:t>64</w:t>
        </w:r>
        <w:r w:rsidR="00A24305" w:rsidRPr="008F0B6D">
          <w:rPr>
            <w:b w:val="0"/>
            <w:webHidden/>
          </w:rPr>
          <w:fldChar w:fldCharType="end"/>
        </w:r>
      </w:hyperlink>
    </w:p>
    <w:p w14:paraId="6DEB3CB1" w14:textId="164541C0" w:rsidR="00A24305" w:rsidRDefault="0092560B">
      <w:pPr>
        <w:pStyle w:val="TDC1"/>
        <w:rPr>
          <w:rFonts w:asciiTheme="minorHAnsi" w:eastAsiaTheme="minorEastAsia" w:hAnsiTheme="minorHAnsi" w:cstheme="minorBidi"/>
          <w:b w:val="0"/>
          <w:sz w:val="22"/>
          <w:szCs w:val="22"/>
          <w:lang w:val="en-US"/>
        </w:rPr>
      </w:pPr>
      <w:r>
        <w:t xml:space="preserve">N° 23. </w:t>
      </w:r>
      <w:hyperlink w:anchor="_Toc72485388" w:history="1">
        <w:r w:rsidR="00A24305" w:rsidRPr="008F0B6D">
          <w:rPr>
            <w:rStyle w:val="Hipervnculo"/>
            <w:b w:val="0"/>
          </w:rPr>
          <w:t>Pago de su producto.</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_Toc72485388 \h </w:instrText>
        </w:r>
        <w:r w:rsidR="00A24305" w:rsidRPr="008F0B6D">
          <w:rPr>
            <w:b w:val="0"/>
            <w:webHidden/>
          </w:rPr>
        </w:r>
        <w:r w:rsidR="00A24305" w:rsidRPr="008F0B6D">
          <w:rPr>
            <w:b w:val="0"/>
            <w:webHidden/>
          </w:rPr>
          <w:fldChar w:fldCharType="separate"/>
        </w:r>
        <w:r w:rsidR="00CD7C37">
          <w:rPr>
            <w:b w:val="0"/>
            <w:webHidden/>
          </w:rPr>
          <w:t>65</w:t>
        </w:r>
        <w:r w:rsidR="00A24305" w:rsidRPr="008F0B6D">
          <w:rPr>
            <w:b w:val="0"/>
            <w:webHidden/>
          </w:rPr>
          <w:fldChar w:fldCharType="end"/>
        </w:r>
      </w:hyperlink>
    </w:p>
    <w:p w14:paraId="762A784C" w14:textId="3EE0D094" w:rsidR="000A5EEA" w:rsidRDefault="0092560B">
      <w:pPr>
        <w:pStyle w:val="TDC1"/>
        <w:rPr>
          <w:rFonts w:asciiTheme="minorHAnsi" w:eastAsiaTheme="minorEastAsia" w:hAnsiTheme="minorHAnsi" w:cstheme="minorBidi"/>
          <w:b w:val="0"/>
          <w:sz w:val="22"/>
          <w:szCs w:val="22"/>
          <w:lang w:val="en-US"/>
        </w:rPr>
      </w:pPr>
      <w:r>
        <w:t xml:space="preserve">N° 24. </w:t>
      </w:r>
      <w:hyperlink w:anchor="_Toc72485389" w:history="1">
        <w:r w:rsidR="00A24305" w:rsidRPr="008F0B6D">
          <w:rPr>
            <w:rStyle w:val="Hipervnculo"/>
            <w:b w:val="0"/>
          </w:rPr>
          <w:t>Producción es rentable.</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_Toc72485389 \h </w:instrText>
        </w:r>
        <w:r w:rsidR="00A24305" w:rsidRPr="008F0B6D">
          <w:rPr>
            <w:b w:val="0"/>
            <w:webHidden/>
          </w:rPr>
        </w:r>
        <w:r w:rsidR="00A24305" w:rsidRPr="008F0B6D">
          <w:rPr>
            <w:b w:val="0"/>
            <w:webHidden/>
          </w:rPr>
          <w:fldChar w:fldCharType="separate"/>
        </w:r>
        <w:r w:rsidR="00CD7C37">
          <w:rPr>
            <w:b w:val="0"/>
            <w:webHidden/>
          </w:rPr>
          <w:t>66</w:t>
        </w:r>
        <w:r w:rsidR="00A24305" w:rsidRPr="008F0B6D">
          <w:rPr>
            <w:b w:val="0"/>
            <w:webHidden/>
          </w:rPr>
          <w:fldChar w:fldCharType="end"/>
        </w:r>
      </w:hyperlink>
    </w:p>
    <w:p w14:paraId="125B3C41" w14:textId="2F7703F3" w:rsidR="00A24305" w:rsidRDefault="0092560B">
      <w:pPr>
        <w:pStyle w:val="TDC1"/>
        <w:rPr>
          <w:rFonts w:asciiTheme="minorHAnsi" w:eastAsiaTheme="minorEastAsia" w:hAnsiTheme="minorHAnsi" w:cstheme="minorBidi"/>
          <w:b w:val="0"/>
          <w:sz w:val="22"/>
          <w:szCs w:val="22"/>
          <w:lang w:val="en-US"/>
        </w:rPr>
      </w:pPr>
      <w:r>
        <w:t xml:space="preserve">N° 25. </w:t>
      </w:r>
      <w:hyperlink w:anchor="_Toc72485390" w:history="1">
        <w:r w:rsidR="00A24305" w:rsidRPr="008F0B6D">
          <w:rPr>
            <w:rStyle w:val="Hipervnculo"/>
            <w:b w:val="0"/>
          </w:rPr>
          <w:t>Seguro agrícola.</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_Toc72485390 \h </w:instrText>
        </w:r>
        <w:r w:rsidR="00A24305" w:rsidRPr="008F0B6D">
          <w:rPr>
            <w:b w:val="0"/>
            <w:webHidden/>
          </w:rPr>
        </w:r>
        <w:r w:rsidR="00A24305" w:rsidRPr="008F0B6D">
          <w:rPr>
            <w:b w:val="0"/>
            <w:webHidden/>
          </w:rPr>
          <w:fldChar w:fldCharType="separate"/>
        </w:r>
        <w:r w:rsidR="00CD7C37">
          <w:rPr>
            <w:b w:val="0"/>
            <w:webHidden/>
          </w:rPr>
          <w:t>67</w:t>
        </w:r>
        <w:r w:rsidR="00A24305" w:rsidRPr="008F0B6D">
          <w:rPr>
            <w:b w:val="0"/>
            <w:webHidden/>
          </w:rPr>
          <w:fldChar w:fldCharType="end"/>
        </w:r>
      </w:hyperlink>
    </w:p>
    <w:p w14:paraId="512336F2" w14:textId="2B021C36" w:rsidR="00A24305" w:rsidRDefault="0092560B">
      <w:pPr>
        <w:pStyle w:val="TDC1"/>
        <w:rPr>
          <w:rFonts w:asciiTheme="minorHAnsi" w:eastAsiaTheme="minorEastAsia" w:hAnsiTheme="minorHAnsi" w:cstheme="minorBidi"/>
          <w:b w:val="0"/>
          <w:sz w:val="22"/>
          <w:szCs w:val="22"/>
          <w:lang w:val="en-US"/>
        </w:rPr>
      </w:pPr>
      <w:r>
        <w:t xml:space="preserve">N° 26. </w:t>
      </w:r>
      <w:hyperlink w:anchor="_Toc72485391" w:history="1">
        <w:r w:rsidR="00A24305" w:rsidRPr="008F0B6D">
          <w:rPr>
            <w:rStyle w:val="Hipervnculo"/>
            <w:b w:val="0"/>
          </w:rPr>
          <w:t>Recicla desechos orgánicos.</w:t>
        </w:r>
        <w:r w:rsidR="00A24305" w:rsidRPr="008F0B6D">
          <w:rPr>
            <w:b w:val="0"/>
            <w:webHidden/>
          </w:rPr>
          <w:tab/>
        </w:r>
        <w:r w:rsidR="00A24305" w:rsidRPr="008F0B6D">
          <w:rPr>
            <w:b w:val="0"/>
            <w:webHidden/>
          </w:rPr>
          <w:fldChar w:fldCharType="begin"/>
        </w:r>
        <w:r w:rsidR="00A24305" w:rsidRPr="008F0B6D">
          <w:rPr>
            <w:b w:val="0"/>
            <w:webHidden/>
          </w:rPr>
          <w:instrText xml:space="preserve"> PAGEREF _Toc72485391 \h </w:instrText>
        </w:r>
        <w:r w:rsidR="00A24305" w:rsidRPr="008F0B6D">
          <w:rPr>
            <w:b w:val="0"/>
            <w:webHidden/>
          </w:rPr>
        </w:r>
        <w:r w:rsidR="00A24305" w:rsidRPr="008F0B6D">
          <w:rPr>
            <w:b w:val="0"/>
            <w:webHidden/>
          </w:rPr>
          <w:fldChar w:fldCharType="separate"/>
        </w:r>
        <w:r w:rsidR="00CD7C37">
          <w:rPr>
            <w:b w:val="0"/>
            <w:webHidden/>
          </w:rPr>
          <w:t>68</w:t>
        </w:r>
        <w:r w:rsidR="00A24305" w:rsidRPr="008F0B6D">
          <w:rPr>
            <w:b w:val="0"/>
            <w:webHidden/>
          </w:rPr>
          <w:fldChar w:fldCharType="end"/>
        </w:r>
      </w:hyperlink>
    </w:p>
    <w:p w14:paraId="433493E6" w14:textId="166CA3C9" w:rsidR="00A24305" w:rsidRDefault="0092560B">
      <w:pPr>
        <w:pStyle w:val="TDC1"/>
        <w:rPr>
          <w:rFonts w:asciiTheme="minorHAnsi" w:eastAsiaTheme="minorEastAsia" w:hAnsiTheme="minorHAnsi" w:cstheme="minorBidi"/>
          <w:b w:val="0"/>
          <w:sz w:val="22"/>
          <w:szCs w:val="22"/>
          <w:lang w:val="en-US"/>
        </w:rPr>
      </w:pPr>
      <w:r>
        <w:t xml:space="preserve">N° 27. </w:t>
      </w:r>
      <w:hyperlink w:anchor="_Toc72485393" w:history="1">
        <w:r w:rsidR="00A24305" w:rsidRPr="00B9792F">
          <w:rPr>
            <w:rStyle w:val="Hipervnculo"/>
            <w:b w:val="0"/>
          </w:rPr>
          <w:t>Protección del suelo.</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_Toc72485393 \h </w:instrText>
        </w:r>
        <w:r w:rsidR="00A24305" w:rsidRPr="00B9792F">
          <w:rPr>
            <w:b w:val="0"/>
            <w:webHidden/>
          </w:rPr>
        </w:r>
        <w:r w:rsidR="00A24305" w:rsidRPr="00B9792F">
          <w:rPr>
            <w:b w:val="0"/>
            <w:webHidden/>
          </w:rPr>
          <w:fldChar w:fldCharType="separate"/>
        </w:r>
        <w:r w:rsidR="00CD7C37">
          <w:rPr>
            <w:b w:val="0"/>
            <w:webHidden/>
          </w:rPr>
          <w:t>70</w:t>
        </w:r>
        <w:r w:rsidR="00A24305" w:rsidRPr="00B9792F">
          <w:rPr>
            <w:b w:val="0"/>
            <w:webHidden/>
          </w:rPr>
          <w:fldChar w:fldCharType="end"/>
        </w:r>
      </w:hyperlink>
    </w:p>
    <w:p w14:paraId="531AB46C" w14:textId="455CD231" w:rsidR="00A24305" w:rsidRDefault="0092560B">
      <w:pPr>
        <w:pStyle w:val="TDC1"/>
        <w:rPr>
          <w:rFonts w:asciiTheme="minorHAnsi" w:eastAsiaTheme="minorEastAsia" w:hAnsiTheme="minorHAnsi" w:cstheme="minorBidi"/>
          <w:b w:val="0"/>
          <w:sz w:val="22"/>
          <w:szCs w:val="22"/>
          <w:lang w:val="en-US"/>
        </w:rPr>
      </w:pPr>
      <w:r>
        <w:t xml:space="preserve">N° 28. </w:t>
      </w:r>
      <w:hyperlink w:anchor="_Toc72485394" w:history="1">
        <w:r w:rsidR="00A24305" w:rsidRPr="00B9792F">
          <w:rPr>
            <w:rStyle w:val="Hipervnculo"/>
            <w:b w:val="0"/>
          </w:rPr>
          <w:t>Protege las especies nativas.</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_Toc72485394 \h </w:instrText>
        </w:r>
        <w:r w:rsidR="00A24305" w:rsidRPr="00B9792F">
          <w:rPr>
            <w:b w:val="0"/>
            <w:webHidden/>
          </w:rPr>
        </w:r>
        <w:r w:rsidR="00A24305" w:rsidRPr="00B9792F">
          <w:rPr>
            <w:b w:val="0"/>
            <w:webHidden/>
          </w:rPr>
          <w:fldChar w:fldCharType="separate"/>
        </w:r>
        <w:r w:rsidR="00CD7C37">
          <w:rPr>
            <w:b w:val="0"/>
            <w:webHidden/>
          </w:rPr>
          <w:t>72</w:t>
        </w:r>
        <w:r w:rsidR="00A24305" w:rsidRPr="00B9792F">
          <w:rPr>
            <w:b w:val="0"/>
            <w:webHidden/>
          </w:rPr>
          <w:fldChar w:fldCharType="end"/>
        </w:r>
      </w:hyperlink>
    </w:p>
    <w:p w14:paraId="42887338" w14:textId="1B41B90A" w:rsidR="00A24305" w:rsidRDefault="0092560B">
      <w:pPr>
        <w:pStyle w:val="TDC1"/>
        <w:rPr>
          <w:rFonts w:asciiTheme="minorHAnsi" w:eastAsiaTheme="minorEastAsia" w:hAnsiTheme="minorHAnsi" w:cstheme="minorBidi"/>
          <w:b w:val="0"/>
          <w:sz w:val="22"/>
          <w:szCs w:val="22"/>
          <w:lang w:val="en-US"/>
        </w:rPr>
      </w:pPr>
      <w:r>
        <w:t xml:space="preserve">N° 29. </w:t>
      </w:r>
      <w:hyperlink w:anchor="_Toc72485395" w:history="1">
        <w:r w:rsidR="00A24305" w:rsidRPr="00B9792F">
          <w:rPr>
            <w:rStyle w:val="Hipervnculo"/>
            <w:b w:val="0"/>
          </w:rPr>
          <w:t>Protección de fuentes hídricas.</w:t>
        </w:r>
        <w:r w:rsidR="000A5EEA">
          <w:rPr>
            <w:rStyle w:val="Hipervnculo"/>
            <w:b w:val="0"/>
          </w:rPr>
          <w:t>.</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_Toc72485395 \h </w:instrText>
        </w:r>
        <w:r w:rsidR="00A24305" w:rsidRPr="00B9792F">
          <w:rPr>
            <w:b w:val="0"/>
            <w:webHidden/>
          </w:rPr>
        </w:r>
        <w:r w:rsidR="00A24305" w:rsidRPr="00B9792F">
          <w:rPr>
            <w:b w:val="0"/>
            <w:webHidden/>
          </w:rPr>
          <w:fldChar w:fldCharType="separate"/>
        </w:r>
        <w:r w:rsidR="00CD7C37">
          <w:rPr>
            <w:b w:val="0"/>
            <w:webHidden/>
          </w:rPr>
          <w:t>73</w:t>
        </w:r>
        <w:r w:rsidR="00A24305" w:rsidRPr="00B9792F">
          <w:rPr>
            <w:b w:val="0"/>
            <w:webHidden/>
          </w:rPr>
          <w:fldChar w:fldCharType="end"/>
        </w:r>
      </w:hyperlink>
    </w:p>
    <w:p w14:paraId="07B8F8F9" w14:textId="7DC42E4C" w:rsidR="00A24305" w:rsidRDefault="0092560B">
      <w:pPr>
        <w:pStyle w:val="TDC1"/>
        <w:rPr>
          <w:rFonts w:asciiTheme="minorHAnsi" w:eastAsiaTheme="minorEastAsia" w:hAnsiTheme="minorHAnsi" w:cstheme="minorBidi"/>
          <w:b w:val="0"/>
          <w:sz w:val="22"/>
          <w:szCs w:val="22"/>
          <w:lang w:val="en-US"/>
        </w:rPr>
      </w:pPr>
      <w:r>
        <w:t xml:space="preserve">N° 30. </w:t>
      </w:r>
      <w:hyperlink w:anchor="_Toc72485396" w:history="1">
        <w:r w:rsidR="000A5EEA">
          <w:rPr>
            <w:rStyle w:val="Hipervnculo"/>
            <w:b w:val="0"/>
          </w:rPr>
          <w:t>Género.</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_Toc72485396 \h </w:instrText>
        </w:r>
        <w:r w:rsidR="00A24305" w:rsidRPr="00B9792F">
          <w:rPr>
            <w:b w:val="0"/>
            <w:webHidden/>
          </w:rPr>
        </w:r>
        <w:r w:rsidR="00A24305" w:rsidRPr="00B9792F">
          <w:rPr>
            <w:b w:val="0"/>
            <w:webHidden/>
          </w:rPr>
          <w:fldChar w:fldCharType="separate"/>
        </w:r>
        <w:r w:rsidR="00CD7C37">
          <w:rPr>
            <w:b w:val="0"/>
            <w:webHidden/>
          </w:rPr>
          <w:t>74</w:t>
        </w:r>
        <w:r w:rsidR="00A24305" w:rsidRPr="00B9792F">
          <w:rPr>
            <w:b w:val="0"/>
            <w:webHidden/>
          </w:rPr>
          <w:fldChar w:fldCharType="end"/>
        </w:r>
      </w:hyperlink>
    </w:p>
    <w:p w14:paraId="5E3422D3" w14:textId="78E33071" w:rsidR="00A24305" w:rsidRDefault="0092560B">
      <w:pPr>
        <w:pStyle w:val="TDC1"/>
        <w:rPr>
          <w:rFonts w:asciiTheme="minorHAnsi" w:eastAsiaTheme="minorEastAsia" w:hAnsiTheme="minorHAnsi" w:cstheme="minorBidi"/>
          <w:b w:val="0"/>
          <w:sz w:val="22"/>
          <w:szCs w:val="22"/>
          <w:lang w:val="en-US"/>
        </w:rPr>
      </w:pPr>
      <w:r>
        <w:t xml:space="preserve">N° 31. </w:t>
      </w:r>
      <w:hyperlink w:anchor="_Toc72485397" w:history="1">
        <w:r w:rsidR="00A24305" w:rsidRPr="00B9792F">
          <w:rPr>
            <w:rStyle w:val="Hipervnculo"/>
            <w:b w:val="0"/>
          </w:rPr>
          <w:t>Educación.</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_Toc72485397 \h </w:instrText>
        </w:r>
        <w:r w:rsidR="00A24305" w:rsidRPr="00B9792F">
          <w:rPr>
            <w:b w:val="0"/>
            <w:webHidden/>
          </w:rPr>
        </w:r>
        <w:r w:rsidR="00A24305" w:rsidRPr="00B9792F">
          <w:rPr>
            <w:b w:val="0"/>
            <w:webHidden/>
          </w:rPr>
          <w:fldChar w:fldCharType="separate"/>
        </w:r>
        <w:r w:rsidR="00CD7C37">
          <w:rPr>
            <w:b w:val="0"/>
            <w:webHidden/>
          </w:rPr>
          <w:t>75</w:t>
        </w:r>
        <w:r w:rsidR="00A24305" w:rsidRPr="00B9792F">
          <w:rPr>
            <w:b w:val="0"/>
            <w:webHidden/>
          </w:rPr>
          <w:fldChar w:fldCharType="end"/>
        </w:r>
      </w:hyperlink>
    </w:p>
    <w:p w14:paraId="1128E59A" w14:textId="59C2C3A2" w:rsidR="00A24305" w:rsidRDefault="0092560B">
      <w:pPr>
        <w:pStyle w:val="TDC1"/>
        <w:rPr>
          <w:rFonts w:asciiTheme="minorHAnsi" w:eastAsiaTheme="minorEastAsia" w:hAnsiTheme="minorHAnsi" w:cstheme="minorBidi"/>
          <w:b w:val="0"/>
          <w:sz w:val="22"/>
          <w:szCs w:val="22"/>
          <w:lang w:val="en-US"/>
        </w:rPr>
      </w:pPr>
      <w:r>
        <w:t xml:space="preserve">N° 32. </w:t>
      </w:r>
      <w:hyperlink w:anchor="_Toc72485398" w:history="1">
        <w:r w:rsidR="00A24305" w:rsidRPr="00B9792F">
          <w:rPr>
            <w:rStyle w:val="Hipervnculo"/>
            <w:b w:val="0"/>
          </w:rPr>
          <w:t>Crédito.</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_Toc72485398 \h </w:instrText>
        </w:r>
        <w:r w:rsidR="00A24305" w:rsidRPr="00B9792F">
          <w:rPr>
            <w:b w:val="0"/>
            <w:webHidden/>
          </w:rPr>
        </w:r>
        <w:r w:rsidR="00A24305" w:rsidRPr="00B9792F">
          <w:rPr>
            <w:b w:val="0"/>
            <w:webHidden/>
          </w:rPr>
          <w:fldChar w:fldCharType="separate"/>
        </w:r>
        <w:r w:rsidR="00CD7C37">
          <w:rPr>
            <w:b w:val="0"/>
            <w:webHidden/>
          </w:rPr>
          <w:t>76</w:t>
        </w:r>
        <w:r w:rsidR="00A24305" w:rsidRPr="00B9792F">
          <w:rPr>
            <w:b w:val="0"/>
            <w:webHidden/>
          </w:rPr>
          <w:fldChar w:fldCharType="end"/>
        </w:r>
      </w:hyperlink>
    </w:p>
    <w:p w14:paraId="4C6E51EC" w14:textId="3EF208AF" w:rsidR="00A24305" w:rsidRDefault="0092560B">
      <w:pPr>
        <w:pStyle w:val="TDC1"/>
        <w:rPr>
          <w:b w:val="0"/>
        </w:rPr>
      </w:pPr>
      <w:r>
        <w:t xml:space="preserve">N° 33. </w:t>
      </w:r>
      <w:hyperlink w:anchor="_Toc72485400" w:history="1">
        <w:r w:rsidR="00A24305" w:rsidRPr="00B9792F">
          <w:rPr>
            <w:rStyle w:val="Hipervnculo"/>
            <w:b w:val="0"/>
          </w:rPr>
          <w:t>Adquisición del producto en el domicilio.</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_Toc72485400 \h </w:instrText>
        </w:r>
        <w:r w:rsidR="00A24305" w:rsidRPr="00B9792F">
          <w:rPr>
            <w:b w:val="0"/>
            <w:webHidden/>
          </w:rPr>
        </w:r>
        <w:r w:rsidR="00A24305" w:rsidRPr="00B9792F">
          <w:rPr>
            <w:b w:val="0"/>
            <w:webHidden/>
          </w:rPr>
          <w:fldChar w:fldCharType="separate"/>
        </w:r>
        <w:r w:rsidR="00CD7C37">
          <w:rPr>
            <w:b w:val="0"/>
            <w:webHidden/>
          </w:rPr>
          <w:t>77</w:t>
        </w:r>
        <w:r w:rsidR="00A24305" w:rsidRPr="00B9792F">
          <w:rPr>
            <w:b w:val="0"/>
            <w:webHidden/>
          </w:rPr>
          <w:fldChar w:fldCharType="end"/>
        </w:r>
      </w:hyperlink>
    </w:p>
    <w:p w14:paraId="62F33F54" w14:textId="5844CC5C" w:rsidR="00170835" w:rsidRPr="00170835" w:rsidRDefault="0092560B" w:rsidP="00170835">
      <w:pPr>
        <w:rPr>
          <w:rFonts w:ascii="Times New Roman" w:hAnsi="Times New Roman" w:cs="Times New Roman"/>
          <w:sz w:val="24"/>
          <w:szCs w:val="24"/>
          <w:u w:val="dotted"/>
        </w:rPr>
      </w:pPr>
      <w:r w:rsidRPr="0092560B">
        <w:rPr>
          <w:rFonts w:ascii="Times New Roman" w:hAnsi="Times New Roman" w:cs="Times New Roman"/>
          <w:b/>
          <w:sz w:val="24"/>
          <w:szCs w:val="24"/>
        </w:rPr>
        <w:t>N° 34.</w:t>
      </w:r>
      <w:r>
        <w:t xml:space="preserve"> </w:t>
      </w:r>
      <w:r w:rsidR="00170835" w:rsidRPr="00170835">
        <w:rPr>
          <w:rFonts w:ascii="Times New Roman" w:hAnsi="Times New Roman" w:cs="Times New Roman"/>
          <w:sz w:val="24"/>
          <w:szCs w:val="24"/>
        </w:rPr>
        <w:t>Comercializa en el mercado local</w:t>
      </w:r>
      <w:r>
        <w:rPr>
          <w:rFonts w:ascii="Times New Roman" w:hAnsi="Times New Roman" w:cs="Times New Roman"/>
          <w:sz w:val="24"/>
          <w:szCs w:val="24"/>
        </w:rPr>
        <w:t>.........</w:t>
      </w:r>
      <w:r w:rsidR="00170835">
        <w:rPr>
          <w:rFonts w:ascii="Times New Roman" w:hAnsi="Times New Roman" w:cs="Times New Roman"/>
          <w:sz w:val="24"/>
          <w:szCs w:val="24"/>
        </w:rPr>
        <w:t>.............</w:t>
      </w:r>
      <w:r w:rsidR="000A5EEA">
        <w:rPr>
          <w:rFonts w:ascii="Times New Roman" w:hAnsi="Times New Roman" w:cs="Times New Roman"/>
          <w:sz w:val="24"/>
          <w:szCs w:val="24"/>
        </w:rPr>
        <w:t>..........................</w:t>
      </w:r>
      <w:r w:rsidR="00170835">
        <w:rPr>
          <w:rFonts w:ascii="Times New Roman" w:hAnsi="Times New Roman" w:cs="Times New Roman"/>
          <w:sz w:val="24"/>
          <w:szCs w:val="24"/>
        </w:rPr>
        <w:t>...............7</w:t>
      </w:r>
      <w:r w:rsidR="00752CEF">
        <w:rPr>
          <w:rFonts w:ascii="Times New Roman" w:hAnsi="Times New Roman" w:cs="Times New Roman"/>
          <w:sz w:val="24"/>
          <w:szCs w:val="24"/>
        </w:rPr>
        <w:t>8</w:t>
      </w:r>
    </w:p>
    <w:p w14:paraId="084F60AA" w14:textId="381FB646" w:rsidR="00A24305" w:rsidRDefault="0092560B">
      <w:pPr>
        <w:pStyle w:val="TDC1"/>
        <w:rPr>
          <w:rFonts w:asciiTheme="minorHAnsi" w:eastAsiaTheme="minorEastAsia" w:hAnsiTheme="minorHAnsi" w:cstheme="minorBidi"/>
          <w:b w:val="0"/>
          <w:sz w:val="22"/>
          <w:szCs w:val="22"/>
          <w:lang w:val="en-US"/>
        </w:rPr>
      </w:pPr>
      <w:r>
        <w:t xml:space="preserve">N° 35. </w:t>
      </w:r>
      <w:hyperlink w:anchor="_Toc72485402" w:history="1">
        <w:r w:rsidR="00A24305" w:rsidRPr="00B9792F">
          <w:rPr>
            <w:rStyle w:val="Hipervnculo"/>
            <w:b w:val="0"/>
          </w:rPr>
          <w:t>Destino de comercialización.</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_Toc72485402 \h </w:instrText>
        </w:r>
        <w:r w:rsidR="00A24305" w:rsidRPr="00B9792F">
          <w:rPr>
            <w:b w:val="0"/>
            <w:webHidden/>
          </w:rPr>
        </w:r>
        <w:r w:rsidR="00A24305" w:rsidRPr="00B9792F">
          <w:rPr>
            <w:b w:val="0"/>
            <w:webHidden/>
          </w:rPr>
          <w:fldChar w:fldCharType="separate"/>
        </w:r>
        <w:r w:rsidR="00CD7C37">
          <w:rPr>
            <w:b w:val="0"/>
            <w:webHidden/>
          </w:rPr>
          <w:t>79</w:t>
        </w:r>
        <w:r w:rsidR="00A24305" w:rsidRPr="00B9792F">
          <w:rPr>
            <w:b w:val="0"/>
            <w:webHidden/>
          </w:rPr>
          <w:fldChar w:fldCharType="end"/>
        </w:r>
      </w:hyperlink>
    </w:p>
    <w:p w14:paraId="683C00CB" w14:textId="580D6AA1" w:rsidR="00A24305" w:rsidRDefault="0092560B">
      <w:pPr>
        <w:pStyle w:val="TDC1"/>
        <w:rPr>
          <w:rFonts w:asciiTheme="minorHAnsi" w:eastAsiaTheme="minorEastAsia" w:hAnsiTheme="minorHAnsi" w:cstheme="minorBidi"/>
          <w:b w:val="0"/>
          <w:sz w:val="22"/>
          <w:szCs w:val="22"/>
          <w:lang w:val="en-US"/>
        </w:rPr>
      </w:pPr>
      <w:r>
        <w:t xml:space="preserve">N° 36. </w:t>
      </w:r>
      <w:hyperlink w:anchor="_Toc72485403" w:history="1">
        <w:r w:rsidR="00A24305" w:rsidRPr="00B9792F">
          <w:rPr>
            <w:rStyle w:val="Hipervnculo"/>
            <w:b w:val="0"/>
          </w:rPr>
          <w:t>Preferencia del producto en estado seco o tierno.</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_Toc72485403 \h </w:instrText>
        </w:r>
        <w:r w:rsidR="00A24305" w:rsidRPr="00B9792F">
          <w:rPr>
            <w:b w:val="0"/>
            <w:webHidden/>
          </w:rPr>
        </w:r>
        <w:r w:rsidR="00A24305" w:rsidRPr="00B9792F">
          <w:rPr>
            <w:b w:val="0"/>
            <w:webHidden/>
          </w:rPr>
          <w:fldChar w:fldCharType="separate"/>
        </w:r>
        <w:r w:rsidR="00CD7C37">
          <w:rPr>
            <w:b w:val="0"/>
            <w:webHidden/>
          </w:rPr>
          <w:t>80</w:t>
        </w:r>
        <w:r w:rsidR="00A24305" w:rsidRPr="00B9792F">
          <w:rPr>
            <w:b w:val="0"/>
            <w:webHidden/>
          </w:rPr>
          <w:fldChar w:fldCharType="end"/>
        </w:r>
      </w:hyperlink>
    </w:p>
    <w:p w14:paraId="60F75DEF" w14:textId="17039672" w:rsidR="00A24305" w:rsidRDefault="0092560B">
      <w:pPr>
        <w:pStyle w:val="TDC1"/>
        <w:rPr>
          <w:rFonts w:asciiTheme="minorHAnsi" w:eastAsiaTheme="minorEastAsia" w:hAnsiTheme="minorHAnsi" w:cstheme="minorBidi"/>
          <w:b w:val="0"/>
          <w:sz w:val="22"/>
          <w:szCs w:val="22"/>
          <w:lang w:val="en-US"/>
        </w:rPr>
      </w:pPr>
      <w:r>
        <w:t xml:space="preserve">N° 37. </w:t>
      </w:r>
      <w:hyperlink w:anchor="_Toc72485404" w:history="1">
        <w:r w:rsidR="00A24305" w:rsidRPr="00B9792F">
          <w:rPr>
            <w:rStyle w:val="Hipervnculo"/>
            <w:b w:val="0"/>
          </w:rPr>
          <w:t>Forma de comercialización.</w:t>
        </w:r>
        <w:r w:rsidR="00A24305" w:rsidRPr="00B9792F">
          <w:rPr>
            <w:b w:val="0"/>
            <w:webHidden/>
          </w:rPr>
          <w:tab/>
        </w:r>
        <w:r w:rsidR="00A24305" w:rsidRPr="00B9792F">
          <w:rPr>
            <w:b w:val="0"/>
            <w:webHidden/>
          </w:rPr>
          <w:fldChar w:fldCharType="begin"/>
        </w:r>
        <w:r w:rsidR="00A24305" w:rsidRPr="00B9792F">
          <w:rPr>
            <w:b w:val="0"/>
            <w:webHidden/>
          </w:rPr>
          <w:instrText xml:space="preserve"> PAGEREF _Toc72485404 \h </w:instrText>
        </w:r>
        <w:r w:rsidR="00A24305" w:rsidRPr="00B9792F">
          <w:rPr>
            <w:b w:val="0"/>
            <w:webHidden/>
          </w:rPr>
        </w:r>
        <w:r w:rsidR="00A24305" w:rsidRPr="00B9792F">
          <w:rPr>
            <w:b w:val="0"/>
            <w:webHidden/>
          </w:rPr>
          <w:fldChar w:fldCharType="separate"/>
        </w:r>
        <w:r w:rsidR="00CD7C37">
          <w:rPr>
            <w:b w:val="0"/>
            <w:webHidden/>
          </w:rPr>
          <w:t>81</w:t>
        </w:r>
        <w:r w:rsidR="00A24305" w:rsidRPr="00B9792F">
          <w:rPr>
            <w:b w:val="0"/>
            <w:webHidden/>
          </w:rPr>
          <w:fldChar w:fldCharType="end"/>
        </w:r>
      </w:hyperlink>
    </w:p>
    <w:p w14:paraId="3C06E674" w14:textId="6FA271D1" w:rsidR="00B25E12" w:rsidRDefault="00A62B73" w:rsidP="00B25E12">
      <w:pPr>
        <w:spacing w:after="400" w:line="360" w:lineRule="auto"/>
        <w:jc w:val="center"/>
        <w:rPr>
          <w:rFonts w:ascii="Times New Roman" w:hAnsi="Times New Roman" w:cs="Times New Roman"/>
          <w:b/>
          <w:sz w:val="28"/>
          <w:szCs w:val="28"/>
        </w:rPr>
      </w:pPr>
      <w:r>
        <w:rPr>
          <w:rFonts w:ascii="Times New Roman" w:hAnsi="Times New Roman" w:cs="Times New Roman"/>
          <w:b/>
          <w:sz w:val="28"/>
          <w:szCs w:val="28"/>
        </w:rPr>
        <w:fldChar w:fldCharType="end"/>
      </w:r>
    </w:p>
    <w:p w14:paraId="1EB10CE4" w14:textId="5385FC24" w:rsidR="00B25E12" w:rsidRDefault="00B25E12" w:rsidP="00B25E12">
      <w:pPr>
        <w:spacing w:after="400" w:line="360" w:lineRule="auto"/>
        <w:jc w:val="center"/>
        <w:rPr>
          <w:rFonts w:ascii="Times New Roman" w:hAnsi="Times New Roman" w:cs="Times New Roman"/>
          <w:b/>
          <w:sz w:val="28"/>
          <w:szCs w:val="28"/>
        </w:rPr>
      </w:pPr>
    </w:p>
    <w:p w14:paraId="5626DC26" w14:textId="589EA1E4" w:rsidR="00BB643E" w:rsidRDefault="00BB643E" w:rsidP="00B25E12">
      <w:pPr>
        <w:spacing w:after="400" w:line="360" w:lineRule="auto"/>
        <w:jc w:val="center"/>
        <w:rPr>
          <w:rFonts w:ascii="Times New Roman" w:hAnsi="Times New Roman" w:cs="Times New Roman"/>
          <w:b/>
          <w:sz w:val="28"/>
          <w:szCs w:val="28"/>
        </w:rPr>
      </w:pPr>
    </w:p>
    <w:p w14:paraId="58B5833D" w14:textId="0A7F2B09" w:rsidR="00BB643E" w:rsidRDefault="00BB643E" w:rsidP="00B25E12">
      <w:pPr>
        <w:spacing w:after="400" w:line="360" w:lineRule="auto"/>
        <w:jc w:val="center"/>
        <w:rPr>
          <w:rFonts w:ascii="Times New Roman" w:hAnsi="Times New Roman" w:cs="Times New Roman"/>
          <w:b/>
          <w:sz w:val="28"/>
          <w:szCs w:val="28"/>
        </w:rPr>
      </w:pPr>
    </w:p>
    <w:p w14:paraId="4BA2B3D6" w14:textId="6C2580D7" w:rsidR="00B9792F" w:rsidRDefault="00B9792F" w:rsidP="00B25E12">
      <w:pPr>
        <w:spacing w:after="400" w:line="360" w:lineRule="auto"/>
        <w:jc w:val="center"/>
        <w:rPr>
          <w:rFonts w:ascii="Times New Roman" w:hAnsi="Times New Roman" w:cs="Times New Roman"/>
          <w:b/>
          <w:sz w:val="28"/>
          <w:szCs w:val="28"/>
        </w:rPr>
      </w:pPr>
    </w:p>
    <w:p w14:paraId="257C773B" w14:textId="77777777" w:rsidR="002D79D0" w:rsidRDefault="002D79D0" w:rsidP="00B25E12">
      <w:pPr>
        <w:spacing w:after="400" w:line="360" w:lineRule="auto"/>
        <w:jc w:val="center"/>
        <w:rPr>
          <w:rFonts w:ascii="Times New Roman" w:hAnsi="Times New Roman" w:cs="Times New Roman"/>
          <w:b/>
          <w:sz w:val="28"/>
          <w:szCs w:val="28"/>
        </w:rPr>
      </w:pPr>
    </w:p>
    <w:p w14:paraId="75CCA02E" w14:textId="77777777" w:rsidR="00B9792F" w:rsidRDefault="00B9792F" w:rsidP="00B25E12">
      <w:pPr>
        <w:spacing w:after="400" w:line="360" w:lineRule="auto"/>
        <w:jc w:val="center"/>
        <w:rPr>
          <w:rFonts w:ascii="Times New Roman" w:hAnsi="Times New Roman" w:cs="Times New Roman"/>
          <w:b/>
          <w:sz w:val="28"/>
          <w:szCs w:val="28"/>
        </w:rPr>
      </w:pPr>
    </w:p>
    <w:p w14:paraId="2E3ABEB1" w14:textId="77777777" w:rsidR="00010791" w:rsidRDefault="00010791" w:rsidP="00B25E12">
      <w:pPr>
        <w:spacing w:after="400" w:line="360" w:lineRule="auto"/>
        <w:jc w:val="center"/>
        <w:rPr>
          <w:rFonts w:ascii="Times New Roman" w:hAnsi="Times New Roman" w:cs="Times New Roman"/>
          <w:b/>
          <w:sz w:val="28"/>
          <w:szCs w:val="28"/>
        </w:rPr>
      </w:pPr>
    </w:p>
    <w:p w14:paraId="515B792C" w14:textId="3EAA787C" w:rsidR="00597904" w:rsidRDefault="00B25E12" w:rsidP="00E17DD6">
      <w:pPr>
        <w:pStyle w:val="Ttulo1"/>
        <w:numPr>
          <w:ilvl w:val="0"/>
          <w:numId w:val="0"/>
        </w:numPr>
        <w:spacing w:after="400"/>
        <w:jc w:val="center"/>
      </w:pPr>
      <w:bookmarkStart w:id="6" w:name="_Toc75365991"/>
      <w:r>
        <w:t xml:space="preserve">ÍNDICE DE </w:t>
      </w:r>
      <w:r w:rsidR="00597904" w:rsidRPr="00B25E12">
        <w:t>ANEXOS</w:t>
      </w:r>
      <w:bookmarkEnd w:id="6"/>
    </w:p>
    <w:p w14:paraId="7F4FDD91" w14:textId="7A85AA24" w:rsidR="00BB643E" w:rsidRDefault="00BB643E" w:rsidP="00BC503A">
      <w:pPr>
        <w:pStyle w:val="TtulodeTDC"/>
        <w:numPr>
          <w:ilvl w:val="0"/>
          <w:numId w:val="0"/>
        </w:numPr>
        <w:rPr>
          <w:sz w:val="24"/>
          <w:szCs w:val="24"/>
          <w:lang w:val="es-ES"/>
        </w:rPr>
      </w:pPr>
      <w:r w:rsidRPr="00B25E12">
        <w:rPr>
          <w:sz w:val="24"/>
          <w:szCs w:val="24"/>
          <w:lang w:val="es-ES"/>
        </w:rPr>
        <w:t xml:space="preserve">Contenido                                     </w:t>
      </w:r>
      <w:r>
        <w:rPr>
          <w:sz w:val="24"/>
          <w:szCs w:val="24"/>
          <w:lang w:val="es-ES"/>
        </w:rPr>
        <w:t xml:space="preserve">                      </w:t>
      </w:r>
      <w:r w:rsidRPr="00B25E12">
        <w:rPr>
          <w:sz w:val="24"/>
          <w:szCs w:val="24"/>
          <w:lang w:val="es-ES"/>
        </w:rPr>
        <w:t xml:space="preserve">         </w:t>
      </w:r>
      <w:r>
        <w:rPr>
          <w:sz w:val="24"/>
          <w:szCs w:val="24"/>
          <w:lang w:val="es-ES"/>
        </w:rPr>
        <w:t xml:space="preserve"> </w:t>
      </w:r>
    </w:p>
    <w:p w14:paraId="7115B5A9" w14:textId="76F11C52" w:rsidR="00A62B73" w:rsidRPr="00873FA9" w:rsidRDefault="00A62B73" w:rsidP="0037291A">
      <w:pPr>
        <w:pStyle w:val="TDC1"/>
        <w:rPr>
          <w:rFonts w:eastAsiaTheme="minorEastAsia"/>
          <w:lang w:val="en-US"/>
        </w:rPr>
      </w:pPr>
      <w:r w:rsidRPr="00873FA9">
        <w:rPr>
          <w:lang w:val="es-ES" w:eastAsia="es-EC"/>
        </w:rPr>
        <w:fldChar w:fldCharType="begin"/>
      </w:r>
      <w:r w:rsidRPr="00873FA9">
        <w:rPr>
          <w:lang w:val="es-ES" w:eastAsia="es-EC"/>
        </w:rPr>
        <w:instrText xml:space="preserve"> TOC \n \h \z \t "Anex1,1" </w:instrText>
      </w:r>
      <w:r w:rsidRPr="00873FA9">
        <w:rPr>
          <w:lang w:val="es-ES" w:eastAsia="es-EC"/>
        </w:rPr>
        <w:fldChar w:fldCharType="separate"/>
      </w:r>
      <w:hyperlink w:anchor="_Toc71582317" w:history="1">
        <w:r w:rsidR="00ED501E" w:rsidRPr="00873FA9">
          <w:rPr>
            <w:rStyle w:val="Hipervnculo"/>
          </w:rPr>
          <w:t xml:space="preserve">Anexo N° 1. </w:t>
        </w:r>
        <w:r w:rsidRPr="00873FA9">
          <w:rPr>
            <w:rStyle w:val="Hipervnculo"/>
            <w:b w:val="0"/>
          </w:rPr>
          <w:t>Mapa de ubicación del ensayo.</w:t>
        </w:r>
      </w:hyperlink>
    </w:p>
    <w:p w14:paraId="68E71382" w14:textId="02DC00C5" w:rsidR="00A62B73" w:rsidRPr="00873FA9" w:rsidRDefault="00FB6C4B" w:rsidP="0037291A">
      <w:pPr>
        <w:pStyle w:val="TDC1"/>
        <w:rPr>
          <w:rFonts w:eastAsiaTheme="minorEastAsia"/>
          <w:lang w:val="en-US"/>
        </w:rPr>
      </w:pPr>
      <w:hyperlink w:anchor="_Toc71582318" w:history="1">
        <w:r w:rsidR="00A62B73" w:rsidRPr="00873FA9">
          <w:rPr>
            <w:rStyle w:val="Hipervnculo"/>
          </w:rPr>
          <w:t xml:space="preserve">Anexo N° 2. </w:t>
        </w:r>
      </w:hyperlink>
      <w:r w:rsidR="00873FA9" w:rsidRPr="00873FA9">
        <w:rPr>
          <w:rStyle w:val="Hipervnculo"/>
          <w:b w:val="0"/>
          <w:color w:val="auto"/>
          <w:u w:val="none"/>
        </w:rPr>
        <w:t>Base de datos.</w:t>
      </w:r>
    </w:p>
    <w:p w14:paraId="03E4553F" w14:textId="59CC04AB" w:rsidR="00A62B73" w:rsidRPr="00873FA9" w:rsidRDefault="00FB6C4B" w:rsidP="0037291A">
      <w:pPr>
        <w:pStyle w:val="TDC1"/>
        <w:rPr>
          <w:rFonts w:eastAsiaTheme="minorEastAsia"/>
          <w:lang w:val="en-US"/>
        </w:rPr>
      </w:pPr>
      <w:hyperlink w:anchor="_Toc71582319" w:history="1">
        <w:r w:rsidR="00ED501E" w:rsidRPr="00873FA9">
          <w:rPr>
            <w:rStyle w:val="Hipervnculo"/>
          </w:rPr>
          <w:t xml:space="preserve">Anexo N° 3. </w:t>
        </w:r>
      </w:hyperlink>
      <w:r w:rsidR="00873FA9" w:rsidRPr="00873FA9">
        <w:rPr>
          <w:rStyle w:val="Hipervnculo"/>
          <w:b w:val="0"/>
          <w:color w:val="auto"/>
          <w:u w:val="none"/>
        </w:rPr>
        <w:t>Formato de encuestas.</w:t>
      </w:r>
    </w:p>
    <w:p w14:paraId="69A6FE64" w14:textId="5C492CBB" w:rsidR="00A62B73" w:rsidRPr="00873FA9" w:rsidRDefault="00FB6C4B" w:rsidP="0037291A">
      <w:pPr>
        <w:pStyle w:val="TDC1"/>
        <w:rPr>
          <w:rStyle w:val="Hipervnculo"/>
          <w:b w:val="0"/>
        </w:rPr>
      </w:pPr>
      <w:hyperlink w:anchor="_Toc71582320" w:history="1">
        <w:r w:rsidR="00A62B73" w:rsidRPr="00873FA9">
          <w:rPr>
            <w:rStyle w:val="Hipervnculo"/>
          </w:rPr>
          <w:t>Anexo N° 4.</w:t>
        </w:r>
      </w:hyperlink>
      <w:r w:rsidR="00873FA9">
        <w:rPr>
          <w:rStyle w:val="Hipervnculo"/>
          <w:b w:val="0"/>
          <w:u w:val="none"/>
        </w:rPr>
        <w:t xml:space="preserve"> </w:t>
      </w:r>
      <w:r w:rsidR="00873FA9" w:rsidRPr="00873FA9">
        <w:rPr>
          <w:rStyle w:val="Hipervnculo"/>
          <w:b w:val="0"/>
          <w:color w:val="auto"/>
          <w:u w:val="none"/>
        </w:rPr>
        <w:t>Fotografías que respaldan la investigación.</w:t>
      </w:r>
    </w:p>
    <w:p w14:paraId="6BF0DF45" w14:textId="62AEA3EC" w:rsidR="00873FA9" w:rsidRPr="00873FA9" w:rsidRDefault="00873FA9" w:rsidP="00873FA9">
      <w:pPr>
        <w:rPr>
          <w:rFonts w:ascii="Times New Roman" w:hAnsi="Times New Roman" w:cs="Times New Roman"/>
          <w:b/>
          <w:sz w:val="24"/>
          <w:szCs w:val="24"/>
        </w:rPr>
      </w:pPr>
      <w:r w:rsidRPr="00873FA9">
        <w:rPr>
          <w:rFonts w:ascii="Times New Roman" w:hAnsi="Times New Roman" w:cs="Times New Roman"/>
          <w:b/>
          <w:sz w:val="24"/>
          <w:szCs w:val="24"/>
        </w:rPr>
        <w:t>Anexo N° 5.</w:t>
      </w:r>
      <w:r w:rsidRPr="00873FA9">
        <w:rPr>
          <w:rFonts w:ascii="Times New Roman" w:hAnsi="Times New Roman" w:cs="Times New Roman"/>
          <w:sz w:val="24"/>
          <w:szCs w:val="24"/>
        </w:rPr>
        <w:t xml:space="preserve"> Glosario </w:t>
      </w:r>
    </w:p>
    <w:p w14:paraId="5AFF4BB2" w14:textId="243364CC" w:rsidR="00873FA9" w:rsidRPr="00873FA9" w:rsidRDefault="00873FA9" w:rsidP="00873FA9">
      <w:pPr>
        <w:rPr>
          <w:rFonts w:ascii="Times New Roman" w:hAnsi="Times New Roman" w:cs="Times New Roman"/>
          <w:sz w:val="24"/>
          <w:szCs w:val="24"/>
        </w:rPr>
      </w:pPr>
      <w:r w:rsidRPr="00873FA9">
        <w:rPr>
          <w:rFonts w:ascii="Times New Roman" w:hAnsi="Times New Roman" w:cs="Times New Roman"/>
          <w:b/>
          <w:sz w:val="24"/>
          <w:szCs w:val="24"/>
        </w:rPr>
        <w:t>Anexo N° 6.</w:t>
      </w:r>
      <w:r>
        <w:rPr>
          <w:rFonts w:ascii="Times New Roman" w:hAnsi="Times New Roman" w:cs="Times New Roman"/>
          <w:b/>
          <w:sz w:val="24"/>
          <w:szCs w:val="24"/>
        </w:rPr>
        <w:t xml:space="preserve"> </w:t>
      </w:r>
      <w:r w:rsidRPr="00873FA9">
        <w:rPr>
          <w:rFonts w:ascii="Times New Roman" w:hAnsi="Times New Roman" w:cs="Times New Roman"/>
          <w:sz w:val="24"/>
          <w:szCs w:val="24"/>
        </w:rPr>
        <w:t>Georreferenciación de las encuestas.</w:t>
      </w:r>
    </w:p>
    <w:p w14:paraId="040DB8BA" w14:textId="71DF0AA0" w:rsidR="00BB643E" w:rsidRDefault="00A62B73" w:rsidP="006A704E">
      <w:pPr>
        <w:rPr>
          <w:lang w:val="es-ES" w:eastAsia="es-EC"/>
        </w:rPr>
      </w:pPr>
      <w:r w:rsidRPr="00873FA9">
        <w:rPr>
          <w:rFonts w:ascii="Times New Roman" w:hAnsi="Times New Roman" w:cs="Times New Roman"/>
          <w:sz w:val="24"/>
          <w:szCs w:val="24"/>
          <w:lang w:val="es-ES" w:eastAsia="es-EC"/>
        </w:rPr>
        <w:fldChar w:fldCharType="end"/>
      </w:r>
      <w:r>
        <w:rPr>
          <w:lang w:val="es-ES" w:eastAsia="es-EC"/>
        </w:rPr>
        <w:fldChar w:fldCharType="begin"/>
      </w:r>
      <w:r>
        <w:rPr>
          <w:lang w:val="es-ES" w:eastAsia="es-EC"/>
        </w:rPr>
        <w:instrText xml:space="preserve"> TOC \h \z \t "Anex1,1" </w:instrText>
      </w:r>
      <w:r>
        <w:rPr>
          <w:lang w:val="es-ES" w:eastAsia="es-EC"/>
        </w:rPr>
        <w:fldChar w:fldCharType="end"/>
      </w:r>
    </w:p>
    <w:p w14:paraId="1C8C10CC" w14:textId="01AC1FE7" w:rsidR="00BB643E" w:rsidRDefault="00BB643E" w:rsidP="00BB643E">
      <w:pPr>
        <w:rPr>
          <w:lang w:val="es-ES" w:eastAsia="es-EC"/>
        </w:rPr>
      </w:pPr>
    </w:p>
    <w:p w14:paraId="435086B8" w14:textId="6487B24F" w:rsidR="00BB643E" w:rsidRDefault="00BB643E" w:rsidP="00BB643E">
      <w:pPr>
        <w:rPr>
          <w:lang w:val="es-ES" w:eastAsia="es-EC"/>
        </w:rPr>
      </w:pPr>
    </w:p>
    <w:p w14:paraId="44D05FDC" w14:textId="6AD5FCD2" w:rsidR="00BB643E" w:rsidRDefault="00BB643E" w:rsidP="00BB643E">
      <w:pPr>
        <w:rPr>
          <w:lang w:val="es-ES" w:eastAsia="es-EC"/>
        </w:rPr>
      </w:pPr>
    </w:p>
    <w:p w14:paraId="2E50EDB7" w14:textId="47FDBC2E" w:rsidR="00BB643E" w:rsidRDefault="00BB643E" w:rsidP="00BB643E">
      <w:pPr>
        <w:rPr>
          <w:lang w:val="es-ES" w:eastAsia="es-EC"/>
        </w:rPr>
      </w:pPr>
    </w:p>
    <w:p w14:paraId="6C291304" w14:textId="77777777" w:rsidR="00BB643E" w:rsidRDefault="00BB643E" w:rsidP="00BB643E">
      <w:pPr>
        <w:rPr>
          <w:lang w:val="es-ES" w:eastAsia="es-EC"/>
        </w:rPr>
      </w:pPr>
    </w:p>
    <w:p w14:paraId="7D2C4E7D" w14:textId="23002971" w:rsidR="00BB643E" w:rsidRDefault="00BB643E" w:rsidP="00BB643E">
      <w:pPr>
        <w:rPr>
          <w:lang w:val="es-ES" w:eastAsia="es-EC"/>
        </w:rPr>
      </w:pPr>
    </w:p>
    <w:p w14:paraId="5842873A" w14:textId="3EB077B1" w:rsidR="00BB643E" w:rsidRDefault="00BB643E" w:rsidP="00BB643E">
      <w:pPr>
        <w:rPr>
          <w:lang w:val="es-ES" w:eastAsia="es-EC"/>
        </w:rPr>
      </w:pPr>
    </w:p>
    <w:p w14:paraId="12ECA230" w14:textId="1C0489F2" w:rsidR="00BB643E" w:rsidRDefault="00BB643E" w:rsidP="00BB643E">
      <w:pPr>
        <w:rPr>
          <w:lang w:val="es-ES" w:eastAsia="es-EC"/>
        </w:rPr>
      </w:pPr>
    </w:p>
    <w:p w14:paraId="752CC72D" w14:textId="5DE00FCF" w:rsidR="00BB643E" w:rsidRDefault="00BB643E" w:rsidP="00BB643E">
      <w:pPr>
        <w:rPr>
          <w:lang w:val="es-ES" w:eastAsia="es-EC"/>
        </w:rPr>
      </w:pPr>
    </w:p>
    <w:p w14:paraId="5A08EBCF" w14:textId="77777777" w:rsidR="006A704E" w:rsidRDefault="006A704E" w:rsidP="00B25E12">
      <w:pPr>
        <w:spacing w:after="0" w:line="360" w:lineRule="auto"/>
        <w:jc w:val="both"/>
        <w:rPr>
          <w:rFonts w:ascii="Times New Roman" w:hAnsi="Times New Roman" w:cs="Times New Roman"/>
          <w:b/>
          <w:sz w:val="28"/>
          <w:szCs w:val="28"/>
        </w:rPr>
      </w:pPr>
    </w:p>
    <w:p w14:paraId="047331AA" w14:textId="77777777" w:rsidR="006A704E" w:rsidRDefault="006A704E" w:rsidP="00B25E12">
      <w:pPr>
        <w:spacing w:after="0" w:line="360" w:lineRule="auto"/>
        <w:jc w:val="both"/>
        <w:rPr>
          <w:rFonts w:ascii="Times New Roman" w:hAnsi="Times New Roman" w:cs="Times New Roman"/>
          <w:b/>
          <w:sz w:val="28"/>
          <w:szCs w:val="28"/>
        </w:rPr>
      </w:pPr>
    </w:p>
    <w:p w14:paraId="5CDE616D" w14:textId="77777777" w:rsidR="006A704E" w:rsidRDefault="006A704E" w:rsidP="00B25E12">
      <w:pPr>
        <w:spacing w:after="0" w:line="360" w:lineRule="auto"/>
        <w:jc w:val="both"/>
        <w:rPr>
          <w:rFonts w:ascii="Times New Roman" w:hAnsi="Times New Roman" w:cs="Times New Roman"/>
          <w:b/>
          <w:sz w:val="28"/>
          <w:szCs w:val="28"/>
        </w:rPr>
      </w:pPr>
    </w:p>
    <w:p w14:paraId="57BE3742" w14:textId="77777777" w:rsidR="006A704E" w:rsidRDefault="006A704E" w:rsidP="00B25E12">
      <w:pPr>
        <w:spacing w:after="0" w:line="360" w:lineRule="auto"/>
        <w:jc w:val="both"/>
        <w:rPr>
          <w:rFonts w:ascii="Times New Roman" w:hAnsi="Times New Roman" w:cs="Times New Roman"/>
          <w:b/>
          <w:sz w:val="28"/>
          <w:szCs w:val="28"/>
        </w:rPr>
      </w:pPr>
    </w:p>
    <w:p w14:paraId="04DF8C53" w14:textId="77777777" w:rsidR="006A704E" w:rsidRDefault="006A704E" w:rsidP="00B25E12">
      <w:pPr>
        <w:spacing w:after="0" w:line="360" w:lineRule="auto"/>
        <w:jc w:val="both"/>
        <w:rPr>
          <w:rFonts w:ascii="Times New Roman" w:hAnsi="Times New Roman" w:cs="Times New Roman"/>
          <w:b/>
          <w:sz w:val="28"/>
          <w:szCs w:val="28"/>
        </w:rPr>
      </w:pPr>
    </w:p>
    <w:p w14:paraId="7C0DF9A2" w14:textId="77777777" w:rsidR="006A704E" w:rsidRDefault="006A704E" w:rsidP="00B25E12">
      <w:pPr>
        <w:spacing w:after="0" w:line="360" w:lineRule="auto"/>
        <w:jc w:val="both"/>
        <w:rPr>
          <w:rFonts w:ascii="Times New Roman" w:hAnsi="Times New Roman" w:cs="Times New Roman"/>
          <w:b/>
          <w:sz w:val="28"/>
          <w:szCs w:val="28"/>
        </w:rPr>
      </w:pPr>
    </w:p>
    <w:p w14:paraId="629D5558" w14:textId="77777777" w:rsidR="006A704E" w:rsidRDefault="006A704E" w:rsidP="00B25E12">
      <w:pPr>
        <w:spacing w:after="0" w:line="360" w:lineRule="auto"/>
        <w:jc w:val="both"/>
        <w:rPr>
          <w:rFonts w:ascii="Times New Roman" w:hAnsi="Times New Roman" w:cs="Times New Roman"/>
          <w:b/>
          <w:sz w:val="28"/>
          <w:szCs w:val="28"/>
        </w:rPr>
      </w:pPr>
    </w:p>
    <w:p w14:paraId="4C6BC65C" w14:textId="77777777" w:rsidR="006A704E" w:rsidRDefault="006A704E" w:rsidP="00B25E12">
      <w:pPr>
        <w:spacing w:after="0" w:line="360" w:lineRule="auto"/>
        <w:jc w:val="both"/>
        <w:rPr>
          <w:rFonts w:ascii="Times New Roman" w:hAnsi="Times New Roman" w:cs="Times New Roman"/>
          <w:b/>
          <w:sz w:val="28"/>
          <w:szCs w:val="28"/>
        </w:rPr>
      </w:pPr>
    </w:p>
    <w:p w14:paraId="69E85897" w14:textId="77777777" w:rsidR="006A704E" w:rsidRDefault="006A704E" w:rsidP="00B25E12">
      <w:pPr>
        <w:spacing w:after="0" w:line="360" w:lineRule="auto"/>
        <w:jc w:val="both"/>
        <w:rPr>
          <w:rFonts w:ascii="Times New Roman" w:hAnsi="Times New Roman" w:cs="Times New Roman"/>
          <w:b/>
          <w:sz w:val="28"/>
          <w:szCs w:val="28"/>
        </w:rPr>
      </w:pPr>
    </w:p>
    <w:p w14:paraId="307B31AC" w14:textId="77777777" w:rsidR="006A704E" w:rsidRDefault="006A704E" w:rsidP="00B25E12">
      <w:pPr>
        <w:spacing w:after="0" w:line="360" w:lineRule="auto"/>
        <w:jc w:val="both"/>
        <w:rPr>
          <w:rFonts w:ascii="Times New Roman" w:hAnsi="Times New Roman" w:cs="Times New Roman"/>
          <w:b/>
          <w:sz w:val="28"/>
          <w:szCs w:val="28"/>
        </w:rPr>
      </w:pPr>
    </w:p>
    <w:p w14:paraId="6627A6F9" w14:textId="6080D80D" w:rsidR="00402B55" w:rsidRPr="00B25E12" w:rsidRDefault="000B5B4E" w:rsidP="00ED501E">
      <w:pPr>
        <w:spacing w:after="400" w:line="360" w:lineRule="auto"/>
        <w:jc w:val="both"/>
        <w:rPr>
          <w:rFonts w:ascii="Times New Roman" w:hAnsi="Times New Roman" w:cs="Times New Roman"/>
          <w:b/>
          <w:sz w:val="28"/>
          <w:szCs w:val="28"/>
        </w:rPr>
      </w:pPr>
      <w:r w:rsidRPr="00B25E12">
        <w:rPr>
          <w:rFonts w:ascii="Times New Roman" w:hAnsi="Times New Roman" w:cs="Times New Roman"/>
          <w:b/>
          <w:sz w:val="28"/>
          <w:szCs w:val="28"/>
        </w:rPr>
        <w:t>RESUMEN Y SUM</w:t>
      </w:r>
      <w:r w:rsidR="005E627B">
        <w:rPr>
          <w:rFonts w:ascii="Times New Roman" w:hAnsi="Times New Roman" w:cs="Times New Roman"/>
          <w:b/>
          <w:sz w:val="28"/>
          <w:szCs w:val="28"/>
        </w:rPr>
        <w:t>M</w:t>
      </w:r>
      <w:r w:rsidRPr="00B25E12">
        <w:rPr>
          <w:rFonts w:ascii="Times New Roman" w:hAnsi="Times New Roman" w:cs="Times New Roman"/>
          <w:b/>
          <w:sz w:val="28"/>
          <w:szCs w:val="28"/>
        </w:rPr>
        <w:t>ARY</w:t>
      </w:r>
    </w:p>
    <w:p w14:paraId="3A9CEB69" w14:textId="0DB60783" w:rsidR="000B5B4E" w:rsidRDefault="000B5B4E" w:rsidP="00B25E12">
      <w:pPr>
        <w:spacing w:after="0" w:line="360" w:lineRule="auto"/>
        <w:jc w:val="both"/>
        <w:rPr>
          <w:rFonts w:ascii="Times New Roman" w:hAnsi="Times New Roman" w:cs="Times New Roman"/>
          <w:b/>
          <w:sz w:val="24"/>
          <w:szCs w:val="28"/>
        </w:rPr>
      </w:pPr>
      <w:r w:rsidRPr="00B25E12">
        <w:rPr>
          <w:rFonts w:ascii="Times New Roman" w:hAnsi="Times New Roman" w:cs="Times New Roman"/>
          <w:b/>
          <w:sz w:val="24"/>
          <w:szCs w:val="28"/>
        </w:rPr>
        <w:t>R</w:t>
      </w:r>
      <w:r w:rsidR="00E82B01">
        <w:rPr>
          <w:rFonts w:ascii="Times New Roman" w:hAnsi="Times New Roman" w:cs="Times New Roman"/>
          <w:b/>
          <w:sz w:val="24"/>
          <w:szCs w:val="28"/>
        </w:rPr>
        <w:t>esumen</w:t>
      </w:r>
    </w:p>
    <w:p w14:paraId="638650E4" w14:textId="7BDE88AD" w:rsidR="00D03601" w:rsidRPr="0060526F" w:rsidRDefault="00A708CF" w:rsidP="0060526F">
      <w:pPr>
        <w:spacing w:after="400" w:line="240" w:lineRule="auto"/>
        <w:jc w:val="both"/>
        <w:rPr>
          <w:rFonts w:ascii="Times New Roman" w:hAnsi="Times New Roman" w:cs="Times New Roman"/>
          <w:sz w:val="24"/>
          <w:szCs w:val="24"/>
        </w:rPr>
      </w:pPr>
      <w:r>
        <w:rPr>
          <w:rFonts w:ascii="Times New Roman" w:hAnsi="Times New Roman" w:cs="Times New Roman"/>
          <w:sz w:val="24"/>
          <w:szCs w:val="24"/>
        </w:rPr>
        <w:t xml:space="preserve">Los estudios de línea base </w:t>
      </w:r>
      <w:r w:rsidR="00E82B01">
        <w:rPr>
          <w:rFonts w:ascii="Times New Roman" w:hAnsi="Times New Roman" w:cs="Times New Roman"/>
          <w:sz w:val="24"/>
          <w:szCs w:val="24"/>
        </w:rPr>
        <w:t>en</w:t>
      </w:r>
      <w:r>
        <w:rPr>
          <w:rFonts w:ascii="Times New Roman" w:hAnsi="Times New Roman" w:cs="Times New Roman"/>
          <w:sz w:val="24"/>
          <w:szCs w:val="24"/>
        </w:rPr>
        <w:t xml:space="preserve"> territorio, son fundamentales para </w:t>
      </w:r>
      <w:r w:rsidR="00EC3CEC">
        <w:rPr>
          <w:rFonts w:ascii="Times New Roman" w:hAnsi="Times New Roman" w:cs="Times New Roman"/>
          <w:sz w:val="24"/>
          <w:szCs w:val="24"/>
        </w:rPr>
        <w:t>la</w:t>
      </w:r>
      <w:r>
        <w:rPr>
          <w:rFonts w:ascii="Times New Roman" w:hAnsi="Times New Roman" w:cs="Times New Roman"/>
          <w:sz w:val="24"/>
          <w:szCs w:val="24"/>
        </w:rPr>
        <w:t xml:space="preserve"> planificación e implementación de planes, programas y proyectos que contribuyan a la </w:t>
      </w:r>
      <w:r w:rsidR="00EC3CEC">
        <w:rPr>
          <w:rFonts w:ascii="Times New Roman" w:hAnsi="Times New Roman" w:cs="Times New Roman"/>
          <w:sz w:val="24"/>
          <w:szCs w:val="24"/>
        </w:rPr>
        <w:t>sostenibilidad y</w:t>
      </w:r>
      <w:r>
        <w:rPr>
          <w:rFonts w:ascii="Times New Roman" w:hAnsi="Times New Roman" w:cs="Times New Roman"/>
          <w:sz w:val="24"/>
          <w:szCs w:val="24"/>
        </w:rPr>
        <w:t xml:space="preserve"> mejoramiento de las condiciones de vida de la población. Este estudio se realizó en la zona agroecológica de las localidades de Canduya, Naguan y Marcopamba pertenecientes a la</w:t>
      </w:r>
      <w:r w:rsidR="000B5B4E" w:rsidRPr="006847A7">
        <w:rPr>
          <w:rFonts w:ascii="Times New Roman" w:hAnsi="Times New Roman" w:cs="Times New Roman"/>
          <w:sz w:val="24"/>
          <w:szCs w:val="24"/>
        </w:rPr>
        <w:t xml:space="preserve"> Parroquia San Lorenzo, Cantón Guaranda, Provincia Bolívar</w:t>
      </w:r>
      <w:r w:rsidR="00504CB4">
        <w:rPr>
          <w:rFonts w:ascii="Times New Roman" w:hAnsi="Times New Roman" w:cs="Times New Roman"/>
          <w:sz w:val="24"/>
          <w:szCs w:val="24"/>
        </w:rPr>
        <w:t xml:space="preserve">, </w:t>
      </w:r>
      <w:r>
        <w:rPr>
          <w:rFonts w:ascii="Times New Roman" w:hAnsi="Times New Roman" w:cs="Times New Roman"/>
          <w:sz w:val="24"/>
          <w:szCs w:val="24"/>
        </w:rPr>
        <w:t>siendo sus objetivos:</w:t>
      </w:r>
      <w:r w:rsidR="00F00EB5">
        <w:rPr>
          <w:rFonts w:ascii="Times New Roman" w:hAnsi="Times New Roman" w:cs="Times New Roman"/>
          <w:sz w:val="24"/>
          <w:szCs w:val="24"/>
        </w:rPr>
        <w:t xml:space="preserve"> </w:t>
      </w:r>
      <w:r w:rsidR="00EC3CEC">
        <w:rPr>
          <w:rFonts w:ascii="Times New Roman" w:hAnsi="Times New Roman" w:cs="Times New Roman"/>
          <w:sz w:val="24"/>
          <w:szCs w:val="24"/>
        </w:rPr>
        <w:t>I</w:t>
      </w:r>
      <w:r w:rsidR="006847A7" w:rsidRPr="006847A7">
        <w:rPr>
          <w:rFonts w:ascii="Times New Roman" w:hAnsi="Times New Roman" w:cs="Times New Roman"/>
          <w:sz w:val="24"/>
          <w:szCs w:val="24"/>
        </w:rPr>
        <w:t>dentificar l</w:t>
      </w:r>
      <w:r w:rsidR="00EC3CEC">
        <w:rPr>
          <w:rFonts w:ascii="Times New Roman" w:hAnsi="Times New Roman" w:cs="Times New Roman"/>
          <w:sz w:val="24"/>
          <w:szCs w:val="24"/>
        </w:rPr>
        <w:t>os</w:t>
      </w:r>
      <w:r w:rsidR="006847A7" w:rsidRPr="006847A7">
        <w:rPr>
          <w:rFonts w:ascii="Times New Roman" w:hAnsi="Times New Roman" w:cs="Times New Roman"/>
          <w:sz w:val="24"/>
          <w:szCs w:val="24"/>
        </w:rPr>
        <w:t xml:space="preserve"> </w:t>
      </w:r>
      <w:r w:rsidR="005E627B">
        <w:rPr>
          <w:rFonts w:ascii="Times New Roman" w:hAnsi="Times New Roman" w:cs="Times New Roman"/>
          <w:sz w:val="24"/>
          <w:szCs w:val="24"/>
        </w:rPr>
        <w:t xml:space="preserve">principales </w:t>
      </w:r>
      <w:r w:rsidR="00EC3CEC">
        <w:rPr>
          <w:rFonts w:ascii="Times New Roman" w:hAnsi="Times New Roman" w:cs="Times New Roman"/>
          <w:sz w:val="24"/>
          <w:szCs w:val="24"/>
        </w:rPr>
        <w:t xml:space="preserve">componentes </w:t>
      </w:r>
      <w:r w:rsidR="00E82B01" w:rsidRPr="006847A7">
        <w:rPr>
          <w:rFonts w:ascii="Times New Roman" w:hAnsi="Times New Roman" w:cs="Times New Roman"/>
          <w:sz w:val="24"/>
          <w:szCs w:val="24"/>
        </w:rPr>
        <w:t>tecnol</w:t>
      </w:r>
      <w:r w:rsidR="00E82B01">
        <w:rPr>
          <w:rFonts w:ascii="Times New Roman" w:hAnsi="Times New Roman" w:cs="Times New Roman"/>
          <w:sz w:val="24"/>
          <w:szCs w:val="24"/>
        </w:rPr>
        <w:t>ógicos</w:t>
      </w:r>
      <w:r w:rsidR="00E82B01" w:rsidRPr="006847A7">
        <w:rPr>
          <w:rFonts w:ascii="Times New Roman" w:hAnsi="Times New Roman" w:cs="Times New Roman"/>
          <w:sz w:val="24"/>
          <w:szCs w:val="24"/>
        </w:rPr>
        <w:t xml:space="preserve"> </w:t>
      </w:r>
      <w:r w:rsidR="00E82B01">
        <w:rPr>
          <w:rFonts w:ascii="Times New Roman" w:hAnsi="Times New Roman" w:cs="Times New Roman"/>
          <w:sz w:val="24"/>
          <w:szCs w:val="24"/>
        </w:rPr>
        <w:t>que</w:t>
      </w:r>
      <w:r w:rsidR="00EC3CEC">
        <w:rPr>
          <w:rFonts w:ascii="Times New Roman" w:hAnsi="Times New Roman" w:cs="Times New Roman"/>
          <w:sz w:val="24"/>
          <w:szCs w:val="24"/>
        </w:rPr>
        <w:t xml:space="preserve"> aplican los</w:t>
      </w:r>
      <w:r w:rsidR="007A17C6">
        <w:rPr>
          <w:rFonts w:ascii="Times New Roman" w:hAnsi="Times New Roman" w:cs="Times New Roman"/>
          <w:sz w:val="24"/>
          <w:szCs w:val="24"/>
        </w:rPr>
        <w:t xml:space="preserve"> agricultores; </w:t>
      </w:r>
      <w:r w:rsidR="00B262EC">
        <w:rPr>
          <w:rFonts w:ascii="Times New Roman" w:hAnsi="Times New Roman" w:cs="Times New Roman"/>
          <w:sz w:val="24"/>
          <w:szCs w:val="24"/>
        </w:rPr>
        <w:t>D</w:t>
      </w:r>
      <w:r w:rsidR="006847A7" w:rsidRPr="006847A7">
        <w:rPr>
          <w:rFonts w:ascii="Times New Roman" w:hAnsi="Times New Roman" w:cs="Times New Roman"/>
          <w:sz w:val="24"/>
          <w:szCs w:val="24"/>
        </w:rPr>
        <w:t>eterminar las cadenas de comercialización utilizadas por los productores involucrados en el presente estudio</w:t>
      </w:r>
      <w:r w:rsidR="00504CB4">
        <w:rPr>
          <w:rFonts w:ascii="Times New Roman" w:hAnsi="Times New Roman" w:cs="Times New Roman"/>
          <w:sz w:val="24"/>
          <w:szCs w:val="24"/>
        </w:rPr>
        <w:t xml:space="preserve"> y</w:t>
      </w:r>
      <w:r w:rsidR="00F00EB5">
        <w:rPr>
          <w:rFonts w:ascii="Times New Roman" w:hAnsi="Times New Roman" w:cs="Times New Roman"/>
          <w:sz w:val="24"/>
          <w:szCs w:val="24"/>
        </w:rPr>
        <w:t xml:space="preserve"> </w:t>
      </w:r>
      <w:r w:rsidR="00B262EC">
        <w:rPr>
          <w:rFonts w:ascii="Times New Roman" w:hAnsi="Times New Roman" w:cs="Times New Roman"/>
          <w:sz w:val="24"/>
          <w:szCs w:val="24"/>
        </w:rPr>
        <w:t>E</w:t>
      </w:r>
      <w:r w:rsidR="006847A7" w:rsidRPr="006847A7">
        <w:rPr>
          <w:rFonts w:ascii="Times New Roman" w:hAnsi="Times New Roman" w:cs="Times New Roman"/>
          <w:sz w:val="24"/>
          <w:szCs w:val="24"/>
        </w:rPr>
        <w:t>stablecer la relación beneficio costo de la tecnología identificada</w:t>
      </w:r>
      <w:r w:rsidR="005E627B">
        <w:rPr>
          <w:rFonts w:ascii="Times New Roman" w:hAnsi="Times New Roman" w:cs="Times New Roman"/>
          <w:sz w:val="24"/>
          <w:szCs w:val="24"/>
        </w:rPr>
        <w:t>. La</w:t>
      </w:r>
      <w:r w:rsidR="006847A7" w:rsidRPr="006847A7">
        <w:rPr>
          <w:rFonts w:ascii="Times New Roman" w:hAnsi="Times New Roman" w:cs="Times New Roman"/>
          <w:sz w:val="24"/>
          <w:szCs w:val="24"/>
        </w:rPr>
        <w:t xml:space="preserve"> </w:t>
      </w:r>
      <w:r w:rsidR="006847A7">
        <w:rPr>
          <w:rFonts w:ascii="Times New Roman" w:hAnsi="Times New Roman" w:cs="Times New Roman"/>
          <w:sz w:val="24"/>
          <w:szCs w:val="24"/>
        </w:rPr>
        <w:t xml:space="preserve">metodología aplicada fue </w:t>
      </w:r>
      <w:r w:rsidR="005E627B">
        <w:rPr>
          <w:rFonts w:ascii="Times New Roman" w:hAnsi="Times New Roman" w:cs="Times New Roman"/>
          <w:sz w:val="24"/>
          <w:szCs w:val="24"/>
        </w:rPr>
        <w:t>mediante un</w:t>
      </w:r>
      <w:r w:rsidR="006847A7">
        <w:rPr>
          <w:rFonts w:ascii="Times New Roman" w:hAnsi="Times New Roman" w:cs="Times New Roman"/>
          <w:sz w:val="24"/>
          <w:szCs w:val="24"/>
        </w:rPr>
        <w:t xml:space="preserve"> sondeo y la aplicación de enc</w:t>
      </w:r>
      <w:r w:rsidR="00504CB4">
        <w:rPr>
          <w:rFonts w:ascii="Times New Roman" w:hAnsi="Times New Roman" w:cs="Times New Roman"/>
          <w:sz w:val="24"/>
          <w:szCs w:val="24"/>
        </w:rPr>
        <w:t>u</w:t>
      </w:r>
      <w:r w:rsidR="006847A7">
        <w:rPr>
          <w:rFonts w:ascii="Times New Roman" w:hAnsi="Times New Roman" w:cs="Times New Roman"/>
          <w:sz w:val="24"/>
          <w:szCs w:val="24"/>
        </w:rPr>
        <w:t>estas dirigidas con preguntas combinadas</w:t>
      </w:r>
      <w:r w:rsidR="00504CB4">
        <w:rPr>
          <w:rFonts w:ascii="Times New Roman" w:hAnsi="Times New Roman" w:cs="Times New Roman"/>
          <w:sz w:val="24"/>
          <w:szCs w:val="24"/>
        </w:rPr>
        <w:t>,</w:t>
      </w:r>
      <w:r w:rsidR="006847A7">
        <w:rPr>
          <w:rFonts w:ascii="Times New Roman" w:hAnsi="Times New Roman" w:cs="Times New Roman"/>
          <w:sz w:val="24"/>
          <w:szCs w:val="24"/>
        </w:rPr>
        <w:t xml:space="preserve"> cerradas</w:t>
      </w:r>
      <w:r w:rsidR="00504CB4">
        <w:rPr>
          <w:rFonts w:ascii="Times New Roman" w:hAnsi="Times New Roman" w:cs="Times New Roman"/>
          <w:sz w:val="24"/>
          <w:szCs w:val="24"/>
        </w:rPr>
        <w:t>,</w:t>
      </w:r>
      <w:r w:rsidR="006847A7">
        <w:rPr>
          <w:rFonts w:ascii="Times New Roman" w:hAnsi="Times New Roman" w:cs="Times New Roman"/>
          <w:sz w:val="24"/>
          <w:szCs w:val="24"/>
        </w:rPr>
        <w:t xml:space="preserve"> en escala y de múltiple elección</w:t>
      </w:r>
      <w:r w:rsidR="00E82B01">
        <w:rPr>
          <w:rFonts w:ascii="Times New Roman" w:hAnsi="Times New Roman" w:cs="Times New Roman"/>
          <w:sz w:val="24"/>
          <w:szCs w:val="24"/>
        </w:rPr>
        <w:t xml:space="preserve"> a una muestra de 129 productores.</w:t>
      </w:r>
      <w:r w:rsidR="005E627B">
        <w:rPr>
          <w:rFonts w:ascii="Times New Roman" w:hAnsi="Times New Roman" w:cs="Times New Roman"/>
          <w:sz w:val="24"/>
          <w:szCs w:val="24"/>
        </w:rPr>
        <w:t xml:space="preserve"> L</w:t>
      </w:r>
      <w:r w:rsidR="005B1EF4">
        <w:rPr>
          <w:rFonts w:ascii="Times New Roman" w:hAnsi="Times New Roman" w:cs="Times New Roman"/>
          <w:sz w:val="24"/>
          <w:szCs w:val="24"/>
        </w:rPr>
        <w:t xml:space="preserve">a organización de la información e </w:t>
      </w:r>
      <w:r w:rsidR="005E627B">
        <w:rPr>
          <w:rFonts w:ascii="Times New Roman" w:hAnsi="Times New Roman" w:cs="Times New Roman"/>
          <w:sz w:val="24"/>
          <w:szCs w:val="24"/>
        </w:rPr>
        <w:t>interpretación de</w:t>
      </w:r>
      <w:r w:rsidR="005B1EF4">
        <w:rPr>
          <w:rFonts w:ascii="Times New Roman" w:hAnsi="Times New Roman" w:cs="Times New Roman"/>
          <w:sz w:val="24"/>
          <w:szCs w:val="24"/>
        </w:rPr>
        <w:t xml:space="preserve"> </w:t>
      </w:r>
      <w:r w:rsidR="005E627B">
        <w:rPr>
          <w:rFonts w:ascii="Times New Roman" w:hAnsi="Times New Roman" w:cs="Times New Roman"/>
          <w:sz w:val="24"/>
          <w:szCs w:val="24"/>
        </w:rPr>
        <w:t>resultados fue</w:t>
      </w:r>
      <w:r w:rsidR="005B1EF4">
        <w:rPr>
          <w:rFonts w:ascii="Times New Roman" w:hAnsi="Times New Roman" w:cs="Times New Roman"/>
          <w:sz w:val="24"/>
          <w:szCs w:val="24"/>
        </w:rPr>
        <w:t xml:space="preserve"> a través de la estadística descriptiva </w:t>
      </w:r>
      <w:r w:rsidR="00B262EC">
        <w:rPr>
          <w:rFonts w:ascii="Times New Roman" w:hAnsi="Times New Roman" w:cs="Times New Roman"/>
          <w:sz w:val="24"/>
          <w:szCs w:val="24"/>
        </w:rPr>
        <w:t>utilizando los programas</w:t>
      </w:r>
      <w:r w:rsidR="005B1EF4">
        <w:rPr>
          <w:rFonts w:ascii="Times New Roman" w:hAnsi="Times New Roman" w:cs="Times New Roman"/>
          <w:sz w:val="24"/>
          <w:szCs w:val="24"/>
        </w:rPr>
        <w:t xml:space="preserve"> estadístico</w:t>
      </w:r>
      <w:r w:rsidR="00B262EC">
        <w:rPr>
          <w:rFonts w:ascii="Times New Roman" w:hAnsi="Times New Roman" w:cs="Times New Roman"/>
          <w:sz w:val="24"/>
          <w:szCs w:val="24"/>
        </w:rPr>
        <w:t>s</w:t>
      </w:r>
      <w:r w:rsidR="005B1EF4">
        <w:rPr>
          <w:rFonts w:ascii="Times New Roman" w:hAnsi="Times New Roman" w:cs="Times New Roman"/>
          <w:sz w:val="24"/>
          <w:szCs w:val="24"/>
        </w:rPr>
        <w:t xml:space="preserve"> </w:t>
      </w:r>
      <w:r w:rsidR="005E627B">
        <w:rPr>
          <w:rFonts w:ascii="Times New Roman" w:hAnsi="Times New Roman" w:cs="Times New Roman"/>
          <w:sz w:val="24"/>
          <w:szCs w:val="24"/>
        </w:rPr>
        <w:t>S</w:t>
      </w:r>
      <w:r w:rsidR="005B1EF4">
        <w:rPr>
          <w:rFonts w:ascii="Times New Roman" w:hAnsi="Times New Roman" w:cs="Times New Roman"/>
          <w:sz w:val="24"/>
          <w:szCs w:val="24"/>
        </w:rPr>
        <w:t>tatistix</w:t>
      </w:r>
      <w:r w:rsidR="005E627B">
        <w:rPr>
          <w:rFonts w:ascii="Times New Roman" w:hAnsi="Times New Roman" w:cs="Times New Roman"/>
          <w:sz w:val="24"/>
          <w:szCs w:val="24"/>
        </w:rPr>
        <w:t>s 9.0</w:t>
      </w:r>
      <w:r w:rsidR="005B1EF4">
        <w:rPr>
          <w:rFonts w:ascii="Times New Roman" w:hAnsi="Times New Roman" w:cs="Times New Roman"/>
          <w:sz w:val="24"/>
          <w:szCs w:val="24"/>
        </w:rPr>
        <w:t xml:space="preserve"> y </w:t>
      </w:r>
      <w:r w:rsidR="00D20664">
        <w:rPr>
          <w:rFonts w:ascii="Times New Roman" w:hAnsi="Times New Roman" w:cs="Times New Roman"/>
          <w:sz w:val="24"/>
          <w:szCs w:val="24"/>
        </w:rPr>
        <w:t>Microsoft</w:t>
      </w:r>
      <w:r w:rsidR="005B1EF4">
        <w:rPr>
          <w:rFonts w:ascii="Times New Roman" w:hAnsi="Times New Roman" w:cs="Times New Roman"/>
          <w:sz w:val="24"/>
          <w:szCs w:val="24"/>
        </w:rPr>
        <w:t xml:space="preserve"> Excel</w:t>
      </w:r>
      <w:r w:rsidR="00B262EC">
        <w:rPr>
          <w:rFonts w:ascii="Times New Roman" w:hAnsi="Times New Roman" w:cs="Times New Roman"/>
          <w:sz w:val="24"/>
          <w:szCs w:val="24"/>
        </w:rPr>
        <w:t xml:space="preserve"> 2019</w:t>
      </w:r>
      <w:r w:rsidR="005B1EF4">
        <w:rPr>
          <w:rFonts w:ascii="Times New Roman" w:hAnsi="Times New Roman" w:cs="Times New Roman"/>
          <w:sz w:val="24"/>
          <w:szCs w:val="24"/>
        </w:rPr>
        <w:t xml:space="preserve">. </w:t>
      </w:r>
      <w:r w:rsidR="00D4538E">
        <w:rPr>
          <w:rFonts w:ascii="Times New Roman" w:hAnsi="Times New Roman" w:cs="Times New Roman"/>
          <w:sz w:val="24"/>
          <w:szCs w:val="24"/>
        </w:rPr>
        <w:t>El sistema de producción de maíz suave es fundamental por su contribución a la seguridad y soberanía alimentaria, sin embrago de acuerdo a los principales indicadores, no es sostenible, porque hay un proceso de deterioro de los recursos naturales, como el suelo, agua y erosión gen</w:t>
      </w:r>
      <w:r w:rsidR="00EC3CEC">
        <w:rPr>
          <w:rFonts w:ascii="Times New Roman" w:hAnsi="Times New Roman" w:cs="Times New Roman"/>
          <w:sz w:val="24"/>
          <w:szCs w:val="24"/>
        </w:rPr>
        <w:t>ética</w:t>
      </w:r>
      <w:r w:rsidR="00D4538E">
        <w:rPr>
          <w:rFonts w:ascii="Times New Roman" w:hAnsi="Times New Roman" w:cs="Times New Roman"/>
          <w:sz w:val="24"/>
          <w:szCs w:val="24"/>
        </w:rPr>
        <w:t xml:space="preserve"> de cultivares. Se aplica una</w:t>
      </w:r>
      <w:r w:rsidR="00EE3B92">
        <w:rPr>
          <w:rFonts w:ascii="Times New Roman" w:hAnsi="Times New Roman" w:cs="Times New Roman"/>
          <w:sz w:val="24"/>
          <w:szCs w:val="24"/>
        </w:rPr>
        <w:t xml:space="preserve"> </w:t>
      </w:r>
      <w:r w:rsidR="00D4538E">
        <w:rPr>
          <w:rFonts w:ascii="Times New Roman" w:hAnsi="Times New Roman" w:cs="Times New Roman"/>
          <w:sz w:val="24"/>
          <w:szCs w:val="24"/>
        </w:rPr>
        <w:t xml:space="preserve">tecnología </w:t>
      </w:r>
      <w:r w:rsidR="00EE3B92">
        <w:rPr>
          <w:rFonts w:ascii="Times New Roman" w:hAnsi="Times New Roman" w:cs="Times New Roman"/>
          <w:sz w:val="24"/>
          <w:szCs w:val="24"/>
        </w:rPr>
        <w:t xml:space="preserve">de agricultura convencional, misma que no es sostenible en condiciones de ladera. Debido al cambio climático, hay la presencia de nuevas plagas y enfermedades en el cultivo de maíz. La </w:t>
      </w:r>
      <w:r w:rsidR="00E82B01">
        <w:rPr>
          <w:rFonts w:ascii="Times New Roman" w:hAnsi="Times New Roman" w:cs="Times New Roman"/>
          <w:sz w:val="24"/>
          <w:szCs w:val="24"/>
        </w:rPr>
        <w:t>producción está</w:t>
      </w:r>
      <w:r w:rsidR="00EE3B92">
        <w:rPr>
          <w:rFonts w:ascii="Times New Roman" w:hAnsi="Times New Roman" w:cs="Times New Roman"/>
          <w:sz w:val="24"/>
          <w:szCs w:val="24"/>
        </w:rPr>
        <w:t xml:space="preserve"> destinada para choclo y en grano seco. Los procesos de comercialización son manejados e impuestos principalmente por los intermediarios. El choclo se comercializa a nivel de fin</w:t>
      </w:r>
      <w:r w:rsidR="001F2F1D">
        <w:rPr>
          <w:rFonts w:ascii="Times New Roman" w:hAnsi="Times New Roman" w:cs="Times New Roman"/>
          <w:sz w:val="24"/>
          <w:szCs w:val="24"/>
        </w:rPr>
        <w:t>c</w:t>
      </w:r>
      <w:r w:rsidR="00EE3B92">
        <w:rPr>
          <w:rFonts w:ascii="Times New Roman" w:hAnsi="Times New Roman" w:cs="Times New Roman"/>
          <w:sz w:val="24"/>
          <w:szCs w:val="24"/>
        </w:rPr>
        <w:t>a y en grano seco en los mercados locales de Chimbo y Guaranda. No se evidencia un manejo sostenible de los recursos naturales como el suelo, agua, aire</w:t>
      </w:r>
      <w:r w:rsidR="00E82B01">
        <w:rPr>
          <w:rFonts w:ascii="Times New Roman" w:hAnsi="Times New Roman" w:cs="Times New Roman"/>
          <w:sz w:val="24"/>
          <w:szCs w:val="24"/>
        </w:rPr>
        <w:t xml:space="preserve"> y</w:t>
      </w:r>
      <w:r w:rsidR="00EE3B92">
        <w:rPr>
          <w:rFonts w:ascii="Times New Roman" w:hAnsi="Times New Roman" w:cs="Times New Roman"/>
          <w:sz w:val="24"/>
          <w:szCs w:val="24"/>
        </w:rPr>
        <w:t xml:space="preserve"> diversidad. Hay una alta dependencia de la maquinaria agrícola, plaguicidas y fertilizantes químicos</w:t>
      </w:r>
      <w:r w:rsidR="00E82B01">
        <w:rPr>
          <w:rFonts w:ascii="Times New Roman" w:hAnsi="Times New Roman" w:cs="Times New Roman"/>
          <w:sz w:val="24"/>
          <w:szCs w:val="24"/>
        </w:rPr>
        <w:t xml:space="preserve"> mismos que contaminan el ambiente</w:t>
      </w:r>
      <w:r w:rsidR="00D03601">
        <w:rPr>
          <w:rFonts w:ascii="Times New Roman" w:hAnsi="Times New Roman" w:cs="Times New Roman"/>
          <w:sz w:val="24"/>
          <w:szCs w:val="24"/>
        </w:rPr>
        <w:t xml:space="preserve"> por el uso inadecuado</w:t>
      </w:r>
      <w:r w:rsidR="00E82B01">
        <w:rPr>
          <w:rFonts w:ascii="Times New Roman" w:hAnsi="Times New Roman" w:cs="Times New Roman"/>
          <w:sz w:val="24"/>
          <w:szCs w:val="24"/>
        </w:rPr>
        <w:t>.</w:t>
      </w:r>
      <w:r w:rsidR="00EE3B92">
        <w:rPr>
          <w:rFonts w:ascii="Times New Roman" w:hAnsi="Times New Roman" w:cs="Times New Roman"/>
          <w:sz w:val="24"/>
          <w:szCs w:val="24"/>
        </w:rPr>
        <w:t xml:space="preserve"> En términos de rentabilidad es más importante la </w:t>
      </w:r>
      <w:r w:rsidR="00D03601">
        <w:rPr>
          <w:rFonts w:ascii="Times New Roman" w:hAnsi="Times New Roman" w:cs="Times New Roman"/>
          <w:sz w:val="24"/>
          <w:szCs w:val="24"/>
        </w:rPr>
        <w:t xml:space="preserve">producción y </w:t>
      </w:r>
      <w:r w:rsidR="00EE3B92">
        <w:rPr>
          <w:rFonts w:ascii="Times New Roman" w:hAnsi="Times New Roman" w:cs="Times New Roman"/>
          <w:sz w:val="24"/>
          <w:szCs w:val="24"/>
        </w:rPr>
        <w:t>comercialización en choclo</w:t>
      </w:r>
      <w:r w:rsidR="00E82B01">
        <w:rPr>
          <w:rFonts w:ascii="Times New Roman" w:hAnsi="Times New Roman" w:cs="Times New Roman"/>
          <w:sz w:val="24"/>
          <w:szCs w:val="24"/>
        </w:rPr>
        <w:t xml:space="preserve"> con una Relación Beneficio Costo (RB/C) de 1.41.</w:t>
      </w:r>
      <w:r w:rsidR="00EE3B92">
        <w:rPr>
          <w:rFonts w:ascii="Times New Roman" w:hAnsi="Times New Roman" w:cs="Times New Roman"/>
          <w:sz w:val="24"/>
          <w:szCs w:val="24"/>
        </w:rPr>
        <w:t xml:space="preserve"> Finalmente, este estudio permitió conocer y cuantificar las falencias tecnológicas, ambientales, económicas y sociales del territorio en estudio. El actual sistema de producción alrededor del maíz suave, no es sostenible.</w:t>
      </w:r>
    </w:p>
    <w:p w14:paraId="66943726" w14:textId="41152702" w:rsidR="00C954FD" w:rsidRDefault="00C954FD" w:rsidP="00E82B01">
      <w:pPr>
        <w:spacing w:after="0" w:line="240" w:lineRule="auto"/>
        <w:jc w:val="both"/>
        <w:rPr>
          <w:rFonts w:ascii="Times New Roman" w:hAnsi="Times New Roman" w:cs="Times New Roman"/>
          <w:sz w:val="24"/>
          <w:szCs w:val="24"/>
        </w:rPr>
      </w:pPr>
      <w:r w:rsidRPr="00FD3F15">
        <w:rPr>
          <w:rFonts w:ascii="Times New Roman" w:hAnsi="Times New Roman" w:cs="Times New Roman"/>
          <w:b/>
          <w:sz w:val="24"/>
          <w:szCs w:val="24"/>
        </w:rPr>
        <w:t>Palabras clave:</w:t>
      </w:r>
      <w:r w:rsidR="00E82B01">
        <w:rPr>
          <w:rFonts w:ascii="Times New Roman" w:hAnsi="Times New Roman" w:cs="Times New Roman"/>
          <w:b/>
          <w:sz w:val="24"/>
          <w:szCs w:val="24"/>
        </w:rPr>
        <w:t xml:space="preserve"> </w:t>
      </w:r>
      <w:r w:rsidR="002A73D4">
        <w:rPr>
          <w:rFonts w:ascii="Times New Roman" w:hAnsi="Times New Roman" w:cs="Times New Roman"/>
          <w:sz w:val="24"/>
          <w:szCs w:val="24"/>
        </w:rPr>
        <w:t>Comercialización; Intermediario</w:t>
      </w:r>
      <w:r w:rsidR="00E82B01">
        <w:rPr>
          <w:rFonts w:ascii="Times New Roman" w:hAnsi="Times New Roman" w:cs="Times New Roman"/>
          <w:sz w:val="24"/>
          <w:szCs w:val="24"/>
        </w:rPr>
        <w:t>; Maíz; Productor; Tecnología.</w:t>
      </w:r>
    </w:p>
    <w:p w14:paraId="5F1490FB" w14:textId="6BE3CE9F" w:rsidR="00BA6DBB" w:rsidRDefault="00BA6DBB">
      <w:pPr>
        <w:rPr>
          <w:rFonts w:ascii="Times New Roman" w:hAnsi="Times New Roman" w:cs="Times New Roman"/>
          <w:sz w:val="24"/>
          <w:szCs w:val="24"/>
        </w:rPr>
      </w:pPr>
      <w:r>
        <w:rPr>
          <w:rFonts w:ascii="Times New Roman" w:hAnsi="Times New Roman" w:cs="Times New Roman"/>
          <w:sz w:val="24"/>
          <w:szCs w:val="24"/>
        </w:rPr>
        <w:br w:type="page"/>
      </w:r>
    </w:p>
    <w:p w14:paraId="1D7AA998" w14:textId="07E442D7" w:rsidR="000B5B4E" w:rsidRPr="00ED501E" w:rsidRDefault="00ED501E" w:rsidP="00402B55">
      <w:pPr>
        <w:spacing w:after="400" w:line="360" w:lineRule="auto"/>
        <w:jc w:val="both"/>
        <w:rPr>
          <w:rFonts w:ascii="Times New Roman" w:hAnsi="Times New Roman" w:cs="Times New Roman"/>
          <w:b/>
          <w:bCs/>
          <w:sz w:val="28"/>
          <w:szCs w:val="28"/>
          <w:lang w:val="en-US"/>
        </w:rPr>
      </w:pPr>
      <w:r w:rsidRPr="00ED501E">
        <w:rPr>
          <w:rFonts w:ascii="Times New Roman" w:hAnsi="Times New Roman" w:cs="Times New Roman"/>
          <w:b/>
          <w:bCs/>
          <w:sz w:val="28"/>
          <w:szCs w:val="28"/>
          <w:lang w:val="en-US"/>
        </w:rPr>
        <w:t>SUMMARY</w:t>
      </w:r>
    </w:p>
    <w:p w14:paraId="64608E36" w14:textId="57935A80" w:rsidR="00BA6DBB" w:rsidRPr="00BA6DBB" w:rsidRDefault="00BA6DBB" w:rsidP="00ED501E">
      <w:pPr>
        <w:shd w:val="clear" w:color="auto" w:fill="FDFDFD"/>
        <w:spacing w:after="400"/>
        <w:jc w:val="both"/>
        <w:rPr>
          <w:rFonts w:ascii="Times New Roman" w:hAnsi="Times New Roman" w:cs="Times New Roman"/>
          <w:sz w:val="24"/>
          <w:szCs w:val="24"/>
          <w:lang w:val="en-US"/>
        </w:rPr>
      </w:pPr>
      <w:r w:rsidRPr="00BA6DBB">
        <w:rPr>
          <w:rFonts w:ascii="Times New Roman" w:hAnsi="Times New Roman" w:cs="Times New Roman"/>
          <w:sz w:val="24"/>
          <w:szCs w:val="24"/>
          <w:lang w:val="en"/>
        </w:rPr>
        <w:t xml:space="preserve">Studies of </w:t>
      </w:r>
      <w:r w:rsidR="00CB11C7" w:rsidRPr="00BA6DBB">
        <w:rPr>
          <w:rFonts w:ascii="Times New Roman" w:hAnsi="Times New Roman" w:cs="Times New Roman"/>
          <w:sz w:val="24"/>
          <w:szCs w:val="24"/>
          <w:lang w:val="en"/>
        </w:rPr>
        <w:t>basic line in</w:t>
      </w:r>
      <w:r w:rsidRPr="00BA6DBB">
        <w:rPr>
          <w:rFonts w:ascii="Times New Roman" w:hAnsi="Times New Roman" w:cs="Times New Roman"/>
          <w:sz w:val="24"/>
          <w:szCs w:val="24"/>
          <w:lang w:val="en"/>
        </w:rPr>
        <w:t xml:space="preserve"> the territory are fundamental for the planning and implementation of plans, programs and projects that contribute to the sustainability and improvement of the living conditions of the population. This study was </w:t>
      </w:r>
      <w:r w:rsidR="00CB11C7" w:rsidRPr="00BA6DBB">
        <w:rPr>
          <w:rFonts w:ascii="Times New Roman" w:hAnsi="Times New Roman" w:cs="Times New Roman"/>
          <w:sz w:val="24"/>
          <w:szCs w:val="24"/>
          <w:lang w:val="en"/>
        </w:rPr>
        <w:t>carried in</w:t>
      </w:r>
      <w:r w:rsidRPr="00BA6DBB">
        <w:rPr>
          <w:rFonts w:ascii="Times New Roman" w:hAnsi="Times New Roman" w:cs="Times New Roman"/>
          <w:sz w:val="24"/>
          <w:szCs w:val="24"/>
          <w:lang w:val="en"/>
        </w:rPr>
        <w:t xml:space="preserve"> the agroecological zone of the towns of Canduya, Naguan and Marcopamba belonging to the San Lorenzo </w:t>
      </w:r>
      <w:r w:rsidR="004404D1">
        <w:rPr>
          <w:rFonts w:ascii="Times New Roman" w:hAnsi="Times New Roman" w:cs="Times New Roman"/>
          <w:sz w:val="24"/>
          <w:szCs w:val="24"/>
          <w:lang w:val="en"/>
        </w:rPr>
        <w:t>town</w:t>
      </w:r>
      <w:r w:rsidRPr="00BA6DBB">
        <w:rPr>
          <w:rFonts w:ascii="Times New Roman" w:hAnsi="Times New Roman" w:cs="Times New Roman"/>
          <w:sz w:val="24"/>
          <w:szCs w:val="24"/>
          <w:lang w:val="en"/>
        </w:rPr>
        <w:t>, Guaranda Canton, Bolivar Province</w:t>
      </w:r>
      <w:r w:rsidR="00CB11C7">
        <w:rPr>
          <w:rFonts w:ascii="Times New Roman" w:hAnsi="Times New Roman" w:cs="Times New Roman"/>
          <w:sz w:val="24"/>
          <w:szCs w:val="24"/>
          <w:lang w:val="en"/>
        </w:rPr>
        <w:t xml:space="preserve">. The </w:t>
      </w:r>
      <w:r w:rsidRPr="00BA6DBB">
        <w:rPr>
          <w:rFonts w:ascii="Times New Roman" w:hAnsi="Times New Roman" w:cs="Times New Roman"/>
          <w:sz w:val="24"/>
          <w:szCs w:val="24"/>
          <w:lang w:val="en"/>
        </w:rPr>
        <w:t xml:space="preserve">objectives </w:t>
      </w:r>
      <w:r w:rsidR="00CB11C7">
        <w:rPr>
          <w:rFonts w:ascii="Times New Roman" w:hAnsi="Times New Roman" w:cs="Times New Roman"/>
          <w:sz w:val="24"/>
          <w:szCs w:val="24"/>
          <w:lang w:val="en"/>
        </w:rPr>
        <w:t>were</w:t>
      </w:r>
      <w:r w:rsidR="00F00EB5">
        <w:rPr>
          <w:rFonts w:ascii="Times New Roman" w:hAnsi="Times New Roman" w:cs="Times New Roman"/>
          <w:sz w:val="24"/>
          <w:szCs w:val="24"/>
          <w:lang w:val="en"/>
        </w:rPr>
        <w:t xml:space="preserve">: </w:t>
      </w:r>
      <w:r w:rsidRPr="00BA6DBB">
        <w:rPr>
          <w:rFonts w:ascii="Times New Roman" w:hAnsi="Times New Roman" w:cs="Times New Roman"/>
          <w:sz w:val="24"/>
          <w:szCs w:val="24"/>
          <w:lang w:val="en"/>
        </w:rPr>
        <w:t xml:space="preserve">Identify the main </w:t>
      </w:r>
      <w:r w:rsidR="00CB11C7" w:rsidRPr="00BA6DBB">
        <w:rPr>
          <w:rFonts w:ascii="Times New Roman" w:hAnsi="Times New Roman" w:cs="Times New Roman"/>
          <w:sz w:val="24"/>
          <w:szCs w:val="24"/>
          <w:lang w:val="en"/>
        </w:rPr>
        <w:t>technological components</w:t>
      </w:r>
      <w:r w:rsidRPr="00BA6DBB">
        <w:rPr>
          <w:rFonts w:ascii="Times New Roman" w:hAnsi="Times New Roman" w:cs="Times New Roman"/>
          <w:sz w:val="24"/>
          <w:szCs w:val="24"/>
          <w:lang w:val="en"/>
        </w:rPr>
        <w:t xml:space="preserve"> applied by </w:t>
      </w:r>
      <w:r w:rsidR="00F00EB5">
        <w:rPr>
          <w:rFonts w:ascii="Times New Roman" w:hAnsi="Times New Roman" w:cs="Times New Roman"/>
          <w:sz w:val="24"/>
          <w:szCs w:val="24"/>
          <w:lang w:val="en"/>
        </w:rPr>
        <w:t>farmers</w:t>
      </w:r>
      <w:r w:rsidR="00A57679">
        <w:rPr>
          <w:rFonts w:ascii="Times New Roman" w:hAnsi="Times New Roman" w:cs="Times New Roman"/>
          <w:sz w:val="24"/>
          <w:szCs w:val="24"/>
          <w:lang w:val="en"/>
        </w:rPr>
        <w:t>; to</w:t>
      </w:r>
      <w:r w:rsidRPr="00BA6DBB">
        <w:rPr>
          <w:rFonts w:ascii="Times New Roman" w:hAnsi="Times New Roman" w:cs="Times New Roman"/>
          <w:sz w:val="24"/>
          <w:szCs w:val="24"/>
          <w:lang w:val="en"/>
        </w:rPr>
        <w:t xml:space="preserve"> determine the marketing chains used by the producers involved in </w:t>
      </w:r>
      <w:r w:rsidR="00232D4E" w:rsidRPr="00BA6DBB">
        <w:rPr>
          <w:rFonts w:ascii="Times New Roman" w:hAnsi="Times New Roman" w:cs="Times New Roman"/>
          <w:sz w:val="24"/>
          <w:szCs w:val="24"/>
          <w:lang w:val="en"/>
        </w:rPr>
        <w:t>this study</w:t>
      </w:r>
      <w:r w:rsidR="00F00EB5">
        <w:rPr>
          <w:rFonts w:ascii="Times New Roman" w:hAnsi="Times New Roman" w:cs="Times New Roman"/>
          <w:sz w:val="24"/>
          <w:szCs w:val="24"/>
          <w:lang w:val="en"/>
        </w:rPr>
        <w:t xml:space="preserve"> and </w:t>
      </w:r>
      <w:r w:rsidR="00563E89" w:rsidRPr="00563E89">
        <w:rPr>
          <w:rFonts w:ascii="Times New Roman" w:eastAsia="Times New Roman" w:hAnsi="Times New Roman" w:cs="Times New Roman"/>
          <w:sz w:val="24"/>
          <w:szCs w:val="24"/>
          <w:lang w:val="en" w:eastAsia="es-ES"/>
        </w:rPr>
        <w:t>Establish the cost benefit ratio of the identified technology</w:t>
      </w:r>
      <w:r w:rsidR="00563E89">
        <w:rPr>
          <w:rFonts w:ascii="Times New Roman" w:eastAsia="Times New Roman" w:hAnsi="Times New Roman" w:cs="Times New Roman"/>
          <w:sz w:val="24"/>
          <w:szCs w:val="24"/>
          <w:lang w:val="en" w:eastAsia="es-ES"/>
        </w:rPr>
        <w:t>.</w:t>
      </w:r>
      <w:r w:rsidR="00563E89" w:rsidRPr="00BA6DBB">
        <w:rPr>
          <w:rFonts w:ascii="Times New Roman" w:hAnsi="Times New Roman" w:cs="Times New Roman"/>
          <w:sz w:val="24"/>
          <w:szCs w:val="24"/>
          <w:lang w:val="en"/>
        </w:rPr>
        <w:t xml:space="preserve"> The</w:t>
      </w:r>
      <w:r w:rsidR="00232D4E" w:rsidRPr="00BA6DBB">
        <w:rPr>
          <w:rFonts w:ascii="Times New Roman" w:hAnsi="Times New Roman" w:cs="Times New Roman"/>
          <w:sz w:val="24"/>
          <w:szCs w:val="24"/>
          <w:lang w:val="en"/>
        </w:rPr>
        <w:t xml:space="preserve"> methodology</w:t>
      </w:r>
      <w:r w:rsidRPr="00BA6DBB">
        <w:rPr>
          <w:rFonts w:ascii="Times New Roman" w:hAnsi="Times New Roman" w:cs="Times New Roman"/>
          <w:sz w:val="24"/>
          <w:szCs w:val="24"/>
          <w:lang w:val="en"/>
        </w:rPr>
        <w:t xml:space="preserve"> applied was through a </w:t>
      </w:r>
      <w:r w:rsidR="00DE6373">
        <w:rPr>
          <w:rFonts w:ascii="Times New Roman" w:hAnsi="Times New Roman" w:cs="Times New Roman"/>
          <w:sz w:val="24"/>
          <w:szCs w:val="24"/>
          <w:lang w:val="en"/>
        </w:rPr>
        <w:t>proving</w:t>
      </w:r>
      <w:r w:rsidRPr="00BA6DBB">
        <w:rPr>
          <w:rFonts w:ascii="Times New Roman" w:hAnsi="Times New Roman" w:cs="Times New Roman"/>
          <w:sz w:val="24"/>
          <w:szCs w:val="24"/>
          <w:lang w:val="en"/>
        </w:rPr>
        <w:t xml:space="preserve"> and the application of surveys conducted with combined, closed, scaled and multiple-choice questions to a sample of 129 producers. The organization of the information and interpretation of results was through descriptive statistics using the statistical programs Statistixs 9.0 and Microsoft Excel 2019. The soft corn production system is fundamental for its contribution to food security and sovereignty, however according to the main indicators, it is not sustainable, because there is a process of deterioration of natural resources, such as soil, water and genetic erosion of cultivars. A conventional agricultural technology is applied, which is not sustainable in </w:t>
      </w:r>
      <w:r w:rsidR="00DE6373">
        <w:rPr>
          <w:rFonts w:ascii="Times New Roman" w:hAnsi="Times New Roman" w:cs="Times New Roman"/>
          <w:sz w:val="24"/>
          <w:szCs w:val="24"/>
          <w:lang w:val="en"/>
        </w:rPr>
        <w:t>high lands</w:t>
      </w:r>
      <w:r w:rsidRPr="00BA6DBB">
        <w:rPr>
          <w:rFonts w:ascii="Times New Roman" w:hAnsi="Times New Roman" w:cs="Times New Roman"/>
          <w:sz w:val="24"/>
          <w:szCs w:val="24"/>
          <w:lang w:val="en"/>
        </w:rPr>
        <w:t xml:space="preserve"> conditions. Due to climate change, there is the presence of new pests and diseases in the cultivation of corn. The production is intended for </w:t>
      </w:r>
      <w:r w:rsidR="004404D1">
        <w:rPr>
          <w:rFonts w:ascii="Times New Roman" w:hAnsi="Times New Roman" w:cs="Times New Roman"/>
          <w:sz w:val="24"/>
          <w:szCs w:val="24"/>
          <w:lang w:val="en"/>
        </w:rPr>
        <w:t>corn (elote)</w:t>
      </w:r>
      <w:r w:rsidRPr="00BA6DBB">
        <w:rPr>
          <w:rFonts w:ascii="Times New Roman" w:hAnsi="Times New Roman" w:cs="Times New Roman"/>
          <w:sz w:val="24"/>
          <w:szCs w:val="24"/>
          <w:lang w:val="en"/>
        </w:rPr>
        <w:t xml:space="preserve"> and dry grain. Marketing processes are handled and taxed mainly by intermediaries. The corn</w:t>
      </w:r>
      <w:r w:rsidR="000729A0">
        <w:rPr>
          <w:rFonts w:ascii="Times New Roman" w:hAnsi="Times New Roman" w:cs="Times New Roman"/>
          <w:sz w:val="24"/>
          <w:szCs w:val="24"/>
          <w:lang w:val="en"/>
        </w:rPr>
        <w:t xml:space="preserve"> (elote)</w:t>
      </w:r>
      <w:r w:rsidRPr="00BA6DBB">
        <w:rPr>
          <w:rFonts w:ascii="Times New Roman" w:hAnsi="Times New Roman" w:cs="Times New Roman"/>
          <w:sz w:val="24"/>
          <w:szCs w:val="24"/>
          <w:lang w:val="en"/>
        </w:rPr>
        <w:t xml:space="preserve"> is marketed at the </w:t>
      </w:r>
      <w:r w:rsidR="005C762B">
        <w:rPr>
          <w:rFonts w:ascii="Times New Roman" w:hAnsi="Times New Roman" w:cs="Times New Roman"/>
          <w:sz w:val="24"/>
          <w:szCs w:val="24"/>
          <w:lang w:val="en"/>
        </w:rPr>
        <w:t>farm</w:t>
      </w:r>
      <w:r w:rsidRPr="00BA6DBB">
        <w:rPr>
          <w:rFonts w:ascii="Times New Roman" w:hAnsi="Times New Roman" w:cs="Times New Roman"/>
          <w:sz w:val="24"/>
          <w:szCs w:val="24"/>
          <w:lang w:val="en"/>
        </w:rPr>
        <w:t xml:space="preserve"> level and in dry grain in the local markets of Chimbo and Guaranda. There is no evidence of sustainable management of natural resources such as soil, water, air and diversity. There is a high dependence on agricultural machinery, pesticides and chemical fertilizers themselves that pollute the environment by improper use. In terms of profitability, </w:t>
      </w:r>
      <w:r w:rsidR="004404D1">
        <w:rPr>
          <w:rFonts w:ascii="Times New Roman" w:hAnsi="Times New Roman" w:cs="Times New Roman"/>
          <w:sz w:val="24"/>
          <w:szCs w:val="24"/>
          <w:lang w:val="en"/>
        </w:rPr>
        <w:t>corn (elote)</w:t>
      </w:r>
      <w:r w:rsidRPr="00BA6DBB">
        <w:rPr>
          <w:rFonts w:ascii="Times New Roman" w:hAnsi="Times New Roman" w:cs="Times New Roman"/>
          <w:sz w:val="24"/>
          <w:szCs w:val="24"/>
          <w:lang w:val="en"/>
        </w:rPr>
        <w:t xml:space="preserve"> production and marketing is more important with a Cost Benefit Ratio (RB/C) of 1.41. Finally, this study allowed to know and quantify the technological, environmental, economic and social shortcomings of the territory under study. The current production system around soft corn is not sustainable.</w:t>
      </w:r>
    </w:p>
    <w:p w14:paraId="1C3A4635" w14:textId="67005932" w:rsidR="00BA6DBB" w:rsidRPr="00BA6DBB" w:rsidRDefault="00BA6DBB" w:rsidP="00563E89">
      <w:pPr>
        <w:spacing w:after="0" w:line="240" w:lineRule="auto"/>
        <w:jc w:val="both"/>
        <w:rPr>
          <w:rFonts w:ascii="Times New Roman" w:hAnsi="Times New Roman" w:cs="Times New Roman"/>
          <w:sz w:val="24"/>
          <w:szCs w:val="24"/>
          <w:lang w:val="en-US"/>
        </w:rPr>
      </w:pPr>
      <w:r w:rsidRPr="00BA6DBB">
        <w:rPr>
          <w:rFonts w:ascii="Times New Roman" w:hAnsi="Times New Roman" w:cs="Times New Roman"/>
          <w:b/>
          <w:sz w:val="24"/>
          <w:szCs w:val="24"/>
          <w:lang w:val="en"/>
        </w:rPr>
        <w:t>Keywords:</w:t>
      </w:r>
      <w:r w:rsidRPr="00BA6DBB">
        <w:rPr>
          <w:rFonts w:ascii="Times New Roman" w:hAnsi="Times New Roman" w:cs="Times New Roman"/>
          <w:sz w:val="24"/>
          <w:szCs w:val="24"/>
          <w:lang w:val="en"/>
        </w:rPr>
        <w:t xml:space="preserve"> Marketing; Intermediary; Corn; </w:t>
      </w:r>
      <w:r w:rsidR="00DE6373">
        <w:rPr>
          <w:rFonts w:ascii="Times New Roman" w:hAnsi="Times New Roman" w:cs="Times New Roman"/>
          <w:sz w:val="24"/>
          <w:szCs w:val="24"/>
          <w:lang w:val="en"/>
        </w:rPr>
        <w:t>Farmer</w:t>
      </w:r>
      <w:r w:rsidRPr="00BA6DBB">
        <w:rPr>
          <w:rFonts w:ascii="Times New Roman" w:hAnsi="Times New Roman" w:cs="Times New Roman"/>
          <w:sz w:val="24"/>
          <w:szCs w:val="24"/>
          <w:lang w:val="en"/>
        </w:rPr>
        <w:t>; Technology.</w:t>
      </w:r>
    </w:p>
    <w:p w14:paraId="2B39D301" w14:textId="77777777" w:rsidR="00BA6DBB" w:rsidRPr="00BA6DBB" w:rsidRDefault="00BA6DBB" w:rsidP="00402B55">
      <w:pPr>
        <w:spacing w:after="400" w:line="360" w:lineRule="auto"/>
        <w:jc w:val="both"/>
        <w:rPr>
          <w:rFonts w:ascii="Times New Roman" w:hAnsi="Times New Roman" w:cs="Times New Roman"/>
          <w:sz w:val="24"/>
          <w:szCs w:val="24"/>
          <w:lang w:val="en-US"/>
        </w:rPr>
      </w:pPr>
    </w:p>
    <w:p w14:paraId="330AE7C4" w14:textId="77777777" w:rsidR="000B5B4E" w:rsidRPr="00BA6DBB" w:rsidRDefault="000B5B4E" w:rsidP="00402B55">
      <w:pPr>
        <w:spacing w:line="360" w:lineRule="auto"/>
        <w:jc w:val="both"/>
        <w:rPr>
          <w:rFonts w:ascii="Times New Roman" w:hAnsi="Times New Roman" w:cs="Times New Roman"/>
          <w:sz w:val="24"/>
          <w:szCs w:val="24"/>
          <w:lang w:val="en-US"/>
        </w:rPr>
      </w:pPr>
    </w:p>
    <w:p w14:paraId="37E700CE" w14:textId="476DB015" w:rsidR="009E2713" w:rsidRPr="00BA6DBB" w:rsidRDefault="009E2713" w:rsidP="00402B55">
      <w:pPr>
        <w:spacing w:line="360" w:lineRule="auto"/>
        <w:rPr>
          <w:rFonts w:ascii="Times New Roman" w:hAnsi="Times New Roman" w:cs="Times New Roman"/>
          <w:sz w:val="24"/>
          <w:szCs w:val="24"/>
          <w:lang w:val="en-US"/>
        </w:rPr>
        <w:sectPr w:rsidR="009E2713" w:rsidRPr="00BA6DBB" w:rsidSect="00496758">
          <w:footerReference w:type="default" r:id="rId14"/>
          <w:pgSz w:w="11907" w:h="16840" w:code="9"/>
          <w:pgMar w:top="1701" w:right="1701" w:bottom="1701" w:left="2268" w:header="709" w:footer="709" w:gutter="0"/>
          <w:pgNumType w:fmt="upperRoman" w:start="1" w:chapSep="period"/>
          <w:cols w:space="708"/>
          <w:titlePg/>
          <w:docGrid w:linePitch="360"/>
        </w:sectPr>
      </w:pPr>
    </w:p>
    <w:p w14:paraId="0571C9B6" w14:textId="22B1BFAE" w:rsidR="00301F12" w:rsidRPr="00044D06" w:rsidRDefault="000C7625" w:rsidP="00044D06">
      <w:pPr>
        <w:pStyle w:val="Ttulo1"/>
        <w:spacing w:after="400"/>
        <w:ind w:left="426" w:hanging="284"/>
      </w:pPr>
      <w:bookmarkStart w:id="7" w:name="_Toc75365992"/>
      <w:r w:rsidRPr="00B25E12">
        <w:t>INTRODUCCIÓ</w:t>
      </w:r>
      <w:r w:rsidR="009E2713" w:rsidRPr="00B25E12">
        <w:t>N</w:t>
      </w:r>
      <w:bookmarkStart w:id="8" w:name="_Toc46773604"/>
      <w:bookmarkEnd w:id="2"/>
      <w:bookmarkEnd w:id="7"/>
    </w:p>
    <w:p w14:paraId="6683D8D8" w14:textId="15732306" w:rsidR="009E2713" w:rsidRDefault="009E2713" w:rsidP="00921E34">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 producción mundial de maíz suave en el año 2019/20 t</w:t>
      </w:r>
      <w:r w:rsidR="00BD7952">
        <w:rPr>
          <w:rFonts w:ascii="Times New Roman" w:hAnsi="Times New Roman" w:cs="Times New Roman"/>
          <w:sz w:val="24"/>
          <w:szCs w:val="24"/>
        </w:rPr>
        <w:t>uvo</w:t>
      </w:r>
      <w:r w:rsidRPr="00C04258">
        <w:rPr>
          <w:rFonts w:ascii="Times New Roman" w:hAnsi="Times New Roman" w:cs="Times New Roman"/>
          <w:sz w:val="24"/>
          <w:szCs w:val="24"/>
        </w:rPr>
        <w:t xml:space="preserve"> un aumento del 2,3% con respecto al año 2018. Este comportamiento inci</w:t>
      </w:r>
      <w:r w:rsidR="00BD7952">
        <w:rPr>
          <w:rFonts w:ascii="Times New Roman" w:hAnsi="Times New Roman" w:cs="Times New Roman"/>
          <w:sz w:val="24"/>
          <w:szCs w:val="24"/>
        </w:rPr>
        <w:t>dió</w:t>
      </w:r>
      <w:r w:rsidRPr="00C04258">
        <w:rPr>
          <w:rFonts w:ascii="Times New Roman" w:hAnsi="Times New Roman" w:cs="Times New Roman"/>
          <w:sz w:val="24"/>
          <w:szCs w:val="24"/>
        </w:rPr>
        <w:t xml:space="preserve"> directamente en el nivel de exportaciones, las cuales también </w:t>
      </w:r>
      <w:r w:rsidR="006420B7">
        <w:rPr>
          <w:rFonts w:ascii="Times New Roman" w:hAnsi="Times New Roman" w:cs="Times New Roman"/>
          <w:sz w:val="24"/>
          <w:szCs w:val="24"/>
        </w:rPr>
        <w:t xml:space="preserve">se </w:t>
      </w:r>
      <w:r w:rsidRPr="00C04258">
        <w:rPr>
          <w:rFonts w:ascii="Times New Roman" w:hAnsi="Times New Roman" w:cs="Times New Roman"/>
          <w:sz w:val="24"/>
          <w:szCs w:val="24"/>
        </w:rPr>
        <w:t>increment</w:t>
      </w:r>
      <w:r w:rsidR="00BD7952">
        <w:rPr>
          <w:rFonts w:ascii="Times New Roman" w:hAnsi="Times New Roman" w:cs="Times New Roman"/>
          <w:sz w:val="24"/>
          <w:szCs w:val="24"/>
        </w:rPr>
        <w:t>aron</w:t>
      </w:r>
      <w:r w:rsidRPr="00C04258">
        <w:rPr>
          <w:rFonts w:ascii="Times New Roman" w:hAnsi="Times New Roman" w:cs="Times New Roman"/>
          <w:sz w:val="24"/>
          <w:szCs w:val="24"/>
        </w:rPr>
        <w:t xml:space="preserve"> un 1,56%. Se prevé un aumento, por lo menos del 1,1%, del consumo mundial debido al crecimiento constante de la población. (Organización de las Naciones Unidas de la Alimentación y la Agricultura FAO, 2019)</w:t>
      </w:r>
    </w:p>
    <w:p w14:paraId="24118B41" w14:textId="77777777" w:rsidR="00921E34" w:rsidRPr="00C04258" w:rsidRDefault="00921E34" w:rsidP="00921E34">
      <w:pPr>
        <w:spacing w:after="0" w:line="360" w:lineRule="auto"/>
        <w:jc w:val="both"/>
        <w:rPr>
          <w:rFonts w:ascii="Times New Roman" w:hAnsi="Times New Roman" w:cs="Times New Roman"/>
          <w:sz w:val="24"/>
          <w:szCs w:val="24"/>
        </w:rPr>
      </w:pPr>
    </w:p>
    <w:p w14:paraId="6B22D3AC" w14:textId="01DE98F9" w:rsidR="009E2713" w:rsidRDefault="009E2713" w:rsidP="00921E34">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 agricultura siempre se ha ocupado en generar </w:t>
      </w:r>
      <w:r w:rsidR="00BD7952">
        <w:rPr>
          <w:rFonts w:ascii="Times New Roman" w:hAnsi="Times New Roman" w:cs="Times New Roman"/>
          <w:sz w:val="24"/>
          <w:szCs w:val="24"/>
        </w:rPr>
        <w:t xml:space="preserve">y validar </w:t>
      </w:r>
      <w:r w:rsidRPr="00C04258">
        <w:rPr>
          <w:rFonts w:ascii="Times New Roman" w:hAnsi="Times New Roman" w:cs="Times New Roman"/>
          <w:sz w:val="24"/>
          <w:szCs w:val="24"/>
        </w:rPr>
        <w:t>tecnologías que permitan la producción de plantas, sobre estas condiciones el hombre ha buscado mejorar sus procesos productivos</w:t>
      </w:r>
      <w:r w:rsidR="00274BD3">
        <w:rPr>
          <w:rFonts w:ascii="Times New Roman" w:hAnsi="Times New Roman" w:cs="Times New Roman"/>
          <w:sz w:val="24"/>
          <w:szCs w:val="24"/>
        </w:rPr>
        <w:t>. P</w:t>
      </w:r>
      <w:r w:rsidRPr="00C04258">
        <w:rPr>
          <w:rFonts w:ascii="Times New Roman" w:hAnsi="Times New Roman" w:cs="Times New Roman"/>
          <w:sz w:val="24"/>
          <w:szCs w:val="24"/>
        </w:rPr>
        <w:t xml:space="preserve">ara </w:t>
      </w:r>
      <w:r w:rsidR="00274BD3">
        <w:rPr>
          <w:rFonts w:ascii="Times New Roman" w:hAnsi="Times New Roman" w:cs="Times New Roman"/>
          <w:sz w:val="24"/>
          <w:szCs w:val="24"/>
        </w:rPr>
        <w:t>mitigar los</w:t>
      </w:r>
      <w:r w:rsidRPr="00C04258">
        <w:rPr>
          <w:rFonts w:ascii="Times New Roman" w:hAnsi="Times New Roman" w:cs="Times New Roman"/>
          <w:sz w:val="24"/>
          <w:szCs w:val="24"/>
        </w:rPr>
        <w:t xml:space="preserve"> factores externos que afectan al ciclo agrícola</w:t>
      </w:r>
      <w:r w:rsidR="00274BD3">
        <w:rPr>
          <w:rFonts w:ascii="Times New Roman" w:hAnsi="Times New Roman" w:cs="Times New Roman"/>
          <w:sz w:val="24"/>
          <w:szCs w:val="24"/>
        </w:rPr>
        <w:t>,</w:t>
      </w:r>
      <w:r w:rsidRPr="00C04258">
        <w:rPr>
          <w:rFonts w:ascii="Times New Roman" w:hAnsi="Times New Roman" w:cs="Times New Roman"/>
          <w:sz w:val="24"/>
          <w:szCs w:val="24"/>
        </w:rPr>
        <w:t xml:space="preserve"> se ha dividido la agricultura en dos, una que responde a una producción consumista que busca la alta productividad y la que está relacionada a procesos naturales, económicos y culturales, que básicamente se produce para el autoconsumo. La producción capitalista ha desdibujado el entorno de las sociedades, se ha propuesto a toda costa aumentar la productividad sin importar consecuencias. (López, 2016)</w:t>
      </w:r>
    </w:p>
    <w:p w14:paraId="47ECC0FC" w14:textId="77777777" w:rsidR="00921E34" w:rsidRPr="00C04258" w:rsidRDefault="00921E34" w:rsidP="00921E34">
      <w:pPr>
        <w:spacing w:after="0" w:line="360" w:lineRule="auto"/>
        <w:jc w:val="both"/>
        <w:rPr>
          <w:rFonts w:ascii="Times New Roman" w:hAnsi="Times New Roman" w:cs="Times New Roman"/>
          <w:sz w:val="24"/>
          <w:szCs w:val="24"/>
        </w:rPr>
      </w:pPr>
    </w:p>
    <w:p w14:paraId="321F5B55" w14:textId="25481479" w:rsidR="009E2713" w:rsidRDefault="009E2713" w:rsidP="000C762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Con las nuevas implementaciones tecnológicas en el campo agrícola, la agricultura tradicional ha ligado gran reformación, avances que contribuyen en las mejoras productivas, en el rendimiento de los cultivos y su sostenibilidad. La agricultura de precisión son estrategias de manejo en cultivos donde se hace uso de tecnologías para la toma de decisiones técnicas, económicas y ambientales debidamente adecuadas con el propósito de tomar las decisiones correctas para incrementar la producción,</w:t>
      </w:r>
      <w:r w:rsidRPr="00C04258">
        <w:rPr>
          <w:rFonts w:ascii="Times New Roman" w:hAnsi="Times New Roman" w:cs="Times New Roman"/>
          <w:color w:val="000000"/>
          <w:sz w:val="24"/>
          <w:szCs w:val="24"/>
        </w:rPr>
        <w:t xml:space="preserve"> la nueva tecnología no sólo depende de la disponibilidad de recursos, sino de otros factores relacionados con imperfección de información, el riesgo, la incertidumbre, las restricciones institucionales, el capital humano de los adoptantes</w:t>
      </w:r>
      <w:r w:rsidR="006420B7">
        <w:rPr>
          <w:rFonts w:ascii="Times New Roman" w:hAnsi="Times New Roman" w:cs="Times New Roman"/>
          <w:color w:val="000000"/>
          <w:sz w:val="24"/>
          <w:szCs w:val="24"/>
        </w:rPr>
        <w:t xml:space="preserve"> y la</w:t>
      </w:r>
      <w:r w:rsidRPr="00C04258">
        <w:rPr>
          <w:rFonts w:ascii="Times New Roman" w:hAnsi="Times New Roman" w:cs="Times New Roman"/>
          <w:color w:val="000000"/>
          <w:sz w:val="24"/>
          <w:szCs w:val="24"/>
        </w:rPr>
        <w:t xml:space="preserve"> disponibilidad de insumos. </w:t>
      </w:r>
      <w:r w:rsidRPr="00C04258">
        <w:rPr>
          <w:rFonts w:ascii="Times New Roman" w:hAnsi="Times New Roman" w:cs="Times New Roman"/>
          <w:sz w:val="24"/>
          <w:szCs w:val="24"/>
        </w:rPr>
        <w:t>(Contreras, 2020)</w:t>
      </w:r>
    </w:p>
    <w:p w14:paraId="216F1E9D" w14:textId="77777777" w:rsidR="000C7625" w:rsidRPr="00C04258" w:rsidRDefault="000C7625" w:rsidP="000C7625">
      <w:pPr>
        <w:spacing w:after="0" w:line="360" w:lineRule="auto"/>
        <w:jc w:val="both"/>
        <w:rPr>
          <w:rFonts w:ascii="Times New Roman" w:hAnsi="Times New Roman" w:cs="Times New Roman"/>
          <w:sz w:val="24"/>
          <w:szCs w:val="24"/>
        </w:rPr>
      </w:pPr>
    </w:p>
    <w:p w14:paraId="77FF8A71" w14:textId="7E2787C2" w:rsidR="009E2713" w:rsidRDefault="009E2713" w:rsidP="000C762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Para optimizar el uso de la capa fértil o suelo agrícola; las buenas prácticas en la utilización de la tierra, una adecuada planificación es fundamental para garantizar el máximo desarrollo y mejoras económicas</w:t>
      </w:r>
      <w:r w:rsidR="006420B7">
        <w:rPr>
          <w:rFonts w:ascii="Times New Roman" w:hAnsi="Times New Roman" w:cs="Times New Roman"/>
          <w:sz w:val="24"/>
          <w:szCs w:val="24"/>
        </w:rPr>
        <w:t>,</w:t>
      </w:r>
      <w:r w:rsidRPr="00C04258">
        <w:rPr>
          <w:rFonts w:ascii="Times New Roman" w:hAnsi="Times New Roman" w:cs="Times New Roman"/>
          <w:sz w:val="24"/>
          <w:szCs w:val="24"/>
        </w:rPr>
        <w:t xml:space="preserve"> sociales</w:t>
      </w:r>
      <w:r w:rsidR="006420B7">
        <w:rPr>
          <w:rFonts w:ascii="Times New Roman" w:hAnsi="Times New Roman" w:cs="Times New Roman"/>
          <w:sz w:val="24"/>
          <w:szCs w:val="24"/>
        </w:rPr>
        <w:t xml:space="preserve"> y ambientales</w:t>
      </w:r>
      <w:r w:rsidRPr="00C04258">
        <w:rPr>
          <w:rFonts w:ascii="Times New Roman" w:hAnsi="Times New Roman" w:cs="Times New Roman"/>
          <w:sz w:val="24"/>
          <w:szCs w:val="24"/>
        </w:rPr>
        <w:t>. La implementación de estas tecnologías agrícolas en los cultivos de maíz es muy indispensable para la mejora de su producción. (Mohammad,</w:t>
      </w:r>
      <w:r w:rsidR="00ED501E">
        <w:rPr>
          <w:rFonts w:ascii="Times New Roman" w:hAnsi="Times New Roman" w:cs="Times New Roman"/>
          <w:sz w:val="24"/>
          <w:szCs w:val="24"/>
        </w:rPr>
        <w:t xml:space="preserve"> </w:t>
      </w:r>
      <w:r w:rsidR="008D0DDC" w:rsidRPr="00C04258">
        <w:rPr>
          <w:rFonts w:ascii="Times New Roman" w:hAnsi="Times New Roman" w:cs="Times New Roman"/>
          <w:sz w:val="24"/>
          <w:szCs w:val="24"/>
        </w:rPr>
        <w:t>2016</w:t>
      </w:r>
      <w:r w:rsidRPr="00C04258">
        <w:rPr>
          <w:rFonts w:ascii="Times New Roman" w:hAnsi="Times New Roman" w:cs="Times New Roman"/>
          <w:sz w:val="24"/>
          <w:szCs w:val="24"/>
        </w:rPr>
        <w:t>)</w:t>
      </w:r>
    </w:p>
    <w:p w14:paraId="33BF324A" w14:textId="77777777" w:rsidR="000C7625" w:rsidRPr="00C04258" w:rsidRDefault="000C7625" w:rsidP="000C7625">
      <w:pPr>
        <w:spacing w:after="0" w:line="360" w:lineRule="auto"/>
        <w:jc w:val="both"/>
        <w:rPr>
          <w:rFonts w:ascii="Times New Roman" w:hAnsi="Times New Roman" w:cs="Times New Roman"/>
          <w:sz w:val="24"/>
          <w:szCs w:val="24"/>
        </w:rPr>
      </w:pPr>
    </w:p>
    <w:p w14:paraId="216F0498" w14:textId="31D9261E" w:rsidR="009E2713" w:rsidRDefault="009E2713" w:rsidP="000C762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El maíz suave </w:t>
      </w:r>
      <w:r w:rsidR="006420B7">
        <w:rPr>
          <w:rFonts w:ascii="Times New Roman" w:hAnsi="Times New Roman" w:cs="Times New Roman"/>
          <w:sz w:val="24"/>
          <w:szCs w:val="24"/>
        </w:rPr>
        <w:t xml:space="preserve">para </w:t>
      </w:r>
      <w:r w:rsidR="00274BD3">
        <w:rPr>
          <w:rFonts w:ascii="Times New Roman" w:hAnsi="Times New Roman" w:cs="Times New Roman"/>
          <w:sz w:val="24"/>
          <w:szCs w:val="24"/>
        </w:rPr>
        <w:t>c</w:t>
      </w:r>
      <w:r w:rsidRPr="00C04258">
        <w:rPr>
          <w:rFonts w:ascii="Times New Roman" w:hAnsi="Times New Roman" w:cs="Times New Roman"/>
          <w:sz w:val="24"/>
          <w:szCs w:val="24"/>
        </w:rPr>
        <w:t>hoclo</w:t>
      </w:r>
      <w:r w:rsidR="00274BD3">
        <w:rPr>
          <w:rFonts w:ascii="Times New Roman" w:hAnsi="Times New Roman" w:cs="Times New Roman"/>
          <w:sz w:val="24"/>
          <w:szCs w:val="24"/>
        </w:rPr>
        <w:t xml:space="preserve"> (elote)</w:t>
      </w:r>
      <w:r w:rsidRPr="00C04258">
        <w:rPr>
          <w:rFonts w:ascii="Times New Roman" w:hAnsi="Times New Roman" w:cs="Times New Roman"/>
          <w:sz w:val="24"/>
          <w:szCs w:val="24"/>
        </w:rPr>
        <w:t xml:space="preserve"> al ser destinado a la base alimenticia de pequeños productores y al mercado interno, se cultiva generalmente en zonas no aptas y con suelos expuestos a</w:t>
      </w:r>
      <w:r w:rsidR="00274BD3">
        <w:rPr>
          <w:rFonts w:ascii="Times New Roman" w:hAnsi="Times New Roman" w:cs="Times New Roman"/>
          <w:sz w:val="24"/>
          <w:szCs w:val="24"/>
        </w:rPr>
        <w:t xml:space="preserve"> severos procesos de</w:t>
      </w:r>
      <w:r w:rsidRPr="00C04258">
        <w:rPr>
          <w:rFonts w:ascii="Times New Roman" w:hAnsi="Times New Roman" w:cs="Times New Roman"/>
          <w:sz w:val="24"/>
          <w:szCs w:val="24"/>
        </w:rPr>
        <w:t xml:space="preserve"> erosión, con técnicas inadecuadas, y con escaso material genético mejorado, limitando los ingresos y el uso de insumos, y generando baja productividad. (Montoya, 2019)</w:t>
      </w:r>
    </w:p>
    <w:p w14:paraId="4B8CEDFB" w14:textId="77777777" w:rsidR="000C7625" w:rsidRPr="00C04258" w:rsidRDefault="000C7625" w:rsidP="000C7625">
      <w:pPr>
        <w:spacing w:after="0" w:line="360" w:lineRule="auto"/>
        <w:jc w:val="both"/>
        <w:rPr>
          <w:rFonts w:ascii="Times New Roman" w:hAnsi="Times New Roman" w:cs="Times New Roman"/>
          <w:sz w:val="24"/>
          <w:szCs w:val="24"/>
        </w:rPr>
      </w:pPr>
    </w:p>
    <w:p w14:paraId="3B0FF24B" w14:textId="5A3D2FA7" w:rsidR="009E2713" w:rsidRDefault="009E2713" w:rsidP="000C762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 provincia Bolívar es </w:t>
      </w:r>
      <w:r w:rsidR="009E1A46">
        <w:rPr>
          <w:rFonts w:ascii="Times New Roman" w:hAnsi="Times New Roman" w:cs="Times New Roman"/>
          <w:sz w:val="24"/>
          <w:szCs w:val="24"/>
        </w:rPr>
        <w:t xml:space="preserve">muy </w:t>
      </w:r>
      <w:r w:rsidRPr="00C04258">
        <w:rPr>
          <w:rFonts w:ascii="Times New Roman" w:hAnsi="Times New Roman" w:cs="Times New Roman"/>
          <w:sz w:val="24"/>
          <w:szCs w:val="24"/>
        </w:rPr>
        <w:t>importan</w:t>
      </w:r>
      <w:r w:rsidR="009E1A46">
        <w:rPr>
          <w:rFonts w:ascii="Times New Roman" w:hAnsi="Times New Roman" w:cs="Times New Roman"/>
          <w:sz w:val="24"/>
          <w:szCs w:val="24"/>
        </w:rPr>
        <w:t>te</w:t>
      </w:r>
      <w:r w:rsidRPr="00C04258">
        <w:rPr>
          <w:rFonts w:ascii="Times New Roman" w:hAnsi="Times New Roman" w:cs="Times New Roman"/>
          <w:sz w:val="24"/>
          <w:szCs w:val="24"/>
        </w:rPr>
        <w:t xml:space="preserve"> </w:t>
      </w:r>
      <w:r w:rsidR="009E1A46">
        <w:rPr>
          <w:rFonts w:ascii="Times New Roman" w:hAnsi="Times New Roman" w:cs="Times New Roman"/>
          <w:sz w:val="24"/>
          <w:szCs w:val="24"/>
        </w:rPr>
        <w:t>en el proceso de</w:t>
      </w:r>
      <w:r w:rsidRPr="00C04258">
        <w:rPr>
          <w:rFonts w:ascii="Times New Roman" w:hAnsi="Times New Roman" w:cs="Times New Roman"/>
          <w:sz w:val="24"/>
          <w:szCs w:val="24"/>
        </w:rPr>
        <w:t xml:space="preserve"> producción de maíz </w:t>
      </w:r>
      <w:r w:rsidR="006420B7">
        <w:rPr>
          <w:rFonts w:ascii="Times New Roman" w:hAnsi="Times New Roman" w:cs="Times New Roman"/>
          <w:sz w:val="24"/>
          <w:szCs w:val="24"/>
        </w:rPr>
        <w:t xml:space="preserve">suave </w:t>
      </w:r>
      <w:r w:rsidRPr="00C04258">
        <w:rPr>
          <w:rFonts w:ascii="Times New Roman" w:hAnsi="Times New Roman" w:cs="Times New Roman"/>
          <w:sz w:val="24"/>
          <w:szCs w:val="24"/>
        </w:rPr>
        <w:t>blanco en el país, cubriendo la demanda de los principales mercados regionales y nacionales partiendo desde el productor hasta llegar al consumidor final</w:t>
      </w:r>
      <w:r w:rsidR="006420B7">
        <w:rPr>
          <w:rFonts w:ascii="Times New Roman" w:hAnsi="Times New Roman" w:cs="Times New Roman"/>
          <w:sz w:val="24"/>
          <w:szCs w:val="24"/>
        </w:rPr>
        <w:t>;</w:t>
      </w:r>
      <w:r w:rsidRPr="00C04258">
        <w:rPr>
          <w:rFonts w:ascii="Times New Roman" w:hAnsi="Times New Roman" w:cs="Times New Roman"/>
          <w:sz w:val="24"/>
          <w:szCs w:val="24"/>
        </w:rPr>
        <w:t xml:space="preserve"> los productos son comercializados como materia prima para su consumo o transformación en los mercados locales</w:t>
      </w:r>
      <w:r w:rsidR="00274BD3">
        <w:rPr>
          <w:rFonts w:ascii="Times New Roman" w:hAnsi="Times New Roman" w:cs="Times New Roman"/>
          <w:sz w:val="24"/>
          <w:szCs w:val="24"/>
        </w:rPr>
        <w:t xml:space="preserve"> y regionales</w:t>
      </w:r>
      <w:r w:rsidRPr="00C04258">
        <w:rPr>
          <w:rFonts w:ascii="Times New Roman" w:hAnsi="Times New Roman" w:cs="Times New Roman"/>
          <w:sz w:val="24"/>
          <w:szCs w:val="24"/>
        </w:rPr>
        <w:t xml:space="preserve">. La cosecha de choclo en </w:t>
      </w:r>
      <w:r w:rsidR="006420B7">
        <w:rPr>
          <w:rFonts w:ascii="Times New Roman" w:hAnsi="Times New Roman" w:cs="Times New Roman"/>
          <w:sz w:val="24"/>
          <w:szCs w:val="24"/>
        </w:rPr>
        <w:t xml:space="preserve">la provincia </w:t>
      </w:r>
      <w:r w:rsidRPr="00C04258">
        <w:rPr>
          <w:rFonts w:ascii="Times New Roman" w:hAnsi="Times New Roman" w:cs="Times New Roman"/>
          <w:sz w:val="24"/>
          <w:szCs w:val="24"/>
        </w:rPr>
        <w:t xml:space="preserve">Bolívar </w:t>
      </w:r>
      <w:r w:rsidR="006420B7">
        <w:rPr>
          <w:rFonts w:ascii="Times New Roman" w:hAnsi="Times New Roman" w:cs="Times New Roman"/>
          <w:sz w:val="24"/>
          <w:szCs w:val="24"/>
        </w:rPr>
        <w:t>se inicia a finales del mes de mayo donde hay riego y concluye al sur en el mes de octubre, pero</w:t>
      </w:r>
      <w:r w:rsidRPr="00C04258">
        <w:rPr>
          <w:rFonts w:ascii="Times New Roman" w:hAnsi="Times New Roman" w:cs="Times New Roman"/>
          <w:sz w:val="24"/>
          <w:szCs w:val="24"/>
        </w:rPr>
        <w:t xml:space="preserve"> </w:t>
      </w:r>
      <w:r w:rsidR="006420B7" w:rsidRPr="00C04258">
        <w:rPr>
          <w:rFonts w:ascii="Times New Roman" w:hAnsi="Times New Roman" w:cs="Times New Roman"/>
          <w:sz w:val="24"/>
          <w:szCs w:val="24"/>
        </w:rPr>
        <w:t xml:space="preserve">su pico más alto </w:t>
      </w:r>
      <w:r w:rsidR="006420B7">
        <w:rPr>
          <w:rFonts w:ascii="Times New Roman" w:hAnsi="Times New Roman" w:cs="Times New Roman"/>
          <w:sz w:val="24"/>
          <w:szCs w:val="24"/>
        </w:rPr>
        <w:t>es en los meses de julio y</w:t>
      </w:r>
      <w:r w:rsidRPr="00C04258">
        <w:rPr>
          <w:rFonts w:ascii="Times New Roman" w:hAnsi="Times New Roman" w:cs="Times New Roman"/>
          <w:sz w:val="24"/>
          <w:szCs w:val="24"/>
        </w:rPr>
        <w:t xml:space="preserve"> agosto, época en la que existe una sobreoferta, generando que el precio disminuya</w:t>
      </w:r>
      <w:r w:rsidR="006420B7">
        <w:rPr>
          <w:rFonts w:ascii="Times New Roman" w:hAnsi="Times New Roman" w:cs="Times New Roman"/>
          <w:sz w:val="24"/>
          <w:szCs w:val="24"/>
        </w:rPr>
        <w:t xml:space="preserve"> drásticamente. E</w:t>
      </w:r>
      <w:r w:rsidRPr="00C04258">
        <w:rPr>
          <w:rFonts w:ascii="Times New Roman" w:hAnsi="Times New Roman" w:cs="Times New Roman"/>
          <w:sz w:val="24"/>
          <w:szCs w:val="24"/>
        </w:rPr>
        <w:t>n el periodo 2018</w:t>
      </w:r>
      <w:r w:rsidR="006420B7">
        <w:rPr>
          <w:rFonts w:ascii="Times New Roman" w:hAnsi="Times New Roman" w:cs="Times New Roman"/>
          <w:sz w:val="24"/>
          <w:szCs w:val="24"/>
        </w:rPr>
        <w:t>,</w:t>
      </w:r>
      <w:r w:rsidRPr="00C04258">
        <w:rPr>
          <w:rFonts w:ascii="Times New Roman" w:hAnsi="Times New Roman" w:cs="Times New Roman"/>
          <w:sz w:val="24"/>
          <w:szCs w:val="24"/>
        </w:rPr>
        <w:t xml:space="preserve"> se estimó una superficie aproximada de 38</w:t>
      </w:r>
      <w:r w:rsidR="00F734FE">
        <w:rPr>
          <w:rFonts w:ascii="Times New Roman" w:hAnsi="Times New Roman" w:cs="Times New Roman"/>
          <w:sz w:val="24"/>
          <w:szCs w:val="24"/>
        </w:rPr>
        <w:t>.</w:t>
      </w:r>
      <w:r w:rsidRPr="00C04258">
        <w:rPr>
          <w:rFonts w:ascii="Times New Roman" w:hAnsi="Times New Roman" w:cs="Times New Roman"/>
          <w:sz w:val="24"/>
          <w:szCs w:val="24"/>
        </w:rPr>
        <w:t>000 h</w:t>
      </w:r>
      <w:r w:rsidR="00F734FE">
        <w:rPr>
          <w:rFonts w:ascii="Times New Roman" w:hAnsi="Times New Roman" w:cs="Times New Roman"/>
          <w:sz w:val="24"/>
          <w:szCs w:val="24"/>
        </w:rPr>
        <w:t>a</w:t>
      </w:r>
      <w:r w:rsidRPr="00C04258">
        <w:rPr>
          <w:rFonts w:ascii="Times New Roman" w:hAnsi="Times New Roman" w:cs="Times New Roman"/>
          <w:sz w:val="24"/>
          <w:szCs w:val="24"/>
        </w:rPr>
        <w:t>. (Ministerio de Agricultura y Ganadería MAG, 2018)</w:t>
      </w:r>
    </w:p>
    <w:p w14:paraId="16A3F1D8" w14:textId="77777777" w:rsidR="006572C0" w:rsidRDefault="006572C0" w:rsidP="000C7625">
      <w:pPr>
        <w:spacing w:after="0" w:line="360" w:lineRule="auto"/>
        <w:jc w:val="both"/>
        <w:rPr>
          <w:rFonts w:ascii="Times New Roman" w:hAnsi="Times New Roman" w:cs="Times New Roman"/>
          <w:sz w:val="24"/>
          <w:szCs w:val="24"/>
        </w:rPr>
      </w:pPr>
    </w:p>
    <w:p w14:paraId="640317C7" w14:textId="277E52D5" w:rsidR="00DD5C81" w:rsidRPr="00450857" w:rsidRDefault="006572C0" w:rsidP="00450857">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Los objetivos planteados</w:t>
      </w:r>
      <w:r w:rsidR="00010791">
        <w:rPr>
          <w:rFonts w:ascii="Times New Roman" w:hAnsi="Times New Roman" w:cs="Times New Roman"/>
          <w:sz w:val="24"/>
          <w:szCs w:val="24"/>
        </w:rPr>
        <w:t xml:space="preserve"> en esta investigación fueron: C</w:t>
      </w:r>
      <w:r w:rsidRPr="00450857">
        <w:rPr>
          <w:rFonts w:ascii="Times New Roman" w:hAnsi="Times New Roman" w:cs="Times New Roman"/>
          <w:sz w:val="24"/>
          <w:szCs w:val="24"/>
        </w:rPr>
        <w:t xml:space="preserve">aracterizar la tecnología y comercialización de maíz suave </w:t>
      </w:r>
      <w:r w:rsidR="00C25CB7">
        <w:rPr>
          <w:rFonts w:ascii="Times New Roman" w:hAnsi="Times New Roman" w:cs="Times New Roman"/>
          <w:sz w:val="24"/>
          <w:szCs w:val="24"/>
        </w:rPr>
        <w:t xml:space="preserve">en la </w:t>
      </w:r>
      <w:r w:rsidRPr="00450857">
        <w:rPr>
          <w:rFonts w:ascii="Times New Roman" w:hAnsi="Times New Roman" w:cs="Times New Roman"/>
          <w:sz w:val="24"/>
          <w:szCs w:val="24"/>
        </w:rPr>
        <w:t>parroquia Sa</w:t>
      </w:r>
      <w:r w:rsidR="00450857">
        <w:rPr>
          <w:rFonts w:ascii="Times New Roman" w:hAnsi="Times New Roman" w:cs="Times New Roman"/>
          <w:sz w:val="24"/>
          <w:szCs w:val="24"/>
        </w:rPr>
        <w:t>n Lorenzo</w:t>
      </w:r>
      <w:r w:rsidR="00C25CB7">
        <w:rPr>
          <w:rFonts w:ascii="Times New Roman" w:hAnsi="Times New Roman" w:cs="Times New Roman"/>
          <w:sz w:val="24"/>
          <w:szCs w:val="24"/>
        </w:rPr>
        <w:t>;</w:t>
      </w:r>
      <w:r w:rsidR="00450857">
        <w:rPr>
          <w:rFonts w:ascii="Times New Roman" w:hAnsi="Times New Roman" w:cs="Times New Roman"/>
          <w:sz w:val="24"/>
          <w:szCs w:val="24"/>
        </w:rPr>
        <w:t xml:space="preserve"> i</w:t>
      </w:r>
      <w:r w:rsidR="00376EFB" w:rsidRPr="00450857">
        <w:rPr>
          <w:rFonts w:ascii="Times New Roman" w:hAnsi="Times New Roman" w:cs="Times New Roman"/>
          <w:sz w:val="24"/>
          <w:szCs w:val="24"/>
        </w:rPr>
        <w:t xml:space="preserve">dentificar </w:t>
      </w:r>
      <w:r w:rsidR="00274BD3">
        <w:rPr>
          <w:rFonts w:ascii="Times New Roman" w:hAnsi="Times New Roman" w:cs="Times New Roman"/>
          <w:sz w:val="24"/>
          <w:szCs w:val="24"/>
        </w:rPr>
        <w:t>los principales componentes tecnológicos</w:t>
      </w:r>
      <w:r w:rsidR="00376EFB" w:rsidRPr="00450857">
        <w:rPr>
          <w:rFonts w:ascii="Times New Roman" w:hAnsi="Times New Roman" w:cs="Times New Roman"/>
          <w:sz w:val="24"/>
          <w:szCs w:val="24"/>
        </w:rPr>
        <w:t xml:space="preserve"> </w:t>
      </w:r>
      <w:r w:rsidR="00C25CB7">
        <w:rPr>
          <w:rFonts w:ascii="Times New Roman" w:hAnsi="Times New Roman" w:cs="Times New Roman"/>
          <w:sz w:val="24"/>
          <w:szCs w:val="24"/>
        </w:rPr>
        <w:t xml:space="preserve">que </w:t>
      </w:r>
      <w:r w:rsidR="00ED501E">
        <w:rPr>
          <w:rFonts w:ascii="Times New Roman" w:hAnsi="Times New Roman" w:cs="Times New Roman"/>
          <w:sz w:val="24"/>
          <w:szCs w:val="24"/>
        </w:rPr>
        <w:t>aplican</w:t>
      </w:r>
      <w:r w:rsidR="005A1005">
        <w:rPr>
          <w:rFonts w:ascii="Times New Roman" w:hAnsi="Times New Roman" w:cs="Times New Roman"/>
          <w:sz w:val="24"/>
          <w:szCs w:val="24"/>
        </w:rPr>
        <w:t xml:space="preserve"> </w:t>
      </w:r>
      <w:r w:rsidR="005A1005" w:rsidRPr="00450857">
        <w:rPr>
          <w:rFonts w:ascii="Times New Roman" w:hAnsi="Times New Roman" w:cs="Times New Roman"/>
          <w:sz w:val="24"/>
          <w:szCs w:val="24"/>
        </w:rPr>
        <w:t>los</w:t>
      </w:r>
      <w:r w:rsidR="00376EFB" w:rsidRPr="00450857">
        <w:rPr>
          <w:rFonts w:ascii="Times New Roman" w:hAnsi="Times New Roman" w:cs="Times New Roman"/>
          <w:sz w:val="24"/>
          <w:szCs w:val="24"/>
        </w:rPr>
        <w:t xml:space="preserve"> agricultores en la parroquia San Lorenzo</w:t>
      </w:r>
      <w:r w:rsidR="00274BD3">
        <w:rPr>
          <w:rFonts w:ascii="Times New Roman" w:hAnsi="Times New Roman" w:cs="Times New Roman"/>
          <w:sz w:val="24"/>
          <w:szCs w:val="24"/>
        </w:rPr>
        <w:t xml:space="preserve">; </w:t>
      </w:r>
      <w:r w:rsidR="00450857">
        <w:rPr>
          <w:rFonts w:ascii="Times New Roman" w:hAnsi="Times New Roman" w:cs="Times New Roman"/>
          <w:sz w:val="24"/>
          <w:szCs w:val="24"/>
        </w:rPr>
        <w:t>d</w:t>
      </w:r>
      <w:r w:rsidR="00376EFB" w:rsidRPr="00450857">
        <w:rPr>
          <w:rFonts w:ascii="Times New Roman" w:hAnsi="Times New Roman" w:cs="Times New Roman"/>
          <w:sz w:val="24"/>
          <w:szCs w:val="24"/>
        </w:rPr>
        <w:t>eterminar las cadenas de comercialización utilizadas por los productores involucrados en el presente estudio</w:t>
      </w:r>
      <w:r w:rsidR="00ED501E">
        <w:rPr>
          <w:rFonts w:ascii="Times New Roman" w:hAnsi="Times New Roman" w:cs="Times New Roman"/>
          <w:sz w:val="24"/>
          <w:szCs w:val="24"/>
        </w:rPr>
        <w:t xml:space="preserve"> y establecer</w:t>
      </w:r>
      <w:r w:rsidR="00376EFB" w:rsidRPr="00450857">
        <w:rPr>
          <w:rFonts w:ascii="Times New Roman" w:hAnsi="Times New Roman" w:cs="Times New Roman"/>
          <w:sz w:val="24"/>
          <w:szCs w:val="24"/>
        </w:rPr>
        <w:t xml:space="preserve"> la </w:t>
      </w:r>
      <w:r w:rsidR="003D5FCA">
        <w:rPr>
          <w:rFonts w:ascii="Times New Roman" w:hAnsi="Times New Roman" w:cs="Times New Roman"/>
          <w:sz w:val="24"/>
          <w:szCs w:val="24"/>
        </w:rPr>
        <w:t>R</w:t>
      </w:r>
      <w:r w:rsidR="00376EFB" w:rsidRPr="00450857">
        <w:rPr>
          <w:rFonts w:ascii="Times New Roman" w:hAnsi="Times New Roman" w:cs="Times New Roman"/>
          <w:sz w:val="24"/>
          <w:szCs w:val="24"/>
        </w:rPr>
        <w:t xml:space="preserve">elación </w:t>
      </w:r>
      <w:r w:rsidR="003D5FCA">
        <w:rPr>
          <w:rFonts w:ascii="Times New Roman" w:hAnsi="Times New Roman" w:cs="Times New Roman"/>
          <w:sz w:val="24"/>
          <w:szCs w:val="24"/>
        </w:rPr>
        <w:t>B</w:t>
      </w:r>
      <w:r w:rsidR="00376EFB" w:rsidRPr="00450857">
        <w:rPr>
          <w:rFonts w:ascii="Times New Roman" w:hAnsi="Times New Roman" w:cs="Times New Roman"/>
          <w:sz w:val="24"/>
          <w:szCs w:val="24"/>
        </w:rPr>
        <w:t xml:space="preserve">eneficio </w:t>
      </w:r>
      <w:r w:rsidR="003D5FCA">
        <w:rPr>
          <w:rFonts w:ascii="Times New Roman" w:hAnsi="Times New Roman" w:cs="Times New Roman"/>
          <w:sz w:val="24"/>
          <w:szCs w:val="24"/>
        </w:rPr>
        <w:t>C</w:t>
      </w:r>
      <w:r w:rsidR="00376EFB" w:rsidRPr="00450857">
        <w:rPr>
          <w:rFonts w:ascii="Times New Roman" w:hAnsi="Times New Roman" w:cs="Times New Roman"/>
          <w:sz w:val="24"/>
          <w:szCs w:val="24"/>
        </w:rPr>
        <w:t>osto</w:t>
      </w:r>
      <w:r w:rsidR="003D5FCA">
        <w:rPr>
          <w:rFonts w:ascii="Times New Roman" w:hAnsi="Times New Roman" w:cs="Times New Roman"/>
          <w:sz w:val="24"/>
          <w:szCs w:val="24"/>
        </w:rPr>
        <w:t xml:space="preserve"> (RB/C)</w:t>
      </w:r>
      <w:r w:rsidR="00376EFB" w:rsidRPr="00450857">
        <w:rPr>
          <w:rFonts w:ascii="Times New Roman" w:hAnsi="Times New Roman" w:cs="Times New Roman"/>
          <w:sz w:val="24"/>
          <w:szCs w:val="24"/>
        </w:rPr>
        <w:t xml:space="preserve"> de la tecnología identificada.</w:t>
      </w:r>
    </w:p>
    <w:p w14:paraId="4CF99E09" w14:textId="70B8F3E9" w:rsidR="00E924DB" w:rsidRDefault="00E924DB" w:rsidP="00E924DB">
      <w:pPr>
        <w:pStyle w:val="Prrafodelista"/>
        <w:spacing w:after="400" w:line="360" w:lineRule="auto"/>
        <w:jc w:val="both"/>
        <w:rPr>
          <w:rFonts w:ascii="Times New Roman" w:hAnsi="Times New Roman" w:cs="Times New Roman"/>
          <w:sz w:val="24"/>
          <w:szCs w:val="24"/>
        </w:rPr>
      </w:pPr>
    </w:p>
    <w:p w14:paraId="027222F1" w14:textId="604A15D7" w:rsidR="00E924DB" w:rsidRDefault="00E924DB" w:rsidP="00E924DB">
      <w:pPr>
        <w:pStyle w:val="Prrafodelista"/>
        <w:spacing w:after="400" w:line="360" w:lineRule="auto"/>
        <w:jc w:val="both"/>
        <w:rPr>
          <w:rFonts w:ascii="Times New Roman" w:hAnsi="Times New Roman" w:cs="Times New Roman"/>
          <w:sz w:val="24"/>
          <w:szCs w:val="24"/>
        </w:rPr>
      </w:pPr>
    </w:p>
    <w:p w14:paraId="1534B499" w14:textId="4B4BA670" w:rsidR="00E924DB" w:rsidRDefault="00E924DB" w:rsidP="00E924DB">
      <w:pPr>
        <w:pStyle w:val="Prrafodelista"/>
        <w:spacing w:after="400" w:line="360" w:lineRule="auto"/>
        <w:jc w:val="both"/>
        <w:rPr>
          <w:rFonts w:ascii="Times New Roman" w:hAnsi="Times New Roman" w:cs="Times New Roman"/>
          <w:sz w:val="24"/>
          <w:szCs w:val="24"/>
        </w:rPr>
      </w:pPr>
    </w:p>
    <w:p w14:paraId="1A7B6B74" w14:textId="77777777" w:rsidR="00450857" w:rsidRDefault="00450857" w:rsidP="00E924DB">
      <w:pPr>
        <w:pStyle w:val="Prrafodelista"/>
        <w:spacing w:after="400" w:line="360" w:lineRule="auto"/>
        <w:jc w:val="both"/>
        <w:rPr>
          <w:rFonts w:ascii="Times New Roman" w:hAnsi="Times New Roman" w:cs="Times New Roman"/>
          <w:sz w:val="24"/>
          <w:szCs w:val="24"/>
        </w:rPr>
      </w:pPr>
    </w:p>
    <w:p w14:paraId="303CF03A" w14:textId="77777777" w:rsidR="00E924DB" w:rsidRPr="00E924DB" w:rsidRDefault="00E924DB" w:rsidP="00E924DB">
      <w:pPr>
        <w:pStyle w:val="Prrafodelista"/>
        <w:spacing w:after="400" w:line="360" w:lineRule="auto"/>
        <w:jc w:val="both"/>
        <w:rPr>
          <w:rFonts w:ascii="Times New Roman" w:hAnsi="Times New Roman" w:cs="Times New Roman"/>
          <w:sz w:val="24"/>
          <w:szCs w:val="24"/>
        </w:rPr>
      </w:pPr>
    </w:p>
    <w:p w14:paraId="53FC4F3F" w14:textId="2591321B" w:rsidR="009E2713" w:rsidRPr="00B25E12" w:rsidRDefault="00B25E12" w:rsidP="00B25E12">
      <w:pPr>
        <w:pStyle w:val="Ttulo1"/>
        <w:tabs>
          <w:tab w:val="left" w:pos="567"/>
        </w:tabs>
        <w:ind w:firstLine="284"/>
      </w:pPr>
      <w:r w:rsidRPr="00B25E12">
        <w:t xml:space="preserve"> </w:t>
      </w:r>
      <w:bookmarkStart w:id="9" w:name="_Toc75365993"/>
      <w:r w:rsidR="009E2713" w:rsidRPr="00B25E12">
        <w:t>PROBLEMA</w:t>
      </w:r>
      <w:bookmarkEnd w:id="8"/>
      <w:bookmarkEnd w:id="9"/>
    </w:p>
    <w:p w14:paraId="53DE4342" w14:textId="77777777" w:rsidR="000C7625" w:rsidRPr="000C7625" w:rsidRDefault="000C7625" w:rsidP="000C7625"/>
    <w:p w14:paraId="1178F3B0" w14:textId="1358B9CD" w:rsidR="009E2713" w:rsidRDefault="009E2713" w:rsidP="000C7625">
      <w:pPr>
        <w:pStyle w:val="Default"/>
        <w:spacing w:line="360" w:lineRule="auto"/>
        <w:jc w:val="both"/>
        <w:rPr>
          <w:rFonts w:ascii="Times New Roman" w:hAnsi="Times New Roman" w:cs="Times New Roman"/>
        </w:rPr>
      </w:pPr>
      <w:r w:rsidRPr="00C04258">
        <w:rPr>
          <w:rFonts w:ascii="Times New Roman" w:hAnsi="Times New Roman" w:cs="Times New Roman"/>
        </w:rPr>
        <w:t xml:space="preserve">El maíz, en la provincia Bolívar se presenta </w:t>
      </w:r>
      <w:r w:rsidR="00274BD3">
        <w:rPr>
          <w:rFonts w:ascii="Times New Roman" w:hAnsi="Times New Roman" w:cs="Times New Roman"/>
        </w:rPr>
        <w:t xml:space="preserve">como </w:t>
      </w:r>
      <w:r w:rsidRPr="00C04258">
        <w:rPr>
          <w:rFonts w:ascii="Times New Roman" w:hAnsi="Times New Roman" w:cs="Times New Roman"/>
        </w:rPr>
        <w:t>uno de los pri</w:t>
      </w:r>
      <w:r w:rsidR="00C44003">
        <w:rPr>
          <w:rFonts w:ascii="Times New Roman" w:hAnsi="Times New Roman" w:cs="Times New Roman"/>
        </w:rPr>
        <w:t>ncipales</w:t>
      </w:r>
      <w:r w:rsidRPr="00C04258">
        <w:rPr>
          <w:rFonts w:ascii="Times New Roman" w:hAnsi="Times New Roman" w:cs="Times New Roman"/>
        </w:rPr>
        <w:t xml:space="preserve"> cultivos en extensión, al ocupar aproximadamente 38.000 ha, </w:t>
      </w:r>
      <w:r>
        <w:rPr>
          <w:rFonts w:ascii="Times New Roman" w:hAnsi="Times New Roman" w:cs="Times New Roman"/>
        </w:rPr>
        <w:t xml:space="preserve">mismo que en el escenario actual de desarrollo agrícola, </w:t>
      </w:r>
      <w:r w:rsidRPr="00C04258">
        <w:rPr>
          <w:rFonts w:ascii="Times New Roman" w:hAnsi="Times New Roman" w:cs="Times New Roman"/>
        </w:rPr>
        <w:t>ha pasado</w:t>
      </w:r>
      <w:r>
        <w:rPr>
          <w:rFonts w:ascii="Times New Roman" w:hAnsi="Times New Roman" w:cs="Times New Roman"/>
        </w:rPr>
        <w:t xml:space="preserve"> del sistema de chacra, al de </w:t>
      </w:r>
      <w:r w:rsidRPr="00C04258">
        <w:rPr>
          <w:rFonts w:ascii="Times New Roman" w:hAnsi="Times New Roman" w:cs="Times New Roman"/>
        </w:rPr>
        <w:t>monocultivo</w:t>
      </w:r>
      <w:r w:rsidR="00F734FE">
        <w:rPr>
          <w:rFonts w:ascii="Times New Roman" w:hAnsi="Times New Roman" w:cs="Times New Roman"/>
        </w:rPr>
        <w:t xml:space="preserve"> intensivo</w:t>
      </w:r>
      <w:r w:rsidRPr="00C04258">
        <w:rPr>
          <w:rFonts w:ascii="Times New Roman" w:hAnsi="Times New Roman" w:cs="Times New Roman"/>
        </w:rPr>
        <w:t xml:space="preserve"> con </w:t>
      </w:r>
      <w:r w:rsidR="00F734FE">
        <w:rPr>
          <w:rFonts w:ascii="Times New Roman" w:hAnsi="Times New Roman" w:cs="Times New Roman"/>
        </w:rPr>
        <w:t xml:space="preserve">una </w:t>
      </w:r>
      <w:r w:rsidRPr="00C04258">
        <w:rPr>
          <w:rFonts w:ascii="Times New Roman" w:hAnsi="Times New Roman" w:cs="Times New Roman"/>
        </w:rPr>
        <w:t>alta dependencia de insumos</w:t>
      </w:r>
      <w:r w:rsidR="00F734FE">
        <w:rPr>
          <w:rFonts w:ascii="Times New Roman" w:hAnsi="Times New Roman" w:cs="Times New Roman"/>
        </w:rPr>
        <w:t xml:space="preserve"> y plaguicidas</w:t>
      </w:r>
      <w:r w:rsidRPr="00C04258">
        <w:rPr>
          <w:rFonts w:ascii="Times New Roman" w:hAnsi="Times New Roman" w:cs="Times New Roman"/>
        </w:rPr>
        <w:t xml:space="preserve"> agrícolas</w:t>
      </w:r>
      <w:r w:rsidR="00181488">
        <w:rPr>
          <w:rFonts w:ascii="Times New Roman" w:hAnsi="Times New Roman" w:cs="Times New Roman"/>
        </w:rPr>
        <w:t xml:space="preserve"> externos</w:t>
      </w:r>
      <w:r w:rsidRPr="00C04258">
        <w:rPr>
          <w:rFonts w:ascii="Times New Roman" w:hAnsi="Times New Roman" w:cs="Times New Roman"/>
        </w:rPr>
        <w:t xml:space="preserve">, lo cual por un lado ha incrementado la incidencia y severidad de problemas fitosanitarios a nivel de campo y </w:t>
      </w:r>
      <w:r>
        <w:rPr>
          <w:rFonts w:ascii="Times New Roman" w:hAnsi="Times New Roman" w:cs="Times New Roman"/>
        </w:rPr>
        <w:t xml:space="preserve">por otro ha deteriorado la calidad </w:t>
      </w:r>
      <w:r w:rsidRPr="00C04258">
        <w:rPr>
          <w:rFonts w:ascii="Times New Roman" w:hAnsi="Times New Roman" w:cs="Times New Roman"/>
        </w:rPr>
        <w:t>de</w:t>
      </w:r>
      <w:r>
        <w:rPr>
          <w:rFonts w:ascii="Times New Roman" w:hAnsi="Times New Roman" w:cs="Times New Roman"/>
        </w:rPr>
        <w:t>l</w:t>
      </w:r>
      <w:r w:rsidRPr="00C04258">
        <w:rPr>
          <w:rFonts w:ascii="Times New Roman" w:hAnsi="Times New Roman" w:cs="Times New Roman"/>
        </w:rPr>
        <w:t xml:space="preserve"> producto </w:t>
      </w:r>
      <w:r>
        <w:rPr>
          <w:rFonts w:ascii="Times New Roman" w:hAnsi="Times New Roman" w:cs="Times New Roman"/>
        </w:rPr>
        <w:t xml:space="preserve">tanto en choclo como en grano seco, </w:t>
      </w:r>
      <w:r w:rsidRPr="00C04258">
        <w:rPr>
          <w:rFonts w:ascii="Times New Roman" w:hAnsi="Times New Roman" w:cs="Times New Roman"/>
        </w:rPr>
        <w:t>genera</w:t>
      </w:r>
      <w:r>
        <w:rPr>
          <w:rFonts w:ascii="Times New Roman" w:hAnsi="Times New Roman" w:cs="Times New Roman"/>
        </w:rPr>
        <w:t>n</w:t>
      </w:r>
      <w:r w:rsidRPr="00C04258">
        <w:rPr>
          <w:rFonts w:ascii="Times New Roman" w:hAnsi="Times New Roman" w:cs="Times New Roman"/>
        </w:rPr>
        <w:t xml:space="preserve">do </w:t>
      </w:r>
      <w:r>
        <w:rPr>
          <w:rFonts w:ascii="Times New Roman" w:hAnsi="Times New Roman" w:cs="Times New Roman"/>
        </w:rPr>
        <w:t xml:space="preserve">a la vez </w:t>
      </w:r>
      <w:r w:rsidRPr="00C04258">
        <w:rPr>
          <w:rFonts w:ascii="Times New Roman" w:hAnsi="Times New Roman" w:cs="Times New Roman"/>
        </w:rPr>
        <w:t xml:space="preserve">un </w:t>
      </w:r>
      <w:r>
        <w:rPr>
          <w:rFonts w:ascii="Times New Roman" w:hAnsi="Times New Roman" w:cs="Times New Roman"/>
        </w:rPr>
        <w:t xml:space="preserve">importante </w:t>
      </w:r>
      <w:r w:rsidRPr="00C04258">
        <w:rPr>
          <w:rFonts w:ascii="Times New Roman" w:hAnsi="Times New Roman" w:cs="Times New Roman"/>
        </w:rPr>
        <w:t xml:space="preserve">desbalance </w:t>
      </w:r>
      <w:r>
        <w:rPr>
          <w:rFonts w:ascii="Times New Roman" w:hAnsi="Times New Roman" w:cs="Times New Roman"/>
        </w:rPr>
        <w:t xml:space="preserve">en su </w:t>
      </w:r>
      <w:r w:rsidR="00181488">
        <w:rPr>
          <w:rFonts w:ascii="Times New Roman" w:hAnsi="Times New Roman" w:cs="Times New Roman"/>
        </w:rPr>
        <w:t>R</w:t>
      </w:r>
      <w:r>
        <w:rPr>
          <w:rFonts w:ascii="Times New Roman" w:hAnsi="Times New Roman" w:cs="Times New Roman"/>
        </w:rPr>
        <w:t xml:space="preserve">elación </w:t>
      </w:r>
      <w:r w:rsidR="00181488">
        <w:rPr>
          <w:rFonts w:ascii="Times New Roman" w:hAnsi="Times New Roman" w:cs="Times New Roman"/>
        </w:rPr>
        <w:t>B</w:t>
      </w:r>
      <w:r>
        <w:rPr>
          <w:rFonts w:ascii="Times New Roman" w:hAnsi="Times New Roman" w:cs="Times New Roman"/>
        </w:rPr>
        <w:t>eneficio</w:t>
      </w:r>
      <w:r w:rsidR="00181488">
        <w:rPr>
          <w:rFonts w:ascii="Times New Roman" w:hAnsi="Times New Roman" w:cs="Times New Roman"/>
        </w:rPr>
        <w:t>/C</w:t>
      </w:r>
      <w:r>
        <w:rPr>
          <w:rFonts w:ascii="Times New Roman" w:hAnsi="Times New Roman" w:cs="Times New Roman"/>
        </w:rPr>
        <w:t xml:space="preserve">osto </w:t>
      </w:r>
      <w:r w:rsidR="00181488">
        <w:rPr>
          <w:rFonts w:ascii="Times New Roman" w:hAnsi="Times New Roman" w:cs="Times New Roman"/>
        </w:rPr>
        <w:t>por los deficientes procesos de comercialización.</w:t>
      </w:r>
    </w:p>
    <w:p w14:paraId="76567906" w14:textId="77777777" w:rsidR="000C7625" w:rsidRPr="00C04258" w:rsidRDefault="000C7625" w:rsidP="000C7625">
      <w:pPr>
        <w:pStyle w:val="Default"/>
        <w:spacing w:line="360" w:lineRule="auto"/>
        <w:jc w:val="both"/>
        <w:rPr>
          <w:rFonts w:ascii="Times New Roman" w:hAnsi="Times New Roman" w:cs="Times New Roman"/>
        </w:rPr>
      </w:pPr>
    </w:p>
    <w:p w14:paraId="68296B92" w14:textId="788200A1" w:rsidR="009E2713" w:rsidRDefault="009E2713" w:rsidP="000C7625">
      <w:pPr>
        <w:pStyle w:val="NormalWeb"/>
        <w:spacing w:before="0" w:beforeAutospacing="0" w:after="0" w:afterAutospacing="0" w:line="360" w:lineRule="auto"/>
        <w:jc w:val="both"/>
        <w:rPr>
          <w:color w:val="000000"/>
        </w:rPr>
      </w:pPr>
      <w:r>
        <w:rPr>
          <w:color w:val="000000"/>
        </w:rPr>
        <w:t xml:space="preserve">Un condicionante adicional dentro de esta problemática, es sin lugar a duda la aplicación de </w:t>
      </w:r>
      <w:r w:rsidR="00E44B46">
        <w:rPr>
          <w:color w:val="000000"/>
        </w:rPr>
        <w:t>deficientes</w:t>
      </w:r>
      <w:r w:rsidRPr="00C04258">
        <w:rPr>
          <w:color w:val="000000"/>
        </w:rPr>
        <w:t xml:space="preserve"> prácticas agr</w:t>
      </w:r>
      <w:r>
        <w:rPr>
          <w:color w:val="000000"/>
        </w:rPr>
        <w:t>ícolas, que evidencian un</w:t>
      </w:r>
      <w:r w:rsidRPr="00C04258">
        <w:rPr>
          <w:color w:val="000000"/>
        </w:rPr>
        <w:t xml:space="preserve"> manejo </w:t>
      </w:r>
      <w:r>
        <w:rPr>
          <w:color w:val="000000"/>
        </w:rPr>
        <w:t xml:space="preserve">inadecuado del cultivo para ciertos componentes </w:t>
      </w:r>
      <w:r w:rsidR="00181488">
        <w:rPr>
          <w:color w:val="000000"/>
        </w:rPr>
        <w:t>tecnológicos</w:t>
      </w:r>
      <w:r>
        <w:rPr>
          <w:color w:val="000000"/>
        </w:rPr>
        <w:t xml:space="preserve"> como</w:t>
      </w:r>
      <w:r w:rsidR="00181488">
        <w:rPr>
          <w:color w:val="000000"/>
        </w:rPr>
        <w:t xml:space="preserve"> </w:t>
      </w:r>
      <w:r w:rsidRPr="00C04258">
        <w:rPr>
          <w:color w:val="000000"/>
        </w:rPr>
        <w:t xml:space="preserve">semilla </w:t>
      </w:r>
      <w:r w:rsidR="006640FF">
        <w:rPr>
          <w:color w:val="000000"/>
        </w:rPr>
        <w:t xml:space="preserve">de </w:t>
      </w:r>
      <w:r w:rsidR="00F734FE">
        <w:rPr>
          <w:color w:val="000000"/>
        </w:rPr>
        <w:t>deficiente</w:t>
      </w:r>
      <w:r w:rsidR="006640FF">
        <w:rPr>
          <w:color w:val="000000"/>
        </w:rPr>
        <w:t xml:space="preserve"> </w:t>
      </w:r>
      <w:r>
        <w:rPr>
          <w:color w:val="000000"/>
        </w:rPr>
        <w:t>calidad</w:t>
      </w:r>
      <w:r w:rsidR="00181488">
        <w:rPr>
          <w:color w:val="000000"/>
        </w:rPr>
        <w:t>,</w:t>
      </w:r>
      <w:r w:rsidRPr="00C04258">
        <w:rPr>
          <w:color w:val="000000"/>
        </w:rPr>
        <w:t xml:space="preserve"> </w:t>
      </w:r>
      <w:r w:rsidR="00F734FE">
        <w:rPr>
          <w:color w:val="000000"/>
        </w:rPr>
        <w:t>el uso</w:t>
      </w:r>
      <w:r w:rsidR="00AD169E">
        <w:rPr>
          <w:color w:val="000000"/>
        </w:rPr>
        <w:t xml:space="preserve"> </w:t>
      </w:r>
      <w:r w:rsidR="00F734FE">
        <w:rPr>
          <w:color w:val="000000"/>
        </w:rPr>
        <w:t>inseguro de plaguicidas en el control</w:t>
      </w:r>
      <w:r w:rsidRPr="00C04258">
        <w:rPr>
          <w:color w:val="000000"/>
        </w:rPr>
        <w:t xml:space="preserve"> de </w:t>
      </w:r>
      <w:r w:rsidR="00181488">
        <w:rPr>
          <w:color w:val="000000"/>
        </w:rPr>
        <w:t xml:space="preserve">malezas, </w:t>
      </w:r>
      <w:r w:rsidRPr="00C04258">
        <w:rPr>
          <w:color w:val="000000"/>
        </w:rPr>
        <w:t>plagas</w:t>
      </w:r>
      <w:r>
        <w:rPr>
          <w:color w:val="000000"/>
        </w:rPr>
        <w:t xml:space="preserve"> y enfermedades</w:t>
      </w:r>
      <w:r w:rsidR="00F734FE">
        <w:rPr>
          <w:color w:val="000000"/>
        </w:rPr>
        <w:t xml:space="preserve">, una deficiente nutrición del cultivo, especialmente con una alta dependencia del nitrógeno y el uso irracional de la maquinaria agrícola lo que conlleva al deterioro acelerado del </w:t>
      </w:r>
      <w:r w:rsidR="00181488">
        <w:rPr>
          <w:color w:val="000000"/>
        </w:rPr>
        <w:t xml:space="preserve">recurso </w:t>
      </w:r>
      <w:r w:rsidR="00F734FE">
        <w:rPr>
          <w:color w:val="000000"/>
        </w:rPr>
        <w:t xml:space="preserve">suelo por los procesos </w:t>
      </w:r>
      <w:r w:rsidR="00181488">
        <w:rPr>
          <w:color w:val="000000"/>
        </w:rPr>
        <w:t xml:space="preserve">severos </w:t>
      </w:r>
      <w:r w:rsidR="00F734FE">
        <w:rPr>
          <w:color w:val="000000"/>
        </w:rPr>
        <w:t>de erosión</w:t>
      </w:r>
      <w:r w:rsidR="00181488">
        <w:rPr>
          <w:color w:val="000000"/>
        </w:rPr>
        <w:t xml:space="preserve"> y a esto se suma los deficientes procesos de comercialización.</w:t>
      </w:r>
      <w:r w:rsidRPr="00C04258">
        <w:rPr>
          <w:color w:val="000000"/>
        </w:rPr>
        <w:t xml:space="preserve"> </w:t>
      </w:r>
      <w:r>
        <w:rPr>
          <w:color w:val="000000"/>
        </w:rPr>
        <w:t xml:space="preserve">La </w:t>
      </w:r>
      <w:r w:rsidR="00181488">
        <w:rPr>
          <w:color w:val="000000"/>
        </w:rPr>
        <w:t>combinación</w:t>
      </w:r>
      <w:r>
        <w:rPr>
          <w:color w:val="000000"/>
        </w:rPr>
        <w:t xml:space="preserve"> de e</w:t>
      </w:r>
      <w:r w:rsidRPr="00C04258">
        <w:rPr>
          <w:color w:val="000000"/>
        </w:rPr>
        <w:t xml:space="preserve">stos </w:t>
      </w:r>
      <w:r>
        <w:rPr>
          <w:color w:val="000000"/>
        </w:rPr>
        <w:t>factores</w:t>
      </w:r>
      <w:r w:rsidR="00181488">
        <w:rPr>
          <w:color w:val="000000"/>
        </w:rPr>
        <w:t xml:space="preserve"> adversos</w:t>
      </w:r>
      <w:r>
        <w:rPr>
          <w:color w:val="000000"/>
        </w:rPr>
        <w:t xml:space="preserve">, </w:t>
      </w:r>
      <w:r w:rsidR="00181488">
        <w:rPr>
          <w:color w:val="000000"/>
        </w:rPr>
        <w:t>está</w:t>
      </w:r>
      <w:r>
        <w:rPr>
          <w:color w:val="000000"/>
        </w:rPr>
        <w:t xml:space="preserve"> originando una </w:t>
      </w:r>
      <w:r w:rsidRPr="00C04258">
        <w:rPr>
          <w:color w:val="000000"/>
        </w:rPr>
        <w:t xml:space="preserve">baja productividad </w:t>
      </w:r>
      <w:r w:rsidR="00181488">
        <w:rPr>
          <w:color w:val="000000"/>
        </w:rPr>
        <w:t>y sostenibilidad de los sistemas de producción locales de maíz suave.</w:t>
      </w:r>
    </w:p>
    <w:p w14:paraId="13FC07FA" w14:textId="77777777" w:rsidR="000C7625" w:rsidRPr="00C04258" w:rsidRDefault="000C7625" w:rsidP="000C7625">
      <w:pPr>
        <w:pStyle w:val="NormalWeb"/>
        <w:spacing w:before="0" w:beforeAutospacing="0" w:after="0" w:afterAutospacing="0" w:line="360" w:lineRule="auto"/>
        <w:jc w:val="both"/>
        <w:rPr>
          <w:color w:val="000000"/>
        </w:rPr>
      </w:pPr>
    </w:p>
    <w:p w14:paraId="1810A891" w14:textId="6DF79A08" w:rsidR="009E2713" w:rsidRDefault="009E2713" w:rsidP="000C7625">
      <w:pPr>
        <w:pStyle w:val="NormalWeb"/>
        <w:spacing w:before="0" w:beforeAutospacing="0" w:after="0" w:afterAutospacing="0" w:line="360" w:lineRule="auto"/>
        <w:jc w:val="both"/>
        <w:rPr>
          <w:color w:val="000000"/>
        </w:rPr>
      </w:pPr>
      <w:r>
        <w:rPr>
          <w:color w:val="000000"/>
        </w:rPr>
        <w:t>El manejo del suelo es otro de los componentes que presenta una fuerte presión en los sistemas de producción de maíz,</w:t>
      </w:r>
      <w:r w:rsidR="00F734FE">
        <w:rPr>
          <w:color w:val="000000"/>
        </w:rPr>
        <w:t xml:space="preserve"> </w:t>
      </w:r>
      <w:r>
        <w:rPr>
          <w:color w:val="000000"/>
        </w:rPr>
        <w:t xml:space="preserve">mismos que han ido cambiando aceleradamente el arado de </w:t>
      </w:r>
      <w:r w:rsidRPr="00C04258">
        <w:rPr>
          <w:color w:val="000000"/>
        </w:rPr>
        <w:t xml:space="preserve">yunta </w:t>
      </w:r>
      <w:r>
        <w:rPr>
          <w:color w:val="000000"/>
        </w:rPr>
        <w:t xml:space="preserve">con tracción animal, </w:t>
      </w:r>
      <w:r w:rsidRPr="00C04258">
        <w:rPr>
          <w:color w:val="000000"/>
        </w:rPr>
        <w:t xml:space="preserve">por el tractor agrícola </w:t>
      </w:r>
      <w:r>
        <w:rPr>
          <w:color w:val="000000"/>
        </w:rPr>
        <w:t>con implementos poco amigables para la conservación de este importante recurso, incidiendo negativamente sobre fuertes procesos de erosión y pérdida de nutrientes indispensables para el cultivo de maíz, como es el nitrógeno.</w:t>
      </w:r>
    </w:p>
    <w:p w14:paraId="01DD5131" w14:textId="77777777" w:rsidR="000C7625" w:rsidRPr="00C04258" w:rsidRDefault="000C7625" w:rsidP="000C7625">
      <w:pPr>
        <w:pStyle w:val="NormalWeb"/>
        <w:spacing w:before="0" w:beforeAutospacing="0" w:after="0" w:afterAutospacing="0" w:line="360" w:lineRule="auto"/>
        <w:jc w:val="both"/>
        <w:rPr>
          <w:color w:val="000000"/>
        </w:rPr>
      </w:pPr>
    </w:p>
    <w:p w14:paraId="521F8510" w14:textId="286D6F6A" w:rsidR="009E2713" w:rsidRDefault="009E2713" w:rsidP="000C7625">
      <w:pPr>
        <w:pStyle w:val="NormalWeb"/>
        <w:spacing w:before="0" w:beforeAutospacing="0" w:after="0" w:afterAutospacing="0" w:line="360" w:lineRule="auto"/>
        <w:jc w:val="both"/>
        <w:rPr>
          <w:color w:val="000000"/>
        </w:rPr>
      </w:pPr>
      <w:r>
        <w:rPr>
          <w:color w:val="000000"/>
        </w:rPr>
        <w:t xml:space="preserve">La cosecha, se la realiza aproximadamente el </w:t>
      </w:r>
      <w:r w:rsidRPr="00C04258">
        <w:rPr>
          <w:color w:val="000000"/>
        </w:rPr>
        <w:t xml:space="preserve">70% </w:t>
      </w:r>
      <w:r>
        <w:rPr>
          <w:color w:val="000000"/>
        </w:rPr>
        <w:t xml:space="preserve">en estado lechoso (choclo) </w:t>
      </w:r>
      <w:r w:rsidRPr="00C04258">
        <w:rPr>
          <w:color w:val="000000"/>
        </w:rPr>
        <w:t>y el restante 30% en</w:t>
      </w:r>
      <w:r>
        <w:rPr>
          <w:color w:val="000000"/>
        </w:rPr>
        <w:t xml:space="preserve"> grano seco, el cual es </w:t>
      </w:r>
      <w:r w:rsidRPr="00C04258">
        <w:rPr>
          <w:color w:val="000000"/>
        </w:rPr>
        <w:t xml:space="preserve">utilizado como </w:t>
      </w:r>
      <w:r w:rsidR="000B4F1A" w:rsidRPr="00C04258">
        <w:rPr>
          <w:color w:val="000000"/>
        </w:rPr>
        <w:t>semilla</w:t>
      </w:r>
      <w:r w:rsidR="000B4F1A">
        <w:rPr>
          <w:color w:val="000000"/>
        </w:rPr>
        <w:t>, alimento</w:t>
      </w:r>
      <w:r>
        <w:rPr>
          <w:color w:val="000000"/>
        </w:rPr>
        <w:t xml:space="preserve"> de la familia y su excedente se comercializa en los mercados locales para mote y harina principalmente. En los dos escenarios (</w:t>
      </w:r>
      <w:r w:rsidR="00F734FE">
        <w:rPr>
          <w:color w:val="000000"/>
        </w:rPr>
        <w:t>l</w:t>
      </w:r>
      <w:r>
        <w:rPr>
          <w:color w:val="000000"/>
        </w:rPr>
        <w:t>echoso</w:t>
      </w:r>
      <w:r w:rsidR="00F734FE">
        <w:rPr>
          <w:color w:val="000000"/>
        </w:rPr>
        <w:t xml:space="preserve"> y en seco</w:t>
      </w:r>
      <w:r>
        <w:rPr>
          <w:color w:val="000000"/>
        </w:rPr>
        <w:t>) el maíz tiene una fuerte interacción entre la oferta y demanda y al ser un cultivo de tipo estacionario y de dependencia casi total de las condiciones climáticas de cada zona agro ecológica, la cosecha se presenta en un corto per</w:t>
      </w:r>
      <w:r w:rsidR="007F47D7">
        <w:rPr>
          <w:color w:val="000000"/>
        </w:rPr>
        <w:t>í</w:t>
      </w:r>
      <w:r>
        <w:rPr>
          <w:color w:val="000000"/>
        </w:rPr>
        <w:t xml:space="preserve">odo de tiempo en cada lugar de producción lo que incide negativamente sobre el precio que el productor recibe por su </w:t>
      </w:r>
      <w:r w:rsidR="00236F30">
        <w:rPr>
          <w:color w:val="000000"/>
        </w:rPr>
        <w:t xml:space="preserve">producto especialmente por los intermediarios en el proceso de </w:t>
      </w:r>
      <w:r>
        <w:rPr>
          <w:color w:val="000000"/>
        </w:rPr>
        <w:t>comercialización.</w:t>
      </w:r>
    </w:p>
    <w:p w14:paraId="6421F012" w14:textId="77777777" w:rsidR="000C7625" w:rsidRPr="00C04258" w:rsidRDefault="000C7625" w:rsidP="000C7625">
      <w:pPr>
        <w:pStyle w:val="NormalWeb"/>
        <w:spacing w:before="0" w:beforeAutospacing="0" w:after="0" w:afterAutospacing="0" w:line="360" w:lineRule="auto"/>
        <w:jc w:val="both"/>
        <w:rPr>
          <w:color w:val="000000"/>
        </w:rPr>
      </w:pPr>
    </w:p>
    <w:p w14:paraId="1E408E1B" w14:textId="44DA768E" w:rsidR="009E2713" w:rsidRDefault="009E2713" w:rsidP="000C7625">
      <w:pPr>
        <w:pStyle w:val="NormalWeb"/>
        <w:spacing w:before="0" w:beforeAutospacing="0" w:after="0" w:afterAutospacing="0" w:line="360" w:lineRule="auto"/>
        <w:jc w:val="both"/>
        <w:rPr>
          <w:color w:val="000000"/>
        </w:rPr>
      </w:pPr>
      <w:r>
        <w:rPr>
          <w:color w:val="000000"/>
        </w:rPr>
        <w:t xml:space="preserve">A más de la cantidad relacionada a la oferta, </w:t>
      </w:r>
      <w:r w:rsidRPr="00C04258">
        <w:rPr>
          <w:color w:val="000000"/>
        </w:rPr>
        <w:t>actual</w:t>
      </w:r>
      <w:r>
        <w:rPr>
          <w:color w:val="000000"/>
        </w:rPr>
        <w:t>mente el mercado del maíz suave, tanto local como nacional</w:t>
      </w:r>
      <w:r w:rsidRPr="00C04258">
        <w:rPr>
          <w:color w:val="000000"/>
        </w:rPr>
        <w:t xml:space="preserve">, </w:t>
      </w:r>
      <w:r>
        <w:rPr>
          <w:color w:val="000000"/>
        </w:rPr>
        <w:t xml:space="preserve">ha dado un giro significativo en el aspecto de calidad, teniendo como principales requerimientos algunas características </w:t>
      </w:r>
      <w:r w:rsidRPr="00C04258">
        <w:rPr>
          <w:color w:val="000000"/>
        </w:rPr>
        <w:t>fenotípicas como son tamaño</w:t>
      </w:r>
      <w:r>
        <w:rPr>
          <w:color w:val="000000"/>
        </w:rPr>
        <w:t xml:space="preserve"> grande</w:t>
      </w:r>
      <w:r w:rsidRPr="00C04258">
        <w:rPr>
          <w:color w:val="000000"/>
        </w:rPr>
        <w:t>, color de las brácteas</w:t>
      </w:r>
      <w:r>
        <w:rPr>
          <w:color w:val="000000"/>
        </w:rPr>
        <w:t xml:space="preserve"> verde obscuro</w:t>
      </w:r>
      <w:r w:rsidRPr="00C04258">
        <w:rPr>
          <w:color w:val="000000"/>
        </w:rPr>
        <w:t>, grano</w:t>
      </w:r>
      <w:r w:rsidR="007F47D7">
        <w:rPr>
          <w:color w:val="000000"/>
        </w:rPr>
        <w:t xml:space="preserve"> y tusa</w:t>
      </w:r>
      <w:r w:rsidRPr="00C04258">
        <w:rPr>
          <w:color w:val="000000"/>
        </w:rPr>
        <w:t xml:space="preserve"> </w:t>
      </w:r>
      <w:r>
        <w:rPr>
          <w:color w:val="000000"/>
        </w:rPr>
        <w:t xml:space="preserve">blanco, </w:t>
      </w:r>
      <w:r w:rsidRPr="00C04258">
        <w:rPr>
          <w:color w:val="000000"/>
        </w:rPr>
        <w:t xml:space="preserve">aspecto que limita a muchos productores </w:t>
      </w:r>
      <w:r w:rsidR="007F47D7">
        <w:rPr>
          <w:color w:val="000000"/>
        </w:rPr>
        <w:t>obtener</w:t>
      </w:r>
      <w:r w:rsidRPr="00C04258">
        <w:rPr>
          <w:color w:val="000000"/>
        </w:rPr>
        <w:t xml:space="preserve"> precios</w:t>
      </w:r>
      <w:r w:rsidR="007F47D7">
        <w:rPr>
          <w:color w:val="000000"/>
        </w:rPr>
        <w:t xml:space="preserve"> razonables.</w:t>
      </w:r>
    </w:p>
    <w:p w14:paraId="03B8DEE2" w14:textId="77777777" w:rsidR="000C7625" w:rsidRPr="000C7625" w:rsidRDefault="000C7625" w:rsidP="000C7625">
      <w:pPr>
        <w:pStyle w:val="NormalWeb"/>
        <w:spacing w:before="0" w:beforeAutospacing="0" w:after="0" w:afterAutospacing="0" w:line="360" w:lineRule="auto"/>
        <w:jc w:val="both"/>
        <w:rPr>
          <w:color w:val="000000"/>
        </w:rPr>
      </w:pPr>
    </w:p>
    <w:p w14:paraId="2D986CBD" w14:textId="7C3C600E" w:rsidR="009E2713" w:rsidRDefault="009E2713" w:rsidP="000C7625">
      <w:pPr>
        <w:pStyle w:val="NormalWeb"/>
        <w:spacing w:before="0" w:beforeAutospacing="0" w:after="0" w:afterAutospacing="0" w:line="360" w:lineRule="auto"/>
        <w:jc w:val="both"/>
        <w:rPr>
          <w:color w:val="000000"/>
        </w:rPr>
      </w:pPr>
      <w:r>
        <w:rPr>
          <w:color w:val="000000"/>
        </w:rPr>
        <w:t xml:space="preserve">La parroquia San Lorenzo, y sus productores agrícolas, no escapan al escenario antes planteado, y a esto se suman la </w:t>
      </w:r>
      <w:r w:rsidR="00236F30">
        <w:rPr>
          <w:color w:val="000000"/>
        </w:rPr>
        <w:t>deficiente</w:t>
      </w:r>
      <w:r>
        <w:rPr>
          <w:color w:val="000000"/>
        </w:rPr>
        <w:t xml:space="preserve"> organización tanto para el trabajo de campo, como para la comercialización, lo que pone en riesgo la sostenibilidad y rentabilidad de los sistemas de producción de maíz suave a mediano y largo plazo. </w:t>
      </w:r>
    </w:p>
    <w:p w14:paraId="73CA8E8C" w14:textId="77777777" w:rsidR="000C7625" w:rsidRPr="00C04258" w:rsidRDefault="000C7625" w:rsidP="000C7625">
      <w:pPr>
        <w:pStyle w:val="NormalWeb"/>
        <w:spacing w:before="0" w:beforeAutospacing="0" w:after="0" w:afterAutospacing="0" w:line="360" w:lineRule="auto"/>
        <w:jc w:val="both"/>
      </w:pPr>
    </w:p>
    <w:p w14:paraId="4B905AB6" w14:textId="1EEBC120" w:rsidR="009E2713" w:rsidRPr="00C04258" w:rsidRDefault="009E2713" w:rsidP="00402B55">
      <w:pPr>
        <w:pStyle w:val="NormalWeb"/>
        <w:spacing w:before="0" w:beforeAutospacing="0" w:after="160" w:afterAutospacing="0" w:line="360" w:lineRule="auto"/>
        <w:jc w:val="both"/>
        <w:rPr>
          <w:color w:val="000000"/>
        </w:rPr>
      </w:pPr>
      <w:r w:rsidRPr="00C04258">
        <w:rPr>
          <w:color w:val="000000"/>
        </w:rPr>
        <w:t xml:space="preserve">En tales circunstancias esta investigación </w:t>
      </w:r>
      <w:r>
        <w:rPr>
          <w:color w:val="000000"/>
        </w:rPr>
        <w:t xml:space="preserve">plantea </w:t>
      </w:r>
      <w:r w:rsidR="007F47D7">
        <w:rPr>
          <w:color w:val="000000"/>
        </w:rPr>
        <w:t>recopilar</w:t>
      </w:r>
      <w:r>
        <w:rPr>
          <w:color w:val="000000"/>
        </w:rPr>
        <w:t xml:space="preserve"> </w:t>
      </w:r>
      <w:r w:rsidR="00236F30">
        <w:rPr>
          <w:color w:val="000000"/>
        </w:rPr>
        <w:t xml:space="preserve">y sistematizar </w:t>
      </w:r>
      <w:r>
        <w:rPr>
          <w:color w:val="000000"/>
        </w:rPr>
        <w:t xml:space="preserve">información que permita determinar de manera </w:t>
      </w:r>
      <w:r w:rsidR="007F47D7">
        <w:rPr>
          <w:color w:val="000000"/>
        </w:rPr>
        <w:t>consistente</w:t>
      </w:r>
      <w:r>
        <w:rPr>
          <w:color w:val="000000"/>
        </w:rPr>
        <w:t xml:space="preserve"> el estado de la situación actual de este importante rubro agrícola, </w:t>
      </w:r>
      <w:bookmarkStart w:id="10" w:name="_Toc46773605"/>
      <w:r w:rsidR="007F47D7">
        <w:rPr>
          <w:color w:val="000000"/>
        </w:rPr>
        <w:t xml:space="preserve">y que sirva </w:t>
      </w:r>
      <w:r>
        <w:rPr>
          <w:color w:val="000000"/>
        </w:rPr>
        <w:t xml:space="preserve">como una herramienta de gestión para el mejoramiento de los </w:t>
      </w:r>
      <w:r w:rsidR="00236F30">
        <w:rPr>
          <w:color w:val="000000"/>
        </w:rPr>
        <w:t>sistemas de producción</w:t>
      </w:r>
      <w:r>
        <w:rPr>
          <w:color w:val="000000"/>
        </w:rPr>
        <w:t xml:space="preserve"> y comercialización del maíz suave.</w:t>
      </w:r>
    </w:p>
    <w:p w14:paraId="7BF4DFF7" w14:textId="77777777" w:rsidR="009E2713" w:rsidRPr="00C04258" w:rsidRDefault="009E2713" w:rsidP="00402B55">
      <w:pPr>
        <w:pStyle w:val="NormalWeb"/>
        <w:spacing w:before="0" w:beforeAutospacing="0" w:after="160" w:afterAutospacing="0" w:line="360" w:lineRule="auto"/>
        <w:jc w:val="both"/>
        <w:rPr>
          <w:color w:val="000000"/>
        </w:rPr>
      </w:pPr>
    </w:p>
    <w:p w14:paraId="7C40FD7D" w14:textId="77777777" w:rsidR="009E2713" w:rsidRPr="005B2AA2" w:rsidRDefault="009E2713" w:rsidP="00402B55">
      <w:pPr>
        <w:spacing w:line="360" w:lineRule="auto"/>
        <w:rPr>
          <w:rFonts w:ascii="Times New Roman" w:eastAsiaTheme="majorEastAsia" w:hAnsi="Times New Roman" w:cs="Times New Roman"/>
          <w:b/>
          <w:color w:val="000000" w:themeColor="text1"/>
          <w:sz w:val="28"/>
          <w:szCs w:val="28"/>
        </w:rPr>
      </w:pPr>
      <w:r>
        <w:rPr>
          <w:rFonts w:ascii="Times New Roman" w:hAnsi="Times New Roman" w:cs="Times New Roman"/>
          <w:b/>
          <w:color w:val="000000" w:themeColor="text1"/>
          <w:sz w:val="28"/>
          <w:szCs w:val="28"/>
        </w:rPr>
        <w:br w:type="page"/>
      </w:r>
      <w:bookmarkStart w:id="11" w:name="_Toc46773609"/>
      <w:bookmarkEnd w:id="10"/>
    </w:p>
    <w:p w14:paraId="34616AB5" w14:textId="7DAD3C5D" w:rsidR="00B25E12" w:rsidRDefault="00B25E12" w:rsidP="00B25E12">
      <w:pPr>
        <w:pStyle w:val="Ttulo1"/>
        <w:tabs>
          <w:tab w:val="left" w:pos="567"/>
        </w:tabs>
        <w:ind w:firstLine="425"/>
      </w:pPr>
      <w:r w:rsidRPr="00B25E12">
        <w:t xml:space="preserve">   </w:t>
      </w:r>
      <w:bookmarkStart w:id="12" w:name="_Toc75365994"/>
      <w:r w:rsidR="009E2713" w:rsidRPr="00B25E12">
        <w:t>MARCO TE</w:t>
      </w:r>
      <w:r>
        <w:t>Ó</w:t>
      </w:r>
      <w:r w:rsidR="009E2713" w:rsidRPr="00B25E12">
        <w:t>RICO</w:t>
      </w:r>
      <w:bookmarkStart w:id="13" w:name="_Toc46773610"/>
      <w:bookmarkEnd w:id="11"/>
      <w:bookmarkEnd w:id="12"/>
    </w:p>
    <w:p w14:paraId="79F1BCC5" w14:textId="77777777" w:rsidR="00B25E12" w:rsidRPr="00B25E12" w:rsidRDefault="00B25E12" w:rsidP="00B25E12"/>
    <w:p w14:paraId="488D1E86" w14:textId="43E2F988" w:rsidR="00FA4F87" w:rsidRPr="00B25E12" w:rsidRDefault="00B25E12" w:rsidP="001B1ACD">
      <w:pPr>
        <w:pStyle w:val="Ttulo2"/>
        <w:numPr>
          <w:ilvl w:val="1"/>
          <w:numId w:val="11"/>
        </w:numPr>
      </w:pPr>
      <w:r w:rsidRPr="00B25E12">
        <w:t xml:space="preserve"> </w:t>
      </w:r>
      <w:bookmarkStart w:id="14" w:name="_Toc75365995"/>
      <w:r w:rsidR="009E2713" w:rsidRPr="00B25E12">
        <w:t>Origen del cultivo de maíz</w:t>
      </w:r>
      <w:bookmarkEnd w:id="13"/>
      <w:bookmarkEnd w:id="14"/>
    </w:p>
    <w:p w14:paraId="5B7DDFED" w14:textId="77777777" w:rsidR="00FA4F87" w:rsidRPr="00FA4F87" w:rsidRDefault="00FA4F87" w:rsidP="00FA4F87"/>
    <w:p w14:paraId="4A93E67B" w14:textId="07581F3F" w:rsidR="009E2713" w:rsidRDefault="009E2713" w:rsidP="00FA4F87">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El maíz se originó en una parte restringida de México y los tipos más desarrollados emigraron posteriormente hacia otros sitios de América. Cristóbal Colón quien descubrió América lo vio por primera vez en la isla de Cuba en octubre de 1492. El maíz surgió aproximadamente entre los años 8 000 y 600 A.C en Mesoamérica, probablemente a lo largo del acantilado occidental de México Central o del Sur, a 500 km de la Ciudad de México. (Acosta, 2009)</w:t>
      </w:r>
      <w:bookmarkStart w:id="15" w:name="_Toc46773611"/>
    </w:p>
    <w:p w14:paraId="5AB363B1" w14:textId="77777777" w:rsidR="00FA4F87" w:rsidRPr="00C04258" w:rsidRDefault="00FA4F87" w:rsidP="00FA4F87">
      <w:pPr>
        <w:spacing w:after="0" w:line="360" w:lineRule="auto"/>
        <w:jc w:val="both"/>
        <w:rPr>
          <w:rFonts w:ascii="Times New Roman" w:hAnsi="Times New Roman" w:cs="Times New Roman"/>
          <w:sz w:val="24"/>
          <w:szCs w:val="24"/>
        </w:rPr>
      </w:pPr>
    </w:p>
    <w:p w14:paraId="26FDDA6C" w14:textId="72FD3BA2" w:rsidR="009E2713" w:rsidRDefault="009E2713" w:rsidP="00FA4F87">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Aunque se ha dicho y escrito mucho acerca del origen del maíz, todavía hay discrepancias respecto a los detalles de su origen. Generalmente se considera que el maíz fue una de las primeras plantas cult</w:t>
      </w:r>
      <w:r w:rsidR="00057CCF">
        <w:rPr>
          <w:rFonts w:ascii="Times New Roman" w:hAnsi="Times New Roman" w:cs="Times New Roman"/>
          <w:sz w:val="24"/>
          <w:szCs w:val="24"/>
        </w:rPr>
        <w:t>ivadas por los agricultores</w:t>
      </w:r>
      <w:r w:rsidRPr="00C04258">
        <w:rPr>
          <w:rFonts w:ascii="Times New Roman" w:hAnsi="Times New Roman" w:cs="Times New Roman"/>
          <w:sz w:val="24"/>
          <w:szCs w:val="24"/>
        </w:rPr>
        <w:t xml:space="preserve"> entre 7000 y 10000 años. La evidencia más antigua del maíz como alimento humano proviene de algunos lugares arqueológicos en México donde algunas pequeñas mazorcas de maíz estimadas en más de 5 000 años de antigüedad fueron encontradas en cuevas de los habitantes primitivos</w:t>
      </w:r>
      <w:r w:rsidRPr="00FA4F87">
        <w:rPr>
          <w:rFonts w:ascii="Times New Roman" w:hAnsi="Times New Roman" w:cs="Times New Roman"/>
          <w:sz w:val="24"/>
          <w:szCs w:val="24"/>
        </w:rPr>
        <w:t>. (Paliwal, 2017)</w:t>
      </w:r>
    </w:p>
    <w:p w14:paraId="1A8D6900" w14:textId="304F960F" w:rsidR="00FA4F87" w:rsidRDefault="00FA4F87" w:rsidP="00FA4F87">
      <w:pPr>
        <w:spacing w:after="0" w:line="360" w:lineRule="auto"/>
        <w:jc w:val="both"/>
        <w:rPr>
          <w:rFonts w:ascii="Times New Roman" w:hAnsi="Times New Roman" w:cs="Times New Roman"/>
          <w:sz w:val="24"/>
          <w:szCs w:val="24"/>
        </w:rPr>
      </w:pPr>
    </w:p>
    <w:p w14:paraId="641267F8" w14:textId="743ECDF5" w:rsidR="009E2713" w:rsidRPr="00B25E12" w:rsidRDefault="00F91A24" w:rsidP="00B25E12">
      <w:pPr>
        <w:pStyle w:val="Ttulo3"/>
      </w:pPr>
      <w:bookmarkStart w:id="16" w:name="_Toc75365996"/>
      <w:r w:rsidRPr="00B25E12">
        <w:t>3</w:t>
      </w:r>
      <w:r w:rsidR="009E2713" w:rsidRPr="00B25E12">
        <w:t>.1.1. Clasificación taxonómica del maíz</w:t>
      </w:r>
      <w:bookmarkEnd w:id="15"/>
      <w:bookmarkEnd w:id="16"/>
    </w:p>
    <w:p w14:paraId="3A7DFB95" w14:textId="77777777" w:rsidR="00FA4F87" w:rsidRPr="00FA4F87" w:rsidRDefault="00FA4F87" w:rsidP="00FA4F87"/>
    <w:p w14:paraId="312B8676" w14:textId="0C50C740" w:rsidR="009E2713" w:rsidRPr="00C04258" w:rsidRDefault="0093260C" w:rsidP="00044D06">
      <w:pPr>
        <w:pStyle w:val="CUA1"/>
        <w:spacing w:after="400"/>
        <w:ind w:hanging="720"/>
      </w:pPr>
      <w:bookmarkStart w:id="17" w:name="_Toc72485223"/>
      <w:r w:rsidRPr="0093260C">
        <w:rPr>
          <w:b/>
        </w:rPr>
        <w:t>Cuadro N°</w:t>
      </w:r>
      <w:r>
        <w:rPr>
          <w:b/>
        </w:rPr>
        <w:t xml:space="preserve"> </w:t>
      </w:r>
      <w:r w:rsidRPr="0093260C">
        <w:rPr>
          <w:b/>
        </w:rPr>
        <w:t xml:space="preserve">1. </w:t>
      </w:r>
      <w:r w:rsidR="009E2713" w:rsidRPr="00C04258">
        <w:t>La clasificaci</w:t>
      </w:r>
      <w:r>
        <w:t>ón filogenética.</w:t>
      </w:r>
      <w:bookmarkEnd w:id="17"/>
    </w:p>
    <w:tbl>
      <w:tblPr>
        <w:tblStyle w:val="Tablaconcuadrcula1"/>
        <w:tblW w:w="0" w:type="auto"/>
        <w:tblLook w:val="04A0" w:firstRow="1" w:lastRow="0" w:firstColumn="1" w:lastColumn="0" w:noHBand="0" w:noVBand="1"/>
      </w:tblPr>
      <w:tblGrid>
        <w:gridCol w:w="2690"/>
        <w:gridCol w:w="2690"/>
      </w:tblGrid>
      <w:tr w:rsidR="009E2713" w:rsidRPr="00C04258" w14:paraId="69487E02" w14:textId="77777777" w:rsidTr="00DC46EF">
        <w:trPr>
          <w:trHeight w:val="295"/>
        </w:trPr>
        <w:tc>
          <w:tcPr>
            <w:tcW w:w="2690" w:type="dxa"/>
          </w:tcPr>
          <w:p w14:paraId="6DD22FE3"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Reino </w:t>
            </w:r>
          </w:p>
        </w:tc>
        <w:tc>
          <w:tcPr>
            <w:tcW w:w="2690" w:type="dxa"/>
          </w:tcPr>
          <w:p w14:paraId="3383FB32"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Vegetal </w:t>
            </w:r>
          </w:p>
        </w:tc>
      </w:tr>
      <w:tr w:rsidR="009E2713" w:rsidRPr="00C04258" w14:paraId="541E0E49" w14:textId="77777777" w:rsidTr="00DC46EF">
        <w:trPr>
          <w:trHeight w:val="295"/>
        </w:trPr>
        <w:tc>
          <w:tcPr>
            <w:tcW w:w="2690" w:type="dxa"/>
          </w:tcPr>
          <w:p w14:paraId="1D17128F"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División </w:t>
            </w:r>
          </w:p>
        </w:tc>
        <w:tc>
          <w:tcPr>
            <w:tcW w:w="2690" w:type="dxa"/>
          </w:tcPr>
          <w:p w14:paraId="192FA6C8"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Magnoliophyta </w:t>
            </w:r>
          </w:p>
        </w:tc>
      </w:tr>
      <w:tr w:rsidR="009E2713" w:rsidRPr="00C04258" w14:paraId="1F63F4D0" w14:textId="77777777" w:rsidTr="00DC46EF">
        <w:trPr>
          <w:trHeight w:val="281"/>
        </w:trPr>
        <w:tc>
          <w:tcPr>
            <w:tcW w:w="2690" w:type="dxa"/>
          </w:tcPr>
          <w:p w14:paraId="2016F93D"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Orden </w:t>
            </w:r>
          </w:p>
        </w:tc>
        <w:tc>
          <w:tcPr>
            <w:tcW w:w="2690" w:type="dxa"/>
          </w:tcPr>
          <w:p w14:paraId="2C645029"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Poales </w:t>
            </w:r>
          </w:p>
        </w:tc>
      </w:tr>
      <w:tr w:rsidR="009E2713" w:rsidRPr="00C04258" w14:paraId="1E73FF1E" w14:textId="77777777" w:rsidTr="00DC46EF">
        <w:trPr>
          <w:trHeight w:val="295"/>
        </w:trPr>
        <w:tc>
          <w:tcPr>
            <w:tcW w:w="2690" w:type="dxa"/>
          </w:tcPr>
          <w:p w14:paraId="58B380B7"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Familia </w:t>
            </w:r>
          </w:p>
        </w:tc>
        <w:tc>
          <w:tcPr>
            <w:tcW w:w="2690" w:type="dxa"/>
          </w:tcPr>
          <w:p w14:paraId="795DCC50"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Poacea </w:t>
            </w:r>
          </w:p>
        </w:tc>
      </w:tr>
      <w:tr w:rsidR="009E2713" w:rsidRPr="00C04258" w14:paraId="02BE56F3" w14:textId="77777777" w:rsidTr="00DC46EF">
        <w:trPr>
          <w:trHeight w:val="295"/>
        </w:trPr>
        <w:tc>
          <w:tcPr>
            <w:tcW w:w="2690" w:type="dxa"/>
          </w:tcPr>
          <w:p w14:paraId="630EE4A8"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Genero </w:t>
            </w:r>
          </w:p>
        </w:tc>
        <w:tc>
          <w:tcPr>
            <w:tcW w:w="2690" w:type="dxa"/>
          </w:tcPr>
          <w:p w14:paraId="4D66FB2A"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Zea </w:t>
            </w:r>
          </w:p>
        </w:tc>
      </w:tr>
      <w:tr w:rsidR="009E2713" w:rsidRPr="00C04258" w14:paraId="0F8766CD" w14:textId="77777777" w:rsidTr="00DC46EF">
        <w:trPr>
          <w:trHeight w:val="295"/>
        </w:trPr>
        <w:tc>
          <w:tcPr>
            <w:tcW w:w="2690" w:type="dxa"/>
          </w:tcPr>
          <w:p w14:paraId="5B1A4FD7"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Especie </w:t>
            </w:r>
          </w:p>
        </w:tc>
        <w:tc>
          <w:tcPr>
            <w:tcW w:w="2690" w:type="dxa"/>
          </w:tcPr>
          <w:p w14:paraId="1B75C15A" w14:textId="56CD9E38" w:rsidR="009E2713" w:rsidRPr="00C04258" w:rsidRDefault="000B4F1A" w:rsidP="00402B55">
            <w:pPr>
              <w:pStyle w:val="Default"/>
              <w:spacing w:line="360" w:lineRule="auto"/>
              <w:jc w:val="both"/>
              <w:rPr>
                <w:rFonts w:ascii="Times New Roman" w:hAnsi="Times New Roman" w:cs="Times New Roman"/>
              </w:rPr>
            </w:pPr>
            <w:r>
              <w:rPr>
                <w:rFonts w:ascii="Times New Roman" w:hAnsi="Times New Roman" w:cs="Times New Roman"/>
              </w:rPr>
              <w:t>m</w:t>
            </w:r>
            <w:r w:rsidR="009E2713" w:rsidRPr="00C04258">
              <w:rPr>
                <w:rFonts w:ascii="Times New Roman" w:hAnsi="Times New Roman" w:cs="Times New Roman"/>
              </w:rPr>
              <w:t xml:space="preserve">ays </w:t>
            </w:r>
          </w:p>
        </w:tc>
      </w:tr>
      <w:tr w:rsidR="009E2713" w:rsidRPr="00C04258" w14:paraId="6B5342CE" w14:textId="77777777" w:rsidTr="00DC46EF">
        <w:trPr>
          <w:trHeight w:val="295"/>
        </w:trPr>
        <w:tc>
          <w:tcPr>
            <w:tcW w:w="2690" w:type="dxa"/>
          </w:tcPr>
          <w:p w14:paraId="587F766D"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Nombre científico </w:t>
            </w:r>
          </w:p>
        </w:tc>
        <w:tc>
          <w:tcPr>
            <w:tcW w:w="2690" w:type="dxa"/>
          </w:tcPr>
          <w:p w14:paraId="2CEF1707" w14:textId="4CC14CC0" w:rsidR="009E2713" w:rsidRPr="00C04258" w:rsidRDefault="009E2713" w:rsidP="00402B55">
            <w:pPr>
              <w:pStyle w:val="Default"/>
              <w:spacing w:line="360" w:lineRule="auto"/>
              <w:jc w:val="both"/>
              <w:rPr>
                <w:rFonts w:ascii="Times New Roman" w:hAnsi="Times New Roman" w:cs="Times New Roman"/>
                <w:b/>
                <w:i/>
              </w:rPr>
            </w:pPr>
            <w:r w:rsidRPr="00C04258">
              <w:rPr>
                <w:rFonts w:ascii="Times New Roman" w:hAnsi="Times New Roman" w:cs="Times New Roman"/>
                <w:b/>
                <w:i/>
              </w:rPr>
              <w:t>Zea mays L</w:t>
            </w:r>
            <w:r w:rsidR="000B4F1A">
              <w:rPr>
                <w:rFonts w:ascii="Times New Roman" w:hAnsi="Times New Roman" w:cs="Times New Roman"/>
                <w:b/>
                <w:i/>
              </w:rPr>
              <w:t>.</w:t>
            </w:r>
          </w:p>
        </w:tc>
      </w:tr>
      <w:tr w:rsidR="009E2713" w:rsidRPr="00C04258" w14:paraId="3454E650" w14:textId="77777777" w:rsidTr="00DC46EF">
        <w:trPr>
          <w:trHeight w:val="281"/>
        </w:trPr>
        <w:tc>
          <w:tcPr>
            <w:tcW w:w="2690" w:type="dxa"/>
          </w:tcPr>
          <w:p w14:paraId="7436BBD0" w14:textId="77777777" w:rsidR="009E2713" w:rsidRPr="00C04258" w:rsidRDefault="009E2713" w:rsidP="00402B55">
            <w:pPr>
              <w:pStyle w:val="Default"/>
              <w:spacing w:line="360" w:lineRule="auto"/>
              <w:jc w:val="both"/>
              <w:rPr>
                <w:rFonts w:ascii="Times New Roman" w:hAnsi="Times New Roman" w:cs="Times New Roman"/>
              </w:rPr>
            </w:pPr>
            <w:r w:rsidRPr="00C04258">
              <w:rPr>
                <w:rFonts w:ascii="Times New Roman" w:hAnsi="Times New Roman" w:cs="Times New Roman"/>
              </w:rPr>
              <w:t xml:space="preserve">Nombre común </w:t>
            </w:r>
          </w:p>
        </w:tc>
        <w:tc>
          <w:tcPr>
            <w:tcW w:w="2690" w:type="dxa"/>
          </w:tcPr>
          <w:p w14:paraId="72D018D0" w14:textId="77777777" w:rsidR="009E2713" w:rsidRPr="00C04258" w:rsidRDefault="00705D16" w:rsidP="00402B55">
            <w:pPr>
              <w:pStyle w:val="Default"/>
              <w:spacing w:line="360" w:lineRule="auto"/>
              <w:jc w:val="both"/>
              <w:rPr>
                <w:rFonts w:ascii="Times New Roman" w:hAnsi="Times New Roman" w:cs="Times New Roman"/>
              </w:rPr>
            </w:pPr>
            <w:r>
              <w:rPr>
                <w:rFonts w:ascii="Times New Roman" w:hAnsi="Times New Roman" w:cs="Times New Roman"/>
              </w:rPr>
              <w:t>Maíz</w:t>
            </w:r>
          </w:p>
        </w:tc>
      </w:tr>
    </w:tbl>
    <w:p w14:paraId="3814638E" w14:textId="7F08F356" w:rsidR="009E2713" w:rsidRPr="00C04258" w:rsidRDefault="00C54316" w:rsidP="00402B5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(Garcés, 2020</w:t>
      </w:r>
      <w:r w:rsidR="009E2713" w:rsidRPr="00C04258">
        <w:rPr>
          <w:rFonts w:ascii="Times New Roman" w:hAnsi="Times New Roman" w:cs="Times New Roman"/>
          <w:sz w:val="24"/>
          <w:szCs w:val="24"/>
        </w:rPr>
        <w:t>)</w:t>
      </w:r>
    </w:p>
    <w:p w14:paraId="136847AA" w14:textId="16DC96CA" w:rsidR="0075152B" w:rsidRDefault="00F91A24" w:rsidP="00B25E12">
      <w:pPr>
        <w:pStyle w:val="Ttulo3"/>
      </w:pPr>
      <w:bookmarkStart w:id="18" w:name="_Toc46773612"/>
      <w:bookmarkStart w:id="19" w:name="_Toc75365997"/>
      <w:r>
        <w:t>3</w:t>
      </w:r>
      <w:r w:rsidR="009E2713" w:rsidRPr="00C04258">
        <w:t>.1.2. Características botánicas</w:t>
      </w:r>
      <w:bookmarkEnd w:id="18"/>
      <w:bookmarkEnd w:id="19"/>
    </w:p>
    <w:p w14:paraId="610BBCDB" w14:textId="77777777" w:rsidR="00B25E12" w:rsidRDefault="00B25E12" w:rsidP="00B25E12">
      <w:pPr>
        <w:pStyle w:val="Ttulo1"/>
        <w:numPr>
          <w:ilvl w:val="0"/>
          <w:numId w:val="0"/>
        </w:numPr>
        <w:ind w:left="709"/>
        <w:rPr>
          <w:rFonts w:asciiTheme="minorHAnsi" w:eastAsiaTheme="minorHAnsi" w:hAnsiTheme="minorHAnsi" w:cstheme="minorBidi"/>
          <w:b w:val="0"/>
          <w:sz w:val="22"/>
          <w:szCs w:val="22"/>
        </w:rPr>
      </w:pPr>
    </w:p>
    <w:p w14:paraId="206F0877" w14:textId="0A25A3DB" w:rsidR="009E2713" w:rsidRPr="0070150A" w:rsidRDefault="009E2713" w:rsidP="0070150A">
      <w:pPr>
        <w:rPr>
          <w:rFonts w:ascii="Times New Roman" w:hAnsi="Times New Roman" w:cs="Times New Roman"/>
          <w:b/>
          <w:sz w:val="24"/>
        </w:rPr>
      </w:pPr>
      <w:r w:rsidRPr="0070150A">
        <w:rPr>
          <w:rFonts w:ascii="Times New Roman" w:hAnsi="Times New Roman" w:cs="Times New Roman"/>
          <w:sz w:val="24"/>
        </w:rPr>
        <w:t xml:space="preserve">Se describe la morfología de los órganos del maíz de la siguiente manera. </w:t>
      </w:r>
    </w:p>
    <w:p w14:paraId="04DAA93A" w14:textId="77777777" w:rsidR="0075152B" w:rsidRPr="0075152B" w:rsidRDefault="0075152B" w:rsidP="0070150A">
      <w:pPr>
        <w:spacing w:after="0" w:line="360" w:lineRule="auto"/>
      </w:pPr>
    </w:p>
    <w:p w14:paraId="5EA4872F" w14:textId="293BBD96" w:rsidR="009E2713" w:rsidRDefault="009E2713" w:rsidP="0075152B">
      <w:pPr>
        <w:spacing w:after="0" w:line="360" w:lineRule="auto"/>
        <w:jc w:val="both"/>
        <w:rPr>
          <w:rFonts w:ascii="Times New Roman" w:hAnsi="Times New Roman" w:cs="Times New Roman"/>
          <w:sz w:val="24"/>
          <w:szCs w:val="24"/>
        </w:rPr>
      </w:pPr>
      <w:r w:rsidRPr="00B25E12">
        <w:rPr>
          <w:rFonts w:ascii="Times New Roman" w:hAnsi="Times New Roman" w:cs="Times New Roman"/>
          <w:b/>
          <w:bCs/>
          <w:sz w:val="24"/>
          <w:szCs w:val="24"/>
        </w:rPr>
        <w:t>Raíz:</w:t>
      </w:r>
      <w:r w:rsidRPr="00C04258">
        <w:rPr>
          <w:rFonts w:ascii="Times New Roman" w:hAnsi="Times New Roman" w:cs="Times New Roman"/>
          <w:b/>
          <w:bCs/>
          <w:sz w:val="24"/>
          <w:szCs w:val="24"/>
        </w:rPr>
        <w:t xml:space="preserve"> </w:t>
      </w:r>
      <w:r w:rsidRPr="00C04258">
        <w:rPr>
          <w:rFonts w:ascii="Times New Roman" w:hAnsi="Times New Roman" w:cs="Times New Roman"/>
          <w:sz w:val="24"/>
          <w:szCs w:val="24"/>
        </w:rPr>
        <w:t>es el primer componente del embrión que brota cuando la semilla germina, las raíces pueden profundizar hasta 1,8</w:t>
      </w:r>
      <w:r w:rsidR="000B4F1A">
        <w:rPr>
          <w:rFonts w:ascii="Times New Roman" w:hAnsi="Times New Roman" w:cs="Times New Roman"/>
          <w:sz w:val="24"/>
          <w:szCs w:val="24"/>
        </w:rPr>
        <w:t xml:space="preserve"> </w:t>
      </w:r>
      <w:r w:rsidRPr="00C04258">
        <w:rPr>
          <w:rFonts w:ascii="Times New Roman" w:hAnsi="Times New Roman" w:cs="Times New Roman"/>
          <w:sz w:val="24"/>
          <w:szCs w:val="24"/>
        </w:rPr>
        <w:t>m. El sistema radical presenta tres tipos de raíces:</w:t>
      </w:r>
    </w:p>
    <w:p w14:paraId="6ACB5810" w14:textId="77777777" w:rsidR="00301F12" w:rsidRPr="00C04258" w:rsidRDefault="00301F12" w:rsidP="0075152B">
      <w:pPr>
        <w:spacing w:after="0" w:line="360" w:lineRule="auto"/>
        <w:jc w:val="both"/>
        <w:rPr>
          <w:rFonts w:ascii="Times New Roman" w:hAnsi="Times New Roman" w:cs="Times New Roman"/>
          <w:sz w:val="24"/>
          <w:szCs w:val="24"/>
        </w:rPr>
      </w:pPr>
    </w:p>
    <w:p w14:paraId="68E2FAA0" w14:textId="77777777" w:rsidR="009E2713" w:rsidRPr="00C04258" w:rsidRDefault="009E2713" w:rsidP="001B1ACD">
      <w:pPr>
        <w:pStyle w:val="Prrafodelista"/>
        <w:numPr>
          <w:ilvl w:val="0"/>
          <w:numId w:val="3"/>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Las raíces primarias. </w:t>
      </w:r>
    </w:p>
    <w:p w14:paraId="66B5C32F" w14:textId="77777777" w:rsidR="009E2713" w:rsidRPr="00C04258" w:rsidRDefault="009E2713" w:rsidP="001B1ACD">
      <w:pPr>
        <w:pStyle w:val="Prrafodelista"/>
        <w:numPr>
          <w:ilvl w:val="0"/>
          <w:numId w:val="3"/>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Las raíces adventicias. </w:t>
      </w:r>
    </w:p>
    <w:p w14:paraId="1E8C1C43" w14:textId="18DC7B49" w:rsidR="00233D78" w:rsidRDefault="009E2713" w:rsidP="001B1ACD">
      <w:pPr>
        <w:pStyle w:val="Prrafodelista"/>
        <w:numPr>
          <w:ilvl w:val="0"/>
          <w:numId w:val="3"/>
        </w:numPr>
        <w:spacing w:after="0" w:line="360" w:lineRule="auto"/>
        <w:ind w:left="714" w:hanging="357"/>
        <w:jc w:val="both"/>
        <w:rPr>
          <w:rFonts w:ascii="Times New Roman" w:hAnsi="Times New Roman" w:cs="Times New Roman"/>
          <w:sz w:val="24"/>
          <w:szCs w:val="24"/>
        </w:rPr>
      </w:pPr>
      <w:r w:rsidRPr="00C04258">
        <w:rPr>
          <w:rFonts w:ascii="Times New Roman" w:hAnsi="Times New Roman" w:cs="Times New Roman"/>
          <w:sz w:val="24"/>
          <w:szCs w:val="24"/>
        </w:rPr>
        <w:t>Las raíces de sostén. (Ospina, 2015)</w:t>
      </w:r>
    </w:p>
    <w:p w14:paraId="5D7265CD" w14:textId="77777777" w:rsidR="00233D78" w:rsidRPr="00233D78" w:rsidRDefault="00233D78" w:rsidP="00233D78">
      <w:pPr>
        <w:pStyle w:val="Prrafodelista"/>
        <w:spacing w:after="0" w:line="360" w:lineRule="auto"/>
        <w:ind w:left="714"/>
        <w:jc w:val="both"/>
        <w:rPr>
          <w:rFonts w:ascii="Times New Roman" w:hAnsi="Times New Roman" w:cs="Times New Roman"/>
          <w:sz w:val="24"/>
          <w:szCs w:val="24"/>
        </w:rPr>
      </w:pPr>
    </w:p>
    <w:p w14:paraId="4D94250E" w14:textId="77777777" w:rsidR="00044D06" w:rsidRDefault="009E2713" w:rsidP="00044D06">
      <w:pPr>
        <w:spacing w:after="400" w:line="360" w:lineRule="auto"/>
        <w:jc w:val="both"/>
        <w:rPr>
          <w:rFonts w:ascii="Times New Roman" w:hAnsi="Times New Roman" w:cs="Times New Roman"/>
          <w:sz w:val="24"/>
          <w:szCs w:val="24"/>
        </w:rPr>
      </w:pPr>
      <w:r w:rsidRPr="0075152B">
        <w:rPr>
          <w:rFonts w:ascii="Times New Roman" w:hAnsi="Times New Roman" w:cs="Times New Roman"/>
          <w:b/>
          <w:bCs/>
          <w:sz w:val="24"/>
          <w:szCs w:val="24"/>
        </w:rPr>
        <w:t>Tallo:</w:t>
      </w:r>
      <w:r w:rsidRPr="00C04258">
        <w:rPr>
          <w:rFonts w:ascii="Times New Roman" w:hAnsi="Times New Roman" w:cs="Times New Roman"/>
          <w:b/>
          <w:bCs/>
          <w:sz w:val="24"/>
          <w:szCs w:val="24"/>
        </w:rPr>
        <w:t xml:space="preserve"> </w:t>
      </w:r>
      <w:r w:rsidRPr="00C04258">
        <w:rPr>
          <w:rFonts w:ascii="Times New Roman" w:hAnsi="Times New Roman" w:cs="Times New Roman"/>
          <w:sz w:val="24"/>
          <w:szCs w:val="24"/>
        </w:rPr>
        <w:t>es el soporte de hojas, flores, frutos y semillas, su función es transportar sales minerales y agua desde la raíz hasta la parte aérea de la planta; está compuesto por una epidermis exterior protectora, una pared de haces vasculares y una médula de tejido esponjoso color blanco. (Ospina, 2015)</w:t>
      </w:r>
    </w:p>
    <w:p w14:paraId="2639A081" w14:textId="15CC922F" w:rsidR="009E2713" w:rsidRPr="00C04258" w:rsidRDefault="009E2713" w:rsidP="00044D06">
      <w:pPr>
        <w:spacing w:after="400" w:line="360" w:lineRule="auto"/>
        <w:jc w:val="both"/>
        <w:rPr>
          <w:rFonts w:ascii="Times New Roman" w:hAnsi="Times New Roman" w:cs="Times New Roman"/>
          <w:sz w:val="24"/>
          <w:szCs w:val="24"/>
        </w:rPr>
      </w:pPr>
      <w:r w:rsidRPr="0075152B">
        <w:rPr>
          <w:rFonts w:ascii="Times New Roman" w:hAnsi="Times New Roman" w:cs="Times New Roman"/>
          <w:b/>
          <w:sz w:val="24"/>
          <w:szCs w:val="24"/>
        </w:rPr>
        <w:t>Las Hojas:</w:t>
      </w:r>
      <w:r w:rsidRPr="00C04258">
        <w:rPr>
          <w:rFonts w:ascii="Times New Roman" w:hAnsi="Times New Roman" w:cs="Times New Roman"/>
          <w:sz w:val="24"/>
          <w:szCs w:val="24"/>
        </w:rPr>
        <w:t xml:space="preserve"> son largas, de gran tamaño, lanceoladas, alternas, paralelinervias. Se encuentran abrazadas al tallo y por el haz presenta vellosidades. Los extremos de las hojas son muy afilados y cortantes. Su color usual es </w:t>
      </w:r>
      <w:r w:rsidR="000B4F1A" w:rsidRPr="00C04258">
        <w:rPr>
          <w:rFonts w:ascii="Times New Roman" w:hAnsi="Times New Roman" w:cs="Times New Roman"/>
          <w:sz w:val="24"/>
          <w:szCs w:val="24"/>
        </w:rPr>
        <w:t>verde,</w:t>
      </w:r>
      <w:r w:rsidRPr="00C04258">
        <w:rPr>
          <w:rFonts w:ascii="Times New Roman" w:hAnsi="Times New Roman" w:cs="Times New Roman"/>
          <w:sz w:val="24"/>
          <w:szCs w:val="24"/>
        </w:rPr>
        <w:t xml:space="preserve"> pero se puede encontrar hojas rayadas de blanco y verde o verde y p</w:t>
      </w:r>
      <w:r w:rsidR="000B4F1A">
        <w:rPr>
          <w:rFonts w:ascii="Times New Roman" w:hAnsi="Times New Roman" w:cs="Times New Roman"/>
          <w:sz w:val="24"/>
          <w:szCs w:val="24"/>
        </w:rPr>
        <w:t>ú</w:t>
      </w:r>
      <w:r w:rsidRPr="00C04258">
        <w:rPr>
          <w:rFonts w:ascii="Times New Roman" w:hAnsi="Times New Roman" w:cs="Times New Roman"/>
          <w:sz w:val="24"/>
          <w:szCs w:val="24"/>
        </w:rPr>
        <w:t xml:space="preserve">rpura. El número de hojas por planta varía entre 8 a 25. </w:t>
      </w:r>
      <w:r w:rsidRPr="00C04258">
        <w:rPr>
          <w:rFonts w:ascii="Times New Roman" w:hAnsi="Times New Roman" w:cs="Times New Roman"/>
          <w:bCs/>
          <w:sz w:val="24"/>
          <w:szCs w:val="24"/>
        </w:rPr>
        <w:t>(Cruz, 2006)</w:t>
      </w:r>
    </w:p>
    <w:p w14:paraId="0BCF4843" w14:textId="0C8CB3FE" w:rsidR="009E2713" w:rsidRPr="00C04258" w:rsidRDefault="009E2713" w:rsidP="00402B55">
      <w:pPr>
        <w:spacing w:after="400" w:line="360" w:lineRule="auto"/>
        <w:jc w:val="both"/>
        <w:rPr>
          <w:rFonts w:ascii="Times New Roman" w:hAnsi="Times New Roman" w:cs="Times New Roman"/>
          <w:sz w:val="24"/>
          <w:szCs w:val="24"/>
        </w:rPr>
      </w:pPr>
      <w:r w:rsidRPr="000B4F1A">
        <w:rPr>
          <w:rFonts w:ascii="Times New Roman" w:hAnsi="Times New Roman" w:cs="Times New Roman"/>
          <w:b/>
          <w:sz w:val="24"/>
          <w:szCs w:val="24"/>
        </w:rPr>
        <w:t>Flores</w:t>
      </w:r>
      <w:r w:rsidRPr="00233D78">
        <w:rPr>
          <w:rFonts w:ascii="Times New Roman" w:hAnsi="Times New Roman" w:cs="Times New Roman"/>
          <w:b/>
          <w:bCs/>
          <w:sz w:val="24"/>
          <w:szCs w:val="24"/>
        </w:rPr>
        <w:t>:</w:t>
      </w:r>
      <w:r w:rsidRPr="00C04258">
        <w:rPr>
          <w:rFonts w:ascii="Times New Roman" w:hAnsi="Times New Roman" w:cs="Times New Roman"/>
          <w:b/>
          <w:bCs/>
          <w:sz w:val="24"/>
          <w:szCs w:val="24"/>
        </w:rPr>
        <w:t xml:space="preserve"> </w:t>
      </w:r>
      <w:r w:rsidRPr="00C04258">
        <w:rPr>
          <w:rFonts w:ascii="Times New Roman" w:hAnsi="Times New Roman" w:cs="Times New Roman"/>
          <w:sz w:val="24"/>
          <w:szCs w:val="24"/>
        </w:rPr>
        <w:t>en cuanto a la inflorescencia masculina presenta una película (vulgarmente llamada espigón o penacho) de coloración amarilla que posee una cantidad muy elevada de polen en el orden de 20 a 25 millones de granos de polen. En cada florecilla que compone la panícula se presentan tres estambres donde se desarrolla el polen. Las flores femeninas aparecen en las axilas de algunas hojas y están agrupadas en una espiga rodeada de largas brácteas. A esta espiga se le llama mazorca. La mazorca tiene una parte central que se llama zuro, también conocida por los agricultores como “tu</w:t>
      </w:r>
      <w:r w:rsidR="000B4F1A">
        <w:rPr>
          <w:rFonts w:ascii="Times New Roman" w:hAnsi="Times New Roman" w:cs="Times New Roman"/>
          <w:sz w:val="24"/>
          <w:szCs w:val="24"/>
        </w:rPr>
        <w:t>s</w:t>
      </w:r>
      <w:r w:rsidRPr="00C04258">
        <w:rPr>
          <w:rFonts w:ascii="Times New Roman" w:hAnsi="Times New Roman" w:cs="Times New Roman"/>
          <w:sz w:val="24"/>
          <w:szCs w:val="24"/>
        </w:rPr>
        <w:t xml:space="preserve">a”. </w:t>
      </w:r>
      <w:r w:rsidR="00FB29C3">
        <w:rPr>
          <w:rFonts w:ascii="Times New Roman" w:hAnsi="Times New Roman" w:cs="Times New Roman"/>
          <w:bCs/>
          <w:sz w:val="24"/>
          <w:szCs w:val="24"/>
        </w:rPr>
        <w:t>(Bustamante,</w:t>
      </w:r>
      <w:r w:rsidR="00DB04FF">
        <w:rPr>
          <w:rFonts w:ascii="Times New Roman" w:hAnsi="Times New Roman" w:cs="Times New Roman"/>
          <w:bCs/>
          <w:sz w:val="24"/>
          <w:szCs w:val="24"/>
        </w:rPr>
        <w:t xml:space="preserve"> </w:t>
      </w:r>
      <w:r w:rsidRPr="00C04258">
        <w:rPr>
          <w:rFonts w:ascii="Times New Roman" w:hAnsi="Times New Roman" w:cs="Times New Roman"/>
          <w:bCs/>
          <w:sz w:val="24"/>
          <w:szCs w:val="24"/>
        </w:rPr>
        <w:t>2010</w:t>
      </w:r>
      <w:r w:rsidRPr="00C04258">
        <w:rPr>
          <w:rFonts w:ascii="Times New Roman" w:hAnsi="Times New Roman" w:cs="Times New Roman"/>
          <w:bCs/>
          <w:sz w:val="23"/>
          <w:szCs w:val="23"/>
        </w:rPr>
        <w:t>)</w:t>
      </w:r>
    </w:p>
    <w:p w14:paraId="2A13EC30" w14:textId="2F7E6235" w:rsidR="009E2713" w:rsidRDefault="009E2713" w:rsidP="00233D78">
      <w:pPr>
        <w:spacing w:after="0" w:line="360" w:lineRule="auto"/>
        <w:jc w:val="both"/>
        <w:rPr>
          <w:rFonts w:ascii="Times New Roman" w:hAnsi="Times New Roman" w:cs="Times New Roman"/>
          <w:bCs/>
          <w:sz w:val="24"/>
          <w:szCs w:val="24"/>
        </w:rPr>
      </w:pPr>
      <w:r w:rsidRPr="00233D78">
        <w:rPr>
          <w:rFonts w:ascii="Times New Roman" w:hAnsi="Times New Roman" w:cs="Times New Roman"/>
          <w:b/>
          <w:bCs/>
          <w:sz w:val="24"/>
          <w:szCs w:val="24"/>
        </w:rPr>
        <w:t>Fruto:</w:t>
      </w:r>
      <w:r w:rsidRPr="00C04258">
        <w:rPr>
          <w:rFonts w:ascii="Times New Roman" w:hAnsi="Times New Roman" w:cs="Times New Roman"/>
          <w:bCs/>
          <w:sz w:val="24"/>
          <w:szCs w:val="24"/>
        </w:rPr>
        <w:t xml:space="preserve"> la mazorca o fruto </w:t>
      </w:r>
      <w:r w:rsidRPr="00C04258">
        <w:rPr>
          <w:rFonts w:ascii="Times New Roman" w:hAnsi="Times New Roman" w:cs="Times New Roman"/>
          <w:sz w:val="24"/>
          <w:szCs w:val="24"/>
        </w:rPr>
        <w:t xml:space="preserve">está formado por una parte central llamado zuro, donde se adhieren los granos de maíz en número de varias decenas por cada mazorca. El 46% del peso total de la mazorca corresponde al peso de las brácteas y el 54% restante al raquis y a los granos, del cual el 29% es materia comestible. El fruto de la planta, compuesto por una cariópside que consta de tres partes: la pared, el </w:t>
      </w:r>
      <w:r w:rsidR="000B4F1A" w:rsidRPr="00C04258">
        <w:rPr>
          <w:rFonts w:ascii="Times New Roman" w:hAnsi="Times New Roman" w:cs="Times New Roman"/>
          <w:sz w:val="24"/>
          <w:szCs w:val="24"/>
        </w:rPr>
        <w:t>endospermo</w:t>
      </w:r>
      <w:r w:rsidRPr="00C04258">
        <w:rPr>
          <w:rFonts w:ascii="Times New Roman" w:hAnsi="Times New Roman" w:cs="Times New Roman"/>
          <w:sz w:val="24"/>
          <w:szCs w:val="24"/>
        </w:rPr>
        <w:t xml:space="preserve"> triploide y el embrión diploide. Los granos se organizan en hileras cada una con </w:t>
      </w:r>
      <w:r w:rsidR="000B4F1A">
        <w:rPr>
          <w:rFonts w:ascii="Times New Roman" w:hAnsi="Times New Roman" w:cs="Times New Roman"/>
          <w:sz w:val="24"/>
          <w:szCs w:val="24"/>
        </w:rPr>
        <w:t>2</w:t>
      </w:r>
      <w:r w:rsidRPr="00C04258">
        <w:rPr>
          <w:rFonts w:ascii="Times New Roman" w:hAnsi="Times New Roman" w:cs="Times New Roman"/>
          <w:sz w:val="24"/>
          <w:szCs w:val="24"/>
        </w:rPr>
        <w:t>0 a 60 granos, una mazorca puede tener de 400 a 1000 granos.</w:t>
      </w:r>
      <w:r w:rsidRPr="00C04258">
        <w:rPr>
          <w:rFonts w:ascii="Times New Roman" w:hAnsi="Times New Roman" w:cs="Times New Roman"/>
          <w:sz w:val="23"/>
          <w:szCs w:val="23"/>
        </w:rPr>
        <w:t xml:space="preserve"> </w:t>
      </w:r>
      <w:r w:rsidRPr="00C04258">
        <w:rPr>
          <w:rFonts w:ascii="Times New Roman" w:hAnsi="Times New Roman" w:cs="Times New Roman"/>
          <w:bCs/>
          <w:sz w:val="24"/>
          <w:szCs w:val="24"/>
        </w:rPr>
        <w:t>(Sánchez y Villamizar, 2003)</w:t>
      </w:r>
    </w:p>
    <w:p w14:paraId="64C3C5F6" w14:textId="77777777" w:rsidR="00233D78" w:rsidRPr="00C04258" w:rsidRDefault="00233D78" w:rsidP="00233D78">
      <w:pPr>
        <w:spacing w:after="0" w:line="360" w:lineRule="auto"/>
        <w:jc w:val="both"/>
        <w:rPr>
          <w:rFonts w:ascii="Times New Roman" w:hAnsi="Times New Roman" w:cs="Times New Roman"/>
          <w:sz w:val="24"/>
          <w:szCs w:val="24"/>
        </w:rPr>
      </w:pPr>
    </w:p>
    <w:p w14:paraId="5958A99B" w14:textId="671A36A0" w:rsidR="009E2713" w:rsidRDefault="00F91A24" w:rsidP="00B25E12">
      <w:pPr>
        <w:pStyle w:val="Ttulo3"/>
      </w:pPr>
      <w:bookmarkStart w:id="20" w:name="_Toc46773613"/>
      <w:bookmarkStart w:id="21" w:name="_Toc75365998"/>
      <w:r>
        <w:t>3</w:t>
      </w:r>
      <w:r w:rsidR="009E2713" w:rsidRPr="00C04258">
        <w:t>.1.3. Variedades</w:t>
      </w:r>
      <w:bookmarkEnd w:id="20"/>
      <w:bookmarkEnd w:id="21"/>
    </w:p>
    <w:p w14:paraId="2F3CF35A" w14:textId="77777777" w:rsidR="00B25E12" w:rsidRDefault="00B25E12" w:rsidP="00B25E12">
      <w:pPr>
        <w:pStyle w:val="Ttulo1"/>
        <w:numPr>
          <w:ilvl w:val="0"/>
          <w:numId w:val="0"/>
        </w:numPr>
        <w:ind w:left="709"/>
        <w:rPr>
          <w:rFonts w:asciiTheme="minorHAnsi" w:eastAsiaTheme="minorHAnsi" w:hAnsiTheme="minorHAnsi" w:cstheme="minorBidi"/>
          <w:b w:val="0"/>
          <w:sz w:val="22"/>
          <w:szCs w:val="22"/>
        </w:rPr>
      </w:pPr>
      <w:bookmarkStart w:id="22" w:name="_Toc60860936"/>
      <w:bookmarkStart w:id="23" w:name="_Toc60862176"/>
      <w:bookmarkStart w:id="24" w:name="_Toc60865083"/>
    </w:p>
    <w:p w14:paraId="7A1D4BA9" w14:textId="4283AE08" w:rsidR="00233D78" w:rsidRPr="00ED501E" w:rsidRDefault="009E2713" w:rsidP="00ED501E">
      <w:pPr>
        <w:spacing w:after="400" w:line="360" w:lineRule="auto"/>
        <w:rPr>
          <w:rFonts w:ascii="Times New Roman" w:hAnsi="Times New Roman" w:cs="Times New Roman"/>
          <w:b/>
          <w:sz w:val="24"/>
        </w:rPr>
      </w:pPr>
      <w:r w:rsidRPr="00944231">
        <w:rPr>
          <w:rFonts w:ascii="Times New Roman" w:hAnsi="Times New Roman" w:cs="Times New Roman"/>
          <w:sz w:val="24"/>
        </w:rPr>
        <w:t>Las principales variedades nativas de maíz que se cultivan en la sierra ecuatoriana y las variedades mejoradas por el INIAP</w:t>
      </w:r>
      <w:bookmarkEnd w:id="22"/>
      <w:bookmarkEnd w:id="23"/>
      <w:bookmarkEnd w:id="24"/>
      <w:r w:rsidR="000B4F1A">
        <w:rPr>
          <w:rFonts w:ascii="Times New Roman" w:hAnsi="Times New Roman" w:cs="Times New Roman"/>
          <w:sz w:val="24"/>
        </w:rPr>
        <w:t xml:space="preserve"> son:</w:t>
      </w:r>
    </w:p>
    <w:p w14:paraId="03B5A1EC" w14:textId="50A64497" w:rsidR="009E2713" w:rsidRPr="00833213" w:rsidRDefault="009E2713" w:rsidP="00233D78">
      <w:pPr>
        <w:spacing w:after="0" w:line="360" w:lineRule="auto"/>
        <w:jc w:val="both"/>
        <w:rPr>
          <w:rFonts w:ascii="Times New Roman" w:hAnsi="Times New Roman" w:cs="Times New Roman"/>
          <w:b/>
          <w:sz w:val="24"/>
          <w:szCs w:val="24"/>
        </w:rPr>
      </w:pPr>
      <w:r w:rsidRPr="00833213">
        <w:rPr>
          <w:rFonts w:ascii="Times New Roman" w:hAnsi="Times New Roman" w:cs="Times New Roman"/>
          <w:b/>
          <w:sz w:val="24"/>
          <w:szCs w:val="24"/>
        </w:rPr>
        <w:t>Variedades nativas en Ecuador</w:t>
      </w:r>
    </w:p>
    <w:p w14:paraId="6A1187B0"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Cuzco ecuatoriano </w:t>
      </w:r>
    </w:p>
    <w:p w14:paraId="3D8F6A8A" w14:textId="77777777" w:rsidR="009E2713" w:rsidRPr="00E62CAD"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Canguil ecuatoriano </w:t>
      </w:r>
    </w:p>
    <w:p w14:paraId="41F716C9"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Chillos </w:t>
      </w:r>
    </w:p>
    <w:p w14:paraId="3F31F104"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Huandango </w:t>
      </w:r>
    </w:p>
    <w:p w14:paraId="79F7F1AE"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Morochón </w:t>
      </w:r>
    </w:p>
    <w:p w14:paraId="37FF8823"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Patillo </w:t>
      </w:r>
    </w:p>
    <w:p w14:paraId="61167E28"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Chulpi </w:t>
      </w:r>
    </w:p>
    <w:p w14:paraId="36F29D66" w14:textId="77777777" w:rsidR="009E2713" w:rsidRPr="00C04258" w:rsidRDefault="009E2713" w:rsidP="001B1ACD">
      <w:pPr>
        <w:pStyle w:val="Prrafodelista"/>
        <w:numPr>
          <w:ilvl w:val="0"/>
          <w:numId w:val="4"/>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Kcello </w:t>
      </w:r>
    </w:p>
    <w:p w14:paraId="148D15DE" w14:textId="71B74942" w:rsidR="009E2713" w:rsidRDefault="009E2713"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sidRPr="00C04258">
        <w:rPr>
          <w:rFonts w:ascii="Times New Roman" w:hAnsi="Times New Roman" w:cs="Times New Roman"/>
          <w:sz w:val="24"/>
          <w:szCs w:val="24"/>
        </w:rPr>
        <w:t xml:space="preserve">Chazo </w:t>
      </w:r>
    </w:p>
    <w:p w14:paraId="1F825673" w14:textId="332B7DA1" w:rsidR="007C2532" w:rsidRDefault="007C2532"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Guagales Común Tusa Roja</w:t>
      </w:r>
    </w:p>
    <w:p w14:paraId="156E4005" w14:textId="7B997431" w:rsidR="007C2532" w:rsidRDefault="007C2532"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Guagales Blancos de Leche</w:t>
      </w:r>
    </w:p>
    <w:p w14:paraId="490B6B38" w14:textId="4B9E06EA" w:rsidR="007C2532" w:rsidRDefault="007C2532"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Tusilla</w:t>
      </w:r>
    </w:p>
    <w:p w14:paraId="087C2A16" w14:textId="2AA19747" w:rsidR="00147AC9" w:rsidRDefault="00147AC9"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Maíz blanco </w:t>
      </w:r>
      <w:r w:rsidR="00941092">
        <w:rPr>
          <w:rFonts w:ascii="Times New Roman" w:hAnsi="Times New Roman" w:cs="Times New Roman"/>
          <w:sz w:val="24"/>
          <w:szCs w:val="24"/>
        </w:rPr>
        <w:t>Tusón</w:t>
      </w:r>
    </w:p>
    <w:p w14:paraId="70325457" w14:textId="4598222D" w:rsidR="007C2532" w:rsidRDefault="007C2532"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Morochos Blanco y Amarillo Tusa Blanca y Roja</w:t>
      </w:r>
    </w:p>
    <w:p w14:paraId="57C7DD2B" w14:textId="55921D24" w:rsidR="007C2532" w:rsidRDefault="00FB29C3" w:rsidP="001B1ACD">
      <w:pPr>
        <w:pStyle w:val="Prrafodelista"/>
        <w:numPr>
          <w:ilvl w:val="0"/>
          <w:numId w:val="4"/>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Maíz Negro</w:t>
      </w:r>
      <w:r w:rsidR="00ED501E">
        <w:rPr>
          <w:rFonts w:ascii="Times New Roman" w:hAnsi="Times New Roman" w:cs="Times New Roman"/>
          <w:sz w:val="24"/>
          <w:szCs w:val="24"/>
        </w:rPr>
        <w:t>.</w:t>
      </w:r>
      <w:r>
        <w:rPr>
          <w:rFonts w:ascii="Times New Roman" w:hAnsi="Times New Roman" w:cs="Times New Roman"/>
          <w:sz w:val="24"/>
          <w:szCs w:val="24"/>
        </w:rPr>
        <w:t xml:space="preserve"> (Monar, 2</w:t>
      </w:r>
      <w:r w:rsidR="00ED501E">
        <w:rPr>
          <w:rFonts w:ascii="Times New Roman" w:hAnsi="Times New Roman" w:cs="Times New Roman"/>
          <w:sz w:val="24"/>
          <w:szCs w:val="24"/>
        </w:rPr>
        <w:t>002)</w:t>
      </w:r>
    </w:p>
    <w:p w14:paraId="6174CAFD" w14:textId="77777777" w:rsidR="00ED501E" w:rsidRDefault="00ED501E" w:rsidP="00ED501E">
      <w:pPr>
        <w:pStyle w:val="Prrafodelista"/>
        <w:spacing w:after="0" w:line="360" w:lineRule="auto"/>
        <w:ind w:left="714"/>
        <w:jc w:val="both"/>
        <w:rPr>
          <w:rFonts w:ascii="Times New Roman" w:hAnsi="Times New Roman" w:cs="Times New Roman"/>
          <w:sz w:val="24"/>
          <w:szCs w:val="24"/>
        </w:rPr>
      </w:pPr>
    </w:p>
    <w:p w14:paraId="67686AD7" w14:textId="77777777" w:rsidR="004C7A61" w:rsidRPr="00C04258" w:rsidRDefault="004C7A61" w:rsidP="004C7A61">
      <w:pPr>
        <w:pStyle w:val="Prrafodelista"/>
        <w:spacing w:after="0" w:line="360" w:lineRule="auto"/>
        <w:ind w:left="714"/>
        <w:jc w:val="both"/>
        <w:rPr>
          <w:rFonts w:ascii="Times New Roman" w:hAnsi="Times New Roman" w:cs="Times New Roman"/>
          <w:sz w:val="24"/>
          <w:szCs w:val="24"/>
        </w:rPr>
      </w:pPr>
    </w:p>
    <w:p w14:paraId="038CA7E4" w14:textId="09EED3F4" w:rsidR="009E2713" w:rsidRPr="00833213" w:rsidRDefault="009E2713" w:rsidP="00233D78">
      <w:pPr>
        <w:spacing w:after="0" w:line="360" w:lineRule="auto"/>
        <w:jc w:val="both"/>
        <w:rPr>
          <w:rFonts w:ascii="Times New Roman" w:hAnsi="Times New Roman" w:cs="Times New Roman"/>
          <w:b/>
          <w:sz w:val="24"/>
          <w:szCs w:val="24"/>
        </w:rPr>
      </w:pPr>
      <w:r w:rsidRPr="00833213">
        <w:rPr>
          <w:rFonts w:ascii="Times New Roman" w:hAnsi="Times New Roman" w:cs="Times New Roman"/>
          <w:b/>
          <w:sz w:val="24"/>
          <w:szCs w:val="24"/>
        </w:rPr>
        <w:t>Variedades mejoradas</w:t>
      </w:r>
    </w:p>
    <w:p w14:paraId="3031ABA0" w14:textId="77777777" w:rsidR="00233D78" w:rsidRPr="00C04258" w:rsidRDefault="00233D78" w:rsidP="00233D78">
      <w:pPr>
        <w:spacing w:after="0" w:line="360" w:lineRule="auto"/>
        <w:jc w:val="both"/>
        <w:rPr>
          <w:rFonts w:ascii="Times New Roman" w:hAnsi="Times New Roman" w:cs="Times New Roman"/>
          <w:sz w:val="24"/>
          <w:szCs w:val="24"/>
        </w:rPr>
      </w:pPr>
    </w:p>
    <w:p w14:paraId="461178D2" w14:textId="77777777"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INIAP-101 Blanco Harinoso Precoz </w:t>
      </w:r>
    </w:p>
    <w:p w14:paraId="2754E376" w14:textId="0F9C5791"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INIAP-102 Blanco Blandito Mejorado </w:t>
      </w:r>
    </w:p>
    <w:p w14:paraId="7EA6F12B" w14:textId="77777777"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INIAP-103 Mishqui Sara </w:t>
      </w:r>
    </w:p>
    <w:p w14:paraId="657EED83" w14:textId="77777777"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INIAP-111 Guagal Mejorado </w:t>
      </w:r>
    </w:p>
    <w:p w14:paraId="516AB433" w14:textId="77777777"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INIAP-122 Chaucho Mejorado </w:t>
      </w:r>
    </w:p>
    <w:p w14:paraId="058FDACD" w14:textId="16BB7EA1" w:rsidR="009E2713"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INIAP-124 Mishca Mejorado </w:t>
      </w:r>
    </w:p>
    <w:p w14:paraId="31F599F7" w14:textId="441F1A3E" w:rsidR="007C2532" w:rsidRPr="00C04258" w:rsidRDefault="007C2532" w:rsidP="001B1ACD">
      <w:pPr>
        <w:pStyle w:val="Prrafodelista"/>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INIAP 151 Maíz Semi-Duro Blanco</w:t>
      </w:r>
    </w:p>
    <w:p w14:paraId="7AC9AEE1" w14:textId="77777777"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INIAP-153 Zhima Mejorado </w:t>
      </w:r>
    </w:p>
    <w:p w14:paraId="093472F6" w14:textId="77777777" w:rsidR="009E2713" w:rsidRPr="00C04258"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INIAP-176 maíz amarillo duro para grano y forraje </w:t>
      </w:r>
    </w:p>
    <w:p w14:paraId="156B9054" w14:textId="77777777" w:rsidR="007C2532" w:rsidRDefault="009E2713" w:rsidP="001B1ACD">
      <w:pPr>
        <w:pStyle w:val="Prrafodelista"/>
        <w:numPr>
          <w:ilvl w:val="0"/>
          <w:numId w:val="5"/>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INIAP-180 maíz amarillo duro de alto rendimiento</w:t>
      </w:r>
    </w:p>
    <w:p w14:paraId="3C2AF72C" w14:textId="5BB603DF" w:rsidR="009E2713" w:rsidRPr="00C04258" w:rsidRDefault="007C2532" w:rsidP="001B1ACD">
      <w:pPr>
        <w:pStyle w:val="Prrafodelista"/>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INIAP-182 Almendral</w:t>
      </w:r>
      <w:r w:rsidR="009E2713" w:rsidRPr="00C04258">
        <w:rPr>
          <w:rFonts w:ascii="Times New Roman" w:hAnsi="Times New Roman" w:cs="Times New Roman"/>
          <w:sz w:val="24"/>
          <w:szCs w:val="24"/>
        </w:rPr>
        <w:t xml:space="preserve"> </w:t>
      </w:r>
    </w:p>
    <w:p w14:paraId="72DAC400" w14:textId="77777777" w:rsidR="007C2532" w:rsidRDefault="009E2713" w:rsidP="001B1ACD">
      <w:pPr>
        <w:pStyle w:val="Prrafodelista"/>
        <w:numPr>
          <w:ilvl w:val="0"/>
          <w:numId w:val="5"/>
        </w:numPr>
        <w:spacing w:after="0" w:line="360" w:lineRule="auto"/>
        <w:ind w:left="714" w:hanging="357"/>
        <w:jc w:val="both"/>
        <w:rPr>
          <w:rFonts w:ascii="Times New Roman" w:hAnsi="Times New Roman" w:cs="Times New Roman"/>
          <w:sz w:val="24"/>
          <w:szCs w:val="24"/>
        </w:rPr>
      </w:pPr>
      <w:r w:rsidRPr="00C04258">
        <w:rPr>
          <w:rFonts w:ascii="Times New Roman" w:hAnsi="Times New Roman" w:cs="Times New Roman"/>
          <w:sz w:val="24"/>
          <w:szCs w:val="24"/>
        </w:rPr>
        <w:t>INIAP-192 Chulpi Mejorado</w:t>
      </w:r>
    </w:p>
    <w:p w14:paraId="5759287A" w14:textId="345FCB87" w:rsidR="009E2713" w:rsidRPr="007C2532" w:rsidRDefault="007C2532" w:rsidP="007C2532">
      <w:pPr>
        <w:pStyle w:val="Prrafodelista"/>
        <w:numPr>
          <w:ilvl w:val="0"/>
          <w:numId w:val="5"/>
        </w:numPr>
        <w:spacing w:after="0" w:line="360" w:lineRule="auto"/>
        <w:ind w:left="714" w:hanging="357"/>
        <w:jc w:val="both"/>
        <w:rPr>
          <w:rFonts w:ascii="Times New Roman" w:hAnsi="Times New Roman" w:cs="Times New Roman"/>
          <w:sz w:val="24"/>
          <w:szCs w:val="24"/>
        </w:rPr>
      </w:pPr>
      <w:r w:rsidRPr="007C2532">
        <w:rPr>
          <w:rFonts w:ascii="Times New Roman" w:hAnsi="Times New Roman" w:cs="Times New Roman"/>
          <w:sz w:val="24"/>
          <w:szCs w:val="24"/>
        </w:rPr>
        <w:t xml:space="preserve">INIAP 199 </w:t>
      </w:r>
      <w:r>
        <w:rPr>
          <w:rFonts w:ascii="Times New Roman" w:hAnsi="Times New Roman" w:cs="Times New Roman"/>
          <w:sz w:val="24"/>
          <w:szCs w:val="24"/>
        </w:rPr>
        <w:t xml:space="preserve">Negro </w:t>
      </w:r>
      <w:r w:rsidRPr="007C2532">
        <w:rPr>
          <w:rFonts w:ascii="Times New Roman" w:hAnsi="Times New Roman" w:cs="Times New Roman"/>
          <w:sz w:val="24"/>
          <w:szCs w:val="24"/>
        </w:rPr>
        <w:t>Racimo de Uva</w:t>
      </w:r>
      <w:r w:rsidR="00077722">
        <w:rPr>
          <w:rFonts w:ascii="Times New Roman" w:hAnsi="Times New Roman" w:cs="Times New Roman"/>
          <w:sz w:val="24"/>
          <w:szCs w:val="24"/>
        </w:rPr>
        <w:t>.</w:t>
      </w:r>
      <w:r w:rsidRPr="007C2532">
        <w:rPr>
          <w:rFonts w:ascii="Times New Roman" w:hAnsi="Times New Roman" w:cs="Times New Roman"/>
          <w:sz w:val="24"/>
          <w:szCs w:val="24"/>
        </w:rPr>
        <w:t xml:space="preserve"> </w:t>
      </w:r>
      <w:r w:rsidR="00FB29C3">
        <w:rPr>
          <w:rFonts w:ascii="Times New Roman" w:hAnsi="Times New Roman" w:cs="Times New Roman"/>
          <w:sz w:val="24"/>
          <w:szCs w:val="24"/>
        </w:rPr>
        <w:t>(Yánez</w:t>
      </w:r>
      <w:r w:rsidR="009E58F2" w:rsidRPr="007C2532">
        <w:rPr>
          <w:rFonts w:ascii="Times New Roman" w:hAnsi="Times New Roman" w:cs="Times New Roman"/>
          <w:sz w:val="24"/>
          <w:szCs w:val="24"/>
        </w:rPr>
        <w:t xml:space="preserve">, </w:t>
      </w:r>
      <w:r w:rsidR="009E2713" w:rsidRPr="007C2532">
        <w:rPr>
          <w:rFonts w:ascii="Times New Roman" w:hAnsi="Times New Roman" w:cs="Times New Roman"/>
          <w:sz w:val="24"/>
          <w:szCs w:val="24"/>
        </w:rPr>
        <w:t>2013)</w:t>
      </w:r>
    </w:p>
    <w:p w14:paraId="1C507CD0" w14:textId="77777777" w:rsidR="00233D78" w:rsidRPr="00C04258" w:rsidRDefault="00233D78" w:rsidP="00233D78">
      <w:pPr>
        <w:pStyle w:val="Prrafodelista"/>
        <w:spacing w:after="0" w:line="360" w:lineRule="auto"/>
        <w:ind w:left="714"/>
        <w:jc w:val="both"/>
        <w:rPr>
          <w:rFonts w:ascii="Times New Roman" w:hAnsi="Times New Roman" w:cs="Times New Roman"/>
          <w:sz w:val="24"/>
          <w:szCs w:val="24"/>
        </w:rPr>
      </w:pPr>
    </w:p>
    <w:p w14:paraId="1272B3D4" w14:textId="349951A4" w:rsidR="009E2713" w:rsidRDefault="00F91A24" w:rsidP="00077722">
      <w:pPr>
        <w:pStyle w:val="Ttulo3"/>
        <w:spacing w:after="400"/>
      </w:pPr>
      <w:bookmarkStart w:id="25" w:name="_Toc46773614"/>
      <w:bookmarkStart w:id="26" w:name="_Toc75365999"/>
      <w:r>
        <w:t>3</w:t>
      </w:r>
      <w:r w:rsidR="009E2713" w:rsidRPr="00C04258">
        <w:t>.1.4. Ciclo vegetativo</w:t>
      </w:r>
      <w:bookmarkEnd w:id="25"/>
      <w:bookmarkEnd w:id="26"/>
      <w:r w:rsidR="009E58F2">
        <w:tab/>
      </w:r>
    </w:p>
    <w:p w14:paraId="556987E2" w14:textId="0A2DBE84" w:rsidR="009E2713" w:rsidRDefault="009E2713" w:rsidP="00233D78">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Las variedades de maíz suave son diferentes para cada zona. Por lo general la mayoría de los productores siembran desde septiembre hasta mediados de enero, coincidiendo la siembra con el inicio del periodo de lluvias, obteniendo de esta forma un mayor grado de germinación y producción. </w:t>
      </w:r>
      <w:r w:rsidR="00147AC9">
        <w:rPr>
          <w:rFonts w:ascii="Times New Roman" w:hAnsi="Times New Roman" w:cs="Times New Roman"/>
          <w:sz w:val="24"/>
          <w:szCs w:val="24"/>
        </w:rPr>
        <w:t xml:space="preserve">En la provincia Bolívar las principales épocas de siembra van desde finales del mes de octubre y hasta el mes de marzo en secuencia desde los cantones Guaranda, Chimbo, San Miguel y Chillanes. </w:t>
      </w:r>
      <w:r w:rsidRPr="00C04258">
        <w:rPr>
          <w:rFonts w:ascii="Times New Roman" w:hAnsi="Times New Roman" w:cs="Times New Roman"/>
          <w:sz w:val="24"/>
          <w:szCs w:val="24"/>
        </w:rPr>
        <w:t>El ciclo del cultivo, en variedades mejoradas, llega hasta los 270 días</w:t>
      </w:r>
      <w:r w:rsidR="00233D78">
        <w:rPr>
          <w:rFonts w:ascii="Times New Roman" w:hAnsi="Times New Roman" w:cs="Times New Roman"/>
          <w:sz w:val="24"/>
          <w:szCs w:val="24"/>
        </w:rPr>
        <w:t>,</w:t>
      </w:r>
      <w:r w:rsidRPr="00C04258">
        <w:rPr>
          <w:rFonts w:ascii="Times New Roman" w:hAnsi="Times New Roman" w:cs="Times New Roman"/>
          <w:sz w:val="24"/>
          <w:szCs w:val="24"/>
        </w:rPr>
        <w:t xml:space="preserve"> sin embargo, el periodo depende de la variedad y del propósito del agricultor, si es para choclo o grano seco. (Instituto Nacional de Investigaciones Agropecuarias INIAP, 2011</w:t>
      </w:r>
      <w:r w:rsidR="00FB29C3">
        <w:rPr>
          <w:rFonts w:ascii="Times New Roman" w:hAnsi="Times New Roman" w:cs="Times New Roman"/>
          <w:sz w:val="24"/>
          <w:szCs w:val="24"/>
        </w:rPr>
        <w:t xml:space="preserve"> y Monar, </w:t>
      </w:r>
      <w:r w:rsidR="00147AC9">
        <w:rPr>
          <w:rFonts w:ascii="Times New Roman" w:hAnsi="Times New Roman" w:cs="Times New Roman"/>
          <w:sz w:val="24"/>
          <w:szCs w:val="24"/>
        </w:rPr>
        <w:t>2015</w:t>
      </w:r>
      <w:r w:rsidRPr="00C04258">
        <w:rPr>
          <w:rFonts w:ascii="Times New Roman" w:hAnsi="Times New Roman" w:cs="Times New Roman"/>
          <w:sz w:val="24"/>
          <w:szCs w:val="24"/>
        </w:rPr>
        <w:t>)</w:t>
      </w:r>
      <w:bookmarkStart w:id="27" w:name="_Toc46773615"/>
    </w:p>
    <w:p w14:paraId="33F1A125" w14:textId="5A6054A1" w:rsidR="00147AC9" w:rsidRDefault="00147AC9" w:rsidP="00233D78">
      <w:pPr>
        <w:spacing w:after="0" w:line="360" w:lineRule="auto"/>
        <w:jc w:val="both"/>
        <w:rPr>
          <w:rFonts w:ascii="Times New Roman" w:hAnsi="Times New Roman" w:cs="Times New Roman"/>
          <w:sz w:val="24"/>
          <w:szCs w:val="24"/>
        </w:rPr>
      </w:pPr>
    </w:p>
    <w:p w14:paraId="3C9B830C" w14:textId="77777777" w:rsidR="00147AC9" w:rsidRDefault="00147AC9" w:rsidP="00233D78">
      <w:pPr>
        <w:spacing w:after="0" w:line="360" w:lineRule="auto"/>
        <w:jc w:val="both"/>
        <w:rPr>
          <w:rFonts w:ascii="Times New Roman" w:hAnsi="Times New Roman" w:cs="Times New Roman"/>
          <w:sz w:val="24"/>
          <w:szCs w:val="24"/>
        </w:rPr>
      </w:pPr>
    </w:p>
    <w:p w14:paraId="4C4A516C" w14:textId="77777777" w:rsidR="00233D78" w:rsidRPr="00C04258" w:rsidRDefault="00233D78" w:rsidP="00233D78">
      <w:pPr>
        <w:spacing w:after="0" w:line="360" w:lineRule="auto"/>
        <w:jc w:val="both"/>
        <w:rPr>
          <w:rFonts w:ascii="Times New Roman" w:hAnsi="Times New Roman" w:cs="Times New Roman"/>
          <w:sz w:val="24"/>
          <w:szCs w:val="24"/>
        </w:rPr>
      </w:pPr>
    </w:p>
    <w:p w14:paraId="4C8EC7F6" w14:textId="3AD35E2C" w:rsidR="009E2713" w:rsidRDefault="00F91A24" w:rsidP="00B25E12">
      <w:pPr>
        <w:pStyle w:val="Ttulo2"/>
      </w:pPr>
      <w:bookmarkStart w:id="28" w:name="_Toc75366000"/>
      <w:r>
        <w:t>3</w:t>
      </w:r>
      <w:r w:rsidR="009E2713" w:rsidRPr="00C04258">
        <w:t>.2. Manejo tecnológico del cultivo</w:t>
      </w:r>
      <w:bookmarkEnd w:id="27"/>
      <w:bookmarkEnd w:id="28"/>
    </w:p>
    <w:p w14:paraId="6D6C2002" w14:textId="77777777" w:rsidR="00233D78" w:rsidRPr="00233D78" w:rsidRDefault="00233D78" w:rsidP="00233D78"/>
    <w:p w14:paraId="1C9A008F" w14:textId="3280DA37" w:rsidR="009E2713" w:rsidRDefault="009E2713" w:rsidP="00233D78">
      <w:pPr>
        <w:pStyle w:val="Default"/>
        <w:spacing w:line="360" w:lineRule="auto"/>
        <w:jc w:val="both"/>
        <w:rPr>
          <w:rFonts w:ascii="Times New Roman" w:hAnsi="Times New Roman" w:cs="Times New Roman"/>
        </w:rPr>
      </w:pPr>
      <w:r w:rsidRPr="00C04258">
        <w:rPr>
          <w:rFonts w:ascii="Times New Roman" w:hAnsi="Times New Roman" w:cs="Times New Roman"/>
        </w:rPr>
        <w:t>El cultivo de maíz requiere de varias labores cultura</w:t>
      </w:r>
      <w:r w:rsidR="00233D78">
        <w:rPr>
          <w:rFonts w:ascii="Times New Roman" w:hAnsi="Times New Roman" w:cs="Times New Roman"/>
        </w:rPr>
        <w:t xml:space="preserve">les, a continuación, cada una de </w:t>
      </w:r>
      <w:r w:rsidRPr="00C04258">
        <w:rPr>
          <w:rFonts w:ascii="Times New Roman" w:hAnsi="Times New Roman" w:cs="Times New Roman"/>
        </w:rPr>
        <w:t>ellas:</w:t>
      </w:r>
    </w:p>
    <w:p w14:paraId="795406E5" w14:textId="77777777" w:rsidR="00233D78" w:rsidRPr="00C04258" w:rsidRDefault="00233D78" w:rsidP="00233D78">
      <w:pPr>
        <w:pStyle w:val="Default"/>
        <w:spacing w:line="360" w:lineRule="auto"/>
        <w:jc w:val="both"/>
        <w:rPr>
          <w:rFonts w:ascii="Times New Roman" w:hAnsi="Times New Roman" w:cs="Times New Roman"/>
        </w:rPr>
      </w:pPr>
    </w:p>
    <w:p w14:paraId="32DF4FE5" w14:textId="16BD67F7" w:rsidR="009E2713" w:rsidRPr="00C04258" w:rsidRDefault="009E2713" w:rsidP="00402B55">
      <w:pPr>
        <w:pStyle w:val="Default"/>
        <w:spacing w:after="400" w:line="360" w:lineRule="auto"/>
        <w:jc w:val="both"/>
        <w:rPr>
          <w:rFonts w:ascii="Times New Roman" w:eastAsia="Times New Roman" w:hAnsi="Times New Roman" w:cs="Times New Roman"/>
          <w:lang w:eastAsia="es-EC"/>
        </w:rPr>
      </w:pPr>
      <w:r w:rsidRPr="00C04258">
        <w:rPr>
          <w:rFonts w:ascii="Times New Roman" w:hAnsi="Times New Roman" w:cs="Times New Roman"/>
          <w:b/>
        </w:rPr>
        <w:t xml:space="preserve">Requerimientos de </w:t>
      </w:r>
      <w:r w:rsidR="00E2574D" w:rsidRPr="00C04258">
        <w:rPr>
          <w:rFonts w:ascii="Times New Roman" w:hAnsi="Times New Roman" w:cs="Times New Roman"/>
          <w:b/>
        </w:rPr>
        <w:t>clima</w:t>
      </w:r>
      <w:r w:rsidR="00E2574D">
        <w:rPr>
          <w:rFonts w:ascii="Times New Roman" w:hAnsi="Times New Roman" w:cs="Times New Roman"/>
          <w:b/>
        </w:rPr>
        <w:t xml:space="preserve">. - </w:t>
      </w:r>
      <w:r w:rsidR="00E2574D" w:rsidRPr="00E2574D">
        <w:rPr>
          <w:rFonts w:ascii="Times New Roman" w:hAnsi="Times New Roman" w:cs="Times New Roman"/>
        </w:rPr>
        <w:t>E</w:t>
      </w:r>
      <w:r w:rsidRPr="00E5757B">
        <w:rPr>
          <w:rFonts w:ascii="Times New Roman" w:eastAsia="Times New Roman" w:hAnsi="Times New Roman" w:cs="Times New Roman"/>
          <w:lang w:eastAsia="es-EC"/>
        </w:rPr>
        <w:t>l</w:t>
      </w:r>
      <w:r w:rsidRPr="00C04258">
        <w:rPr>
          <w:rFonts w:ascii="Times New Roman" w:eastAsia="Times New Roman" w:hAnsi="Times New Roman" w:cs="Times New Roman"/>
          <w:lang w:eastAsia="es-EC"/>
        </w:rPr>
        <w:t xml:space="preserve"> maíz requiere una temperatura de 25 a 30 °C. Necesita bastante incidencia de luz solar y en climas húmedos su rendimiento es más bajo. Para que se produzca la germinación de la semilla la temperatura debe situarse en 15 a 20 °C.</w:t>
      </w:r>
      <w:r w:rsidRPr="00E2574D">
        <w:rPr>
          <w:rFonts w:ascii="Times New Roman" w:eastAsia="Times New Roman" w:hAnsi="Times New Roman" w:cs="Times New Roman"/>
          <w:lang w:eastAsia="es-EC"/>
        </w:rPr>
        <w:t xml:space="preserve"> Soporta</w:t>
      </w:r>
      <w:r w:rsidRPr="00C04258">
        <w:rPr>
          <w:rFonts w:ascii="Times New Roman" w:eastAsia="Times New Roman" w:hAnsi="Times New Roman" w:cs="Times New Roman"/>
          <w:lang w:eastAsia="es-EC"/>
        </w:rPr>
        <w:t xml:space="preserve"> temperaturas mínimas hasta de 8 °C y a partir de 30°C aparecen problemas serios debido a la mala absorción de nutriente minerales y agua. Para la</w:t>
      </w:r>
      <w:r w:rsidR="00AF1B9F">
        <w:rPr>
          <w:rFonts w:ascii="Times New Roman" w:eastAsia="Times New Roman" w:hAnsi="Times New Roman" w:cs="Times New Roman"/>
          <w:lang w:eastAsia="es-EC"/>
        </w:rPr>
        <w:t xml:space="preserve"> </w:t>
      </w:r>
      <w:r w:rsidRPr="00C04258">
        <w:rPr>
          <w:rFonts w:ascii="Times New Roman" w:eastAsia="Times New Roman" w:hAnsi="Times New Roman" w:cs="Times New Roman"/>
          <w:lang w:eastAsia="es-EC"/>
        </w:rPr>
        <w:t>fructif</w:t>
      </w:r>
      <w:r w:rsidR="00976BFD">
        <w:rPr>
          <w:rFonts w:ascii="Times New Roman" w:eastAsia="Times New Roman" w:hAnsi="Times New Roman" w:cs="Times New Roman"/>
          <w:lang w:eastAsia="es-EC"/>
        </w:rPr>
        <w:t>i</w:t>
      </w:r>
      <w:r w:rsidRPr="00C04258">
        <w:rPr>
          <w:rFonts w:ascii="Times New Roman" w:eastAsia="Times New Roman" w:hAnsi="Times New Roman" w:cs="Times New Roman"/>
          <w:lang w:eastAsia="es-EC"/>
        </w:rPr>
        <w:t>cación</w:t>
      </w:r>
      <w:r w:rsidR="00E2574D">
        <w:rPr>
          <w:rFonts w:ascii="Times New Roman" w:eastAsia="Times New Roman" w:hAnsi="Times New Roman" w:cs="Times New Roman"/>
          <w:lang w:eastAsia="es-EC"/>
        </w:rPr>
        <w:t xml:space="preserve">, </w:t>
      </w:r>
      <w:r w:rsidRPr="00C04258">
        <w:rPr>
          <w:rFonts w:ascii="Times New Roman" w:eastAsia="Times New Roman" w:hAnsi="Times New Roman" w:cs="Times New Roman"/>
          <w:lang w:eastAsia="es-EC"/>
        </w:rPr>
        <w:t>se requiere temperaturas de 20 a 32 °C. (González y Gáleas, 2015)</w:t>
      </w:r>
    </w:p>
    <w:p w14:paraId="3840ECDA" w14:textId="5ED5D1F5" w:rsidR="009E2713" w:rsidRDefault="00E5757B" w:rsidP="00FC1189">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b/>
          <w:sz w:val="24"/>
          <w:szCs w:val="24"/>
          <w:lang w:eastAsia="es-EC"/>
        </w:rPr>
        <w:t xml:space="preserve">Tipo de </w:t>
      </w:r>
      <w:r w:rsidR="00E2574D">
        <w:rPr>
          <w:rFonts w:ascii="Times New Roman" w:eastAsia="Times New Roman" w:hAnsi="Times New Roman" w:cs="Times New Roman"/>
          <w:b/>
          <w:sz w:val="24"/>
          <w:szCs w:val="24"/>
          <w:lang w:eastAsia="es-EC"/>
        </w:rPr>
        <w:t>suelo. -</w:t>
      </w:r>
      <w:r>
        <w:rPr>
          <w:rFonts w:ascii="Times New Roman" w:eastAsia="Times New Roman" w:hAnsi="Times New Roman" w:cs="Times New Roman"/>
          <w:b/>
          <w:sz w:val="24"/>
          <w:szCs w:val="24"/>
          <w:lang w:eastAsia="es-EC"/>
        </w:rPr>
        <w:t xml:space="preserve"> </w:t>
      </w:r>
      <w:r w:rsidR="00E2574D" w:rsidRPr="00E2574D">
        <w:rPr>
          <w:rFonts w:ascii="Times New Roman" w:eastAsia="Times New Roman" w:hAnsi="Times New Roman" w:cs="Times New Roman"/>
          <w:sz w:val="24"/>
          <w:szCs w:val="24"/>
          <w:lang w:eastAsia="es-EC"/>
        </w:rPr>
        <w:t>S</w:t>
      </w:r>
      <w:r w:rsidR="009E2713" w:rsidRPr="00C04258">
        <w:rPr>
          <w:rFonts w:ascii="Times New Roman" w:eastAsia="Times New Roman" w:hAnsi="Times New Roman" w:cs="Times New Roman"/>
          <w:sz w:val="24"/>
          <w:szCs w:val="24"/>
          <w:lang w:eastAsia="es-EC"/>
        </w:rPr>
        <w:t>e recomiendan suelos cálidos y húmedos que permitan la germinación, de textura media con gran capacidad de retención de</w:t>
      </w:r>
      <w:r w:rsidR="00623593">
        <w:rPr>
          <w:rFonts w:ascii="Times New Roman" w:eastAsia="Times New Roman" w:hAnsi="Times New Roman" w:cs="Times New Roman"/>
          <w:sz w:val="24"/>
          <w:szCs w:val="24"/>
          <w:lang w:eastAsia="es-EC"/>
        </w:rPr>
        <w:t xml:space="preserve"> la humedad como son el franco-</w:t>
      </w:r>
      <w:r w:rsidR="009E2713" w:rsidRPr="00C04258">
        <w:rPr>
          <w:rFonts w:ascii="Times New Roman" w:eastAsia="Times New Roman" w:hAnsi="Times New Roman" w:cs="Times New Roman"/>
          <w:sz w:val="24"/>
          <w:szCs w:val="24"/>
          <w:lang w:eastAsia="es-EC"/>
        </w:rPr>
        <w:t>arcilloso, arcilloso-limoso y arcilloso y con una buena preparación que estén mullidos. El maíz puede sembrase sin dificultad con pendientes de 0-1%, tomando medidas especiales co</w:t>
      </w:r>
      <w:r w:rsidR="00FC1189">
        <w:rPr>
          <w:rFonts w:ascii="Times New Roman" w:eastAsia="Times New Roman" w:hAnsi="Times New Roman" w:cs="Times New Roman"/>
          <w:sz w:val="24"/>
          <w:szCs w:val="24"/>
          <w:lang w:eastAsia="es-EC"/>
        </w:rPr>
        <w:t>ntra la erosión en terrenos con</w:t>
      </w:r>
      <w:r w:rsidR="009E2713" w:rsidRPr="00C04258">
        <w:rPr>
          <w:rFonts w:ascii="Times New Roman" w:eastAsia="Times New Roman" w:hAnsi="Times New Roman" w:cs="Times New Roman"/>
          <w:sz w:val="24"/>
          <w:szCs w:val="24"/>
          <w:lang w:eastAsia="es-EC"/>
        </w:rPr>
        <w:t xml:space="preserve"> pendientes del 2-4%. Los máximos rendimientos se obtienen con un pH comprendido entre 5.6 a 7.5. Agrega que para un sistema continúo de maíz, un pH de 6 es adecuado, con un pH muy bajo (inferior a 4.5) la planta de maíz</w:t>
      </w:r>
      <w:r w:rsidR="00FC1189">
        <w:rPr>
          <w:rFonts w:ascii="Times New Roman" w:eastAsia="Times New Roman" w:hAnsi="Times New Roman" w:cs="Times New Roman"/>
          <w:sz w:val="24"/>
          <w:szCs w:val="24"/>
          <w:lang w:eastAsia="es-EC"/>
        </w:rPr>
        <w:t>,</w:t>
      </w:r>
      <w:r w:rsidR="009E2713" w:rsidRPr="00C04258">
        <w:rPr>
          <w:rFonts w:ascii="Times New Roman" w:eastAsia="Times New Roman" w:hAnsi="Times New Roman" w:cs="Times New Roman"/>
          <w:sz w:val="24"/>
          <w:szCs w:val="24"/>
          <w:lang w:eastAsia="es-EC"/>
        </w:rPr>
        <w:t xml:space="preserve"> muestra sus hojas achaparradas, apareciendo una coloración rojiza púrpura y las hojas más viejas se secan. (González y Gáleas, 2015)</w:t>
      </w:r>
    </w:p>
    <w:p w14:paraId="212EA74C" w14:textId="77777777" w:rsidR="00FC1189" w:rsidRPr="00E5757B" w:rsidRDefault="00FC1189" w:rsidP="00FC1189">
      <w:pPr>
        <w:spacing w:after="0" w:line="360" w:lineRule="auto"/>
        <w:jc w:val="both"/>
        <w:rPr>
          <w:rFonts w:ascii="Times New Roman" w:eastAsia="Times New Roman" w:hAnsi="Times New Roman" w:cs="Times New Roman"/>
          <w:b/>
          <w:sz w:val="24"/>
          <w:szCs w:val="24"/>
          <w:lang w:eastAsia="es-EC"/>
        </w:rPr>
      </w:pPr>
    </w:p>
    <w:p w14:paraId="1C7BB61C" w14:textId="35492DBA" w:rsidR="00FC1189" w:rsidRDefault="00FC1189" w:rsidP="00D32644">
      <w:pPr>
        <w:pStyle w:val="Ttulo3"/>
      </w:pPr>
      <w:bookmarkStart w:id="29" w:name="_Toc75366001"/>
      <w:r>
        <w:t>3.2.1.</w:t>
      </w:r>
      <w:r w:rsidR="00FB1338">
        <w:t xml:space="preserve"> </w:t>
      </w:r>
      <w:r>
        <w:t>Preparación del suelo</w:t>
      </w:r>
      <w:bookmarkEnd w:id="29"/>
    </w:p>
    <w:p w14:paraId="12FD1FF1" w14:textId="77777777" w:rsidR="00FC1189" w:rsidRPr="00E62CAD" w:rsidRDefault="00FC1189" w:rsidP="00FC1189">
      <w:pPr>
        <w:pStyle w:val="Default"/>
        <w:spacing w:line="360" w:lineRule="auto"/>
        <w:jc w:val="both"/>
        <w:rPr>
          <w:rFonts w:ascii="Times New Roman" w:hAnsi="Times New Roman" w:cs="Times New Roman"/>
          <w:b/>
          <w:bCs/>
        </w:rPr>
      </w:pPr>
    </w:p>
    <w:p w14:paraId="5D67DA72" w14:textId="4965E82E" w:rsidR="009E2713" w:rsidRPr="00C04258" w:rsidRDefault="009E2713" w:rsidP="00FC1189">
      <w:pPr>
        <w:autoSpaceDE w:val="0"/>
        <w:autoSpaceDN w:val="0"/>
        <w:adjustRightInd w:val="0"/>
        <w:spacing w:after="0" w:line="360" w:lineRule="auto"/>
        <w:jc w:val="both"/>
        <w:rPr>
          <w:rFonts w:ascii="Times New Roman" w:hAnsi="Times New Roman" w:cs="Times New Roman"/>
          <w:color w:val="000000"/>
          <w:sz w:val="24"/>
          <w:szCs w:val="24"/>
        </w:rPr>
      </w:pPr>
      <w:r w:rsidRPr="00C04258">
        <w:rPr>
          <w:rFonts w:ascii="Times New Roman" w:hAnsi="Times New Roman" w:cs="Times New Roman"/>
          <w:b/>
          <w:bCs/>
          <w:color w:val="000000"/>
          <w:sz w:val="24"/>
          <w:szCs w:val="24"/>
        </w:rPr>
        <w:t xml:space="preserve">Manual o sistema de Labranza </w:t>
      </w:r>
      <w:r w:rsidR="00ED6450" w:rsidRPr="00C04258">
        <w:rPr>
          <w:rFonts w:ascii="Times New Roman" w:hAnsi="Times New Roman" w:cs="Times New Roman"/>
          <w:b/>
          <w:bCs/>
          <w:color w:val="000000"/>
          <w:sz w:val="24"/>
          <w:szCs w:val="24"/>
        </w:rPr>
        <w:t>Mínima. -</w:t>
      </w:r>
      <w:r w:rsidRPr="00C04258">
        <w:rPr>
          <w:rFonts w:ascii="Times New Roman" w:hAnsi="Times New Roman" w:cs="Times New Roman"/>
          <w:b/>
          <w:bCs/>
          <w:color w:val="000000"/>
          <w:sz w:val="24"/>
          <w:szCs w:val="24"/>
        </w:rPr>
        <w:t xml:space="preserve"> </w:t>
      </w:r>
      <w:r w:rsidRPr="00C04258">
        <w:rPr>
          <w:rFonts w:ascii="Times New Roman" w:hAnsi="Times New Roman" w:cs="Times New Roman"/>
          <w:color w:val="000000"/>
          <w:sz w:val="24"/>
          <w:szCs w:val="24"/>
        </w:rPr>
        <w:t xml:space="preserve">Consiste en dar un corte bajo a la cosecha anterior y a las malezas para incorporarlas al suelo no quemarlas y luego cuando aparecen las malezas aplicar </w:t>
      </w:r>
      <w:r w:rsidR="00147AC9">
        <w:rPr>
          <w:rFonts w:ascii="Times New Roman" w:hAnsi="Times New Roman" w:cs="Times New Roman"/>
          <w:color w:val="000000"/>
          <w:sz w:val="24"/>
          <w:szCs w:val="24"/>
        </w:rPr>
        <w:t>el</w:t>
      </w:r>
      <w:r w:rsidRPr="00C04258">
        <w:rPr>
          <w:rFonts w:ascii="Times New Roman" w:hAnsi="Times New Roman" w:cs="Times New Roman"/>
          <w:color w:val="000000"/>
          <w:sz w:val="24"/>
          <w:szCs w:val="24"/>
        </w:rPr>
        <w:t xml:space="preserve"> herbicida Glifosato y luego realizar la siembra, esta práctica permitirá mantener y conservar la fertilidad del suelo y humedad para el desarrollo de las plantas de maíz. (Hidalgo, 2018)</w:t>
      </w:r>
    </w:p>
    <w:p w14:paraId="74342034" w14:textId="77777777" w:rsidR="009E2713" w:rsidRPr="00C04258" w:rsidRDefault="009E2713" w:rsidP="00402B55">
      <w:pPr>
        <w:autoSpaceDE w:val="0"/>
        <w:autoSpaceDN w:val="0"/>
        <w:adjustRightInd w:val="0"/>
        <w:spacing w:after="0" w:line="360" w:lineRule="auto"/>
        <w:jc w:val="both"/>
        <w:rPr>
          <w:rFonts w:ascii="Times New Roman" w:hAnsi="Times New Roman" w:cs="Times New Roman"/>
          <w:b/>
          <w:color w:val="000000"/>
          <w:sz w:val="24"/>
          <w:szCs w:val="24"/>
        </w:rPr>
      </w:pPr>
    </w:p>
    <w:p w14:paraId="0EC44E19" w14:textId="4214B626" w:rsidR="009E2713" w:rsidRDefault="00ED6450" w:rsidP="00FC1189">
      <w:pPr>
        <w:autoSpaceDE w:val="0"/>
        <w:autoSpaceDN w:val="0"/>
        <w:adjustRightInd w:val="0"/>
        <w:spacing w:after="0" w:line="360" w:lineRule="auto"/>
        <w:jc w:val="both"/>
        <w:rPr>
          <w:rFonts w:ascii="Times New Roman" w:hAnsi="Times New Roman" w:cs="Times New Roman"/>
          <w:color w:val="000000"/>
          <w:sz w:val="24"/>
          <w:szCs w:val="24"/>
        </w:rPr>
      </w:pPr>
      <w:r w:rsidRPr="00C04258">
        <w:rPr>
          <w:rFonts w:ascii="Times New Roman" w:hAnsi="Times New Roman" w:cs="Times New Roman"/>
          <w:b/>
          <w:bCs/>
          <w:color w:val="000000"/>
          <w:sz w:val="24"/>
          <w:szCs w:val="24"/>
        </w:rPr>
        <w:t>Mecanizada. -</w:t>
      </w:r>
      <w:r w:rsidR="009E2713" w:rsidRPr="00C04258">
        <w:rPr>
          <w:rFonts w:ascii="Times New Roman" w:hAnsi="Times New Roman" w:cs="Times New Roman"/>
          <w:b/>
          <w:bCs/>
          <w:color w:val="000000"/>
          <w:sz w:val="24"/>
          <w:szCs w:val="24"/>
        </w:rPr>
        <w:t xml:space="preserve"> </w:t>
      </w:r>
      <w:r w:rsidR="009E2713" w:rsidRPr="00C04258">
        <w:rPr>
          <w:rFonts w:ascii="Times New Roman" w:hAnsi="Times New Roman" w:cs="Times New Roman"/>
          <w:color w:val="000000"/>
          <w:sz w:val="24"/>
          <w:szCs w:val="24"/>
        </w:rPr>
        <w:t>Se realiza con arado, consiguiendo voltear el terreno y darle buena aireación, pasando luego la rastra dejando el terreno listo para la siembra. (Hidalgo, 2018)</w:t>
      </w:r>
    </w:p>
    <w:p w14:paraId="3CC1EE50" w14:textId="77777777" w:rsidR="00FC1189" w:rsidRPr="00C04258" w:rsidRDefault="00FC1189" w:rsidP="00FC1189">
      <w:pPr>
        <w:autoSpaceDE w:val="0"/>
        <w:autoSpaceDN w:val="0"/>
        <w:adjustRightInd w:val="0"/>
        <w:spacing w:after="0" w:line="360" w:lineRule="auto"/>
        <w:jc w:val="both"/>
        <w:rPr>
          <w:rFonts w:ascii="Times New Roman" w:hAnsi="Times New Roman" w:cs="Times New Roman"/>
          <w:color w:val="000000"/>
          <w:sz w:val="24"/>
          <w:szCs w:val="24"/>
        </w:rPr>
      </w:pPr>
    </w:p>
    <w:p w14:paraId="1BF4DB71" w14:textId="3D5DD47B" w:rsidR="009E2713" w:rsidRDefault="009E2713" w:rsidP="00FC1189">
      <w:pPr>
        <w:autoSpaceDE w:val="0"/>
        <w:autoSpaceDN w:val="0"/>
        <w:adjustRightInd w:val="0"/>
        <w:spacing w:after="0" w:line="360" w:lineRule="auto"/>
        <w:jc w:val="both"/>
        <w:rPr>
          <w:rFonts w:ascii="Times New Roman" w:hAnsi="Times New Roman" w:cs="Times New Roman"/>
          <w:sz w:val="24"/>
          <w:szCs w:val="24"/>
        </w:rPr>
      </w:pPr>
      <w:r w:rsidRPr="00FC1189">
        <w:rPr>
          <w:rFonts w:ascii="Times New Roman" w:hAnsi="Times New Roman" w:cs="Times New Roman"/>
          <w:b/>
          <w:bCs/>
          <w:sz w:val="24"/>
          <w:szCs w:val="24"/>
        </w:rPr>
        <w:t xml:space="preserve">Rastra o </w:t>
      </w:r>
      <w:r w:rsidR="00ED6450" w:rsidRPr="00FC1189">
        <w:rPr>
          <w:rFonts w:ascii="Times New Roman" w:hAnsi="Times New Roman" w:cs="Times New Roman"/>
          <w:b/>
          <w:bCs/>
          <w:sz w:val="24"/>
          <w:szCs w:val="24"/>
        </w:rPr>
        <w:t>Desterronada. -</w:t>
      </w:r>
      <w:r w:rsidR="00FC1189">
        <w:rPr>
          <w:rFonts w:ascii="Times New Roman" w:hAnsi="Times New Roman" w:cs="Times New Roman"/>
          <w:bCs/>
          <w:sz w:val="24"/>
          <w:szCs w:val="24"/>
        </w:rPr>
        <w:t xml:space="preserve"> </w:t>
      </w:r>
      <w:r w:rsidRPr="00C04258">
        <w:rPr>
          <w:rFonts w:ascii="Times New Roman" w:hAnsi="Times New Roman" w:cs="Times New Roman"/>
          <w:sz w:val="24"/>
          <w:szCs w:val="24"/>
        </w:rPr>
        <w:t xml:space="preserve">Se realiza una o dos rastradas con la finalidad de que el suelo quede suelto, se incorpore los restos vegetales y se nivele la superficie donde se va a sembrar. </w:t>
      </w:r>
      <w:r w:rsidR="00147AC9" w:rsidRPr="00C04258">
        <w:rPr>
          <w:rFonts w:ascii="Times New Roman" w:hAnsi="Times New Roman" w:cs="Times New Roman"/>
          <w:color w:val="000000"/>
          <w:sz w:val="24"/>
          <w:szCs w:val="24"/>
        </w:rPr>
        <w:t>(Hidalgo, 2018)</w:t>
      </w:r>
    </w:p>
    <w:p w14:paraId="3DF3BFA2" w14:textId="77777777" w:rsidR="00FC1189" w:rsidRPr="00C04258" w:rsidRDefault="00FC1189" w:rsidP="00FC1189">
      <w:pPr>
        <w:autoSpaceDE w:val="0"/>
        <w:autoSpaceDN w:val="0"/>
        <w:adjustRightInd w:val="0"/>
        <w:spacing w:after="0" w:line="360" w:lineRule="auto"/>
        <w:jc w:val="both"/>
        <w:rPr>
          <w:rFonts w:ascii="Times New Roman" w:hAnsi="Times New Roman" w:cs="Times New Roman"/>
          <w:sz w:val="24"/>
          <w:szCs w:val="24"/>
        </w:rPr>
      </w:pPr>
    </w:p>
    <w:p w14:paraId="1B934709" w14:textId="4F0B573C" w:rsidR="009E2713" w:rsidRPr="00C04258" w:rsidRDefault="00ED6450" w:rsidP="00402B55">
      <w:pPr>
        <w:pStyle w:val="Default"/>
        <w:spacing w:after="400" w:line="360" w:lineRule="auto"/>
        <w:jc w:val="both"/>
        <w:rPr>
          <w:rFonts w:ascii="Times New Roman" w:hAnsi="Times New Roman" w:cs="Times New Roman"/>
          <w:color w:val="auto"/>
        </w:rPr>
      </w:pPr>
      <w:r w:rsidRPr="00FC1189">
        <w:rPr>
          <w:rFonts w:ascii="Times New Roman" w:hAnsi="Times New Roman" w:cs="Times New Roman"/>
          <w:b/>
          <w:bCs/>
          <w:color w:val="auto"/>
        </w:rPr>
        <w:t>Surcada</w:t>
      </w:r>
      <w:r w:rsidRPr="00FC1189">
        <w:rPr>
          <w:rFonts w:ascii="Times New Roman" w:hAnsi="Times New Roman" w:cs="Times New Roman"/>
          <w:b/>
          <w:bCs/>
        </w:rPr>
        <w:t>. -</w:t>
      </w:r>
      <w:r w:rsidR="009E2713" w:rsidRPr="00C04258">
        <w:rPr>
          <w:rFonts w:ascii="Times New Roman" w:hAnsi="Times New Roman" w:cs="Times New Roman"/>
          <w:b/>
          <w:bCs/>
        </w:rPr>
        <w:t xml:space="preserve"> </w:t>
      </w:r>
      <w:r w:rsidR="009E2713" w:rsidRPr="00C04258">
        <w:rPr>
          <w:rFonts w:ascii="Times New Roman" w:hAnsi="Times New Roman" w:cs="Times New Roman"/>
          <w:color w:val="auto"/>
        </w:rPr>
        <w:t>Consiste en abrir la tierra, y formar surcos o lomos, a una distancia de 80 cm entre surcos, donde serán colocadas las semillas que se va a sembrar. (Yánez,</w:t>
      </w:r>
      <w:r w:rsidR="009E58F2">
        <w:rPr>
          <w:rFonts w:ascii="Times New Roman" w:hAnsi="Times New Roman" w:cs="Times New Roman"/>
          <w:color w:val="auto"/>
        </w:rPr>
        <w:t xml:space="preserve"> </w:t>
      </w:r>
      <w:r w:rsidR="009E2713" w:rsidRPr="00C04258">
        <w:rPr>
          <w:rFonts w:ascii="Times New Roman" w:hAnsi="Times New Roman" w:cs="Times New Roman"/>
          <w:color w:val="auto"/>
        </w:rPr>
        <w:t>2013)</w:t>
      </w:r>
      <w:bookmarkStart w:id="30" w:name="_Toc46773616"/>
    </w:p>
    <w:p w14:paraId="5FA0D17D" w14:textId="556E25AF" w:rsidR="009E2713" w:rsidRDefault="009E2713" w:rsidP="00FC1189">
      <w:pPr>
        <w:pStyle w:val="Default"/>
        <w:spacing w:line="360" w:lineRule="auto"/>
        <w:jc w:val="both"/>
        <w:rPr>
          <w:rFonts w:ascii="Times New Roman" w:eastAsia="Times New Roman" w:hAnsi="Times New Roman" w:cs="Times New Roman"/>
          <w:lang w:eastAsia="es-EC"/>
        </w:rPr>
      </w:pPr>
      <w:r w:rsidRPr="001F5E89">
        <w:rPr>
          <w:rFonts w:ascii="Times New Roman" w:hAnsi="Times New Roman" w:cs="Times New Roman"/>
          <w:b/>
        </w:rPr>
        <w:t xml:space="preserve">La </w:t>
      </w:r>
      <w:r w:rsidR="001F5E89" w:rsidRPr="001F5E89">
        <w:rPr>
          <w:rFonts w:ascii="Times New Roman" w:hAnsi="Times New Roman" w:cs="Times New Roman"/>
          <w:b/>
        </w:rPr>
        <w:t>siembra</w:t>
      </w:r>
      <w:r w:rsidR="00ED6450">
        <w:rPr>
          <w:rFonts w:ascii="Times New Roman" w:hAnsi="Times New Roman" w:cs="Times New Roman"/>
          <w:b/>
        </w:rPr>
        <w:t>.</w:t>
      </w:r>
      <w:r w:rsidR="00E2574D">
        <w:rPr>
          <w:rFonts w:ascii="Times New Roman" w:hAnsi="Times New Roman" w:cs="Times New Roman"/>
          <w:b/>
        </w:rPr>
        <w:t xml:space="preserve"> -</w:t>
      </w:r>
      <w:r w:rsidR="001F5E89">
        <w:rPr>
          <w:rFonts w:ascii="Times New Roman" w:hAnsi="Times New Roman" w:cs="Times New Roman"/>
          <w:bCs/>
        </w:rPr>
        <w:t xml:space="preserve"> </w:t>
      </w:r>
      <w:r w:rsidR="00E2574D">
        <w:rPr>
          <w:rFonts w:ascii="Times New Roman" w:hAnsi="Times New Roman" w:cs="Times New Roman"/>
          <w:bCs/>
        </w:rPr>
        <w:t>E</w:t>
      </w:r>
      <w:r w:rsidR="001F5E89" w:rsidRPr="00C04258">
        <w:rPr>
          <w:rFonts w:ascii="Times New Roman" w:hAnsi="Times New Roman" w:cs="Times New Roman"/>
        </w:rPr>
        <w:t>n</w:t>
      </w:r>
      <w:r w:rsidRPr="00C04258">
        <w:rPr>
          <w:rFonts w:ascii="Times New Roman" w:hAnsi="Times New Roman" w:cs="Times New Roman"/>
          <w:color w:val="auto"/>
        </w:rPr>
        <w:t xml:space="preserve"> la sierra alto andina</w:t>
      </w:r>
      <w:r w:rsidR="001F5E89">
        <w:rPr>
          <w:rFonts w:ascii="Times New Roman" w:hAnsi="Times New Roman" w:cs="Times New Roman"/>
          <w:color w:val="auto"/>
        </w:rPr>
        <w:t>,</w:t>
      </w:r>
      <w:r w:rsidRPr="00C04258">
        <w:rPr>
          <w:rFonts w:ascii="Times New Roman" w:hAnsi="Times New Roman" w:cs="Times New Roman"/>
          <w:color w:val="auto"/>
        </w:rPr>
        <w:t xml:space="preserve"> la fecha de la siembra varía desde septiembre hasta mediados de enero, dependiendo de la zona o localidad del cultivo y de la disponibilidad de agua de riego o de la cantidad de lluvias. </w:t>
      </w:r>
      <w:r w:rsidRPr="00C04258">
        <w:rPr>
          <w:rFonts w:ascii="Times New Roman" w:eastAsia="Times New Roman" w:hAnsi="Times New Roman" w:cs="Times New Roman"/>
          <w:lang w:eastAsia="es-EC"/>
        </w:rPr>
        <w:t>Para la desinfectar la semilla se debe utilizar Vitavax al 40% (Car</w:t>
      </w:r>
      <w:r w:rsidR="00833213">
        <w:rPr>
          <w:rFonts w:ascii="Times New Roman" w:eastAsia="Times New Roman" w:hAnsi="Times New Roman" w:cs="Times New Roman"/>
          <w:lang w:eastAsia="es-EC"/>
        </w:rPr>
        <w:t>b</w:t>
      </w:r>
      <w:r w:rsidRPr="00C04258">
        <w:rPr>
          <w:rFonts w:ascii="Times New Roman" w:eastAsia="Times New Roman" w:hAnsi="Times New Roman" w:cs="Times New Roman"/>
          <w:lang w:eastAsia="es-EC"/>
        </w:rPr>
        <w:t>oxin + Captan), Dipel 3.5% (Basi</w:t>
      </w:r>
      <w:r>
        <w:rPr>
          <w:rFonts w:ascii="Times New Roman" w:eastAsia="Times New Roman" w:hAnsi="Times New Roman" w:cs="Times New Roman"/>
          <w:lang w:eastAsia="es-EC"/>
        </w:rPr>
        <w:t>llos Turgensis var. Kursaki), O</w:t>
      </w:r>
      <w:r w:rsidRPr="00C04258">
        <w:rPr>
          <w:rFonts w:ascii="Times New Roman" w:eastAsia="Times New Roman" w:hAnsi="Times New Roman" w:cs="Times New Roman"/>
          <w:lang w:eastAsia="es-EC"/>
        </w:rPr>
        <w:t>rt</w:t>
      </w:r>
      <w:r>
        <w:rPr>
          <w:rFonts w:ascii="Times New Roman" w:eastAsia="Times New Roman" w:hAnsi="Times New Roman" w:cs="Times New Roman"/>
          <w:lang w:eastAsia="es-EC"/>
        </w:rPr>
        <w:t>h</w:t>
      </w:r>
      <w:r w:rsidRPr="00C04258">
        <w:rPr>
          <w:rFonts w:ascii="Times New Roman" w:eastAsia="Times New Roman" w:hAnsi="Times New Roman" w:cs="Times New Roman"/>
          <w:lang w:eastAsia="es-EC"/>
        </w:rPr>
        <w:t xml:space="preserve">ene (Acefato), la aplicación debe </w:t>
      </w:r>
      <w:r w:rsidR="00147AC9">
        <w:rPr>
          <w:rFonts w:ascii="Times New Roman" w:eastAsia="Times New Roman" w:hAnsi="Times New Roman" w:cs="Times New Roman"/>
          <w:lang w:eastAsia="es-EC"/>
        </w:rPr>
        <w:t xml:space="preserve">realizarse </w:t>
      </w:r>
      <w:r w:rsidRPr="00C04258">
        <w:rPr>
          <w:rFonts w:ascii="Times New Roman" w:eastAsia="Times New Roman" w:hAnsi="Times New Roman" w:cs="Times New Roman"/>
          <w:lang w:eastAsia="es-EC"/>
        </w:rPr>
        <w:t>de acuerdo a las instrucciones que imparte el producto. (Vademécum Agrícola, 2010)</w:t>
      </w:r>
    </w:p>
    <w:p w14:paraId="49EFB178" w14:textId="77777777" w:rsidR="00FC1189" w:rsidRPr="00C04258" w:rsidRDefault="00FC1189" w:rsidP="00FC1189">
      <w:pPr>
        <w:pStyle w:val="Default"/>
        <w:spacing w:line="360" w:lineRule="auto"/>
        <w:jc w:val="both"/>
        <w:rPr>
          <w:rFonts w:ascii="Times New Roman" w:hAnsi="Times New Roman" w:cs="Times New Roman"/>
          <w:color w:val="auto"/>
        </w:rPr>
      </w:pPr>
    </w:p>
    <w:p w14:paraId="3791956F" w14:textId="2A653272" w:rsidR="009E2713" w:rsidRDefault="00147AC9" w:rsidP="00FC11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La cantidad de semilla necesaria es de</w:t>
      </w:r>
      <w:r w:rsidR="009E2713" w:rsidRPr="00C04258">
        <w:rPr>
          <w:rFonts w:ascii="Times New Roman" w:hAnsi="Times New Roman" w:cs="Times New Roman"/>
          <w:color w:val="000000"/>
          <w:sz w:val="24"/>
          <w:szCs w:val="24"/>
        </w:rPr>
        <w:t xml:space="preserve"> 25 a 30 kg</w:t>
      </w:r>
      <w:r>
        <w:rPr>
          <w:rFonts w:ascii="Times New Roman" w:hAnsi="Times New Roman" w:cs="Times New Roman"/>
          <w:color w:val="000000"/>
          <w:sz w:val="24"/>
          <w:szCs w:val="24"/>
        </w:rPr>
        <w:t>/ha</w:t>
      </w:r>
      <w:r w:rsidR="009E2713" w:rsidRPr="00C04258">
        <w:rPr>
          <w:rFonts w:ascii="Times New Roman" w:hAnsi="Times New Roman" w:cs="Times New Roman"/>
          <w:color w:val="000000"/>
          <w:sz w:val="24"/>
          <w:szCs w:val="24"/>
        </w:rPr>
        <w:t xml:space="preserve"> de semilla distribuyendo 3 semillas/golpe; a una profundidad de 3 a 5 cm en suelos arcillosos y de 5 a 7 cm en suelos arenosos. </w:t>
      </w:r>
      <w:r w:rsidR="009E2713" w:rsidRPr="00C04258">
        <w:rPr>
          <w:rFonts w:ascii="Times New Roman" w:hAnsi="Times New Roman" w:cs="Times New Roman"/>
          <w:sz w:val="24"/>
          <w:szCs w:val="24"/>
        </w:rPr>
        <w:t>El desahíje se efectúa entre los 15 y 20 días después de la siembra, cuando la planta alcanza de 20 a 30 cm, de preferencia en terrenos ligeramente húmedos para evitar el debilitamiento y marchitamiento de plantas, con la finalidad de tener 50,000 plantas/ha. (0,80 x 0,50</w:t>
      </w:r>
      <w:r w:rsidR="00EC59BC">
        <w:rPr>
          <w:rFonts w:ascii="Times New Roman" w:hAnsi="Times New Roman" w:cs="Times New Roman"/>
          <w:sz w:val="24"/>
          <w:szCs w:val="24"/>
        </w:rPr>
        <w:t xml:space="preserve"> </w:t>
      </w:r>
      <w:r w:rsidR="009E2713" w:rsidRPr="00C04258">
        <w:rPr>
          <w:rFonts w:ascii="Times New Roman" w:hAnsi="Times New Roman" w:cs="Times New Roman"/>
        </w:rPr>
        <w:t>c</w:t>
      </w:r>
      <w:r w:rsidR="009E2713" w:rsidRPr="00C04258">
        <w:rPr>
          <w:rFonts w:ascii="Times New Roman" w:hAnsi="Times New Roman" w:cs="Times New Roman"/>
          <w:sz w:val="24"/>
          <w:szCs w:val="24"/>
        </w:rPr>
        <w:t xml:space="preserve">m), con </w:t>
      </w:r>
      <w:r w:rsidR="00EC59BC">
        <w:rPr>
          <w:rFonts w:ascii="Times New Roman" w:hAnsi="Times New Roman" w:cs="Times New Roman"/>
          <w:sz w:val="24"/>
          <w:szCs w:val="24"/>
        </w:rPr>
        <w:t>dos</w:t>
      </w:r>
      <w:r w:rsidR="009E2713" w:rsidRPr="00C04258">
        <w:rPr>
          <w:rFonts w:ascii="Times New Roman" w:hAnsi="Times New Roman" w:cs="Times New Roman"/>
          <w:sz w:val="24"/>
          <w:szCs w:val="24"/>
        </w:rPr>
        <w:t xml:space="preserve"> plantas/golpe y 62,500 plantas/ha (0.80 x 0.40 </w:t>
      </w:r>
      <w:r w:rsidR="009E2713" w:rsidRPr="00C04258">
        <w:rPr>
          <w:rFonts w:ascii="Times New Roman" w:hAnsi="Times New Roman" w:cs="Times New Roman"/>
        </w:rPr>
        <w:t>c</w:t>
      </w:r>
      <w:r w:rsidR="009E2713" w:rsidRPr="00C04258">
        <w:rPr>
          <w:rFonts w:ascii="Times New Roman" w:hAnsi="Times New Roman" w:cs="Times New Roman"/>
          <w:sz w:val="24"/>
          <w:szCs w:val="24"/>
        </w:rPr>
        <w:t>m)</w:t>
      </w:r>
      <w:r w:rsidR="009E2713" w:rsidRPr="00C04258">
        <w:rPr>
          <w:rFonts w:ascii="Times New Roman" w:hAnsi="Times New Roman" w:cs="Times New Roman"/>
        </w:rPr>
        <w:t xml:space="preserve"> </w:t>
      </w:r>
      <w:r w:rsidR="009E2713" w:rsidRPr="00C04258">
        <w:rPr>
          <w:rFonts w:ascii="Times New Roman" w:hAnsi="Times New Roman" w:cs="Times New Roman"/>
          <w:sz w:val="24"/>
          <w:szCs w:val="24"/>
        </w:rPr>
        <w:t>con dos plantas/golpe</w:t>
      </w:r>
      <w:r w:rsidR="009E2713" w:rsidRPr="00C04258">
        <w:rPr>
          <w:rFonts w:ascii="Times New Roman" w:hAnsi="Times New Roman" w:cs="Times New Roman"/>
        </w:rPr>
        <w:t xml:space="preserve">. </w:t>
      </w:r>
      <w:r w:rsidR="009E2713" w:rsidRPr="00C04258">
        <w:rPr>
          <w:rFonts w:ascii="Times New Roman" w:hAnsi="Times New Roman" w:cs="Times New Roman"/>
          <w:sz w:val="24"/>
          <w:szCs w:val="24"/>
        </w:rPr>
        <w:t>(Segura y Andrade, 2011)</w:t>
      </w:r>
    </w:p>
    <w:p w14:paraId="02EF410F" w14:textId="77777777" w:rsidR="00FC1189" w:rsidRPr="00C04258" w:rsidRDefault="00FC1189" w:rsidP="00FC1189">
      <w:pPr>
        <w:autoSpaceDE w:val="0"/>
        <w:autoSpaceDN w:val="0"/>
        <w:adjustRightInd w:val="0"/>
        <w:spacing w:after="0" w:line="360" w:lineRule="auto"/>
        <w:jc w:val="both"/>
        <w:rPr>
          <w:rFonts w:ascii="Times New Roman" w:hAnsi="Times New Roman" w:cs="Times New Roman"/>
          <w:sz w:val="24"/>
          <w:szCs w:val="24"/>
        </w:rPr>
      </w:pPr>
    </w:p>
    <w:p w14:paraId="671E81D0" w14:textId="0AAFFFF7" w:rsidR="009E2713" w:rsidRDefault="00E2574D" w:rsidP="00D32644">
      <w:pPr>
        <w:pStyle w:val="Ttulo3"/>
      </w:pPr>
      <w:bookmarkStart w:id="31" w:name="_Toc75366002"/>
      <w:r>
        <w:t>3.2.</w:t>
      </w:r>
      <w:r w:rsidR="00C67189">
        <w:t>2</w:t>
      </w:r>
      <w:r>
        <w:t xml:space="preserve">.  </w:t>
      </w:r>
      <w:r w:rsidR="009E2713" w:rsidRPr="00C04258">
        <w:t>Riego</w:t>
      </w:r>
      <w:bookmarkEnd w:id="31"/>
    </w:p>
    <w:p w14:paraId="21F40ABB" w14:textId="77777777" w:rsidR="00FC1189" w:rsidRPr="00C04258" w:rsidRDefault="00FC1189" w:rsidP="00FC1189">
      <w:pPr>
        <w:autoSpaceDE w:val="0"/>
        <w:autoSpaceDN w:val="0"/>
        <w:adjustRightInd w:val="0"/>
        <w:spacing w:after="0" w:line="360" w:lineRule="auto"/>
        <w:jc w:val="both"/>
        <w:rPr>
          <w:rFonts w:ascii="Times New Roman" w:hAnsi="Times New Roman" w:cs="Times New Roman"/>
          <w:b/>
          <w:sz w:val="24"/>
          <w:szCs w:val="24"/>
        </w:rPr>
      </w:pPr>
    </w:p>
    <w:p w14:paraId="1866F523" w14:textId="0E2EC497" w:rsidR="009E2713" w:rsidRDefault="009E2713" w:rsidP="00FC1189">
      <w:pPr>
        <w:pStyle w:val="Default"/>
        <w:spacing w:line="360" w:lineRule="auto"/>
        <w:jc w:val="both"/>
        <w:rPr>
          <w:rFonts w:ascii="Times New Roman" w:hAnsi="Times New Roman" w:cs="Times New Roman"/>
          <w:color w:val="auto"/>
        </w:rPr>
      </w:pPr>
      <w:r w:rsidRPr="00C04258">
        <w:rPr>
          <w:rFonts w:ascii="Times New Roman" w:hAnsi="Times New Roman" w:cs="Times New Roman"/>
          <w:color w:val="auto"/>
        </w:rPr>
        <w:t xml:space="preserve">En cada fase de desarrollo acota la importancia del agua, a continuación: </w:t>
      </w:r>
    </w:p>
    <w:p w14:paraId="33389C1D" w14:textId="77777777" w:rsidR="00FC1189" w:rsidRPr="00C04258" w:rsidRDefault="00FC1189" w:rsidP="00FC1189">
      <w:pPr>
        <w:pStyle w:val="Default"/>
        <w:spacing w:line="360" w:lineRule="auto"/>
        <w:jc w:val="both"/>
        <w:rPr>
          <w:rFonts w:ascii="Times New Roman" w:hAnsi="Times New Roman" w:cs="Times New Roman"/>
          <w:color w:val="auto"/>
        </w:rPr>
      </w:pPr>
    </w:p>
    <w:p w14:paraId="40D6FAC2" w14:textId="6E1F0F3A" w:rsidR="009E2713" w:rsidRPr="00C04258" w:rsidRDefault="009E2713" w:rsidP="001B1ACD">
      <w:pPr>
        <w:pStyle w:val="Default"/>
        <w:numPr>
          <w:ilvl w:val="0"/>
          <w:numId w:val="8"/>
        </w:numPr>
        <w:spacing w:after="404" w:line="360" w:lineRule="auto"/>
        <w:jc w:val="both"/>
        <w:rPr>
          <w:rFonts w:ascii="Times New Roman" w:hAnsi="Times New Roman" w:cs="Times New Roman"/>
          <w:color w:val="auto"/>
        </w:rPr>
      </w:pPr>
      <w:r w:rsidRPr="00C04258">
        <w:rPr>
          <w:rFonts w:ascii="Times New Roman" w:hAnsi="Times New Roman" w:cs="Times New Roman"/>
          <w:color w:val="auto"/>
        </w:rPr>
        <w:t xml:space="preserve">En la fase de crecimiento de la planta es importante que el agua no falte y se recomienda dar un riego unos 10 a 15 días antes de la floración. </w:t>
      </w:r>
    </w:p>
    <w:p w14:paraId="125EC36A" w14:textId="389822B3" w:rsidR="009E2713" w:rsidRPr="00C04258" w:rsidRDefault="009E2713" w:rsidP="001B1ACD">
      <w:pPr>
        <w:pStyle w:val="Default"/>
        <w:numPr>
          <w:ilvl w:val="0"/>
          <w:numId w:val="8"/>
        </w:numPr>
        <w:spacing w:after="404" w:line="360" w:lineRule="auto"/>
        <w:jc w:val="both"/>
        <w:rPr>
          <w:rFonts w:ascii="Times New Roman" w:hAnsi="Times New Roman" w:cs="Times New Roman"/>
          <w:color w:val="auto"/>
        </w:rPr>
      </w:pPr>
      <w:r w:rsidRPr="00C04258">
        <w:rPr>
          <w:rFonts w:ascii="Times New Roman" w:hAnsi="Times New Roman" w:cs="Times New Roman"/>
          <w:color w:val="auto"/>
        </w:rPr>
        <w:t xml:space="preserve">La fase de floración es el período más crítico en el crecimiento de la planta porque de esta fase depende el cuajado (formación y llenado de grano) y la cantidad de producción obtenida. Por esta razón, se aconsejan riegos constantes que mantengan la humedad. </w:t>
      </w:r>
    </w:p>
    <w:p w14:paraId="587B724D" w14:textId="3F7805F8" w:rsidR="009E2713" w:rsidRPr="00C04258" w:rsidRDefault="009E2713" w:rsidP="001B1ACD">
      <w:pPr>
        <w:pStyle w:val="Default"/>
        <w:numPr>
          <w:ilvl w:val="0"/>
          <w:numId w:val="8"/>
        </w:numPr>
        <w:spacing w:after="400" w:line="360" w:lineRule="auto"/>
        <w:jc w:val="both"/>
        <w:rPr>
          <w:rFonts w:ascii="Times New Roman" w:hAnsi="Times New Roman" w:cs="Times New Roman"/>
          <w:color w:val="auto"/>
        </w:rPr>
      </w:pPr>
      <w:r w:rsidRPr="00C04258">
        <w:rPr>
          <w:rFonts w:ascii="Times New Roman" w:hAnsi="Times New Roman" w:cs="Times New Roman"/>
          <w:color w:val="auto"/>
        </w:rPr>
        <w:t>Finalmente, para el engrosamiento y maduración de la mazorca se debe disminuir la cantidad de agua aplicada. (Andino, 2018)</w:t>
      </w:r>
    </w:p>
    <w:p w14:paraId="12DCE80A" w14:textId="0996732D" w:rsidR="009E2713" w:rsidRDefault="00E2574D" w:rsidP="00D32644">
      <w:pPr>
        <w:pStyle w:val="Ttulo3"/>
      </w:pPr>
      <w:bookmarkStart w:id="32" w:name="_Toc75366003"/>
      <w:r>
        <w:t>3.2.</w:t>
      </w:r>
      <w:r w:rsidR="00C67189">
        <w:t>3</w:t>
      </w:r>
      <w:r>
        <w:t>.</w:t>
      </w:r>
      <w:r w:rsidR="00FB1338">
        <w:t xml:space="preserve"> </w:t>
      </w:r>
      <w:r w:rsidR="009E2713" w:rsidRPr="00C04258">
        <w:t>Fertilización</w:t>
      </w:r>
      <w:bookmarkEnd w:id="30"/>
      <w:bookmarkEnd w:id="32"/>
    </w:p>
    <w:p w14:paraId="4766D1E3" w14:textId="77777777" w:rsidR="00FC1189" w:rsidRPr="00C04258" w:rsidRDefault="00FC1189" w:rsidP="00FC1189">
      <w:pPr>
        <w:autoSpaceDE w:val="0"/>
        <w:autoSpaceDN w:val="0"/>
        <w:adjustRightInd w:val="0"/>
        <w:spacing w:after="0" w:line="360" w:lineRule="auto"/>
        <w:jc w:val="both"/>
        <w:rPr>
          <w:rFonts w:ascii="Times New Roman" w:hAnsi="Times New Roman" w:cs="Times New Roman"/>
          <w:b/>
          <w:sz w:val="24"/>
          <w:szCs w:val="24"/>
        </w:rPr>
      </w:pPr>
    </w:p>
    <w:p w14:paraId="3FBE88F8" w14:textId="46FAB083" w:rsidR="009E2713" w:rsidRDefault="009E2713" w:rsidP="00FC1189">
      <w:pPr>
        <w:autoSpaceDE w:val="0"/>
        <w:autoSpaceDN w:val="0"/>
        <w:adjustRightInd w:val="0"/>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Se recomienda realizar en la preparación del suelo un abonamiento donde se puede utilizar: compost, humus de lombriz, bo</w:t>
      </w:r>
      <w:r w:rsidR="00833213">
        <w:rPr>
          <w:rFonts w:ascii="Times New Roman" w:hAnsi="Times New Roman" w:cs="Times New Roman"/>
          <w:sz w:val="24"/>
          <w:szCs w:val="24"/>
        </w:rPr>
        <w:t>k</w:t>
      </w:r>
      <w:r w:rsidRPr="00C04258">
        <w:rPr>
          <w:rFonts w:ascii="Times New Roman" w:hAnsi="Times New Roman" w:cs="Times New Roman"/>
          <w:sz w:val="24"/>
          <w:szCs w:val="24"/>
        </w:rPr>
        <w:t>ashi, gallinaza y estiércol de vaca bien descompuestos, siempre y cuando el abono orgánico sea de buena calidad y contenga al menos 1% o más de nitrógeno, en este caso debe aplicar 100 quintales/ha en suelos con alto contenido de nutrientes y 200 quintales/ha en suelos con bajo contenido nutrientes. También se puede aplicar 200 a 400 g de compost por sitio o golpe. (INIAP, 2011)</w:t>
      </w:r>
    </w:p>
    <w:p w14:paraId="5CE61596" w14:textId="77777777" w:rsidR="00FC1189" w:rsidRPr="00C04258" w:rsidRDefault="00FC1189" w:rsidP="00FC1189">
      <w:pPr>
        <w:autoSpaceDE w:val="0"/>
        <w:autoSpaceDN w:val="0"/>
        <w:adjustRightInd w:val="0"/>
        <w:spacing w:after="0" w:line="360" w:lineRule="auto"/>
        <w:jc w:val="both"/>
        <w:rPr>
          <w:rFonts w:ascii="Times New Roman" w:hAnsi="Times New Roman" w:cs="Times New Roman"/>
          <w:b/>
          <w:sz w:val="24"/>
          <w:szCs w:val="24"/>
        </w:rPr>
      </w:pPr>
    </w:p>
    <w:p w14:paraId="0B997AEC" w14:textId="7CF843C6" w:rsidR="009E2713" w:rsidRDefault="00EC59BC" w:rsidP="00FC11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 l</w:t>
      </w:r>
      <w:r w:rsidR="009E2713" w:rsidRPr="00C04258">
        <w:rPr>
          <w:rFonts w:ascii="Times New Roman" w:hAnsi="Times New Roman" w:cs="Times New Roman"/>
          <w:sz w:val="24"/>
          <w:szCs w:val="24"/>
        </w:rPr>
        <w:t>a cosecha es para grano seco se recomienda aplicar: en suelos de fertilidad intermedia N y P</w:t>
      </w:r>
      <w:r>
        <w:rPr>
          <w:rFonts w:ascii="Times New Roman" w:hAnsi="Times New Roman" w:cs="Times New Roman"/>
          <w:sz w:val="24"/>
          <w:szCs w:val="24"/>
        </w:rPr>
        <w:t>2</w:t>
      </w:r>
      <w:r w:rsidR="009E2713" w:rsidRPr="00C04258">
        <w:rPr>
          <w:rFonts w:ascii="Times New Roman" w:hAnsi="Times New Roman" w:cs="Times New Roman"/>
          <w:sz w:val="24"/>
          <w:szCs w:val="24"/>
        </w:rPr>
        <w:t>O5 en dosis de 80 y 40 kg/ha respectivamente, para lo cual se reco</w:t>
      </w:r>
      <w:r w:rsidR="00623593">
        <w:rPr>
          <w:rFonts w:ascii="Times New Roman" w:hAnsi="Times New Roman" w:cs="Times New Roman"/>
          <w:sz w:val="24"/>
          <w:szCs w:val="24"/>
        </w:rPr>
        <w:t>mienda utilizar dos sacos de 18-</w:t>
      </w:r>
      <w:r w:rsidR="009E2713" w:rsidRPr="00C04258">
        <w:rPr>
          <w:rFonts w:ascii="Times New Roman" w:hAnsi="Times New Roman" w:cs="Times New Roman"/>
          <w:sz w:val="24"/>
          <w:szCs w:val="24"/>
        </w:rPr>
        <w:t>46-0 más tres sacos de urea, o también se puede aplicar tres sacos de 10-30-10 más tres sacos de urea. Este fertilizante compuesto se deberá aplicar al momento de la siembra a chorro continuo, al fondo del surco, fraccionando el nitrógeno; 50% al momento de siembra y el restante después de 45 días, aplicando en banda lateral a 10 cm de las plantas e incorporando en el momento del aporque. Si la producción es para choclo se recomienda aumentar la cantidad de urea a 4 sacos por hectárea. (Yánez</w:t>
      </w:r>
      <w:r w:rsidR="00FB29C3">
        <w:rPr>
          <w:rFonts w:ascii="Times New Roman" w:hAnsi="Times New Roman" w:cs="Times New Roman"/>
          <w:sz w:val="24"/>
          <w:szCs w:val="24"/>
        </w:rPr>
        <w:t xml:space="preserve">, </w:t>
      </w:r>
      <w:r w:rsidR="009E2713" w:rsidRPr="00C04258">
        <w:rPr>
          <w:rFonts w:ascii="Times New Roman" w:hAnsi="Times New Roman" w:cs="Times New Roman"/>
          <w:sz w:val="24"/>
          <w:szCs w:val="24"/>
        </w:rPr>
        <w:t>2005)</w:t>
      </w:r>
      <w:bookmarkStart w:id="33" w:name="_Toc46773617"/>
    </w:p>
    <w:p w14:paraId="7A93D1F9" w14:textId="77777777" w:rsidR="00FC1189" w:rsidRPr="00C04258" w:rsidRDefault="00FC1189" w:rsidP="00FC1189">
      <w:pPr>
        <w:spacing w:after="0" w:line="360" w:lineRule="auto"/>
        <w:jc w:val="both"/>
        <w:rPr>
          <w:rFonts w:ascii="Times New Roman" w:hAnsi="Times New Roman" w:cs="Times New Roman"/>
          <w:sz w:val="24"/>
          <w:szCs w:val="24"/>
        </w:rPr>
      </w:pPr>
    </w:p>
    <w:p w14:paraId="1A0D67A2" w14:textId="1FC5DCE4" w:rsidR="009E2713" w:rsidRDefault="00C67189" w:rsidP="00D32644">
      <w:pPr>
        <w:pStyle w:val="Ttulo3"/>
      </w:pPr>
      <w:bookmarkStart w:id="34" w:name="_Toc75366004"/>
      <w:r>
        <w:t>3.2.4</w:t>
      </w:r>
      <w:r w:rsidR="00FC1189">
        <w:t xml:space="preserve">. </w:t>
      </w:r>
      <w:r w:rsidR="009E2713" w:rsidRPr="00C04258">
        <w:t>Control de malezas</w:t>
      </w:r>
      <w:bookmarkEnd w:id="33"/>
      <w:bookmarkEnd w:id="34"/>
    </w:p>
    <w:p w14:paraId="04C96F29" w14:textId="77777777" w:rsidR="00FC1189" w:rsidRPr="00C04258" w:rsidRDefault="00FC1189" w:rsidP="00FC1189">
      <w:pPr>
        <w:spacing w:after="0" w:line="360" w:lineRule="auto"/>
        <w:jc w:val="both"/>
        <w:rPr>
          <w:rFonts w:ascii="Times New Roman" w:hAnsi="Times New Roman" w:cs="Times New Roman"/>
          <w:sz w:val="24"/>
          <w:szCs w:val="24"/>
        </w:rPr>
      </w:pPr>
    </w:p>
    <w:p w14:paraId="0F4D78A9" w14:textId="261DEFBA" w:rsidR="009E2713" w:rsidRPr="00C04258" w:rsidRDefault="00C67189" w:rsidP="00D32644">
      <w:pPr>
        <w:pStyle w:val="Ttulo4"/>
      </w:pPr>
      <w:r>
        <w:t>3.2.4</w:t>
      </w:r>
      <w:r w:rsidR="00E2574D">
        <w:t xml:space="preserve">.1. </w:t>
      </w:r>
      <w:r w:rsidR="00FC1189">
        <w:t>Control Químico</w:t>
      </w:r>
    </w:p>
    <w:p w14:paraId="2A1AB7D3" w14:textId="77777777" w:rsidR="009E2713" w:rsidRPr="00C04258" w:rsidRDefault="009E2713" w:rsidP="00402B55">
      <w:pPr>
        <w:autoSpaceDE w:val="0"/>
        <w:autoSpaceDN w:val="0"/>
        <w:adjustRightInd w:val="0"/>
        <w:spacing w:after="0" w:line="360" w:lineRule="auto"/>
        <w:jc w:val="both"/>
        <w:rPr>
          <w:rFonts w:ascii="Times New Roman" w:hAnsi="Times New Roman" w:cs="Times New Roman"/>
          <w:color w:val="000000"/>
          <w:sz w:val="24"/>
          <w:szCs w:val="24"/>
        </w:rPr>
      </w:pPr>
      <w:r w:rsidRPr="00C04258">
        <w:rPr>
          <w:rFonts w:ascii="Times New Roman" w:hAnsi="Times New Roman" w:cs="Times New Roman"/>
          <w:b/>
          <w:bCs/>
          <w:color w:val="000000"/>
          <w:sz w:val="24"/>
          <w:szCs w:val="24"/>
        </w:rPr>
        <w:t xml:space="preserve"> </w:t>
      </w:r>
    </w:p>
    <w:p w14:paraId="5E0AD79E" w14:textId="705EFDC3"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color w:val="000000"/>
          <w:sz w:val="24"/>
          <w:szCs w:val="24"/>
        </w:rPr>
        <w:t xml:space="preserve">Para el control eficiente de las malezas en el mercado de los Agroquímicos existen los herbicidas Post emergentes selectivos para el cultivo de </w:t>
      </w:r>
      <w:r w:rsidR="00833213" w:rsidRPr="00C04258">
        <w:rPr>
          <w:rFonts w:ascii="Times New Roman" w:hAnsi="Times New Roman" w:cs="Times New Roman"/>
          <w:color w:val="000000"/>
          <w:sz w:val="24"/>
          <w:szCs w:val="24"/>
        </w:rPr>
        <w:t>maíz, que</w:t>
      </w:r>
      <w:r w:rsidRPr="00C04258">
        <w:rPr>
          <w:rFonts w:ascii="Times New Roman" w:hAnsi="Times New Roman" w:cs="Times New Roman"/>
          <w:color w:val="000000"/>
          <w:sz w:val="24"/>
          <w:szCs w:val="24"/>
        </w:rPr>
        <w:t xml:space="preserve"> </w:t>
      </w:r>
      <w:r w:rsidR="00623593">
        <w:rPr>
          <w:rFonts w:ascii="Times New Roman" w:hAnsi="Times New Roman" w:cs="Times New Roman"/>
          <w:color w:val="000000"/>
          <w:sz w:val="24"/>
          <w:szCs w:val="24"/>
        </w:rPr>
        <w:t>se puede</w:t>
      </w:r>
      <w:r w:rsidRPr="00C04258">
        <w:rPr>
          <w:rFonts w:ascii="Times New Roman" w:hAnsi="Times New Roman" w:cs="Times New Roman"/>
          <w:color w:val="000000"/>
          <w:sz w:val="24"/>
          <w:szCs w:val="24"/>
        </w:rPr>
        <w:t xml:space="preserve"> aplicar el herbicida </w:t>
      </w:r>
      <w:r w:rsidR="00EC59BC">
        <w:rPr>
          <w:rFonts w:ascii="Times New Roman" w:hAnsi="Times New Roman" w:cs="Times New Roman"/>
          <w:color w:val="000000"/>
          <w:sz w:val="24"/>
          <w:szCs w:val="24"/>
        </w:rPr>
        <w:t>en</w:t>
      </w:r>
      <w:r w:rsidRPr="00C04258">
        <w:rPr>
          <w:rFonts w:ascii="Times New Roman" w:hAnsi="Times New Roman" w:cs="Times New Roman"/>
          <w:color w:val="000000"/>
          <w:sz w:val="24"/>
          <w:szCs w:val="24"/>
        </w:rPr>
        <w:t xml:space="preserve"> todo </w:t>
      </w:r>
      <w:r w:rsidR="00EC59BC">
        <w:rPr>
          <w:rFonts w:ascii="Times New Roman" w:hAnsi="Times New Roman" w:cs="Times New Roman"/>
          <w:color w:val="000000"/>
          <w:sz w:val="24"/>
          <w:szCs w:val="24"/>
        </w:rPr>
        <w:t>el campo</w:t>
      </w:r>
      <w:r w:rsidRPr="00C04258">
        <w:rPr>
          <w:rFonts w:ascii="Times New Roman" w:hAnsi="Times New Roman" w:cs="Times New Roman"/>
          <w:color w:val="000000"/>
          <w:sz w:val="24"/>
          <w:szCs w:val="24"/>
        </w:rPr>
        <w:t xml:space="preserve"> de maíz y no lo produce daño al cultivo porque son selectivos, controla las malezas de </w:t>
      </w:r>
      <w:r w:rsidR="001531C4" w:rsidRPr="00C04258">
        <w:rPr>
          <w:rFonts w:ascii="Times New Roman" w:hAnsi="Times New Roman" w:cs="Times New Roman"/>
          <w:color w:val="000000"/>
          <w:sz w:val="24"/>
          <w:szCs w:val="24"/>
        </w:rPr>
        <w:t>hojas anchas y gramíneas</w:t>
      </w:r>
      <w:r w:rsidR="00EC59BC">
        <w:rPr>
          <w:rFonts w:ascii="Times New Roman" w:hAnsi="Times New Roman" w:cs="Times New Roman"/>
          <w:color w:val="000000"/>
          <w:sz w:val="24"/>
          <w:szCs w:val="24"/>
        </w:rPr>
        <w:t>. C</w:t>
      </w:r>
      <w:r w:rsidRPr="00C04258">
        <w:rPr>
          <w:rFonts w:ascii="Times New Roman" w:hAnsi="Times New Roman" w:cs="Times New Roman"/>
          <w:color w:val="000000"/>
          <w:sz w:val="24"/>
          <w:szCs w:val="24"/>
        </w:rPr>
        <w:t xml:space="preserve">omo selectivos tenemos en el mercado </w:t>
      </w:r>
      <w:r w:rsidR="00EC59BC">
        <w:rPr>
          <w:rFonts w:ascii="Times New Roman" w:hAnsi="Times New Roman" w:cs="Times New Roman"/>
          <w:color w:val="000000"/>
          <w:sz w:val="24"/>
          <w:szCs w:val="24"/>
        </w:rPr>
        <w:t>dos</w:t>
      </w:r>
      <w:r w:rsidRPr="00C04258">
        <w:rPr>
          <w:rFonts w:ascii="Times New Roman" w:hAnsi="Times New Roman" w:cs="Times New Roman"/>
          <w:color w:val="000000"/>
          <w:sz w:val="24"/>
          <w:szCs w:val="24"/>
        </w:rPr>
        <w:t xml:space="preserve"> herbicidas, el </w:t>
      </w:r>
      <w:r w:rsidRPr="00C04258">
        <w:rPr>
          <w:rFonts w:ascii="Times New Roman" w:hAnsi="Times New Roman" w:cs="Times New Roman"/>
          <w:bCs/>
          <w:color w:val="000000"/>
          <w:sz w:val="24"/>
          <w:szCs w:val="24"/>
        </w:rPr>
        <w:t>Zeamax 4 SC</w:t>
      </w:r>
      <w:r w:rsidRPr="00C04258">
        <w:rPr>
          <w:rFonts w:ascii="Times New Roman" w:hAnsi="Times New Roman" w:cs="Times New Roman"/>
          <w:b/>
          <w:bCs/>
          <w:color w:val="000000"/>
          <w:sz w:val="24"/>
          <w:szCs w:val="24"/>
        </w:rPr>
        <w:t xml:space="preserve"> </w:t>
      </w:r>
      <w:r w:rsidRPr="00C04258">
        <w:rPr>
          <w:rFonts w:ascii="Times New Roman" w:hAnsi="Times New Roman" w:cs="Times New Roman"/>
          <w:color w:val="000000"/>
          <w:sz w:val="24"/>
          <w:szCs w:val="24"/>
        </w:rPr>
        <w:t>cuyo ingrediente activo es el Nicosulfuron 40 g/</w:t>
      </w:r>
      <w:r w:rsidR="00EC59BC">
        <w:rPr>
          <w:rFonts w:ascii="Times New Roman" w:hAnsi="Times New Roman" w:cs="Times New Roman"/>
          <w:color w:val="000000"/>
          <w:sz w:val="24"/>
          <w:szCs w:val="24"/>
        </w:rPr>
        <w:t>l</w:t>
      </w:r>
      <w:r w:rsidRPr="00C04258">
        <w:rPr>
          <w:rFonts w:ascii="Times New Roman" w:hAnsi="Times New Roman" w:cs="Times New Roman"/>
          <w:color w:val="000000"/>
          <w:sz w:val="24"/>
          <w:szCs w:val="24"/>
        </w:rPr>
        <w:t>, se utiliza 01 litro por hectárea, 100 ml/por mochila de 20 litros de agua, aplicar en los primeros 20 a 30 días de siembra del maíz. (Hidalgo, 2018)</w:t>
      </w:r>
    </w:p>
    <w:p w14:paraId="60FEAA8E" w14:textId="50CFAC99" w:rsidR="009E2713" w:rsidRDefault="009E2713" w:rsidP="00692951">
      <w:pPr>
        <w:autoSpaceDE w:val="0"/>
        <w:autoSpaceDN w:val="0"/>
        <w:adjustRightInd w:val="0"/>
        <w:spacing w:after="0" w:line="360" w:lineRule="auto"/>
        <w:jc w:val="both"/>
        <w:rPr>
          <w:rFonts w:ascii="Times New Roman" w:hAnsi="Times New Roman" w:cs="Times New Roman"/>
          <w:bCs/>
          <w:color w:val="000000"/>
          <w:sz w:val="24"/>
          <w:szCs w:val="24"/>
        </w:rPr>
      </w:pPr>
      <w:bookmarkStart w:id="35" w:name="_Toc46773618"/>
      <w:r w:rsidRPr="00C04258">
        <w:rPr>
          <w:rFonts w:ascii="Times New Roman" w:hAnsi="Times New Roman" w:cs="Times New Roman"/>
          <w:color w:val="000000"/>
          <w:sz w:val="24"/>
          <w:szCs w:val="24"/>
        </w:rPr>
        <w:t xml:space="preserve">La competencia de las malezas con el maíz en las tres primeras semanas puede reducir hasta un 25 % de la producción, se recomienda aplicar herbicidas. Si el cultivo es asociado con fréjol se debe aplicar la mezcla de un kilogramo de </w:t>
      </w:r>
      <w:r w:rsidR="00EC59BC">
        <w:rPr>
          <w:rFonts w:ascii="Times New Roman" w:hAnsi="Times New Roman" w:cs="Times New Roman"/>
          <w:color w:val="000000"/>
          <w:sz w:val="24"/>
          <w:szCs w:val="24"/>
        </w:rPr>
        <w:t>L</w:t>
      </w:r>
      <w:r w:rsidRPr="00C04258">
        <w:rPr>
          <w:rFonts w:ascii="Times New Roman" w:hAnsi="Times New Roman" w:cs="Times New Roman"/>
          <w:color w:val="000000"/>
          <w:sz w:val="24"/>
          <w:szCs w:val="24"/>
        </w:rPr>
        <w:t>inurón (Afalón) con do</w:t>
      </w:r>
      <w:r w:rsidR="002F2446">
        <w:rPr>
          <w:rFonts w:ascii="Times New Roman" w:hAnsi="Times New Roman" w:cs="Times New Roman"/>
          <w:color w:val="000000"/>
          <w:sz w:val="24"/>
          <w:szCs w:val="24"/>
        </w:rPr>
        <w:t xml:space="preserve">s </w:t>
      </w:r>
      <w:r w:rsidRPr="00C04258">
        <w:rPr>
          <w:rFonts w:ascii="Times New Roman" w:hAnsi="Times New Roman" w:cs="Times New Roman"/>
          <w:color w:val="000000"/>
          <w:sz w:val="24"/>
          <w:szCs w:val="24"/>
        </w:rPr>
        <w:t>litro</w:t>
      </w:r>
      <w:r w:rsidR="002F2446">
        <w:rPr>
          <w:rFonts w:ascii="Times New Roman" w:hAnsi="Times New Roman" w:cs="Times New Roman"/>
          <w:color w:val="000000"/>
          <w:sz w:val="24"/>
          <w:szCs w:val="24"/>
        </w:rPr>
        <w:t>s</w:t>
      </w:r>
      <w:r w:rsidRPr="00C04258">
        <w:rPr>
          <w:rFonts w:ascii="Times New Roman" w:hAnsi="Times New Roman" w:cs="Times New Roman"/>
          <w:color w:val="000000"/>
          <w:sz w:val="24"/>
          <w:szCs w:val="24"/>
        </w:rPr>
        <w:t xml:space="preserve"> de Alaclor (Lazo) por hectárea. Los herbicidas deben aplicarse en la etapa de preemergencia, sobre suelo húmedo. Si no se utiliza herbicida, se debe realizar una o dos deshierbas con yunta o a mano, de acuerdo a la incidencia de malezas. </w:t>
      </w:r>
      <w:r w:rsidRPr="00C04258">
        <w:rPr>
          <w:rFonts w:ascii="Times New Roman" w:hAnsi="Times New Roman" w:cs="Times New Roman"/>
          <w:bCs/>
          <w:color w:val="000000"/>
          <w:sz w:val="24"/>
          <w:szCs w:val="24"/>
        </w:rPr>
        <w:t>(Silva, 1997 y Yánez, 2007)</w:t>
      </w:r>
    </w:p>
    <w:p w14:paraId="28AE846E" w14:textId="77777777" w:rsidR="00692951" w:rsidRPr="00C04258" w:rsidRDefault="00692951" w:rsidP="00692951">
      <w:pPr>
        <w:autoSpaceDE w:val="0"/>
        <w:autoSpaceDN w:val="0"/>
        <w:adjustRightInd w:val="0"/>
        <w:spacing w:after="0" w:line="360" w:lineRule="auto"/>
        <w:jc w:val="both"/>
        <w:rPr>
          <w:rFonts w:ascii="Times New Roman" w:hAnsi="Times New Roman" w:cs="Times New Roman"/>
          <w:bCs/>
          <w:color w:val="000000"/>
          <w:sz w:val="24"/>
          <w:szCs w:val="24"/>
        </w:rPr>
      </w:pPr>
    </w:p>
    <w:p w14:paraId="24E1E17B" w14:textId="434C3499" w:rsidR="009E2713" w:rsidRDefault="009E2713" w:rsidP="00692951">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Las malezas pueden ser controladas con el método cultural, consiste en la rotación de cultivos. También se puede realizar el control con el método químico, donde se recomienda aplicar Atrazina en pre-emergencia y post-emergencia en dosis de 2 kg/ha. (INFOAGRO, 2012)</w:t>
      </w:r>
    </w:p>
    <w:p w14:paraId="6E4D6DFF" w14:textId="77777777" w:rsidR="00EC59BC" w:rsidRDefault="00EC59BC" w:rsidP="00D32644">
      <w:pPr>
        <w:pStyle w:val="Ttulo3"/>
      </w:pPr>
    </w:p>
    <w:p w14:paraId="2CBEEC0F" w14:textId="77777777" w:rsidR="00EC59BC" w:rsidRDefault="00EC59BC" w:rsidP="00D32644">
      <w:pPr>
        <w:pStyle w:val="Ttulo3"/>
      </w:pPr>
    </w:p>
    <w:p w14:paraId="56F76EDB" w14:textId="77777777" w:rsidR="00EC59BC" w:rsidRDefault="00EC59BC" w:rsidP="00D32644">
      <w:pPr>
        <w:pStyle w:val="Ttulo3"/>
      </w:pPr>
    </w:p>
    <w:p w14:paraId="4AD25DBB" w14:textId="0362B810" w:rsidR="00EC59BC" w:rsidRDefault="00EC59BC" w:rsidP="00D32644">
      <w:pPr>
        <w:pStyle w:val="Ttulo3"/>
      </w:pPr>
    </w:p>
    <w:p w14:paraId="7D3BEB37" w14:textId="7EBBA007" w:rsidR="00EC59BC" w:rsidRDefault="00EC59BC" w:rsidP="00EC59BC"/>
    <w:p w14:paraId="7EF720E7" w14:textId="77777777" w:rsidR="00EC59BC" w:rsidRPr="00EC59BC" w:rsidRDefault="00EC59BC" w:rsidP="00EC59BC"/>
    <w:p w14:paraId="0893E1A3" w14:textId="6D64B075" w:rsidR="009E2713" w:rsidRDefault="00C67189" w:rsidP="00D32644">
      <w:pPr>
        <w:pStyle w:val="Ttulo3"/>
      </w:pPr>
      <w:bookmarkStart w:id="36" w:name="_Toc75366005"/>
      <w:r>
        <w:t>3.2.5</w:t>
      </w:r>
      <w:r w:rsidR="00692951">
        <w:t xml:space="preserve">. </w:t>
      </w:r>
      <w:r w:rsidR="009E2713" w:rsidRPr="00C04258">
        <w:t>Plagas</w:t>
      </w:r>
      <w:bookmarkEnd w:id="35"/>
      <w:bookmarkEnd w:id="36"/>
    </w:p>
    <w:p w14:paraId="4A68B376" w14:textId="77777777" w:rsidR="00692951" w:rsidRPr="00C04258" w:rsidRDefault="00692951" w:rsidP="00692951">
      <w:pPr>
        <w:spacing w:after="0" w:line="360" w:lineRule="auto"/>
        <w:jc w:val="both"/>
        <w:rPr>
          <w:rFonts w:ascii="Times New Roman" w:hAnsi="Times New Roman" w:cs="Times New Roman"/>
          <w:b/>
          <w:sz w:val="24"/>
          <w:szCs w:val="24"/>
        </w:rPr>
      </w:pPr>
    </w:p>
    <w:p w14:paraId="2C43D54D" w14:textId="5A5B712E" w:rsidR="009E2713" w:rsidRPr="00C04258" w:rsidRDefault="004A5B58" w:rsidP="00044D06">
      <w:pPr>
        <w:pStyle w:val="CUA1"/>
        <w:spacing w:after="400"/>
        <w:ind w:hanging="720"/>
      </w:pPr>
      <w:bookmarkStart w:id="37" w:name="_Toc72485224"/>
      <w:r w:rsidRPr="004A5B58">
        <w:rPr>
          <w:b/>
        </w:rPr>
        <w:t xml:space="preserve">Cuadro N° 2. </w:t>
      </w:r>
      <w:r>
        <w:t>Plagas en e</w:t>
      </w:r>
      <w:r w:rsidR="009E2713" w:rsidRPr="00C04258">
        <w:t>l cultivo de maíz</w:t>
      </w:r>
      <w:r>
        <w:t>.</w:t>
      </w:r>
      <w:bookmarkEnd w:id="37"/>
      <w:r w:rsidR="009E2713" w:rsidRPr="00C04258">
        <w:t xml:space="preserve"> </w:t>
      </w:r>
    </w:p>
    <w:tbl>
      <w:tblPr>
        <w:tblStyle w:val="Tablaconcuadrcula1"/>
        <w:tblW w:w="8102" w:type="dxa"/>
        <w:tblLayout w:type="fixed"/>
        <w:tblLook w:val="0000" w:firstRow="0" w:lastRow="0" w:firstColumn="0" w:lastColumn="0" w:noHBand="0" w:noVBand="0"/>
      </w:tblPr>
      <w:tblGrid>
        <w:gridCol w:w="2115"/>
        <w:gridCol w:w="2115"/>
        <w:gridCol w:w="2115"/>
        <w:gridCol w:w="1757"/>
      </w:tblGrid>
      <w:tr w:rsidR="009E2713" w:rsidRPr="00C04258" w14:paraId="02746D3C" w14:textId="77777777" w:rsidTr="001F6504">
        <w:trPr>
          <w:trHeight w:val="255"/>
        </w:trPr>
        <w:tc>
          <w:tcPr>
            <w:tcW w:w="2115" w:type="dxa"/>
          </w:tcPr>
          <w:p w14:paraId="415AAF75" w14:textId="77777777" w:rsidR="009E2713" w:rsidRPr="00833213" w:rsidRDefault="009E2713" w:rsidP="00EC59BC">
            <w:pPr>
              <w:autoSpaceDE w:val="0"/>
              <w:autoSpaceDN w:val="0"/>
              <w:adjustRightInd w:val="0"/>
              <w:jc w:val="both"/>
              <w:rPr>
                <w:rFonts w:ascii="Times New Roman" w:hAnsi="Times New Roman"/>
                <w:b/>
                <w:color w:val="000000"/>
                <w:sz w:val="24"/>
                <w:szCs w:val="24"/>
              </w:rPr>
            </w:pPr>
            <w:bookmarkStart w:id="38" w:name="_Toc46773619"/>
            <w:r w:rsidRPr="00833213">
              <w:rPr>
                <w:rFonts w:ascii="Times New Roman" w:hAnsi="Times New Roman"/>
                <w:b/>
                <w:color w:val="000000"/>
                <w:sz w:val="24"/>
                <w:szCs w:val="24"/>
              </w:rPr>
              <w:t xml:space="preserve">Nombre común </w:t>
            </w:r>
          </w:p>
        </w:tc>
        <w:tc>
          <w:tcPr>
            <w:tcW w:w="2115" w:type="dxa"/>
          </w:tcPr>
          <w:p w14:paraId="4F09F617" w14:textId="77777777" w:rsidR="009E2713" w:rsidRPr="00833213" w:rsidRDefault="009E2713" w:rsidP="00EC59BC">
            <w:pPr>
              <w:autoSpaceDE w:val="0"/>
              <w:autoSpaceDN w:val="0"/>
              <w:adjustRightInd w:val="0"/>
              <w:jc w:val="both"/>
              <w:rPr>
                <w:rFonts w:ascii="Times New Roman" w:hAnsi="Times New Roman"/>
                <w:b/>
                <w:color w:val="000000"/>
                <w:sz w:val="24"/>
                <w:szCs w:val="24"/>
              </w:rPr>
            </w:pPr>
            <w:r w:rsidRPr="00833213">
              <w:rPr>
                <w:rFonts w:ascii="Times New Roman" w:hAnsi="Times New Roman"/>
                <w:b/>
                <w:color w:val="000000"/>
                <w:sz w:val="24"/>
                <w:szCs w:val="24"/>
              </w:rPr>
              <w:t xml:space="preserve">Nombre </w:t>
            </w:r>
          </w:p>
          <w:p w14:paraId="4C32C159" w14:textId="77777777" w:rsidR="009E2713" w:rsidRPr="00833213" w:rsidRDefault="009E2713" w:rsidP="00EC59BC">
            <w:pPr>
              <w:autoSpaceDE w:val="0"/>
              <w:autoSpaceDN w:val="0"/>
              <w:adjustRightInd w:val="0"/>
              <w:jc w:val="both"/>
              <w:rPr>
                <w:rFonts w:ascii="Times New Roman" w:hAnsi="Times New Roman"/>
                <w:b/>
                <w:color w:val="000000"/>
                <w:sz w:val="24"/>
                <w:szCs w:val="24"/>
              </w:rPr>
            </w:pPr>
            <w:r w:rsidRPr="00833213">
              <w:rPr>
                <w:rFonts w:ascii="Times New Roman" w:hAnsi="Times New Roman"/>
                <w:b/>
                <w:color w:val="000000"/>
                <w:sz w:val="24"/>
                <w:szCs w:val="24"/>
              </w:rPr>
              <w:t xml:space="preserve">científico </w:t>
            </w:r>
          </w:p>
        </w:tc>
        <w:tc>
          <w:tcPr>
            <w:tcW w:w="2115" w:type="dxa"/>
          </w:tcPr>
          <w:p w14:paraId="523049E0" w14:textId="77777777" w:rsidR="009E2713" w:rsidRPr="00833213" w:rsidRDefault="009E2713" w:rsidP="00EC59BC">
            <w:pPr>
              <w:autoSpaceDE w:val="0"/>
              <w:autoSpaceDN w:val="0"/>
              <w:adjustRightInd w:val="0"/>
              <w:jc w:val="both"/>
              <w:rPr>
                <w:rFonts w:ascii="Times New Roman" w:hAnsi="Times New Roman"/>
                <w:b/>
                <w:color w:val="000000"/>
                <w:sz w:val="24"/>
                <w:szCs w:val="24"/>
              </w:rPr>
            </w:pPr>
            <w:r w:rsidRPr="00833213">
              <w:rPr>
                <w:rFonts w:ascii="Times New Roman" w:hAnsi="Times New Roman"/>
                <w:b/>
                <w:color w:val="000000"/>
                <w:sz w:val="24"/>
                <w:szCs w:val="24"/>
              </w:rPr>
              <w:t xml:space="preserve">Tratamiento </w:t>
            </w:r>
          </w:p>
        </w:tc>
        <w:tc>
          <w:tcPr>
            <w:tcW w:w="1757" w:type="dxa"/>
          </w:tcPr>
          <w:p w14:paraId="218EE859" w14:textId="77777777" w:rsidR="009E2713" w:rsidRPr="00833213" w:rsidRDefault="009E2713" w:rsidP="00EC59BC">
            <w:pPr>
              <w:autoSpaceDE w:val="0"/>
              <w:autoSpaceDN w:val="0"/>
              <w:adjustRightInd w:val="0"/>
              <w:jc w:val="both"/>
              <w:rPr>
                <w:rFonts w:ascii="Times New Roman" w:hAnsi="Times New Roman"/>
                <w:b/>
                <w:color w:val="000000"/>
                <w:sz w:val="24"/>
                <w:szCs w:val="24"/>
              </w:rPr>
            </w:pPr>
            <w:r w:rsidRPr="00833213">
              <w:rPr>
                <w:rFonts w:ascii="Times New Roman" w:hAnsi="Times New Roman"/>
                <w:b/>
                <w:color w:val="000000"/>
                <w:sz w:val="24"/>
                <w:szCs w:val="24"/>
              </w:rPr>
              <w:t xml:space="preserve">Dosis </w:t>
            </w:r>
          </w:p>
        </w:tc>
      </w:tr>
      <w:tr w:rsidR="009E2713" w:rsidRPr="00C04258" w14:paraId="44882478" w14:textId="77777777" w:rsidTr="001F6504">
        <w:trPr>
          <w:trHeight w:val="286"/>
        </w:trPr>
        <w:tc>
          <w:tcPr>
            <w:tcW w:w="2115" w:type="dxa"/>
          </w:tcPr>
          <w:p w14:paraId="478F548A"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Gusano del choclo </w:t>
            </w:r>
          </w:p>
        </w:tc>
        <w:tc>
          <w:tcPr>
            <w:tcW w:w="2115" w:type="dxa"/>
          </w:tcPr>
          <w:p w14:paraId="60AAFF62" w14:textId="77777777" w:rsidR="009E2713" w:rsidRPr="00C04258" w:rsidRDefault="009E2713" w:rsidP="00EC59BC">
            <w:pPr>
              <w:autoSpaceDE w:val="0"/>
              <w:autoSpaceDN w:val="0"/>
              <w:adjustRightInd w:val="0"/>
              <w:jc w:val="both"/>
              <w:rPr>
                <w:rFonts w:ascii="Times New Roman" w:hAnsi="Times New Roman"/>
                <w:b/>
                <w:color w:val="000000"/>
                <w:sz w:val="24"/>
                <w:szCs w:val="24"/>
              </w:rPr>
            </w:pPr>
            <w:r w:rsidRPr="00C04258">
              <w:rPr>
                <w:rFonts w:ascii="Times New Roman" w:hAnsi="Times New Roman"/>
                <w:b/>
                <w:i/>
                <w:iCs/>
                <w:color w:val="000000"/>
                <w:sz w:val="24"/>
                <w:szCs w:val="24"/>
              </w:rPr>
              <w:t xml:space="preserve">Heliothis zea </w:t>
            </w:r>
          </w:p>
        </w:tc>
        <w:tc>
          <w:tcPr>
            <w:tcW w:w="2115" w:type="dxa"/>
          </w:tcPr>
          <w:p w14:paraId="1B144DDC"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Aceite doméstico </w:t>
            </w:r>
          </w:p>
          <w:p w14:paraId="74FBC30A"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i/>
                <w:iCs/>
                <w:color w:val="000000"/>
                <w:sz w:val="24"/>
                <w:szCs w:val="24"/>
              </w:rPr>
              <w:t xml:space="preserve">Bacillus thuringiensis </w:t>
            </w:r>
          </w:p>
        </w:tc>
        <w:tc>
          <w:tcPr>
            <w:tcW w:w="1757" w:type="dxa"/>
          </w:tcPr>
          <w:p w14:paraId="797659D4" w14:textId="3A329606"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2 </w:t>
            </w:r>
            <w:r w:rsidR="00EC59BC">
              <w:rPr>
                <w:rFonts w:ascii="Times New Roman" w:hAnsi="Times New Roman"/>
                <w:color w:val="000000"/>
                <w:sz w:val="24"/>
                <w:szCs w:val="24"/>
              </w:rPr>
              <w:t>l</w:t>
            </w:r>
            <w:r w:rsidRPr="00C04258">
              <w:rPr>
                <w:rFonts w:ascii="Times New Roman" w:hAnsi="Times New Roman"/>
                <w:color w:val="000000"/>
                <w:sz w:val="24"/>
                <w:szCs w:val="24"/>
              </w:rPr>
              <w:t xml:space="preserve"> / ha </w:t>
            </w:r>
          </w:p>
          <w:p w14:paraId="4C611C51"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250 g / ha </w:t>
            </w:r>
          </w:p>
        </w:tc>
      </w:tr>
      <w:tr w:rsidR="009E2713" w:rsidRPr="00C04258" w14:paraId="2E32BACC" w14:textId="77777777" w:rsidTr="001F6504">
        <w:trPr>
          <w:trHeight w:val="400"/>
        </w:trPr>
        <w:tc>
          <w:tcPr>
            <w:tcW w:w="2115" w:type="dxa"/>
          </w:tcPr>
          <w:p w14:paraId="35EBEFA7"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Gusano cortador </w:t>
            </w:r>
          </w:p>
        </w:tc>
        <w:tc>
          <w:tcPr>
            <w:tcW w:w="2115" w:type="dxa"/>
          </w:tcPr>
          <w:p w14:paraId="3755AE43" w14:textId="77777777" w:rsidR="009E2713" w:rsidRPr="00C04258" w:rsidRDefault="009E2713" w:rsidP="00EC59BC">
            <w:pPr>
              <w:autoSpaceDE w:val="0"/>
              <w:autoSpaceDN w:val="0"/>
              <w:adjustRightInd w:val="0"/>
              <w:jc w:val="both"/>
              <w:rPr>
                <w:rFonts w:ascii="Times New Roman" w:hAnsi="Times New Roman"/>
                <w:b/>
                <w:color w:val="000000"/>
                <w:sz w:val="24"/>
                <w:szCs w:val="24"/>
              </w:rPr>
            </w:pPr>
            <w:r w:rsidRPr="00C04258">
              <w:rPr>
                <w:rFonts w:ascii="Times New Roman" w:hAnsi="Times New Roman"/>
                <w:b/>
                <w:i/>
                <w:iCs/>
                <w:color w:val="000000"/>
                <w:sz w:val="24"/>
                <w:szCs w:val="24"/>
              </w:rPr>
              <w:t xml:space="preserve">Agrotis ípsilon </w:t>
            </w:r>
          </w:p>
        </w:tc>
        <w:tc>
          <w:tcPr>
            <w:tcW w:w="2115" w:type="dxa"/>
          </w:tcPr>
          <w:p w14:paraId="6D0B1CF3"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Cipermetrina</w:t>
            </w:r>
            <w:r w:rsidRPr="00C04258">
              <w:rPr>
                <w:rFonts w:ascii="Times New Roman" w:hAnsi="Times New Roman"/>
                <w:color w:val="000000"/>
                <w:sz w:val="24"/>
                <w:szCs w:val="24"/>
              </w:rPr>
              <w:t xml:space="preserve"> </w:t>
            </w:r>
          </w:p>
          <w:p w14:paraId="5E628399"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Cartap</w:t>
            </w:r>
          </w:p>
        </w:tc>
        <w:tc>
          <w:tcPr>
            <w:tcW w:w="1757" w:type="dxa"/>
          </w:tcPr>
          <w:p w14:paraId="045F5F06" w14:textId="6EEAED03"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 xml:space="preserve">1.15 cc/ </w:t>
            </w:r>
            <w:r w:rsidR="00EC59BC">
              <w:rPr>
                <w:rFonts w:ascii="Times New Roman" w:hAnsi="Times New Roman"/>
                <w:color w:val="000000"/>
                <w:sz w:val="24"/>
                <w:szCs w:val="24"/>
              </w:rPr>
              <w:t>l</w:t>
            </w:r>
          </w:p>
          <w:p w14:paraId="59CD25DF" w14:textId="4460BA46"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0.8 </w:t>
            </w:r>
            <w:r w:rsidR="00EC59BC">
              <w:rPr>
                <w:rFonts w:ascii="Times New Roman" w:hAnsi="Times New Roman"/>
                <w:color w:val="000000"/>
                <w:sz w:val="24"/>
                <w:szCs w:val="24"/>
              </w:rPr>
              <w:t>l</w:t>
            </w:r>
            <w:r w:rsidRPr="00C04258">
              <w:rPr>
                <w:rFonts w:ascii="Times New Roman" w:hAnsi="Times New Roman"/>
                <w:color w:val="000000"/>
                <w:sz w:val="24"/>
                <w:szCs w:val="24"/>
              </w:rPr>
              <w:t xml:space="preserve">/ ha </w:t>
            </w:r>
          </w:p>
        </w:tc>
      </w:tr>
      <w:tr w:rsidR="009E2713" w:rsidRPr="00C04258" w14:paraId="01E2CA96" w14:textId="77777777" w:rsidTr="001F6504">
        <w:trPr>
          <w:trHeight w:val="520"/>
        </w:trPr>
        <w:tc>
          <w:tcPr>
            <w:tcW w:w="2115" w:type="dxa"/>
          </w:tcPr>
          <w:p w14:paraId="6B34F554"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Gusano cogollero </w:t>
            </w:r>
          </w:p>
        </w:tc>
        <w:tc>
          <w:tcPr>
            <w:tcW w:w="2115" w:type="dxa"/>
          </w:tcPr>
          <w:p w14:paraId="69B493D2" w14:textId="6083DAEB" w:rsidR="009E2713" w:rsidRPr="00C04258" w:rsidRDefault="003D5577" w:rsidP="00EC59BC">
            <w:pPr>
              <w:autoSpaceDE w:val="0"/>
              <w:autoSpaceDN w:val="0"/>
              <w:adjustRightInd w:val="0"/>
              <w:jc w:val="both"/>
              <w:rPr>
                <w:rFonts w:ascii="Times New Roman" w:hAnsi="Times New Roman"/>
                <w:b/>
                <w:color w:val="000000"/>
                <w:sz w:val="24"/>
                <w:szCs w:val="24"/>
              </w:rPr>
            </w:pPr>
            <w:r>
              <w:rPr>
                <w:rFonts w:ascii="Times New Roman" w:hAnsi="Times New Roman"/>
                <w:b/>
                <w:i/>
                <w:iCs/>
                <w:color w:val="000000"/>
                <w:sz w:val="24"/>
                <w:szCs w:val="24"/>
              </w:rPr>
              <w:t>Spodoptera frugiperda</w:t>
            </w:r>
            <w:r w:rsidR="009E2713" w:rsidRPr="00C04258">
              <w:rPr>
                <w:rFonts w:ascii="Times New Roman" w:hAnsi="Times New Roman"/>
                <w:b/>
                <w:i/>
                <w:iCs/>
                <w:color w:val="000000"/>
                <w:sz w:val="24"/>
                <w:szCs w:val="24"/>
              </w:rPr>
              <w:t xml:space="preserve"> </w:t>
            </w:r>
          </w:p>
        </w:tc>
        <w:tc>
          <w:tcPr>
            <w:tcW w:w="2115" w:type="dxa"/>
          </w:tcPr>
          <w:p w14:paraId="4F97C651" w14:textId="77777777" w:rsidR="009E2713"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 xml:space="preserve">Aceite doméstico </w:t>
            </w:r>
          </w:p>
          <w:p w14:paraId="0C9FE1E7"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Clorpyrifos</w:t>
            </w:r>
          </w:p>
        </w:tc>
        <w:tc>
          <w:tcPr>
            <w:tcW w:w="1757" w:type="dxa"/>
          </w:tcPr>
          <w:p w14:paraId="6CAA118A" w14:textId="46390AD6"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2 </w:t>
            </w:r>
            <w:r w:rsidR="00EC59BC">
              <w:rPr>
                <w:rFonts w:ascii="Times New Roman" w:hAnsi="Times New Roman"/>
                <w:color w:val="000000"/>
                <w:sz w:val="24"/>
                <w:szCs w:val="24"/>
              </w:rPr>
              <w:t>l</w:t>
            </w:r>
            <w:r w:rsidRPr="00C04258">
              <w:rPr>
                <w:rFonts w:ascii="Times New Roman" w:hAnsi="Times New Roman"/>
                <w:color w:val="000000"/>
                <w:sz w:val="24"/>
                <w:szCs w:val="24"/>
              </w:rPr>
              <w:t xml:space="preserve"> / ha </w:t>
            </w:r>
          </w:p>
          <w:p w14:paraId="536FC4EE" w14:textId="5B6A3453"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 xml:space="preserve">1.5 cc / </w:t>
            </w:r>
            <w:r w:rsidR="00EC59BC">
              <w:rPr>
                <w:rFonts w:ascii="Times New Roman" w:hAnsi="Times New Roman"/>
                <w:color w:val="000000"/>
                <w:sz w:val="24"/>
                <w:szCs w:val="24"/>
              </w:rPr>
              <w:t>l</w:t>
            </w:r>
            <w:r w:rsidRPr="00C04258">
              <w:rPr>
                <w:rFonts w:ascii="Times New Roman" w:hAnsi="Times New Roman"/>
                <w:color w:val="000000"/>
                <w:sz w:val="24"/>
                <w:szCs w:val="24"/>
              </w:rPr>
              <w:t xml:space="preserve"> </w:t>
            </w:r>
          </w:p>
        </w:tc>
      </w:tr>
      <w:tr w:rsidR="009E2713" w:rsidRPr="00C04258" w14:paraId="71BC263D" w14:textId="77777777" w:rsidTr="001F6504">
        <w:trPr>
          <w:trHeight w:val="259"/>
        </w:trPr>
        <w:tc>
          <w:tcPr>
            <w:tcW w:w="2115" w:type="dxa"/>
          </w:tcPr>
          <w:p w14:paraId="74829416"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Mosca del choclo</w:t>
            </w:r>
            <w:r w:rsidRPr="00C04258">
              <w:rPr>
                <w:rFonts w:ascii="Times New Roman" w:hAnsi="Times New Roman"/>
                <w:color w:val="000000"/>
                <w:sz w:val="24"/>
                <w:szCs w:val="24"/>
              </w:rPr>
              <w:t xml:space="preserve"> </w:t>
            </w:r>
          </w:p>
        </w:tc>
        <w:tc>
          <w:tcPr>
            <w:tcW w:w="2115" w:type="dxa"/>
          </w:tcPr>
          <w:p w14:paraId="507807A8" w14:textId="77777777" w:rsidR="009E2713" w:rsidRPr="00C04258" w:rsidRDefault="009E2713" w:rsidP="00EC59BC">
            <w:pPr>
              <w:autoSpaceDE w:val="0"/>
              <w:autoSpaceDN w:val="0"/>
              <w:adjustRightInd w:val="0"/>
              <w:jc w:val="both"/>
              <w:rPr>
                <w:rFonts w:ascii="Times New Roman" w:hAnsi="Times New Roman"/>
                <w:b/>
                <w:color w:val="000000"/>
                <w:sz w:val="24"/>
                <w:szCs w:val="24"/>
              </w:rPr>
            </w:pPr>
            <w:r>
              <w:rPr>
                <w:rFonts w:ascii="Times New Roman" w:hAnsi="Times New Roman"/>
                <w:b/>
                <w:i/>
                <w:iCs/>
                <w:color w:val="000000"/>
                <w:sz w:val="24"/>
                <w:szCs w:val="24"/>
              </w:rPr>
              <w:t>Euxesta eluta</w:t>
            </w:r>
          </w:p>
        </w:tc>
        <w:tc>
          <w:tcPr>
            <w:tcW w:w="2115" w:type="dxa"/>
          </w:tcPr>
          <w:p w14:paraId="27CA8595" w14:textId="77777777" w:rsidR="009E2713"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Aceite doméstico</w:t>
            </w:r>
          </w:p>
          <w:p w14:paraId="1F737EE5"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 xml:space="preserve">Clorpyrifos </w:t>
            </w:r>
          </w:p>
        </w:tc>
        <w:tc>
          <w:tcPr>
            <w:tcW w:w="1757" w:type="dxa"/>
          </w:tcPr>
          <w:p w14:paraId="2CD7E1E5" w14:textId="77777777" w:rsidR="009E2713" w:rsidRPr="00C04258" w:rsidRDefault="009E2713" w:rsidP="00EC59BC">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2 l</w:t>
            </w:r>
            <w:r w:rsidRPr="00C04258">
              <w:rPr>
                <w:rFonts w:ascii="Times New Roman" w:hAnsi="Times New Roman"/>
                <w:color w:val="000000"/>
                <w:sz w:val="24"/>
                <w:szCs w:val="24"/>
              </w:rPr>
              <w:t xml:space="preserve"> / ha </w:t>
            </w:r>
          </w:p>
          <w:p w14:paraId="7101EBB3" w14:textId="62F3FD3B" w:rsidR="009E2713" w:rsidRPr="00C04258" w:rsidRDefault="009E2713" w:rsidP="00EC59BC">
            <w:pPr>
              <w:autoSpaceDE w:val="0"/>
              <w:autoSpaceDN w:val="0"/>
              <w:adjustRightInd w:val="0"/>
              <w:jc w:val="both"/>
              <w:rPr>
                <w:rFonts w:ascii="Times New Roman" w:hAnsi="Times New Roman"/>
                <w:color w:val="000000"/>
                <w:sz w:val="24"/>
                <w:szCs w:val="24"/>
              </w:rPr>
            </w:pPr>
            <w:r w:rsidRPr="00C04258">
              <w:rPr>
                <w:rFonts w:ascii="Times New Roman" w:hAnsi="Times New Roman"/>
                <w:color w:val="000000"/>
                <w:sz w:val="24"/>
                <w:szCs w:val="24"/>
              </w:rPr>
              <w:t>0.5</w:t>
            </w:r>
            <w:r w:rsidR="00EC59BC">
              <w:rPr>
                <w:rFonts w:ascii="Times New Roman" w:hAnsi="Times New Roman"/>
                <w:color w:val="000000"/>
                <w:sz w:val="24"/>
                <w:szCs w:val="24"/>
              </w:rPr>
              <w:t xml:space="preserve"> l</w:t>
            </w:r>
            <w:r w:rsidRPr="00C04258">
              <w:rPr>
                <w:rFonts w:ascii="Times New Roman" w:hAnsi="Times New Roman"/>
                <w:color w:val="000000"/>
                <w:sz w:val="24"/>
                <w:szCs w:val="24"/>
              </w:rPr>
              <w:t xml:space="preserve"> / ha </w:t>
            </w:r>
          </w:p>
        </w:tc>
      </w:tr>
    </w:tbl>
    <w:p w14:paraId="5A13E7DF" w14:textId="77777777" w:rsidR="009E2713" w:rsidRPr="00995FDC" w:rsidRDefault="009E2713" w:rsidP="00402B55">
      <w:pPr>
        <w:spacing w:after="400" w:line="360" w:lineRule="auto"/>
        <w:jc w:val="both"/>
        <w:rPr>
          <w:rFonts w:ascii="Times New Roman" w:hAnsi="Times New Roman" w:cs="Times New Roman"/>
          <w:bCs/>
          <w:iCs/>
          <w:sz w:val="20"/>
          <w:szCs w:val="20"/>
        </w:rPr>
      </w:pPr>
      <w:r w:rsidRPr="00FB29C3">
        <w:rPr>
          <w:rFonts w:ascii="Times New Roman" w:hAnsi="Times New Roman" w:cs="Times New Roman"/>
          <w:b/>
          <w:bCs/>
          <w:iCs/>
          <w:sz w:val="20"/>
          <w:szCs w:val="20"/>
        </w:rPr>
        <w:t>Fuente:</w:t>
      </w:r>
      <w:r w:rsidRPr="00995FDC">
        <w:rPr>
          <w:rFonts w:ascii="Times New Roman" w:hAnsi="Times New Roman" w:cs="Times New Roman"/>
          <w:bCs/>
          <w:iCs/>
          <w:sz w:val="20"/>
          <w:szCs w:val="20"/>
        </w:rPr>
        <w:t xml:space="preserve"> (Guacho, 2014)</w:t>
      </w:r>
    </w:p>
    <w:p w14:paraId="2EB9E192" w14:textId="62B8A200" w:rsidR="009E2713" w:rsidRDefault="00C67189" w:rsidP="00D32644">
      <w:pPr>
        <w:pStyle w:val="Ttulo3"/>
      </w:pPr>
      <w:bookmarkStart w:id="39" w:name="_Toc75366006"/>
      <w:r>
        <w:t>3.2.6</w:t>
      </w:r>
      <w:r w:rsidR="00692951">
        <w:t xml:space="preserve">. </w:t>
      </w:r>
      <w:r w:rsidR="009E2713" w:rsidRPr="00C04258">
        <w:t>Enfermedades</w:t>
      </w:r>
      <w:bookmarkEnd w:id="38"/>
      <w:bookmarkEnd w:id="39"/>
    </w:p>
    <w:p w14:paraId="602BD5C8" w14:textId="31C696C7" w:rsidR="004A5B58" w:rsidRPr="004A5B58" w:rsidRDefault="004A5B58" w:rsidP="004A5B58">
      <w:pPr>
        <w:tabs>
          <w:tab w:val="left" w:pos="2048"/>
        </w:tabs>
        <w:spacing w:after="0"/>
      </w:pPr>
      <w:r>
        <w:tab/>
      </w:r>
    </w:p>
    <w:p w14:paraId="647CF479" w14:textId="77777777" w:rsidR="004A5B58" w:rsidRPr="004A5B58" w:rsidRDefault="004A5B58" w:rsidP="00044D06">
      <w:pPr>
        <w:pStyle w:val="CUA1"/>
        <w:spacing w:after="400"/>
        <w:ind w:hanging="720"/>
      </w:pPr>
      <w:bookmarkStart w:id="40" w:name="_Toc72485225"/>
      <w:r w:rsidRPr="004A5B58">
        <w:rPr>
          <w:b/>
        </w:rPr>
        <w:t>Cuadro N° 3.</w:t>
      </w:r>
      <w:r w:rsidRPr="004A5B58">
        <w:t xml:space="preserve"> Principales enfermedades del cultivo de maíz.</w:t>
      </w:r>
      <w:bookmarkEnd w:id="40"/>
    </w:p>
    <w:tbl>
      <w:tblPr>
        <w:tblStyle w:val="Tablaconcuadrcula1"/>
        <w:tblW w:w="8056" w:type="dxa"/>
        <w:tblLayout w:type="fixed"/>
        <w:tblLook w:val="0000" w:firstRow="0" w:lastRow="0" w:firstColumn="0" w:lastColumn="0" w:noHBand="0" w:noVBand="0"/>
      </w:tblPr>
      <w:tblGrid>
        <w:gridCol w:w="2014"/>
        <w:gridCol w:w="2014"/>
        <w:gridCol w:w="2014"/>
        <w:gridCol w:w="2014"/>
      </w:tblGrid>
      <w:tr w:rsidR="009E2713" w:rsidRPr="00C04258" w14:paraId="53DF1999" w14:textId="77777777" w:rsidTr="001F6504">
        <w:trPr>
          <w:trHeight w:val="263"/>
        </w:trPr>
        <w:tc>
          <w:tcPr>
            <w:tcW w:w="2014" w:type="dxa"/>
          </w:tcPr>
          <w:p w14:paraId="2C0F709D" w14:textId="33A8C1EB" w:rsidR="009E2713" w:rsidRPr="00C04258" w:rsidRDefault="004A5B58" w:rsidP="00EC59BC">
            <w:pPr>
              <w:jc w:val="both"/>
              <w:rPr>
                <w:rFonts w:ascii="Times New Roman" w:hAnsi="Times New Roman"/>
                <w:sz w:val="24"/>
                <w:szCs w:val="24"/>
              </w:rPr>
            </w:pPr>
            <w:r>
              <w:t xml:space="preserve"> </w:t>
            </w:r>
            <w:r w:rsidR="009E2713" w:rsidRPr="00C04258">
              <w:rPr>
                <w:rFonts w:ascii="Times New Roman" w:hAnsi="Times New Roman"/>
                <w:b/>
                <w:bCs/>
                <w:sz w:val="24"/>
                <w:szCs w:val="24"/>
              </w:rPr>
              <w:t xml:space="preserve">Nombre común </w:t>
            </w:r>
          </w:p>
        </w:tc>
        <w:tc>
          <w:tcPr>
            <w:tcW w:w="2014" w:type="dxa"/>
          </w:tcPr>
          <w:p w14:paraId="675FF0F4" w14:textId="77777777" w:rsidR="009E2713" w:rsidRPr="00C04258" w:rsidRDefault="009E2713" w:rsidP="00EC59BC">
            <w:pPr>
              <w:jc w:val="both"/>
              <w:rPr>
                <w:rFonts w:ascii="Times New Roman" w:hAnsi="Times New Roman"/>
                <w:sz w:val="24"/>
                <w:szCs w:val="24"/>
              </w:rPr>
            </w:pPr>
            <w:r w:rsidRPr="00C04258">
              <w:rPr>
                <w:rFonts w:ascii="Times New Roman" w:hAnsi="Times New Roman"/>
                <w:b/>
                <w:bCs/>
                <w:sz w:val="24"/>
                <w:szCs w:val="24"/>
              </w:rPr>
              <w:t xml:space="preserve">Nombre científico </w:t>
            </w:r>
          </w:p>
        </w:tc>
        <w:tc>
          <w:tcPr>
            <w:tcW w:w="2014" w:type="dxa"/>
          </w:tcPr>
          <w:p w14:paraId="66ABAA23" w14:textId="77777777" w:rsidR="009E2713" w:rsidRPr="00C04258" w:rsidRDefault="009E2713" w:rsidP="00EC59BC">
            <w:pPr>
              <w:jc w:val="both"/>
              <w:rPr>
                <w:rFonts w:ascii="Times New Roman" w:hAnsi="Times New Roman"/>
                <w:sz w:val="24"/>
                <w:szCs w:val="24"/>
              </w:rPr>
            </w:pPr>
            <w:r w:rsidRPr="00C04258">
              <w:rPr>
                <w:rFonts w:ascii="Times New Roman" w:hAnsi="Times New Roman"/>
                <w:b/>
                <w:bCs/>
                <w:sz w:val="24"/>
                <w:szCs w:val="24"/>
              </w:rPr>
              <w:t xml:space="preserve">Tratamiento </w:t>
            </w:r>
          </w:p>
        </w:tc>
        <w:tc>
          <w:tcPr>
            <w:tcW w:w="2014" w:type="dxa"/>
          </w:tcPr>
          <w:p w14:paraId="62AAF753" w14:textId="77777777" w:rsidR="009E2713" w:rsidRPr="00C04258" w:rsidRDefault="009E2713" w:rsidP="00EC59BC">
            <w:pPr>
              <w:jc w:val="both"/>
              <w:rPr>
                <w:rFonts w:ascii="Times New Roman" w:hAnsi="Times New Roman"/>
                <w:sz w:val="24"/>
                <w:szCs w:val="24"/>
              </w:rPr>
            </w:pPr>
            <w:r w:rsidRPr="00C04258">
              <w:rPr>
                <w:rFonts w:ascii="Times New Roman" w:hAnsi="Times New Roman"/>
                <w:b/>
                <w:bCs/>
                <w:sz w:val="24"/>
                <w:szCs w:val="24"/>
              </w:rPr>
              <w:t xml:space="preserve">Dosis </w:t>
            </w:r>
          </w:p>
        </w:tc>
      </w:tr>
      <w:tr w:rsidR="009E2713" w:rsidRPr="00C04258" w14:paraId="5FE90A5F" w14:textId="77777777" w:rsidTr="001F6504">
        <w:trPr>
          <w:trHeight w:val="258"/>
        </w:trPr>
        <w:tc>
          <w:tcPr>
            <w:tcW w:w="2014" w:type="dxa"/>
          </w:tcPr>
          <w:p w14:paraId="30E5D262" w14:textId="386505CA"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Mancha de la hoja </w:t>
            </w:r>
          </w:p>
        </w:tc>
        <w:tc>
          <w:tcPr>
            <w:tcW w:w="2014" w:type="dxa"/>
          </w:tcPr>
          <w:p w14:paraId="7BC4BE3C"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Drechslera turcica </w:t>
            </w:r>
          </w:p>
        </w:tc>
        <w:tc>
          <w:tcPr>
            <w:tcW w:w="2014" w:type="dxa"/>
          </w:tcPr>
          <w:p w14:paraId="45C2EC52"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Fosetil-aluminio </w:t>
            </w:r>
          </w:p>
          <w:p w14:paraId="61F0EE9D"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Cyproconazol </w:t>
            </w:r>
          </w:p>
        </w:tc>
        <w:tc>
          <w:tcPr>
            <w:tcW w:w="2014" w:type="dxa"/>
          </w:tcPr>
          <w:p w14:paraId="72FEDB4B" w14:textId="7159D306"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2.5 g / l </w:t>
            </w:r>
          </w:p>
          <w:p w14:paraId="362FB96B"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250 ml / ha </w:t>
            </w:r>
          </w:p>
        </w:tc>
      </w:tr>
      <w:tr w:rsidR="009E2713" w:rsidRPr="00C04258" w14:paraId="767A0D05" w14:textId="77777777" w:rsidTr="001F6504">
        <w:trPr>
          <w:trHeight w:val="258"/>
        </w:trPr>
        <w:tc>
          <w:tcPr>
            <w:tcW w:w="2014" w:type="dxa"/>
          </w:tcPr>
          <w:p w14:paraId="0A3FC9D0"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Mancha de la hoja</w:t>
            </w:r>
            <w:r w:rsidRPr="00C04258">
              <w:rPr>
                <w:rFonts w:ascii="Times New Roman" w:hAnsi="Times New Roman"/>
                <w:i/>
                <w:iCs/>
                <w:sz w:val="24"/>
                <w:szCs w:val="24"/>
              </w:rPr>
              <w:t xml:space="preserve">. </w:t>
            </w:r>
          </w:p>
        </w:tc>
        <w:tc>
          <w:tcPr>
            <w:tcW w:w="2014" w:type="dxa"/>
          </w:tcPr>
          <w:p w14:paraId="4C2DE83C"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Diplodia macrospora </w:t>
            </w:r>
          </w:p>
        </w:tc>
        <w:tc>
          <w:tcPr>
            <w:tcW w:w="2014" w:type="dxa"/>
          </w:tcPr>
          <w:p w14:paraId="18331E11"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Propineb </w:t>
            </w:r>
          </w:p>
          <w:p w14:paraId="7C152499"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Hexaconazole </w:t>
            </w:r>
          </w:p>
        </w:tc>
        <w:tc>
          <w:tcPr>
            <w:tcW w:w="2014" w:type="dxa"/>
          </w:tcPr>
          <w:p w14:paraId="522A0B26"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kg / ha </w:t>
            </w:r>
          </w:p>
          <w:p w14:paraId="31FA9D87"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400 ml / ha </w:t>
            </w:r>
          </w:p>
        </w:tc>
      </w:tr>
      <w:tr w:rsidR="009E2713" w:rsidRPr="00C04258" w14:paraId="299BDB22" w14:textId="77777777" w:rsidTr="001F6504">
        <w:trPr>
          <w:trHeight w:val="258"/>
        </w:trPr>
        <w:tc>
          <w:tcPr>
            <w:tcW w:w="2014" w:type="dxa"/>
          </w:tcPr>
          <w:p w14:paraId="435275DF"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Pudrición de la </w:t>
            </w:r>
          </w:p>
          <w:p w14:paraId="4D80CBFF"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Mazorca </w:t>
            </w:r>
          </w:p>
        </w:tc>
        <w:tc>
          <w:tcPr>
            <w:tcW w:w="2014" w:type="dxa"/>
          </w:tcPr>
          <w:p w14:paraId="611EC343"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Fusarium sp </w:t>
            </w:r>
          </w:p>
        </w:tc>
        <w:tc>
          <w:tcPr>
            <w:tcW w:w="2014" w:type="dxa"/>
          </w:tcPr>
          <w:p w14:paraId="7435C212"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Bitertanol </w:t>
            </w:r>
          </w:p>
          <w:p w14:paraId="4D63197C"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Triadimefon </w:t>
            </w:r>
          </w:p>
        </w:tc>
        <w:tc>
          <w:tcPr>
            <w:tcW w:w="2014" w:type="dxa"/>
          </w:tcPr>
          <w:p w14:paraId="6DD58814" w14:textId="45469F5E"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0.5 l / ha </w:t>
            </w:r>
          </w:p>
          <w:p w14:paraId="33D265E5"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1,5 kg / ha </w:t>
            </w:r>
          </w:p>
        </w:tc>
      </w:tr>
      <w:tr w:rsidR="009E2713" w:rsidRPr="00C04258" w14:paraId="122A00E1" w14:textId="77777777" w:rsidTr="001F6504">
        <w:trPr>
          <w:trHeight w:val="258"/>
        </w:trPr>
        <w:tc>
          <w:tcPr>
            <w:tcW w:w="2014" w:type="dxa"/>
          </w:tcPr>
          <w:p w14:paraId="5B327221"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Mancha asfalto</w:t>
            </w:r>
          </w:p>
        </w:tc>
        <w:tc>
          <w:tcPr>
            <w:tcW w:w="2014" w:type="dxa"/>
          </w:tcPr>
          <w:p w14:paraId="39514078"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Phyllacora myidis </w:t>
            </w:r>
          </w:p>
        </w:tc>
        <w:tc>
          <w:tcPr>
            <w:tcW w:w="2014" w:type="dxa"/>
          </w:tcPr>
          <w:p w14:paraId="7D230552"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Benomyl </w:t>
            </w:r>
          </w:p>
          <w:p w14:paraId="439010CD"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Clorotalonil </w:t>
            </w:r>
          </w:p>
        </w:tc>
        <w:tc>
          <w:tcPr>
            <w:tcW w:w="2014" w:type="dxa"/>
          </w:tcPr>
          <w:p w14:paraId="08E1659D"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250 g / ha </w:t>
            </w:r>
          </w:p>
          <w:p w14:paraId="4A03E30B" w14:textId="415CB84F"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1.75 l / ha </w:t>
            </w:r>
          </w:p>
        </w:tc>
      </w:tr>
      <w:tr w:rsidR="009E2713" w:rsidRPr="00C04258" w14:paraId="4C62D206" w14:textId="77777777" w:rsidTr="001F6504">
        <w:trPr>
          <w:trHeight w:val="258"/>
        </w:trPr>
        <w:tc>
          <w:tcPr>
            <w:tcW w:w="2014" w:type="dxa"/>
          </w:tcPr>
          <w:p w14:paraId="70707015"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Roya </w:t>
            </w:r>
          </w:p>
        </w:tc>
        <w:tc>
          <w:tcPr>
            <w:tcW w:w="2014" w:type="dxa"/>
          </w:tcPr>
          <w:p w14:paraId="2488C640"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Puccinia polysora </w:t>
            </w:r>
          </w:p>
        </w:tc>
        <w:tc>
          <w:tcPr>
            <w:tcW w:w="2014" w:type="dxa"/>
          </w:tcPr>
          <w:p w14:paraId="2E2A3907"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Tridemorph. </w:t>
            </w:r>
          </w:p>
          <w:p w14:paraId="24DA88BA"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Carbendazin </w:t>
            </w:r>
          </w:p>
        </w:tc>
        <w:tc>
          <w:tcPr>
            <w:tcW w:w="2014" w:type="dxa"/>
          </w:tcPr>
          <w:p w14:paraId="6EBC1079" w14:textId="1D177C6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0.5 l / ha </w:t>
            </w:r>
          </w:p>
          <w:p w14:paraId="3FD0E80B"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0.5 kg / ha </w:t>
            </w:r>
          </w:p>
        </w:tc>
      </w:tr>
      <w:tr w:rsidR="009E2713" w:rsidRPr="00C04258" w14:paraId="210D6106" w14:textId="77777777" w:rsidTr="001F6504">
        <w:trPr>
          <w:trHeight w:val="258"/>
        </w:trPr>
        <w:tc>
          <w:tcPr>
            <w:tcW w:w="2014" w:type="dxa"/>
          </w:tcPr>
          <w:p w14:paraId="06201CD4"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Pudrición basal </w:t>
            </w:r>
          </w:p>
        </w:tc>
        <w:tc>
          <w:tcPr>
            <w:tcW w:w="2014" w:type="dxa"/>
          </w:tcPr>
          <w:p w14:paraId="18FEB308"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Erwinia sp </w:t>
            </w:r>
          </w:p>
        </w:tc>
        <w:tc>
          <w:tcPr>
            <w:tcW w:w="2014" w:type="dxa"/>
          </w:tcPr>
          <w:p w14:paraId="7E26EE5A"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Oxicloruro de Cobre </w:t>
            </w:r>
          </w:p>
        </w:tc>
        <w:tc>
          <w:tcPr>
            <w:tcW w:w="2014" w:type="dxa"/>
          </w:tcPr>
          <w:p w14:paraId="3692F898"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200 g/ha </w:t>
            </w:r>
          </w:p>
          <w:p w14:paraId="3F57A979" w14:textId="290C3CC2"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4.0 l/ha </w:t>
            </w:r>
          </w:p>
        </w:tc>
      </w:tr>
      <w:tr w:rsidR="009E2713" w:rsidRPr="00C04258" w14:paraId="39AF2A96" w14:textId="77777777" w:rsidTr="001F6504">
        <w:trPr>
          <w:trHeight w:val="258"/>
        </w:trPr>
        <w:tc>
          <w:tcPr>
            <w:tcW w:w="2014" w:type="dxa"/>
          </w:tcPr>
          <w:p w14:paraId="194FE365"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Raquitismo </w:t>
            </w:r>
          </w:p>
        </w:tc>
        <w:tc>
          <w:tcPr>
            <w:tcW w:w="2014" w:type="dxa"/>
          </w:tcPr>
          <w:p w14:paraId="28D366B8" w14:textId="77777777" w:rsidR="009E2713" w:rsidRPr="00C04258" w:rsidRDefault="009E2713" w:rsidP="00EC59BC">
            <w:pPr>
              <w:jc w:val="both"/>
              <w:rPr>
                <w:rFonts w:ascii="Times New Roman" w:hAnsi="Times New Roman"/>
                <w:b/>
                <w:sz w:val="24"/>
                <w:szCs w:val="24"/>
              </w:rPr>
            </w:pPr>
            <w:r w:rsidRPr="00C04258">
              <w:rPr>
                <w:rFonts w:ascii="Times New Roman" w:hAnsi="Times New Roman"/>
                <w:b/>
                <w:i/>
                <w:iCs/>
                <w:sz w:val="24"/>
                <w:szCs w:val="24"/>
              </w:rPr>
              <w:t xml:space="preserve">Virus del mosaico </w:t>
            </w:r>
          </w:p>
        </w:tc>
        <w:tc>
          <w:tcPr>
            <w:tcW w:w="2014" w:type="dxa"/>
          </w:tcPr>
          <w:p w14:paraId="51187031" w14:textId="77777777" w:rsidR="009E2713" w:rsidRPr="00C04258" w:rsidRDefault="009E2713" w:rsidP="00EC59BC">
            <w:pPr>
              <w:jc w:val="both"/>
              <w:rPr>
                <w:rFonts w:ascii="Times New Roman" w:hAnsi="Times New Roman"/>
                <w:sz w:val="24"/>
                <w:szCs w:val="24"/>
              </w:rPr>
            </w:pPr>
            <w:r w:rsidRPr="00C04258">
              <w:rPr>
                <w:rFonts w:ascii="Times New Roman" w:hAnsi="Times New Roman"/>
                <w:sz w:val="24"/>
                <w:szCs w:val="24"/>
              </w:rPr>
              <w:t xml:space="preserve">Erradicación de vectores </w:t>
            </w:r>
          </w:p>
        </w:tc>
        <w:tc>
          <w:tcPr>
            <w:tcW w:w="2014" w:type="dxa"/>
          </w:tcPr>
          <w:p w14:paraId="3194EF5A" w14:textId="77777777" w:rsidR="009E2713" w:rsidRPr="00C04258" w:rsidRDefault="009E2713" w:rsidP="00EC59BC">
            <w:pPr>
              <w:jc w:val="both"/>
              <w:rPr>
                <w:rFonts w:ascii="Times New Roman" w:hAnsi="Times New Roman"/>
                <w:sz w:val="24"/>
                <w:szCs w:val="24"/>
              </w:rPr>
            </w:pPr>
          </w:p>
        </w:tc>
      </w:tr>
    </w:tbl>
    <w:p w14:paraId="10017CA2" w14:textId="0E8D0B4E" w:rsidR="009E2713" w:rsidRPr="00995FDC" w:rsidRDefault="009E2713" w:rsidP="001F6504">
      <w:pPr>
        <w:spacing w:after="400" w:line="360" w:lineRule="auto"/>
        <w:jc w:val="both"/>
        <w:rPr>
          <w:rFonts w:ascii="Times New Roman" w:hAnsi="Times New Roman" w:cs="Times New Roman"/>
          <w:iCs/>
          <w:sz w:val="20"/>
          <w:szCs w:val="20"/>
        </w:rPr>
      </w:pPr>
      <w:r w:rsidRPr="00995FDC">
        <w:rPr>
          <w:rFonts w:ascii="Times New Roman" w:hAnsi="Times New Roman" w:cs="Times New Roman"/>
          <w:b/>
          <w:iCs/>
          <w:sz w:val="20"/>
          <w:szCs w:val="20"/>
        </w:rPr>
        <w:t>Fuente:</w:t>
      </w:r>
      <w:r w:rsidRPr="00995FDC">
        <w:rPr>
          <w:rFonts w:ascii="Times New Roman" w:hAnsi="Times New Roman" w:cs="Times New Roman"/>
          <w:iCs/>
          <w:sz w:val="20"/>
          <w:szCs w:val="20"/>
        </w:rPr>
        <w:t xml:space="preserve"> (INFOAGRO, 2012)</w:t>
      </w:r>
    </w:p>
    <w:p w14:paraId="1569B649" w14:textId="6410DDC1" w:rsidR="00692951" w:rsidRPr="00692951" w:rsidRDefault="00C67189" w:rsidP="00044D06">
      <w:pPr>
        <w:pStyle w:val="Ttulo3"/>
        <w:spacing w:after="400"/>
      </w:pPr>
      <w:bookmarkStart w:id="41" w:name="_Toc46773620"/>
      <w:bookmarkStart w:id="42" w:name="_Toc60865086"/>
      <w:bookmarkStart w:id="43" w:name="_Toc75366007"/>
      <w:r>
        <w:t>3.2.7</w:t>
      </w:r>
      <w:r w:rsidR="00692951">
        <w:t xml:space="preserve">. </w:t>
      </w:r>
      <w:r w:rsidR="009E2713" w:rsidRPr="00C04258">
        <w:t>Cosecha</w:t>
      </w:r>
      <w:bookmarkEnd w:id="41"/>
      <w:bookmarkEnd w:id="42"/>
      <w:bookmarkEnd w:id="43"/>
    </w:p>
    <w:p w14:paraId="2523761E" w14:textId="24ECEFA6"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Se puede cosechar en choclo cuando está el grano en estado lechoso; para la semilla se cosecha al momento de la madurez fisiológic</w:t>
      </w:r>
      <w:r w:rsidR="00EC59BC">
        <w:rPr>
          <w:rFonts w:ascii="Times New Roman" w:hAnsi="Times New Roman" w:cs="Times New Roman"/>
          <w:sz w:val="24"/>
          <w:szCs w:val="24"/>
        </w:rPr>
        <w:t>a</w:t>
      </w:r>
      <w:r w:rsidRPr="00C04258">
        <w:rPr>
          <w:rFonts w:ascii="Times New Roman" w:hAnsi="Times New Roman" w:cs="Times New Roman"/>
          <w:sz w:val="24"/>
          <w:szCs w:val="24"/>
        </w:rPr>
        <w:t>, cuando la base del grano se observe una capa negra, y para grano comercial después de esperar un período de 20 a 30 días más en el campo para bajar la humedad dependiendo de la altitud cultivada y la finalidad del cultivo, la cosecha puede realizarse entre los 100 a 120 días para choclos y 150</w:t>
      </w:r>
      <w:r w:rsidR="00EC59BC">
        <w:rPr>
          <w:rFonts w:ascii="Times New Roman" w:hAnsi="Times New Roman" w:cs="Times New Roman"/>
          <w:sz w:val="24"/>
          <w:szCs w:val="24"/>
        </w:rPr>
        <w:t xml:space="preserve"> a</w:t>
      </w:r>
      <w:r w:rsidRPr="00C04258">
        <w:rPr>
          <w:rFonts w:ascii="Times New Roman" w:hAnsi="Times New Roman" w:cs="Times New Roman"/>
          <w:sz w:val="24"/>
          <w:szCs w:val="24"/>
        </w:rPr>
        <w:t>180 días para grano seco</w:t>
      </w:r>
      <w:r w:rsidR="007D16D7">
        <w:rPr>
          <w:rFonts w:ascii="Times New Roman" w:hAnsi="Times New Roman" w:cs="Times New Roman"/>
          <w:sz w:val="24"/>
          <w:szCs w:val="24"/>
        </w:rPr>
        <w:t xml:space="preserve"> en la variedades precoces, pero este rango cambia significativamente con las variedades criollas. </w:t>
      </w:r>
      <w:r w:rsidRPr="00C04258">
        <w:rPr>
          <w:rFonts w:ascii="Times New Roman" w:hAnsi="Times New Roman" w:cs="Times New Roman"/>
          <w:sz w:val="24"/>
          <w:szCs w:val="24"/>
        </w:rPr>
        <w:t>(Quishpe, 2010)</w:t>
      </w:r>
    </w:p>
    <w:p w14:paraId="5C771DB6" w14:textId="4725B143" w:rsidR="009E2713" w:rsidRDefault="009E2713" w:rsidP="003350F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 cosecha se realiza de forma manual depositando la mazorca en recipientes o sacos, debe hacerse cuando el grano esté seco, debido a que un alto contenido de humedad en el grano dificulta su conservación ya que sufren deterioro y se vuelven susceptibles a pudriciones</w:t>
      </w:r>
      <w:r w:rsidR="007D16D7">
        <w:rPr>
          <w:rFonts w:ascii="Times New Roman" w:hAnsi="Times New Roman" w:cs="Times New Roman"/>
          <w:sz w:val="24"/>
          <w:szCs w:val="24"/>
        </w:rPr>
        <w:t xml:space="preserve"> de las mazorcas</w:t>
      </w:r>
      <w:r w:rsidRPr="00C04258">
        <w:rPr>
          <w:rFonts w:ascii="Times New Roman" w:hAnsi="Times New Roman" w:cs="Times New Roman"/>
          <w:sz w:val="24"/>
          <w:szCs w:val="24"/>
        </w:rPr>
        <w:t>. Se debe tener cuidado con hongos que ocasionan el aparecimiento de micotoxinas. (FAO, 2012)</w:t>
      </w:r>
    </w:p>
    <w:p w14:paraId="631669C4" w14:textId="77777777" w:rsidR="003350F5" w:rsidRPr="00C04258" w:rsidRDefault="003350F5" w:rsidP="003350F5">
      <w:pPr>
        <w:spacing w:after="0" w:line="360" w:lineRule="auto"/>
        <w:jc w:val="both"/>
        <w:rPr>
          <w:rFonts w:ascii="Times New Roman" w:hAnsi="Times New Roman" w:cs="Times New Roman"/>
          <w:sz w:val="24"/>
          <w:szCs w:val="24"/>
        </w:rPr>
      </w:pPr>
    </w:p>
    <w:p w14:paraId="60BBAD86" w14:textId="442DE6D9" w:rsidR="009E2713" w:rsidRDefault="00E2574D" w:rsidP="00D32644">
      <w:pPr>
        <w:pStyle w:val="Ttulo2"/>
      </w:pPr>
      <w:bookmarkStart w:id="44" w:name="_Toc75366008"/>
      <w:r>
        <w:t xml:space="preserve">3.3. </w:t>
      </w:r>
      <w:r w:rsidR="009E2713" w:rsidRPr="00C04258">
        <w:t xml:space="preserve">Agricultura de </w:t>
      </w:r>
      <w:r w:rsidR="00005B13">
        <w:t>s</w:t>
      </w:r>
      <w:r w:rsidR="009E2713" w:rsidRPr="00C04258">
        <w:t>ecano</w:t>
      </w:r>
      <w:bookmarkEnd w:id="44"/>
      <w:r w:rsidR="009E2713" w:rsidRPr="00C04258">
        <w:t xml:space="preserve"> </w:t>
      </w:r>
    </w:p>
    <w:p w14:paraId="5A5BC1D0" w14:textId="77777777" w:rsidR="003350F5" w:rsidRPr="00C04258" w:rsidRDefault="003350F5" w:rsidP="003350F5">
      <w:pPr>
        <w:pStyle w:val="Default"/>
        <w:spacing w:line="360" w:lineRule="auto"/>
        <w:ind w:left="782" w:hanging="782"/>
        <w:jc w:val="both"/>
        <w:rPr>
          <w:rFonts w:ascii="Times New Roman" w:hAnsi="Times New Roman" w:cs="Times New Roman"/>
        </w:rPr>
      </w:pPr>
    </w:p>
    <w:p w14:paraId="1AFCE8CA" w14:textId="25B6517F" w:rsidR="009E2713" w:rsidRDefault="009E2713" w:rsidP="00D50DC8">
      <w:pPr>
        <w:pStyle w:val="Default"/>
        <w:spacing w:line="360" w:lineRule="auto"/>
        <w:jc w:val="both"/>
        <w:rPr>
          <w:rFonts w:ascii="Times New Roman" w:hAnsi="Times New Roman" w:cs="Times New Roman"/>
        </w:rPr>
      </w:pPr>
      <w:r w:rsidRPr="00C04258">
        <w:rPr>
          <w:rFonts w:ascii="Times New Roman" w:hAnsi="Times New Roman" w:cs="Times New Roman"/>
        </w:rPr>
        <w:t xml:space="preserve">La agricultura de secano o temporal se caracteriza porque la principal fuente de humedad que puede ser aprovechada para la producción, es la precipitación que ocurre durante el ciclo agrícola. En este tipo de agricultura se espera que el agua proveniente de las precipitaciones penetre al suelo, se retenga y esté disponible para la planta, sin interferir en el funcionamiento del cultivo, ni causar problemas de erosivos. (López, 2006) </w:t>
      </w:r>
    </w:p>
    <w:p w14:paraId="5E61472F" w14:textId="77777777" w:rsidR="00D50DC8" w:rsidRPr="00C04258" w:rsidRDefault="00D50DC8" w:rsidP="00D50DC8">
      <w:pPr>
        <w:pStyle w:val="Default"/>
        <w:spacing w:line="360" w:lineRule="auto"/>
        <w:jc w:val="both"/>
        <w:rPr>
          <w:rFonts w:ascii="Times New Roman" w:hAnsi="Times New Roman" w:cs="Times New Roman"/>
        </w:rPr>
      </w:pPr>
    </w:p>
    <w:p w14:paraId="5CF50CC1" w14:textId="70F533FE" w:rsidR="00705D16" w:rsidRDefault="009E2713" w:rsidP="00D50DC8">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En estas condiciones, la eficiencia en el uso del agua y el rendimiento de grano se podrían incrementar, identificando y manipulando genética y agronómicamente a los principales factores que determinan la adaptación a la sequía y otros factores físicos, y biótico</w:t>
      </w:r>
      <w:r w:rsidR="00380032">
        <w:rPr>
          <w:rFonts w:ascii="Times New Roman" w:hAnsi="Times New Roman" w:cs="Times New Roman"/>
          <w:sz w:val="24"/>
          <w:szCs w:val="24"/>
        </w:rPr>
        <w:t>s desfavorables. (Andino, 2018)</w:t>
      </w:r>
    </w:p>
    <w:p w14:paraId="7854596D" w14:textId="77777777" w:rsidR="001F6504" w:rsidRDefault="001F6504" w:rsidP="00D50DC8">
      <w:pPr>
        <w:spacing w:after="0" w:line="360" w:lineRule="auto"/>
        <w:jc w:val="both"/>
        <w:rPr>
          <w:rFonts w:ascii="Times New Roman" w:hAnsi="Times New Roman" w:cs="Times New Roman"/>
          <w:sz w:val="24"/>
          <w:szCs w:val="24"/>
        </w:rPr>
      </w:pPr>
    </w:p>
    <w:p w14:paraId="09D88B57" w14:textId="77777777" w:rsidR="00D50DC8" w:rsidRPr="00380032" w:rsidRDefault="00D50DC8" w:rsidP="00D50DC8">
      <w:pPr>
        <w:spacing w:after="0" w:line="360" w:lineRule="auto"/>
        <w:jc w:val="both"/>
        <w:rPr>
          <w:rFonts w:ascii="Times New Roman" w:hAnsi="Times New Roman" w:cs="Times New Roman"/>
          <w:sz w:val="24"/>
          <w:szCs w:val="24"/>
        </w:rPr>
      </w:pPr>
    </w:p>
    <w:p w14:paraId="3FF7234D" w14:textId="635383A0" w:rsidR="009E2713" w:rsidRDefault="00C67189" w:rsidP="001B3839">
      <w:pPr>
        <w:pStyle w:val="Ttulo2"/>
      </w:pPr>
      <w:bookmarkStart w:id="45" w:name="_Toc75366009"/>
      <w:r>
        <w:t>3.4</w:t>
      </w:r>
      <w:r w:rsidR="009E2713" w:rsidRPr="00C04258">
        <w:t>. La transferencia de tecn</w:t>
      </w:r>
      <w:r w:rsidR="00D50DC8">
        <w:t>ología y la producción agrícola</w:t>
      </w:r>
      <w:bookmarkEnd w:id="45"/>
    </w:p>
    <w:p w14:paraId="5F25427C" w14:textId="77777777" w:rsidR="00D50DC8" w:rsidRPr="00C04258" w:rsidRDefault="00D50DC8" w:rsidP="00D50DC8">
      <w:pPr>
        <w:spacing w:after="0" w:line="360" w:lineRule="auto"/>
        <w:jc w:val="both"/>
        <w:rPr>
          <w:rFonts w:ascii="Times New Roman" w:hAnsi="Times New Roman" w:cs="Times New Roman"/>
          <w:b/>
          <w:sz w:val="24"/>
          <w:szCs w:val="24"/>
        </w:rPr>
      </w:pPr>
    </w:p>
    <w:p w14:paraId="004A7B73" w14:textId="7618164B" w:rsidR="00D50DC8" w:rsidRDefault="009E2713" w:rsidP="00D50DC8">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Establece que tradicionalmente a la transferencia de tecnología se la define como “un flujo bilateral de información desde los generadores de tecnología hacia los usuarios, donde los problemas encontrados por el usuario se regresan al generador, para su refinamiento y solución”. </w:t>
      </w:r>
    </w:p>
    <w:p w14:paraId="6983AB5A" w14:textId="77777777" w:rsidR="004D3A6B" w:rsidRPr="00C04258" w:rsidRDefault="004D3A6B" w:rsidP="00D50DC8">
      <w:pPr>
        <w:spacing w:after="0" w:line="360" w:lineRule="auto"/>
        <w:jc w:val="both"/>
        <w:rPr>
          <w:rFonts w:ascii="Times New Roman" w:hAnsi="Times New Roman" w:cs="Times New Roman"/>
          <w:sz w:val="24"/>
          <w:szCs w:val="24"/>
        </w:rPr>
      </w:pPr>
    </w:p>
    <w:p w14:paraId="5CEECB7C" w14:textId="090BD3AB" w:rsidR="009E2713" w:rsidRDefault="009E2713" w:rsidP="00D50DC8">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Durante la revolución verde el proceso de transferencia se centró en la difusión de nuevas prácticas, variedades, densidad de cultivos, plaguicidas, recomendaciones de fertilización; considerándose de esta manera que en este contexto la transferencia fue sencilla y a corto plazo, ya que buscaba generar cambios, como el reemplazo de una variedad por otra</w:t>
      </w:r>
      <w:r w:rsidR="00986AE7">
        <w:rPr>
          <w:rFonts w:ascii="Times New Roman" w:hAnsi="Times New Roman" w:cs="Times New Roman"/>
          <w:sz w:val="24"/>
          <w:szCs w:val="24"/>
        </w:rPr>
        <w:t>,</w:t>
      </w:r>
      <w:r w:rsidRPr="00C04258">
        <w:rPr>
          <w:rFonts w:ascii="Times New Roman" w:hAnsi="Times New Roman" w:cs="Times New Roman"/>
          <w:sz w:val="24"/>
          <w:szCs w:val="24"/>
        </w:rPr>
        <w:t xml:space="preserve"> por ejemplo, lo que no necesariamente requería de una buena estrategia de comunicación y difusión. (Hruska, 2008)</w:t>
      </w:r>
    </w:p>
    <w:p w14:paraId="414EE0A7" w14:textId="77777777" w:rsidR="00D50DC8" w:rsidRPr="00C04258" w:rsidRDefault="00D50DC8" w:rsidP="00D50DC8">
      <w:pPr>
        <w:spacing w:after="0" w:line="360" w:lineRule="auto"/>
        <w:jc w:val="both"/>
        <w:rPr>
          <w:rFonts w:ascii="Times New Roman" w:hAnsi="Times New Roman" w:cs="Times New Roman"/>
          <w:sz w:val="24"/>
          <w:szCs w:val="24"/>
        </w:rPr>
      </w:pPr>
    </w:p>
    <w:p w14:paraId="50012904" w14:textId="3D6061C0" w:rsidR="009E2713" w:rsidRDefault="007D16D7" w:rsidP="00D50DC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La transferencia de tecnología involucra l</w:t>
      </w:r>
      <w:r w:rsidR="009E2713" w:rsidRPr="00C04258">
        <w:rPr>
          <w:rFonts w:ascii="Times New Roman" w:hAnsi="Times New Roman" w:cs="Times New Roman"/>
          <w:color w:val="000000"/>
          <w:sz w:val="24"/>
          <w:szCs w:val="24"/>
        </w:rPr>
        <w:t xml:space="preserve">os procesos desde </w:t>
      </w:r>
      <w:r w:rsidR="009E2713" w:rsidRPr="00C04258">
        <w:rPr>
          <w:rFonts w:ascii="Times New Roman" w:hAnsi="Times New Roman" w:cs="Times New Roman"/>
          <w:sz w:val="24"/>
          <w:szCs w:val="24"/>
        </w:rPr>
        <w:t xml:space="preserve">la generación hasta la adopción de tecnologías, en función de las necesidades e intereses de </w:t>
      </w:r>
      <w:r>
        <w:rPr>
          <w:rFonts w:ascii="Times New Roman" w:hAnsi="Times New Roman" w:cs="Times New Roman"/>
          <w:sz w:val="24"/>
          <w:szCs w:val="24"/>
        </w:rPr>
        <w:t xml:space="preserve">los </w:t>
      </w:r>
      <w:r w:rsidR="009E2713" w:rsidRPr="00C04258">
        <w:rPr>
          <w:rFonts w:ascii="Times New Roman" w:hAnsi="Times New Roman" w:cs="Times New Roman"/>
          <w:sz w:val="24"/>
          <w:szCs w:val="24"/>
        </w:rPr>
        <w:t>agricultores y empresarios agrícolas. Así mismo, la innovación tecnológica se verifica con la apropiación social de productos, servicios, métodos y sistemas que anteriormente no existían o que poseen características nuevas y diferentes a alguna vigente. (Pedroza, 2012)</w:t>
      </w:r>
    </w:p>
    <w:p w14:paraId="2322434E" w14:textId="77777777" w:rsidR="00D50DC8" w:rsidRPr="00C04258" w:rsidRDefault="00D50DC8" w:rsidP="00D50DC8">
      <w:pPr>
        <w:autoSpaceDE w:val="0"/>
        <w:autoSpaceDN w:val="0"/>
        <w:adjustRightInd w:val="0"/>
        <w:spacing w:after="0" w:line="360" w:lineRule="auto"/>
        <w:jc w:val="both"/>
        <w:rPr>
          <w:rFonts w:ascii="Times New Roman" w:hAnsi="Times New Roman" w:cs="Times New Roman"/>
          <w:sz w:val="24"/>
          <w:szCs w:val="24"/>
        </w:rPr>
      </w:pPr>
    </w:p>
    <w:p w14:paraId="578F578B" w14:textId="545F59F0" w:rsidR="009E2713" w:rsidRDefault="009E2713" w:rsidP="00D50DC8">
      <w:pPr>
        <w:autoSpaceDE w:val="0"/>
        <w:autoSpaceDN w:val="0"/>
        <w:adjustRightInd w:val="0"/>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Existen estudios que concluyen </w:t>
      </w:r>
      <w:r w:rsidR="007D16D7">
        <w:rPr>
          <w:rFonts w:ascii="Times New Roman" w:hAnsi="Times New Roman" w:cs="Times New Roman"/>
          <w:sz w:val="24"/>
          <w:szCs w:val="24"/>
        </w:rPr>
        <w:t xml:space="preserve">que </w:t>
      </w:r>
      <w:r w:rsidRPr="00C04258">
        <w:rPr>
          <w:rFonts w:ascii="Times New Roman" w:hAnsi="Times New Roman" w:cs="Times New Roman"/>
          <w:sz w:val="24"/>
          <w:szCs w:val="24"/>
        </w:rPr>
        <w:t>la afectación a</w:t>
      </w:r>
      <w:r w:rsidR="007D16D7">
        <w:rPr>
          <w:rFonts w:ascii="Times New Roman" w:hAnsi="Times New Roman" w:cs="Times New Roman"/>
          <w:sz w:val="24"/>
          <w:szCs w:val="24"/>
        </w:rPr>
        <w:t>l</w:t>
      </w:r>
      <w:r w:rsidRPr="00C04258">
        <w:rPr>
          <w:rFonts w:ascii="Times New Roman" w:hAnsi="Times New Roman" w:cs="Times New Roman"/>
          <w:sz w:val="24"/>
          <w:szCs w:val="24"/>
        </w:rPr>
        <w:t xml:space="preserve"> suelo de cultivo </w:t>
      </w:r>
      <w:r w:rsidR="007D16D7">
        <w:rPr>
          <w:rFonts w:ascii="Times New Roman" w:hAnsi="Times New Roman" w:cs="Times New Roman"/>
          <w:sz w:val="24"/>
          <w:szCs w:val="24"/>
        </w:rPr>
        <w:t xml:space="preserve">es </w:t>
      </w:r>
      <w:r w:rsidRPr="00C04258">
        <w:rPr>
          <w:rFonts w:ascii="Times New Roman" w:hAnsi="Times New Roman" w:cs="Times New Roman"/>
          <w:sz w:val="24"/>
          <w:szCs w:val="24"/>
        </w:rPr>
        <w:t>debido a prácticas no sustentables que se han enfocado en una alta productividad de los monocultivos y avance de la frontera agrícola. El uso de plaguicidas se relaciona con la fertilidad de los suelos debido a su acción nociva a los microorganismos encargados de la degradación de la materia vegetal, así como de los procesos de fijación natural de nutrientes. (Naranjo, 2017)</w:t>
      </w:r>
    </w:p>
    <w:p w14:paraId="4F850BAE" w14:textId="77777777" w:rsidR="004D3A6B" w:rsidRDefault="004D3A6B" w:rsidP="00D50DC8">
      <w:pPr>
        <w:autoSpaceDE w:val="0"/>
        <w:autoSpaceDN w:val="0"/>
        <w:adjustRightInd w:val="0"/>
        <w:spacing w:after="0" w:line="360" w:lineRule="auto"/>
        <w:jc w:val="both"/>
        <w:rPr>
          <w:rFonts w:ascii="Times New Roman" w:hAnsi="Times New Roman" w:cs="Times New Roman"/>
          <w:color w:val="000000"/>
          <w:sz w:val="24"/>
          <w:szCs w:val="24"/>
        </w:rPr>
      </w:pPr>
    </w:p>
    <w:p w14:paraId="3E1DF44B" w14:textId="77777777" w:rsidR="004D3A6B" w:rsidRDefault="004D3A6B" w:rsidP="00D50DC8">
      <w:pPr>
        <w:autoSpaceDE w:val="0"/>
        <w:autoSpaceDN w:val="0"/>
        <w:adjustRightInd w:val="0"/>
        <w:spacing w:after="0" w:line="360" w:lineRule="auto"/>
        <w:jc w:val="both"/>
        <w:rPr>
          <w:rFonts w:ascii="Times New Roman" w:hAnsi="Times New Roman" w:cs="Times New Roman"/>
          <w:color w:val="000000"/>
          <w:sz w:val="24"/>
          <w:szCs w:val="24"/>
        </w:rPr>
      </w:pPr>
    </w:p>
    <w:p w14:paraId="1E31B22C" w14:textId="77777777" w:rsidR="004D3A6B" w:rsidRDefault="004D3A6B" w:rsidP="00D50DC8">
      <w:pPr>
        <w:autoSpaceDE w:val="0"/>
        <w:autoSpaceDN w:val="0"/>
        <w:adjustRightInd w:val="0"/>
        <w:spacing w:after="0" w:line="360" w:lineRule="auto"/>
        <w:jc w:val="both"/>
        <w:rPr>
          <w:rFonts w:ascii="Times New Roman" w:hAnsi="Times New Roman" w:cs="Times New Roman"/>
          <w:color w:val="000000"/>
          <w:sz w:val="24"/>
          <w:szCs w:val="24"/>
        </w:rPr>
      </w:pPr>
    </w:p>
    <w:p w14:paraId="738CFC0D" w14:textId="77777777" w:rsidR="004D3A6B" w:rsidRPr="00C04258" w:rsidRDefault="004D3A6B" w:rsidP="00D50DC8">
      <w:pPr>
        <w:autoSpaceDE w:val="0"/>
        <w:autoSpaceDN w:val="0"/>
        <w:adjustRightInd w:val="0"/>
        <w:spacing w:after="0" w:line="360" w:lineRule="auto"/>
        <w:jc w:val="both"/>
        <w:rPr>
          <w:rFonts w:ascii="Times New Roman" w:hAnsi="Times New Roman" w:cs="Times New Roman"/>
          <w:color w:val="000000"/>
          <w:sz w:val="24"/>
          <w:szCs w:val="24"/>
        </w:rPr>
      </w:pPr>
    </w:p>
    <w:p w14:paraId="311E4836" w14:textId="498368FA" w:rsidR="009E2713" w:rsidRDefault="00D50DC8" w:rsidP="001B3839">
      <w:pPr>
        <w:pStyle w:val="Ttulo2"/>
      </w:pPr>
      <w:bookmarkStart w:id="46" w:name="_Toc46773621"/>
      <w:bookmarkStart w:id="47" w:name="_Toc75366010"/>
      <w:r>
        <w:t>3</w:t>
      </w:r>
      <w:r w:rsidR="009E2713" w:rsidRPr="00C04258">
        <w:t>.</w:t>
      </w:r>
      <w:r>
        <w:t>5</w:t>
      </w:r>
      <w:r w:rsidR="009E2713" w:rsidRPr="00C04258">
        <w:t>. Comercialización</w:t>
      </w:r>
      <w:bookmarkEnd w:id="46"/>
      <w:bookmarkEnd w:id="47"/>
    </w:p>
    <w:p w14:paraId="299A7F3D" w14:textId="77777777" w:rsidR="00D50DC8" w:rsidRPr="00D50DC8" w:rsidRDefault="00D50DC8" w:rsidP="00D50DC8"/>
    <w:p w14:paraId="2BDD2462" w14:textId="6593F99D" w:rsidR="00D50DC8" w:rsidRDefault="009E2713" w:rsidP="00D50DC8">
      <w:pPr>
        <w:spacing w:after="0" w:line="360" w:lineRule="auto"/>
        <w:jc w:val="both"/>
        <w:rPr>
          <w:rFonts w:ascii="Times New Roman" w:hAnsi="Times New Roman" w:cs="Times New Roman"/>
          <w:bCs/>
          <w:sz w:val="24"/>
          <w:szCs w:val="24"/>
        </w:rPr>
      </w:pPr>
      <w:r w:rsidRPr="00C04258">
        <w:rPr>
          <w:rFonts w:ascii="Times New Roman" w:hAnsi="Times New Roman" w:cs="Times New Roman"/>
          <w:bCs/>
          <w:sz w:val="24"/>
          <w:szCs w:val="24"/>
        </w:rPr>
        <w:t xml:space="preserve">La comercialización es el conjunto de </w:t>
      </w:r>
      <w:r w:rsidR="007D16D7" w:rsidRPr="00C04258">
        <w:rPr>
          <w:rFonts w:ascii="Times New Roman" w:hAnsi="Times New Roman" w:cs="Times New Roman"/>
          <w:bCs/>
          <w:sz w:val="24"/>
          <w:szCs w:val="24"/>
        </w:rPr>
        <w:t>acciones de</w:t>
      </w:r>
      <w:r w:rsidRPr="00C04258">
        <w:rPr>
          <w:rFonts w:ascii="Times New Roman" w:hAnsi="Times New Roman" w:cs="Times New Roman"/>
          <w:bCs/>
          <w:sz w:val="24"/>
          <w:szCs w:val="24"/>
        </w:rPr>
        <w:t xml:space="preserve"> colocar en venta un </w:t>
      </w:r>
      <w:r w:rsidR="007D16D7" w:rsidRPr="00C04258">
        <w:rPr>
          <w:rFonts w:ascii="Times New Roman" w:hAnsi="Times New Roman" w:cs="Times New Roman"/>
          <w:bCs/>
          <w:sz w:val="24"/>
          <w:szCs w:val="24"/>
        </w:rPr>
        <w:t>producto en</w:t>
      </w:r>
      <w:r w:rsidRPr="00C04258">
        <w:rPr>
          <w:rFonts w:ascii="Times New Roman" w:hAnsi="Times New Roman" w:cs="Times New Roman"/>
          <w:bCs/>
          <w:sz w:val="24"/>
          <w:szCs w:val="24"/>
        </w:rPr>
        <w:t xml:space="preserve"> conjunto de intermediarios que intervienen en la comercialización de un bien, desde el productor hasta el consumidor.</w:t>
      </w:r>
    </w:p>
    <w:p w14:paraId="02AE762A" w14:textId="77777777" w:rsidR="004D3A6B" w:rsidRPr="00C04258" w:rsidRDefault="004D3A6B" w:rsidP="00D50DC8">
      <w:pPr>
        <w:spacing w:after="0" w:line="360" w:lineRule="auto"/>
        <w:jc w:val="both"/>
        <w:rPr>
          <w:rFonts w:ascii="Times New Roman" w:hAnsi="Times New Roman" w:cs="Times New Roman"/>
          <w:bCs/>
          <w:sz w:val="24"/>
          <w:szCs w:val="24"/>
        </w:rPr>
      </w:pPr>
    </w:p>
    <w:p w14:paraId="31CA6B0A" w14:textId="61714B12" w:rsidR="009E2713" w:rsidRDefault="009E2713" w:rsidP="00413D00">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La comercialización no es la simple transferencia de productos hasta el consumidor sino por el contrario va más allá como colocar el producto en un sitio y momento adecuado conllevando de esta manera a la satisfacción que espera el consumidor. (Carrera, 2018)</w:t>
      </w:r>
    </w:p>
    <w:p w14:paraId="3D792763" w14:textId="77777777"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La comercialización es el conjunto de las acciones encaminadas a distribuir productos, bienes o servicios, estas actividades son realizadas por personas, organizaciones, empresas e incluso grupos sociales. (Vásquez, 2009)</w:t>
      </w:r>
    </w:p>
    <w:p w14:paraId="6BE8E91D" w14:textId="45CF2D46" w:rsidR="009E2713" w:rsidRDefault="009E2713" w:rsidP="008A334D">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 manera de comercializar el maíz suave para los intermediarios no representa ningún problema ya que un alto porcentaje de ellos manifiestan que realizan esta actividad comercial por varios años y tienen establecido su mercado final y su clientela fija que en algunos casos muy lejos de que el producto no se venda los consumidores están a la espera del producto adicional a su calidad se convierte en un producto de demanda y fácil venta en el mercado. (Moya, 2018)</w:t>
      </w:r>
      <w:bookmarkStart w:id="48" w:name="_Toc46773622"/>
    </w:p>
    <w:p w14:paraId="3808C1E1" w14:textId="77777777" w:rsidR="00D50DC8" w:rsidRPr="00C04258" w:rsidRDefault="00D50DC8" w:rsidP="00D50DC8">
      <w:pPr>
        <w:spacing w:after="0" w:line="360" w:lineRule="auto"/>
        <w:jc w:val="both"/>
        <w:rPr>
          <w:rFonts w:ascii="Times New Roman" w:hAnsi="Times New Roman" w:cs="Times New Roman"/>
          <w:sz w:val="24"/>
          <w:szCs w:val="24"/>
        </w:rPr>
      </w:pPr>
    </w:p>
    <w:p w14:paraId="6143E9CE" w14:textId="321DA4F8" w:rsidR="009E2713" w:rsidRDefault="009E2713" w:rsidP="008A334D">
      <w:pPr>
        <w:spacing w:after="0" w:line="360" w:lineRule="auto"/>
        <w:jc w:val="both"/>
        <w:rPr>
          <w:rFonts w:ascii="Times New Roman" w:hAnsi="Times New Roman" w:cs="Times New Roman"/>
          <w:sz w:val="24"/>
          <w:szCs w:val="24"/>
        </w:rPr>
      </w:pPr>
      <w:r w:rsidRPr="00C04258">
        <w:rPr>
          <w:rFonts w:ascii="Times New Roman" w:hAnsi="Times New Roman" w:cs="Times New Roman"/>
          <w:b/>
          <w:sz w:val="24"/>
          <w:szCs w:val="24"/>
        </w:rPr>
        <w:t xml:space="preserve">Micro </w:t>
      </w:r>
      <w:r w:rsidR="008A334D" w:rsidRPr="00C04258">
        <w:rPr>
          <w:rFonts w:ascii="Times New Roman" w:hAnsi="Times New Roman" w:cs="Times New Roman"/>
          <w:b/>
          <w:sz w:val="24"/>
          <w:szCs w:val="24"/>
        </w:rPr>
        <w:t>comercialización</w:t>
      </w:r>
      <w:r w:rsidR="008A334D">
        <w:rPr>
          <w:rFonts w:ascii="Times New Roman" w:hAnsi="Times New Roman" w:cs="Times New Roman"/>
          <w:b/>
          <w:sz w:val="24"/>
          <w:szCs w:val="24"/>
        </w:rPr>
        <w:t>. -</w:t>
      </w:r>
      <w:r w:rsidRPr="00C04258">
        <w:rPr>
          <w:rFonts w:ascii="Times New Roman" w:hAnsi="Times New Roman" w:cs="Times New Roman"/>
          <w:sz w:val="24"/>
          <w:szCs w:val="24"/>
        </w:rPr>
        <w:t xml:space="preserve"> Observa a los clientes y a las actividades de las organizaciones individuales que los sirven. Es a su vez la ejecución de actividades que tratan de cumplir los objetivos de una organización previendo las necesidades del cliente y estableciendo entre el productor y el cliente una corriente de bienes y servicios que satisfacen las necesidades. (Rivadeneira, 2012)</w:t>
      </w:r>
    </w:p>
    <w:p w14:paraId="364E922A" w14:textId="77777777" w:rsidR="008A334D" w:rsidRPr="00C04258" w:rsidRDefault="008A334D" w:rsidP="008A334D">
      <w:pPr>
        <w:spacing w:after="0" w:line="360" w:lineRule="auto"/>
        <w:jc w:val="both"/>
        <w:rPr>
          <w:rFonts w:ascii="Times New Roman" w:hAnsi="Times New Roman" w:cs="Times New Roman"/>
          <w:sz w:val="24"/>
          <w:szCs w:val="24"/>
        </w:rPr>
      </w:pPr>
    </w:p>
    <w:p w14:paraId="056D6FD0" w14:textId="575FCA35" w:rsidR="009E2713" w:rsidRDefault="009E2713" w:rsidP="008A334D">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Al referirnos a micro comercialización o consumo interno es hacer llegar los bienes o servicios desde el productor al consumidor o desde el mercado consumidor esta distribución puede llegar hacer directa o indirecta con el fin de que la clientela los compre, es decir que se dedica a la venta de productos o servicios al usuario final. (Rovayo, 2009)</w:t>
      </w:r>
    </w:p>
    <w:p w14:paraId="10DD35A3" w14:textId="77777777" w:rsidR="008A334D" w:rsidRPr="00C04258" w:rsidRDefault="008A334D" w:rsidP="008A334D">
      <w:pPr>
        <w:spacing w:after="0" w:line="360" w:lineRule="auto"/>
        <w:jc w:val="both"/>
        <w:rPr>
          <w:rFonts w:ascii="Times New Roman" w:hAnsi="Times New Roman" w:cs="Times New Roman"/>
          <w:sz w:val="24"/>
          <w:szCs w:val="24"/>
        </w:rPr>
      </w:pPr>
    </w:p>
    <w:p w14:paraId="07399A20" w14:textId="78DBE90D" w:rsidR="008A334D" w:rsidRPr="00C04258" w:rsidRDefault="009E2713" w:rsidP="00340C07">
      <w:pPr>
        <w:spacing w:after="400" w:line="360" w:lineRule="auto"/>
        <w:jc w:val="both"/>
        <w:rPr>
          <w:rFonts w:ascii="Times New Roman" w:hAnsi="Times New Roman" w:cs="Times New Roman"/>
          <w:sz w:val="24"/>
          <w:szCs w:val="24"/>
        </w:rPr>
      </w:pPr>
      <w:r w:rsidRPr="00C04258">
        <w:rPr>
          <w:rFonts w:ascii="Times New Roman" w:hAnsi="Times New Roman" w:cs="Times New Roman"/>
          <w:b/>
          <w:sz w:val="24"/>
          <w:szCs w:val="24"/>
        </w:rPr>
        <w:t xml:space="preserve">Macro </w:t>
      </w:r>
      <w:r w:rsidR="008A334D" w:rsidRPr="00C04258">
        <w:rPr>
          <w:rFonts w:ascii="Times New Roman" w:hAnsi="Times New Roman" w:cs="Times New Roman"/>
          <w:b/>
          <w:sz w:val="24"/>
          <w:szCs w:val="24"/>
        </w:rPr>
        <w:t>comercialización</w:t>
      </w:r>
      <w:r w:rsidR="008A334D">
        <w:rPr>
          <w:rFonts w:ascii="Times New Roman" w:hAnsi="Times New Roman" w:cs="Times New Roman"/>
          <w:b/>
          <w:sz w:val="24"/>
          <w:szCs w:val="24"/>
        </w:rPr>
        <w:t>. -</w:t>
      </w:r>
      <w:r w:rsidRPr="00C04258">
        <w:rPr>
          <w:rFonts w:ascii="Times New Roman" w:hAnsi="Times New Roman" w:cs="Times New Roman"/>
          <w:sz w:val="24"/>
          <w:szCs w:val="24"/>
        </w:rPr>
        <w:t xml:space="preserve"> Considera ampliamente todo nuestro sistema de producción y distribución. También es un proceso social al que se dirige el flujo de bienes y servicios de una economía, desde el productor al consumidor, de una manera que equipara verdaderamente la oferta y la demanda y logra los objetivos de la sociedad. (Rivadeneira, 2012)</w:t>
      </w:r>
    </w:p>
    <w:p w14:paraId="5A7EEC3F" w14:textId="0DCC1489" w:rsidR="009E2713" w:rsidRPr="00C04258" w:rsidRDefault="009E2713" w:rsidP="00CF64FB">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shd w:val="clear" w:color="auto" w:fill="FFFFFF"/>
        </w:rPr>
        <w:t>Se refiere a una venta al mayoreo; es decir, se puede entender como el proceso mediante el cual, se lleva a cabo la venta de bienes y servicios del productor al consumidor y, en donde, exista un equilibrio que permita que se cumplan tanto los objetivos de los productores, como de los consumidores, logrando un beneficio común para la sociedad. (Guzmán y Ávila, 2015)</w:t>
      </w:r>
    </w:p>
    <w:p w14:paraId="2B130550" w14:textId="77777777" w:rsidR="008A334D" w:rsidRDefault="008A334D" w:rsidP="008A334D">
      <w:pPr>
        <w:spacing w:after="0" w:line="360" w:lineRule="auto"/>
        <w:jc w:val="both"/>
        <w:rPr>
          <w:rFonts w:ascii="Times New Roman" w:hAnsi="Times New Roman" w:cs="Times New Roman"/>
          <w:b/>
          <w:sz w:val="24"/>
          <w:szCs w:val="24"/>
        </w:rPr>
      </w:pPr>
    </w:p>
    <w:p w14:paraId="523A090C" w14:textId="719FC047" w:rsidR="009E2713" w:rsidRDefault="008A334D" w:rsidP="001B3839">
      <w:pPr>
        <w:pStyle w:val="Ttulo3"/>
      </w:pPr>
      <w:bookmarkStart w:id="49" w:name="_Toc75366011"/>
      <w:r>
        <w:t>3</w:t>
      </w:r>
      <w:r w:rsidR="009E2713" w:rsidRPr="00C04258">
        <w:t>.</w:t>
      </w:r>
      <w:r>
        <w:t>5</w:t>
      </w:r>
      <w:r w:rsidR="009E2713" w:rsidRPr="00C04258">
        <w:t>.1. Cadena productiva</w:t>
      </w:r>
      <w:bookmarkEnd w:id="48"/>
      <w:bookmarkEnd w:id="49"/>
    </w:p>
    <w:p w14:paraId="0F3BAC23" w14:textId="77777777" w:rsidR="008A334D" w:rsidRPr="00C04258" w:rsidRDefault="008A334D" w:rsidP="008A334D">
      <w:pPr>
        <w:spacing w:after="0" w:line="360" w:lineRule="auto"/>
        <w:jc w:val="both"/>
        <w:rPr>
          <w:rFonts w:ascii="Times New Roman" w:hAnsi="Times New Roman" w:cs="Times New Roman"/>
          <w:sz w:val="24"/>
          <w:szCs w:val="24"/>
        </w:rPr>
      </w:pPr>
    </w:p>
    <w:p w14:paraId="1779FB3C" w14:textId="6284E5C3" w:rsidR="009E2713" w:rsidRDefault="009E2713" w:rsidP="008A334D">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 </w:t>
      </w:r>
      <w:r w:rsidR="007D16D7">
        <w:rPr>
          <w:rFonts w:ascii="Times New Roman" w:hAnsi="Times New Roman" w:cs="Times New Roman"/>
          <w:sz w:val="24"/>
          <w:szCs w:val="24"/>
        </w:rPr>
        <w:t>C</w:t>
      </w:r>
      <w:r w:rsidRPr="00C04258">
        <w:rPr>
          <w:rFonts w:ascii="Times New Roman" w:hAnsi="Times New Roman" w:cs="Times New Roman"/>
          <w:sz w:val="24"/>
          <w:szCs w:val="24"/>
        </w:rPr>
        <w:t xml:space="preserve">adena </w:t>
      </w:r>
      <w:r w:rsidR="007D16D7">
        <w:rPr>
          <w:rFonts w:ascii="Times New Roman" w:hAnsi="Times New Roman" w:cs="Times New Roman"/>
          <w:sz w:val="24"/>
          <w:szCs w:val="24"/>
        </w:rPr>
        <w:t>P</w:t>
      </w:r>
      <w:r w:rsidRPr="00C04258">
        <w:rPr>
          <w:rFonts w:ascii="Times New Roman" w:hAnsi="Times New Roman" w:cs="Times New Roman"/>
          <w:sz w:val="24"/>
          <w:szCs w:val="24"/>
        </w:rPr>
        <w:t>roductiva</w:t>
      </w:r>
      <w:r w:rsidR="007D16D7">
        <w:rPr>
          <w:rFonts w:ascii="Times New Roman" w:hAnsi="Times New Roman" w:cs="Times New Roman"/>
          <w:sz w:val="24"/>
          <w:szCs w:val="24"/>
        </w:rPr>
        <w:t xml:space="preserve"> (CP)</w:t>
      </w:r>
      <w:r w:rsidRPr="00C04258">
        <w:rPr>
          <w:rFonts w:ascii="Times New Roman" w:hAnsi="Times New Roman" w:cs="Times New Roman"/>
          <w:sz w:val="24"/>
          <w:szCs w:val="24"/>
        </w:rPr>
        <w:t xml:space="preserve"> es todo el proceso que sigue un producto agrícola, pecuario o forestal a través de las actividades de producción, transformación e intercambio y comercialización, hasta llegar al consumidor final. La participación de los productores y habitantes rurales en las cadenas productivas se puede dar en forma individual o asociativa, siendo esta última una mayor participación en el valor agregado que genera cada parte de la cadena, por lo que es de suma importancia y sería la más deseable, por tanto, es muy importante que los productores se organicen y definan el tipo de intervención que tendrían en el proceso no solo de producción sino también de comercialización. (Franco, 2015)</w:t>
      </w:r>
    </w:p>
    <w:p w14:paraId="57E9ED5C" w14:textId="77777777" w:rsidR="008A334D" w:rsidRPr="00C04258" w:rsidRDefault="008A334D" w:rsidP="008A334D">
      <w:pPr>
        <w:spacing w:after="0" w:line="360" w:lineRule="auto"/>
        <w:jc w:val="both"/>
        <w:rPr>
          <w:rFonts w:ascii="Times New Roman" w:hAnsi="Times New Roman" w:cs="Times New Roman"/>
          <w:sz w:val="24"/>
          <w:szCs w:val="24"/>
        </w:rPr>
      </w:pPr>
    </w:p>
    <w:p w14:paraId="3DA7F986" w14:textId="3FAA2CBE" w:rsidR="009E2713" w:rsidRDefault="007D16D7" w:rsidP="008A5893">
      <w:pPr>
        <w:spacing w:after="0" w:line="360" w:lineRule="auto"/>
        <w:jc w:val="both"/>
        <w:rPr>
          <w:rStyle w:val="CitaHTML"/>
          <w:rFonts w:ascii="Times New Roman" w:hAnsi="Times New Roman" w:cs="Times New Roman"/>
          <w:i w:val="0"/>
          <w:iCs w:val="0"/>
          <w:sz w:val="24"/>
          <w:szCs w:val="24"/>
        </w:rPr>
      </w:pPr>
      <w:r>
        <w:rPr>
          <w:rStyle w:val="nfasis"/>
          <w:rFonts w:ascii="Times New Roman" w:hAnsi="Times New Roman" w:cs="Times New Roman"/>
          <w:i w:val="0"/>
          <w:sz w:val="24"/>
          <w:szCs w:val="24"/>
        </w:rPr>
        <w:t>La CP e</w:t>
      </w:r>
      <w:r w:rsidR="009E2713" w:rsidRPr="00705D16">
        <w:rPr>
          <w:rStyle w:val="nfasis"/>
          <w:rFonts w:ascii="Times New Roman" w:hAnsi="Times New Roman" w:cs="Times New Roman"/>
          <w:i w:val="0"/>
          <w:sz w:val="24"/>
          <w:szCs w:val="24"/>
        </w:rPr>
        <w:t>s un conjunto de agentes económicos interrelacionados por el mercado desde la provisión de insumos, producción, transformación y comercialización hasta el consumidor final.</w:t>
      </w:r>
      <w:r w:rsidR="009E2713" w:rsidRPr="00705D16">
        <w:rPr>
          <w:rFonts w:ascii="Times New Roman" w:hAnsi="Times New Roman" w:cs="Times New Roman"/>
          <w:i/>
          <w:sz w:val="24"/>
          <w:szCs w:val="24"/>
        </w:rPr>
        <w:t xml:space="preserve"> </w:t>
      </w:r>
      <w:r w:rsidR="009E2713" w:rsidRPr="00C04258">
        <w:rPr>
          <w:rFonts w:ascii="Times New Roman" w:hAnsi="Times New Roman" w:cs="Times New Roman"/>
          <w:sz w:val="24"/>
          <w:szCs w:val="24"/>
        </w:rPr>
        <w:t>Las C</w:t>
      </w:r>
      <w:r>
        <w:rPr>
          <w:rFonts w:ascii="Times New Roman" w:hAnsi="Times New Roman" w:cs="Times New Roman"/>
          <w:sz w:val="24"/>
          <w:szCs w:val="24"/>
        </w:rPr>
        <w:t>P</w:t>
      </w:r>
      <w:r w:rsidR="009E2713" w:rsidRPr="00C04258">
        <w:rPr>
          <w:rFonts w:ascii="Times New Roman" w:hAnsi="Times New Roman" w:cs="Times New Roman"/>
          <w:sz w:val="24"/>
          <w:szCs w:val="24"/>
        </w:rPr>
        <w:t xml:space="preserve"> </w:t>
      </w:r>
      <w:r w:rsidR="00A05E39">
        <w:rPr>
          <w:rFonts w:ascii="Times New Roman" w:hAnsi="Times New Roman" w:cs="Times New Roman"/>
          <w:sz w:val="24"/>
          <w:szCs w:val="24"/>
        </w:rPr>
        <w:t>agro</w:t>
      </w:r>
      <w:r w:rsidR="009E2713" w:rsidRPr="00C04258">
        <w:rPr>
          <w:rFonts w:ascii="Times New Roman" w:hAnsi="Times New Roman" w:cs="Times New Roman"/>
          <w:sz w:val="24"/>
          <w:szCs w:val="24"/>
        </w:rPr>
        <w:t>pecuarias involucran a diversos actores que se encuentran antes del proceso, durante el proceso y después del proceso productivo, así por ejemplo podemos tener a los proveedores de insumos, a las fuentes crediticias, e instituciones asesoras, a los productores y/o procesadores, los comerciantes de los canales de comercialización y los consumidores finales. Se formalizan mediante acuerdos, pactos o alianzas estratégicas de orden productivo. (Dirección General de Promoción Agraria DGPA, 2015</w:t>
      </w:r>
      <w:bookmarkStart w:id="50" w:name="_Toc46773623"/>
      <w:r w:rsidR="0076207A">
        <w:rPr>
          <w:rStyle w:val="CitaHTML"/>
          <w:rFonts w:ascii="Times New Roman" w:hAnsi="Times New Roman" w:cs="Times New Roman"/>
          <w:i w:val="0"/>
          <w:iCs w:val="0"/>
          <w:sz w:val="24"/>
          <w:szCs w:val="24"/>
        </w:rPr>
        <w:t>)</w:t>
      </w:r>
    </w:p>
    <w:p w14:paraId="66309C94" w14:textId="77777777" w:rsidR="00467FEF" w:rsidRPr="00C04258" w:rsidRDefault="00467FEF" w:rsidP="008A5893">
      <w:pPr>
        <w:spacing w:after="0" w:line="360" w:lineRule="auto"/>
        <w:jc w:val="both"/>
        <w:rPr>
          <w:rStyle w:val="CitaHTML"/>
          <w:rFonts w:ascii="Times New Roman" w:hAnsi="Times New Roman" w:cs="Times New Roman"/>
          <w:i w:val="0"/>
          <w:iCs w:val="0"/>
          <w:sz w:val="24"/>
          <w:szCs w:val="24"/>
        </w:rPr>
      </w:pPr>
    </w:p>
    <w:p w14:paraId="701C6384" w14:textId="0486C6D4" w:rsidR="009E2713" w:rsidRDefault="00467FEF" w:rsidP="001B3839">
      <w:pPr>
        <w:pStyle w:val="Ttulo3"/>
      </w:pPr>
      <w:bookmarkStart w:id="51" w:name="_Toc75366012"/>
      <w:r>
        <w:t>3</w:t>
      </w:r>
      <w:r w:rsidR="009E2713" w:rsidRPr="00C04258">
        <w:t>.</w:t>
      </w:r>
      <w:r>
        <w:t>5</w:t>
      </w:r>
      <w:r w:rsidR="009E2713" w:rsidRPr="00C04258">
        <w:t>.2. Productor</w:t>
      </w:r>
      <w:bookmarkEnd w:id="50"/>
      <w:bookmarkEnd w:id="51"/>
    </w:p>
    <w:p w14:paraId="71E20A44" w14:textId="77777777" w:rsidR="00467FEF" w:rsidRPr="00C04258" w:rsidRDefault="00467FEF" w:rsidP="00467FEF">
      <w:pPr>
        <w:spacing w:after="0" w:line="360" w:lineRule="auto"/>
        <w:jc w:val="both"/>
        <w:rPr>
          <w:rFonts w:ascii="Times New Roman" w:hAnsi="Times New Roman" w:cs="Times New Roman"/>
          <w:color w:val="0000FF"/>
          <w:sz w:val="24"/>
          <w:szCs w:val="24"/>
        </w:rPr>
      </w:pPr>
    </w:p>
    <w:p w14:paraId="0C22B6FE" w14:textId="77777777"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Se conoce como productores a los representantes agrarios del campo; es una persona civil o jurídica que adopta las principales decisiones acerca de la utilización de los recursos disponibles y ejerce el control administrativo sobre las operaciones de la explotación agropecuaria. El productor tiene la responsabilidad técnica y económica de la explotación, y puede ejercer todas las funciones directamente o bien delegar las relativas a la gestión cotidiana a un gerente contratado. (FAO, 2017)</w:t>
      </w:r>
    </w:p>
    <w:p w14:paraId="2AD2E173" w14:textId="1DADF752" w:rsidR="009E2713" w:rsidRDefault="009E2713" w:rsidP="00467FEF">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Se dice que, es una persona que mediante su trabajo elabora un producto</w:t>
      </w:r>
      <w:r w:rsidR="00E43A2F">
        <w:rPr>
          <w:rFonts w:ascii="Times New Roman" w:hAnsi="Times New Roman" w:cs="Times New Roman"/>
          <w:sz w:val="24"/>
          <w:szCs w:val="24"/>
        </w:rPr>
        <w:t>,</w:t>
      </w:r>
      <w:r w:rsidRPr="00C04258">
        <w:rPr>
          <w:rFonts w:ascii="Times New Roman" w:hAnsi="Times New Roman" w:cs="Times New Roman"/>
          <w:sz w:val="24"/>
          <w:szCs w:val="24"/>
        </w:rPr>
        <w:t xml:space="preserve"> realiza un servicio o fabricante cuenta generalmente con una fuerza de ventas que se encarga de hacer contacto con los minoristas (detallistas) que venden los productos al público y hacen los pedidos. (Thompson, 2009)</w:t>
      </w:r>
    </w:p>
    <w:p w14:paraId="52BB6AF5" w14:textId="77777777" w:rsidR="00467FEF" w:rsidRPr="00C04258" w:rsidRDefault="00467FEF" w:rsidP="00467FEF">
      <w:pPr>
        <w:spacing w:after="0" w:line="360" w:lineRule="auto"/>
        <w:jc w:val="both"/>
        <w:rPr>
          <w:rFonts w:ascii="Times New Roman" w:hAnsi="Times New Roman" w:cs="Times New Roman"/>
          <w:sz w:val="24"/>
          <w:szCs w:val="24"/>
        </w:rPr>
      </w:pPr>
    </w:p>
    <w:p w14:paraId="771FD4F0" w14:textId="452143B3" w:rsidR="009E2713" w:rsidRDefault="00467FEF" w:rsidP="001B3839">
      <w:pPr>
        <w:pStyle w:val="Ttulo3"/>
      </w:pPr>
      <w:bookmarkStart w:id="52" w:name="_Toc46773624"/>
      <w:bookmarkStart w:id="53" w:name="_Toc75366013"/>
      <w:r>
        <w:t>3</w:t>
      </w:r>
      <w:r w:rsidR="009E2713" w:rsidRPr="00C04258">
        <w:t>.</w:t>
      </w:r>
      <w:r>
        <w:t>5</w:t>
      </w:r>
      <w:r w:rsidR="009E2713" w:rsidRPr="00C04258">
        <w:t>.3. Intermediario</w:t>
      </w:r>
      <w:bookmarkEnd w:id="52"/>
      <w:bookmarkEnd w:id="53"/>
    </w:p>
    <w:p w14:paraId="623B6720" w14:textId="77777777" w:rsidR="00467FEF" w:rsidRPr="00467FEF" w:rsidRDefault="00467FEF" w:rsidP="00467FEF"/>
    <w:p w14:paraId="1B38E510" w14:textId="04349156" w:rsidR="009E2713" w:rsidRDefault="009E2713" w:rsidP="00467FEF">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Se considera como intermediario a cualquier individuo, institución o empresa que conecta a los productores y los consumidores, los agentes intermediarios facilitan las ventas a los productores o fabricantes encontrando clientes industriales y ayudando a establecer tratos comerciales. Según operen en el mercado de productos o en el mercado financiero, a los intermediarios se les califica de comerciales y financieros, respectivamente. (Stanton, 2007)</w:t>
      </w:r>
    </w:p>
    <w:p w14:paraId="6FB841EB" w14:textId="77777777" w:rsidR="00467FEF" w:rsidRPr="00C04258" w:rsidRDefault="00467FEF" w:rsidP="00467FEF">
      <w:pPr>
        <w:spacing w:after="0" w:line="360" w:lineRule="auto"/>
        <w:jc w:val="both"/>
        <w:rPr>
          <w:rFonts w:ascii="Times New Roman" w:hAnsi="Times New Roman" w:cs="Times New Roman"/>
          <w:sz w:val="24"/>
          <w:szCs w:val="24"/>
        </w:rPr>
      </w:pPr>
    </w:p>
    <w:p w14:paraId="70B8639D" w14:textId="6540C2FA" w:rsidR="009E2713" w:rsidRDefault="009E2713" w:rsidP="00CD31DD">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Son medios en que los productos pasan mediante uno, o más intermediarios es decir productores o fabricantes, no suelen vender sus productos directamente a los consumidores o usuarios finales. (Pujol, 2012)</w:t>
      </w:r>
    </w:p>
    <w:p w14:paraId="0084F0E1" w14:textId="77777777" w:rsidR="00CD31DD" w:rsidRPr="00C04258" w:rsidRDefault="00CD31DD" w:rsidP="00CD31DD">
      <w:pPr>
        <w:spacing w:after="0" w:line="360" w:lineRule="auto"/>
        <w:jc w:val="both"/>
        <w:rPr>
          <w:rFonts w:ascii="Times New Roman" w:hAnsi="Times New Roman" w:cs="Times New Roman"/>
          <w:sz w:val="24"/>
          <w:szCs w:val="24"/>
        </w:rPr>
      </w:pPr>
    </w:p>
    <w:p w14:paraId="6CD25ED7" w14:textId="39A5C3E7" w:rsidR="009E2713" w:rsidRDefault="009E2713" w:rsidP="00CD31DD">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Intermediario es cualquier individuo, que conecta a los productores y los consumidores, bien sea para poner de acuerdo simplemente a dos partes diferentes de un mismo proceso productivo, sin adquirir nunca la propiedad de los activos con los que trafica, o bien sea asumiendo mayores riesgos y responsabilidades en dicho proceso. Según que operen en el mercado de productos o en el mercado financiero, a los intermediarios se les califica de comerciales y financieros, respectivamente. (Bravo, 2015)</w:t>
      </w:r>
    </w:p>
    <w:p w14:paraId="27595175" w14:textId="5C4F5AB8" w:rsidR="00CD31DD" w:rsidRPr="00C04258" w:rsidRDefault="00CD31DD" w:rsidP="00CD31DD">
      <w:pPr>
        <w:spacing w:after="0" w:line="360" w:lineRule="auto"/>
        <w:jc w:val="both"/>
        <w:rPr>
          <w:rFonts w:ascii="Times New Roman" w:hAnsi="Times New Roman" w:cs="Times New Roman"/>
          <w:sz w:val="24"/>
          <w:szCs w:val="24"/>
        </w:rPr>
      </w:pPr>
    </w:p>
    <w:p w14:paraId="5D8D5205" w14:textId="3583482F"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b/>
          <w:bCs/>
          <w:sz w:val="24"/>
          <w:szCs w:val="24"/>
        </w:rPr>
        <w:t xml:space="preserve">Intermediario </w:t>
      </w:r>
      <w:r w:rsidR="00CD31DD">
        <w:rPr>
          <w:rFonts w:ascii="Times New Roman" w:hAnsi="Times New Roman" w:cs="Times New Roman"/>
          <w:b/>
          <w:bCs/>
          <w:sz w:val="24"/>
          <w:szCs w:val="24"/>
        </w:rPr>
        <w:t>m</w:t>
      </w:r>
      <w:r w:rsidR="00CD31DD" w:rsidRPr="00C04258">
        <w:rPr>
          <w:rFonts w:ascii="Times New Roman" w:hAnsi="Times New Roman" w:cs="Times New Roman"/>
          <w:b/>
          <w:bCs/>
          <w:sz w:val="24"/>
          <w:szCs w:val="24"/>
        </w:rPr>
        <w:t>ayorista.</w:t>
      </w:r>
      <w:r w:rsidR="00CD31DD">
        <w:rPr>
          <w:rFonts w:ascii="Times New Roman" w:hAnsi="Times New Roman" w:cs="Times New Roman"/>
          <w:b/>
          <w:bCs/>
          <w:sz w:val="24"/>
          <w:szCs w:val="24"/>
        </w:rPr>
        <w:t xml:space="preserve"> -</w:t>
      </w:r>
      <w:r w:rsidRPr="00C04258">
        <w:rPr>
          <w:rFonts w:ascii="Times New Roman" w:hAnsi="Times New Roman" w:cs="Times New Roman"/>
          <w:b/>
          <w:bCs/>
          <w:sz w:val="24"/>
          <w:szCs w:val="24"/>
        </w:rPr>
        <w:t xml:space="preserve">  </w:t>
      </w:r>
      <w:r w:rsidRPr="00C04258">
        <w:rPr>
          <w:rFonts w:ascii="Times New Roman" w:hAnsi="Times New Roman" w:cs="Times New Roman"/>
          <w:sz w:val="24"/>
          <w:szCs w:val="24"/>
        </w:rPr>
        <w:t>Son los acopiadores en gran escala de productos agropecuarios. Su actividad evolucionada a lo largo del tiempo puede incluir el acopio y la recolección de los productos en el campo. A través de este eslabón de la cadena se logra planificar de mejor manera los tiempos prescritos para el mercado interno. (</w:t>
      </w:r>
      <w:r w:rsidR="00824AE5" w:rsidRPr="009B54A7">
        <w:rPr>
          <w:rFonts w:ascii="Times New Roman" w:hAnsi="Times New Roman" w:cs="Times New Roman"/>
          <w:sz w:val="24"/>
          <w:szCs w:val="24"/>
        </w:rPr>
        <w:t>Al</w:t>
      </w:r>
      <w:r w:rsidR="00824AE5">
        <w:rPr>
          <w:rFonts w:ascii="Times New Roman" w:hAnsi="Times New Roman" w:cs="Times New Roman"/>
          <w:sz w:val="24"/>
          <w:szCs w:val="24"/>
        </w:rPr>
        <w:t>o</w:t>
      </w:r>
      <w:r w:rsidR="00824AE5" w:rsidRPr="009B54A7">
        <w:rPr>
          <w:rFonts w:ascii="Times New Roman" w:hAnsi="Times New Roman" w:cs="Times New Roman"/>
          <w:sz w:val="24"/>
          <w:szCs w:val="24"/>
        </w:rPr>
        <w:t>nso y Serrano, 2008)</w:t>
      </w:r>
    </w:p>
    <w:p w14:paraId="119063A9" w14:textId="7A437B5F" w:rsidR="009E2713" w:rsidRDefault="00A05E39" w:rsidP="00CD31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w:t>
      </w:r>
      <w:r w:rsidR="009E2713" w:rsidRPr="00C04258">
        <w:rPr>
          <w:rFonts w:ascii="Times New Roman" w:hAnsi="Times New Roman" w:cs="Times New Roman"/>
          <w:sz w:val="24"/>
          <w:szCs w:val="24"/>
        </w:rPr>
        <w:t>tallistas, a otros mayoristas o a los fabricantes, pero no al consumidor final. Las compras las efectúa al producto o a otros mayoristas. (Hindle, 2015)</w:t>
      </w:r>
    </w:p>
    <w:p w14:paraId="24A7C455" w14:textId="77777777" w:rsidR="00CD31DD" w:rsidRPr="00C04258" w:rsidRDefault="00CD31DD" w:rsidP="00CD31DD">
      <w:pPr>
        <w:spacing w:after="0" w:line="360" w:lineRule="auto"/>
        <w:jc w:val="both"/>
        <w:rPr>
          <w:rFonts w:ascii="Times New Roman" w:hAnsi="Times New Roman" w:cs="Times New Roman"/>
          <w:b/>
          <w:bCs/>
          <w:sz w:val="24"/>
          <w:szCs w:val="24"/>
        </w:rPr>
      </w:pPr>
    </w:p>
    <w:p w14:paraId="6B4BF5B3" w14:textId="7C0D6A8F" w:rsidR="009E2713" w:rsidRDefault="009E2713" w:rsidP="00B76E98">
      <w:pPr>
        <w:spacing w:after="0" w:line="360" w:lineRule="auto"/>
        <w:jc w:val="both"/>
        <w:rPr>
          <w:rFonts w:ascii="Times New Roman" w:hAnsi="Times New Roman" w:cs="Times New Roman"/>
          <w:sz w:val="24"/>
          <w:szCs w:val="24"/>
        </w:rPr>
      </w:pPr>
      <w:r w:rsidRPr="00C04258">
        <w:rPr>
          <w:rFonts w:ascii="Times New Roman" w:hAnsi="Times New Roman" w:cs="Times New Roman"/>
          <w:b/>
          <w:bCs/>
          <w:sz w:val="24"/>
          <w:szCs w:val="24"/>
        </w:rPr>
        <w:t xml:space="preserve">Intermediario </w:t>
      </w:r>
      <w:r w:rsidR="001F5E89">
        <w:rPr>
          <w:rFonts w:ascii="Times New Roman" w:hAnsi="Times New Roman" w:cs="Times New Roman"/>
          <w:b/>
          <w:bCs/>
          <w:sz w:val="24"/>
          <w:szCs w:val="24"/>
        </w:rPr>
        <w:t>d</w:t>
      </w:r>
      <w:r w:rsidRPr="00C04258">
        <w:rPr>
          <w:rFonts w:ascii="Times New Roman" w:hAnsi="Times New Roman" w:cs="Times New Roman"/>
          <w:b/>
          <w:bCs/>
          <w:sz w:val="24"/>
          <w:szCs w:val="24"/>
        </w:rPr>
        <w:t xml:space="preserve">etallista o </w:t>
      </w:r>
      <w:r w:rsidR="00CD31DD">
        <w:rPr>
          <w:rFonts w:ascii="Times New Roman" w:hAnsi="Times New Roman" w:cs="Times New Roman"/>
          <w:b/>
          <w:bCs/>
          <w:sz w:val="24"/>
          <w:szCs w:val="24"/>
        </w:rPr>
        <w:t>m</w:t>
      </w:r>
      <w:r w:rsidR="00CD31DD" w:rsidRPr="00C04258">
        <w:rPr>
          <w:rFonts w:ascii="Times New Roman" w:hAnsi="Times New Roman" w:cs="Times New Roman"/>
          <w:b/>
          <w:bCs/>
          <w:sz w:val="24"/>
          <w:szCs w:val="24"/>
        </w:rPr>
        <w:t>inorista</w:t>
      </w:r>
      <w:r w:rsidR="00CD31DD" w:rsidRPr="00C04258">
        <w:rPr>
          <w:rFonts w:ascii="Times New Roman" w:hAnsi="Times New Roman" w:cs="Times New Roman"/>
          <w:bCs/>
          <w:sz w:val="24"/>
          <w:szCs w:val="24"/>
        </w:rPr>
        <w:t>.</w:t>
      </w:r>
      <w:r w:rsidR="00CD31DD">
        <w:rPr>
          <w:rFonts w:ascii="Times New Roman" w:hAnsi="Times New Roman" w:cs="Times New Roman"/>
          <w:bCs/>
          <w:sz w:val="24"/>
          <w:szCs w:val="24"/>
        </w:rPr>
        <w:t xml:space="preserve"> -</w:t>
      </w:r>
      <w:r w:rsidRPr="00C04258">
        <w:rPr>
          <w:rFonts w:ascii="Times New Roman" w:hAnsi="Times New Roman" w:cs="Times New Roman"/>
          <w:bCs/>
          <w:sz w:val="24"/>
          <w:szCs w:val="24"/>
        </w:rPr>
        <w:t xml:space="preserve"> </w:t>
      </w:r>
      <w:r w:rsidRPr="00C04258">
        <w:rPr>
          <w:rFonts w:ascii="Times New Roman" w:hAnsi="Times New Roman" w:cs="Times New Roman"/>
          <w:sz w:val="24"/>
          <w:szCs w:val="24"/>
        </w:rPr>
        <w:t>Subsiguiente eslabón de la cadena, se caracteriza por actores agrupados que ofertan de manera directa la oferta a los consumidores finales. Manejan precios y tendencias del mismo. (Murillo, 2015)</w:t>
      </w:r>
    </w:p>
    <w:p w14:paraId="29BDF313" w14:textId="77777777" w:rsidR="00B76E98" w:rsidRPr="00C04258" w:rsidRDefault="00B76E98" w:rsidP="00B76E98">
      <w:pPr>
        <w:spacing w:after="0" w:line="360" w:lineRule="auto"/>
        <w:jc w:val="both"/>
        <w:rPr>
          <w:rFonts w:ascii="Times New Roman" w:hAnsi="Times New Roman" w:cs="Times New Roman"/>
          <w:sz w:val="24"/>
          <w:szCs w:val="24"/>
        </w:rPr>
      </w:pPr>
    </w:p>
    <w:p w14:paraId="5C1DD3C7" w14:textId="79C744DA" w:rsidR="009E2713" w:rsidRDefault="009E2713" w:rsidP="00AE5EE9">
      <w:pPr>
        <w:spacing w:after="0" w:line="360" w:lineRule="auto"/>
        <w:jc w:val="both"/>
        <w:rPr>
          <w:rFonts w:ascii="Times New Roman" w:hAnsi="Times New Roman" w:cs="Times New Roman"/>
          <w:color w:val="000000"/>
          <w:sz w:val="24"/>
          <w:szCs w:val="24"/>
        </w:rPr>
      </w:pPr>
      <w:r w:rsidRPr="00C04258">
        <w:rPr>
          <w:rFonts w:ascii="Times New Roman" w:hAnsi="Times New Roman" w:cs="Times New Roman"/>
          <w:color w:val="000000"/>
          <w:sz w:val="24"/>
          <w:szCs w:val="24"/>
        </w:rPr>
        <w:t>Los detallistas o minoristas son los que venden productos al consumidor final. Son el último eslabón del canal de distribución, el que está en contacto con el mercado. Son importantes porque pueden alterar, frenando o potenciando, las acciones de marketing de los fabricantes y mayoristas. Son capaces de influir en las ventas y resultados finales de los artículos que comercializan. También son conocidos como "retailers" o tiendas pueden ser independientes o estar asociadas en centros comerciales, galerías de alimentación, mercados. (Kotler, 2014)</w:t>
      </w:r>
    </w:p>
    <w:p w14:paraId="4AC2215D" w14:textId="77777777" w:rsidR="004D3A6B" w:rsidRDefault="004D3A6B" w:rsidP="00AE5EE9">
      <w:pPr>
        <w:spacing w:after="0" w:line="360" w:lineRule="auto"/>
        <w:jc w:val="both"/>
        <w:rPr>
          <w:rFonts w:ascii="Times New Roman" w:hAnsi="Times New Roman" w:cs="Times New Roman"/>
          <w:color w:val="000000"/>
          <w:sz w:val="24"/>
          <w:szCs w:val="24"/>
        </w:rPr>
      </w:pPr>
    </w:p>
    <w:p w14:paraId="6CA951AF" w14:textId="77777777" w:rsidR="00AE5EE9" w:rsidRPr="00C04258" w:rsidRDefault="00AE5EE9" w:rsidP="00AE5EE9">
      <w:pPr>
        <w:spacing w:after="0" w:line="360" w:lineRule="auto"/>
        <w:jc w:val="both"/>
        <w:rPr>
          <w:rFonts w:ascii="Times New Roman" w:hAnsi="Times New Roman" w:cs="Times New Roman"/>
          <w:sz w:val="24"/>
          <w:szCs w:val="24"/>
        </w:rPr>
      </w:pPr>
    </w:p>
    <w:p w14:paraId="7F526DF4" w14:textId="6767D36D" w:rsidR="009E2713" w:rsidRDefault="00B76E98" w:rsidP="001B3839">
      <w:pPr>
        <w:pStyle w:val="Ttulo3"/>
      </w:pPr>
      <w:bookmarkStart w:id="54" w:name="_Toc46773625"/>
      <w:bookmarkStart w:id="55" w:name="_Toc75366014"/>
      <w:r>
        <w:t>3</w:t>
      </w:r>
      <w:r w:rsidR="009E2713" w:rsidRPr="00C04258">
        <w:t>.</w:t>
      </w:r>
      <w:r>
        <w:t>5</w:t>
      </w:r>
      <w:r w:rsidR="009E2713" w:rsidRPr="00C04258">
        <w:t>.</w:t>
      </w:r>
      <w:r w:rsidR="00AE5EE9">
        <w:t>4.</w:t>
      </w:r>
      <w:r w:rsidR="009E2713" w:rsidRPr="00C04258">
        <w:t xml:space="preserve"> Mercado</w:t>
      </w:r>
      <w:bookmarkEnd w:id="54"/>
      <w:bookmarkEnd w:id="55"/>
    </w:p>
    <w:p w14:paraId="21DDF428" w14:textId="77777777" w:rsidR="00AE5EE9" w:rsidRPr="00AE5EE9" w:rsidRDefault="00AE5EE9" w:rsidP="00AE5EE9"/>
    <w:p w14:paraId="185122BA" w14:textId="4897479A" w:rsidR="009E2713" w:rsidRDefault="009E2713" w:rsidP="00AE5EE9">
      <w:pPr>
        <w:spacing w:after="0" w:line="360" w:lineRule="auto"/>
        <w:jc w:val="both"/>
        <w:rPr>
          <w:rFonts w:ascii="Times New Roman" w:hAnsi="Times New Roman" w:cs="Times New Roman"/>
          <w:color w:val="000000"/>
          <w:sz w:val="24"/>
          <w:szCs w:val="24"/>
        </w:rPr>
      </w:pPr>
      <w:r w:rsidRPr="00C04258">
        <w:rPr>
          <w:rFonts w:ascii="Times New Roman" w:hAnsi="Times New Roman" w:cs="Times New Roman"/>
          <w:color w:val="000000"/>
          <w:sz w:val="24"/>
          <w:szCs w:val="24"/>
        </w:rPr>
        <w:t>Es el área dentro de la cual los vendedores y compradores de un determinado producto mantienen estrechas relaciones comerciales y llevan a cabo abundantes transacciones de tal manera que los distintos precios a que estas se realizan tienden a unificarse. (Gitman, 2010)</w:t>
      </w:r>
    </w:p>
    <w:p w14:paraId="75D8AD1F" w14:textId="77777777" w:rsidR="00AE5EE9" w:rsidRPr="00C04258" w:rsidRDefault="00AE5EE9" w:rsidP="00AE5EE9">
      <w:pPr>
        <w:spacing w:after="0" w:line="360" w:lineRule="auto"/>
        <w:jc w:val="both"/>
        <w:rPr>
          <w:rFonts w:ascii="Times New Roman" w:hAnsi="Times New Roman" w:cs="Times New Roman"/>
          <w:color w:val="000000"/>
          <w:sz w:val="24"/>
          <w:szCs w:val="24"/>
        </w:rPr>
      </w:pPr>
    </w:p>
    <w:p w14:paraId="460EA487" w14:textId="2788A2F1" w:rsidR="00AE5EE9" w:rsidRPr="001F6504" w:rsidRDefault="009E2713" w:rsidP="00340C07">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Es el lugar en donde asisten las fuerzas de la oferta y la demanda para realizar la transacción de bienes y servicios en un determinado precio, comprende todas las personas, hogares que tienen necesidades a ser satisfechas con los productos de los ofertantes. (Grajales, 2010)</w:t>
      </w:r>
    </w:p>
    <w:p w14:paraId="5D7993DA" w14:textId="77777777" w:rsidR="009E2713" w:rsidRPr="00C04258" w:rsidRDefault="009E2713" w:rsidP="00402B55">
      <w:pPr>
        <w:spacing w:after="400" w:line="360" w:lineRule="auto"/>
        <w:jc w:val="both"/>
        <w:rPr>
          <w:rFonts w:ascii="Times New Roman" w:hAnsi="Times New Roman" w:cs="Times New Roman"/>
          <w:sz w:val="24"/>
          <w:szCs w:val="24"/>
        </w:rPr>
      </w:pPr>
      <w:bookmarkStart w:id="56" w:name="_Toc46773626"/>
      <w:r w:rsidRPr="00C04258">
        <w:rPr>
          <w:rFonts w:ascii="Times New Roman" w:hAnsi="Times New Roman" w:cs="Times New Roman"/>
          <w:sz w:val="24"/>
          <w:szCs w:val="24"/>
        </w:rPr>
        <w:t>Basar un sistema en la economía de mercado da importancia a los equilibrios originados entre oferentes y demandantes, que determinarán sus asignaciones de bienes y servicios a producir y consumir, con un alto grado de independencia de poderes o instituciones. (Sevilla, 2016)</w:t>
      </w:r>
    </w:p>
    <w:p w14:paraId="3FA3DB0A" w14:textId="48391A89" w:rsidR="00AE5EE9" w:rsidRPr="00AE5EE9" w:rsidRDefault="00AE5EE9" w:rsidP="00475B7E">
      <w:pPr>
        <w:pStyle w:val="Ttulo3"/>
        <w:spacing w:after="400"/>
      </w:pPr>
      <w:bookmarkStart w:id="57" w:name="_Toc75366015"/>
      <w:r>
        <w:t>3</w:t>
      </w:r>
      <w:r w:rsidR="009E2713" w:rsidRPr="00C04258">
        <w:t>.</w:t>
      </w:r>
      <w:r>
        <w:t>5</w:t>
      </w:r>
      <w:r w:rsidR="001F5E89">
        <w:t>.5</w:t>
      </w:r>
      <w:r w:rsidR="009E2713" w:rsidRPr="00C04258">
        <w:t>. Consumidor</w:t>
      </w:r>
      <w:bookmarkEnd w:id="56"/>
      <w:bookmarkEnd w:id="57"/>
    </w:p>
    <w:p w14:paraId="13C333BB" w14:textId="2A9EBE1C" w:rsidR="009E2713" w:rsidRDefault="009E2713" w:rsidP="00AE5EE9">
      <w:pPr>
        <w:pStyle w:val="Default"/>
        <w:spacing w:line="360" w:lineRule="auto"/>
        <w:jc w:val="both"/>
        <w:rPr>
          <w:rFonts w:ascii="Times New Roman" w:hAnsi="Times New Roman" w:cs="Times New Roman"/>
        </w:rPr>
      </w:pPr>
      <w:r w:rsidRPr="00C04258">
        <w:rPr>
          <w:rFonts w:ascii="Times New Roman" w:hAnsi="Times New Roman" w:cs="Times New Roman"/>
        </w:rPr>
        <w:t>Es aquella actividad interna o externa del individuo  o grupo de individuos dirigida a la satisfacción de sus necesidades mediante la adquisición de bienes o servicios, se habla de un comportamiento dirigido de manera específica a la satisfacción de necesidades mediante el uso de bienes o servicios o de actividades externas es decir es el actor final y de gran importancia en cualquier actividad económica al encontrarse dentro de un proceso de compra puede experimentar la necesidad de contar con una determinada cantidad de datos o información que le permitan reducir los riegos relacionados con la elección a realizar en una determinada decisión de compra. (Amorós, 2007)</w:t>
      </w:r>
    </w:p>
    <w:p w14:paraId="26F005B9" w14:textId="77777777" w:rsidR="00AE5EE9" w:rsidRPr="00C04258" w:rsidRDefault="00AE5EE9" w:rsidP="00AE5EE9">
      <w:pPr>
        <w:pStyle w:val="Default"/>
        <w:spacing w:line="360" w:lineRule="auto"/>
        <w:jc w:val="both"/>
        <w:rPr>
          <w:rFonts w:ascii="Times New Roman" w:hAnsi="Times New Roman" w:cs="Times New Roman"/>
        </w:rPr>
      </w:pPr>
    </w:p>
    <w:p w14:paraId="42A451A5" w14:textId="100A0D1F" w:rsidR="009E2713" w:rsidRDefault="009E2713" w:rsidP="00AE5EE9">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 agricultura, es decir, el cultivo de granos, cereales y vegetales, es una de las principales y más importantes actividades para la subsistencia del ser humano, por lo cual la producción de la misma es siempre una parte relevante de las economías de la mayoría de las regiones del planeta, independientemente de cuan avanzada sea la tecnología o la rentabilidad. (</w:t>
      </w:r>
      <w:r w:rsidR="00824AE5" w:rsidRPr="009B54A7">
        <w:rPr>
          <w:rFonts w:ascii="Times New Roman" w:hAnsi="Times New Roman" w:cs="Times New Roman"/>
          <w:sz w:val="24"/>
          <w:szCs w:val="24"/>
        </w:rPr>
        <w:t>Al</w:t>
      </w:r>
      <w:r w:rsidR="00824AE5">
        <w:rPr>
          <w:rFonts w:ascii="Times New Roman" w:hAnsi="Times New Roman" w:cs="Times New Roman"/>
          <w:sz w:val="24"/>
          <w:szCs w:val="24"/>
        </w:rPr>
        <w:t>o</w:t>
      </w:r>
      <w:r w:rsidR="00041BED">
        <w:rPr>
          <w:rFonts w:ascii="Times New Roman" w:hAnsi="Times New Roman" w:cs="Times New Roman"/>
          <w:sz w:val="24"/>
          <w:szCs w:val="24"/>
        </w:rPr>
        <w:t>nso</w:t>
      </w:r>
      <w:r w:rsidR="00824AE5" w:rsidRPr="009B54A7">
        <w:rPr>
          <w:rFonts w:ascii="Times New Roman" w:hAnsi="Times New Roman" w:cs="Times New Roman"/>
          <w:sz w:val="24"/>
          <w:szCs w:val="24"/>
        </w:rPr>
        <w:t xml:space="preserve"> y Serrano, 2008)</w:t>
      </w:r>
    </w:p>
    <w:p w14:paraId="7F63301D" w14:textId="77777777" w:rsidR="00AE5EE9" w:rsidRPr="00C04258" w:rsidRDefault="00AE5EE9" w:rsidP="00AE5EE9">
      <w:pPr>
        <w:spacing w:after="0" w:line="360" w:lineRule="auto"/>
        <w:jc w:val="both"/>
        <w:rPr>
          <w:rFonts w:ascii="Times New Roman" w:hAnsi="Times New Roman" w:cs="Times New Roman"/>
          <w:sz w:val="24"/>
          <w:szCs w:val="24"/>
        </w:rPr>
      </w:pPr>
    </w:p>
    <w:p w14:paraId="34DCF013" w14:textId="622BAABF" w:rsidR="009E2713" w:rsidRDefault="00AE5EE9" w:rsidP="001B3839">
      <w:pPr>
        <w:pStyle w:val="Ttulo2"/>
      </w:pPr>
      <w:bookmarkStart w:id="58" w:name="_Toc75366016"/>
      <w:r>
        <w:t>3</w:t>
      </w:r>
      <w:r w:rsidR="009E2713" w:rsidRPr="00C04258">
        <w:t>.</w:t>
      </w:r>
      <w:r w:rsidR="001F5E89">
        <w:t>6</w:t>
      </w:r>
      <w:r>
        <w:t>. Oferta del maíz en el mercado</w:t>
      </w:r>
      <w:bookmarkEnd w:id="58"/>
    </w:p>
    <w:p w14:paraId="3B760106" w14:textId="77777777" w:rsidR="00AE5EE9" w:rsidRPr="00C04258" w:rsidRDefault="00AE5EE9" w:rsidP="00AE5EE9">
      <w:pPr>
        <w:spacing w:after="0" w:line="360" w:lineRule="auto"/>
        <w:jc w:val="both"/>
        <w:rPr>
          <w:rFonts w:ascii="Times New Roman" w:hAnsi="Times New Roman" w:cs="Times New Roman"/>
          <w:b/>
          <w:sz w:val="24"/>
          <w:szCs w:val="24"/>
        </w:rPr>
      </w:pPr>
    </w:p>
    <w:p w14:paraId="1AF2C72C" w14:textId="111996C8" w:rsidR="009E2713" w:rsidRDefault="009E2713" w:rsidP="001F6504">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 producción a nivel mundial, en lo que respecta al volumen de producción de maíz para el año 2019 se registró un pronóstico 1.140,1 millones de toneladas, con respecto al año 2018 que fue de 1.114,9 millones de toneladas lo que significa que </w:t>
      </w:r>
      <w:r w:rsidR="009B6E30" w:rsidRPr="00C04258">
        <w:rPr>
          <w:rFonts w:ascii="Times New Roman" w:hAnsi="Times New Roman" w:cs="Times New Roman"/>
          <w:sz w:val="24"/>
          <w:szCs w:val="24"/>
        </w:rPr>
        <w:t>hab</w:t>
      </w:r>
      <w:r w:rsidR="009B6E30">
        <w:rPr>
          <w:rFonts w:ascii="Times New Roman" w:hAnsi="Times New Roman" w:cs="Times New Roman"/>
          <w:sz w:val="24"/>
          <w:szCs w:val="24"/>
        </w:rPr>
        <w:t>rá</w:t>
      </w:r>
      <w:r w:rsidRPr="00C04258">
        <w:rPr>
          <w:rFonts w:ascii="Times New Roman" w:hAnsi="Times New Roman" w:cs="Times New Roman"/>
          <w:sz w:val="24"/>
          <w:szCs w:val="24"/>
        </w:rPr>
        <w:t xml:space="preserve"> un incremento del 2,3% hasta finales del 2019, el 34,18% en producción de maíz suave seco se concentra en Norteamérica, convirtiéndose como el principal productor a nivel mundial, seguido por Asia con el 31,81%, Sudamérica 13,71%, Europea 10,6%, África 6,8%, Centroamérica 2.85% y Oceanía con el 0,05% , cabe mencionar que el 53,95 % lo producen países en desarrollo y el 46,3% los países desarrollados. (FAO, 2019)</w:t>
      </w:r>
    </w:p>
    <w:p w14:paraId="6ECF9449" w14:textId="0205606A" w:rsidR="009E2713" w:rsidRDefault="009E2713" w:rsidP="00AE5EE9">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Con respecto a la producción nacional actualmente el último boletín publicado en abril del 2019 la producción del año 2018 fue </w:t>
      </w:r>
      <w:r w:rsidR="00A05E39">
        <w:rPr>
          <w:rFonts w:ascii="Times New Roman" w:hAnsi="Times New Roman" w:cs="Times New Roman"/>
          <w:sz w:val="24"/>
          <w:szCs w:val="24"/>
        </w:rPr>
        <w:t xml:space="preserve">de </w:t>
      </w:r>
      <w:r w:rsidRPr="00C04258">
        <w:rPr>
          <w:rFonts w:ascii="Times New Roman" w:hAnsi="Times New Roman" w:cs="Times New Roman"/>
          <w:sz w:val="24"/>
          <w:szCs w:val="24"/>
        </w:rPr>
        <w:t>49</w:t>
      </w:r>
      <w:r w:rsidR="00A05E39">
        <w:rPr>
          <w:rFonts w:ascii="Times New Roman" w:hAnsi="Times New Roman" w:cs="Times New Roman"/>
          <w:sz w:val="24"/>
          <w:szCs w:val="24"/>
        </w:rPr>
        <w:t>.</w:t>
      </w:r>
      <w:r w:rsidRPr="00C04258">
        <w:rPr>
          <w:rFonts w:ascii="Times New Roman" w:hAnsi="Times New Roman" w:cs="Times New Roman"/>
          <w:sz w:val="24"/>
          <w:szCs w:val="24"/>
        </w:rPr>
        <w:t>853 toneladas de maíz suave seco con una disminución de 0,4% en producción con respecto al anterior censo publicado del año 2017</w:t>
      </w:r>
      <w:r w:rsidR="00A05E39">
        <w:rPr>
          <w:rFonts w:ascii="Times New Roman" w:hAnsi="Times New Roman" w:cs="Times New Roman"/>
          <w:sz w:val="24"/>
          <w:szCs w:val="24"/>
        </w:rPr>
        <w:t xml:space="preserve"> </w:t>
      </w:r>
      <w:r w:rsidRPr="00C04258">
        <w:rPr>
          <w:rFonts w:ascii="Times New Roman" w:hAnsi="Times New Roman" w:cs="Times New Roman"/>
          <w:sz w:val="24"/>
          <w:szCs w:val="24"/>
        </w:rPr>
        <w:t>que fue de 50</w:t>
      </w:r>
      <w:r w:rsidR="00A05E39">
        <w:rPr>
          <w:rFonts w:ascii="Times New Roman" w:hAnsi="Times New Roman" w:cs="Times New Roman"/>
          <w:sz w:val="24"/>
          <w:szCs w:val="24"/>
        </w:rPr>
        <w:t>.</w:t>
      </w:r>
      <w:r w:rsidRPr="00C04258">
        <w:rPr>
          <w:rFonts w:ascii="Times New Roman" w:hAnsi="Times New Roman" w:cs="Times New Roman"/>
          <w:sz w:val="24"/>
          <w:szCs w:val="24"/>
        </w:rPr>
        <w:t>053 toneladas. (Instituto Nacional de Estadística y Censo INEC, 2019)</w:t>
      </w:r>
    </w:p>
    <w:p w14:paraId="4338D0DD" w14:textId="77777777" w:rsidR="00AE5EE9" w:rsidRPr="00C04258" w:rsidRDefault="00AE5EE9" w:rsidP="00AE5EE9">
      <w:pPr>
        <w:spacing w:after="0" w:line="360" w:lineRule="auto"/>
        <w:jc w:val="both"/>
        <w:rPr>
          <w:rFonts w:ascii="Times New Roman" w:hAnsi="Times New Roman" w:cs="Times New Roman"/>
          <w:sz w:val="24"/>
          <w:szCs w:val="24"/>
        </w:rPr>
      </w:pPr>
    </w:p>
    <w:p w14:paraId="2C78A24A" w14:textId="372A0DAF" w:rsidR="009E2713" w:rsidRDefault="009E2713" w:rsidP="00AE5EE9">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Los centros de acopio constituyen los medios para la venta y comercialización del maíz suave seco, estos son los canales de comercialización: unidad nacional de almacenamiento, centros de acopio asociados, centros de acopios particulares, caso de estudio es el centro de acopio asociado. (MAG, 2019)</w:t>
      </w:r>
    </w:p>
    <w:p w14:paraId="635BCB36" w14:textId="77777777" w:rsidR="00AE5EE9" w:rsidRPr="00C04258" w:rsidRDefault="00AE5EE9" w:rsidP="00AE5EE9">
      <w:pPr>
        <w:spacing w:after="0" w:line="360" w:lineRule="auto"/>
        <w:jc w:val="both"/>
        <w:rPr>
          <w:rFonts w:ascii="Times New Roman" w:hAnsi="Times New Roman" w:cs="Times New Roman"/>
          <w:sz w:val="24"/>
          <w:szCs w:val="24"/>
        </w:rPr>
      </w:pPr>
    </w:p>
    <w:p w14:paraId="2AF6CEC5" w14:textId="13D04662" w:rsidR="009E2713" w:rsidRDefault="00AE5EE9" w:rsidP="001B3839">
      <w:pPr>
        <w:pStyle w:val="Ttulo2"/>
      </w:pPr>
      <w:bookmarkStart w:id="59" w:name="_Toc46773627"/>
      <w:bookmarkStart w:id="60" w:name="_Toc75366017"/>
      <w:r>
        <w:t>3</w:t>
      </w:r>
      <w:r w:rsidR="009E2713" w:rsidRPr="00C04258">
        <w:t>.</w:t>
      </w:r>
      <w:r w:rsidR="00D24525">
        <w:t>7</w:t>
      </w:r>
      <w:r w:rsidR="001F5E89">
        <w:t xml:space="preserve">. </w:t>
      </w:r>
      <w:r w:rsidR="009E2713" w:rsidRPr="00C04258">
        <w:t>Costos y beneficios</w:t>
      </w:r>
      <w:bookmarkEnd w:id="59"/>
      <w:bookmarkEnd w:id="60"/>
    </w:p>
    <w:p w14:paraId="57CF4664" w14:textId="77777777" w:rsidR="00AE5EE9" w:rsidRPr="00AE5EE9" w:rsidRDefault="00AE5EE9" w:rsidP="00AE5EE9"/>
    <w:p w14:paraId="596725E5" w14:textId="77777777" w:rsidR="009E2713" w:rsidRPr="00C04258" w:rsidRDefault="009E2713" w:rsidP="00D24525">
      <w:pPr>
        <w:spacing w:after="0" w:line="360" w:lineRule="auto"/>
        <w:jc w:val="both"/>
        <w:rPr>
          <w:rFonts w:ascii="Times New Roman" w:eastAsia="Times New Roman" w:hAnsi="Times New Roman" w:cs="Times New Roman"/>
          <w:sz w:val="24"/>
          <w:szCs w:val="24"/>
          <w:lang w:eastAsia="es-EC"/>
        </w:rPr>
      </w:pPr>
      <w:r w:rsidRPr="00C04258">
        <w:rPr>
          <w:rFonts w:ascii="Times New Roman" w:eastAsia="Times New Roman" w:hAnsi="Times New Roman" w:cs="Times New Roman"/>
          <w:sz w:val="24"/>
          <w:szCs w:val="24"/>
          <w:lang w:eastAsia="es-EC"/>
        </w:rPr>
        <w:t>Los costos de comercialización surgen de los contactos entre vendedores y consumidores además hace hincapié en la siguiente fórmula: Costos de distribución = costos de comercialización = costos de operación, al hablar de costos de comercialización son todos los repartos que se efectúa para poner el producto en el mercado y de esta manera obtener su recuperación por medio de la venta. De lo anterior se deduce que los costos de comercialización son egresos en función de las ventas realizadas en un periodo de tiempo a la vez incluyen costos de promociones de ventas, publicidad, distribución física e investigación de mercadeo. (Magallón, 2015)</w:t>
      </w:r>
    </w:p>
    <w:p w14:paraId="6525A339" w14:textId="77777777" w:rsidR="009E2713" w:rsidRPr="00C04258" w:rsidRDefault="009E2713" w:rsidP="00402B55">
      <w:pPr>
        <w:spacing w:after="0" w:line="360" w:lineRule="auto"/>
        <w:jc w:val="both"/>
        <w:rPr>
          <w:rFonts w:ascii="Times New Roman" w:eastAsia="Times New Roman" w:hAnsi="Times New Roman" w:cs="Times New Roman"/>
          <w:sz w:val="24"/>
          <w:szCs w:val="24"/>
          <w:lang w:eastAsia="es-EC"/>
        </w:rPr>
      </w:pPr>
    </w:p>
    <w:p w14:paraId="6FF3A429" w14:textId="0DAFECB3" w:rsidR="009E2713" w:rsidRDefault="009E2713" w:rsidP="00D24525">
      <w:pPr>
        <w:spacing w:after="0" w:line="360" w:lineRule="auto"/>
        <w:jc w:val="both"/>
        <w:rPr>
          <w:rFonts w:ascii="Times New Roman" w:hAnsi="Times New Roman" w:cs="Times New Roman"/>
          <w:sz w:val="24"/>
          <w:szCs w:val="24"/>
        </w:rPr>
      </w:pPr>
      <w:bookmarkStart w:id="61" w:name="_Toc46773628"/>
      <w:r w:rsidRPr="00C04258">
        <w:rPr>
          <w:rFonts w:ascii="Times New Roman" w:hAnsi="Times New Roman" w:cs="Times New Roman"/>
          <w:sz w:val="24"/>
          <w:szCs w:val="24"/>
        </w:rPr>
        <w:t>Es el conjunto de pagos, obligaciones contraídas, consumos, depreciaciones, amortizaciones y aplicaciones atribuibles a un periodo determinado, relacionadas con las funciones de producción, distribución, administración y financiamiento. (Ortega, 2012)</w:t>
      </w:r>
    </w:p>
    <w:p w14:paraId="311844D4" w14:textId="77777777" w:rsidR="00D24525" w:rsidRPr="00C04258" w:rsidRDefault="00D24525" w:rsidP="00D24525">
      <w:pPr>
        <w:spacing w:after="0" w:line="360" w:lineRule="auto"/>
        <w:jc w:val="both"/>
        <w:rPr>
          <w:rFonts w:ascii="Times New Roman" w:hAnsi="Times New Roman" w:cs="Times New Roman"/>
          <w:sz w:val="24"/>
          <w:szCs w:val="24"/>
        </w:rPr>
      </w:pPr>
    </w:p>
    <w:p w14:paraId="70EDACA8" w14:textId="5E55928B"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Los costos de operación, </w:t>
      </w:r>
      <w:r w:rsidR="00A05E39">
        <w:rPr>
          <w:rFonts w:ascii="Times New Roman" w:hAnsi="Times New Roman" w:cs="Times New Roman"/>
          <w:sz w:val="24"/>
          <w:szCs w:val="24"/>
        </w:rPr>
        <w:t>i</w:t>
      </w:r>
      <w:r w:rsidRPr="00C04258">
        <w:rPr>
          <w:rFonts w:ascii="Times New Roman" w:hAnsi="Times New Roman" w:cs="Times New Roman"/>
          <w:sz w:val="24"/>
          <w:szCs w:val="24"/>
        </w:rPr>
        <w:t>ncluye el costo de los materiales, mano de obra y los gastos indirectos de fabricación cargados a los trabajos en su proceso son los gastos necesarios para mantener un proyecto, línea de procesamiento o un equipo en funcionamiento, los costos son fijos y variables. (Nolivos, 2010)</w:t>
      </w:r>
    </w:p>
    <w:p w14:paraId="69059B4B" w14:textId="3B2C14FC" w:rsidR="009E2713" w:rsidRDefault="009E2713" w:rsidP="00D2452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 decisión de un productor de vender o no el producto dependerá de la necesidad de dinero, cuando los agricultores tienen facilidad de almacenar su producto tienen la opción de vender o no de inmediato o almacenar con la esperanza de que el precio suba. Si venden grandes cantidades después de la cosecha generaran un menor precio en el mercado. (FAO, 2018)</w:t>
      </w:r>
    </w:p>
    <w:p w14:paraId="252DCC1C" w14:textId="77777777" w:rsidR="00D24525" w:rsidRPr="00C04258" w:rsidRDefault="00D24525" w:rsidP="00D24525">
      <w:pPr>
        <w:spacing w:after="0" w:line="360" w:lineRule="auto"/>
        <w:jc w:val="both"/>
        <w:rPr>
          <w:rFonts w:ascii="Times New Roman" w:hAnsi="Times New Roman" w:cs="Times New Roman"/>
          <w:sz w:val="24"/>
          <w:szCs w:val="24"/>
        </w:rPr>
      </w:pPr>
    </w:p>
    <w:p w14:paraId="17238C9A" w14:textId="783C3BD8" w:rsidR="009E2713" w:rsidRDefault="009E2713" w:rsidP="00402B5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El costo total para producir una hectárea de maíz suave choclo oscila entre USD 900 a 1150. La fertilización es la actividad que mayor porcentaje (44%) que representa dentro de la estructura de costos de producción. Otras actividades que tienen una alta participación son: cosecha (19%), labores culturales (14%), control fitosanitario (9%), preparación del terreno (7%) y siembra (9%). (Andino, 2018)</w:t>
      </w:r>
    </w:p>
    <w:p w14:paraId="39D0BFBC" w14:textId="1858694A" w:rsidR="008A4C18" w:rsidRDefault="008A4C18" w:rsidP="00402B55">
      <w:pPr>
        <w:spacing w:after="0" w:line="360" w:lineRule="auto"/>
        <w:jc w:val="both"/>
        <w:rPr>
          <w:rFonts w:ascii="Times New Roman" w:hAnsi="Times New Roman" w:cs="Times New Roman"/>
          <w:sz w:val="24"/>
          <w:szCs w:val="24"/>
        </w:rPr>
      </w:pPr>
    </w:p>
    <w:p w14:paraId="12CBF522" w14:textId="61B319B0" w:rsidR="008A4C18" w:rsidRPr="00C04258" w:rsidRDefault="008A4C18" w:rsidP="00402B55">
      <w:pPr>
        <w:spacing w:after="0" w:line="360" w:lineRule="auto"/>
        <w:jc w:val="both"/>
        <w:rPr>
          <w:rFonts w:ascii="Times New Roman" w:eastAsia="Times New Roman" w:hAnsi="Times New Roman" w:cs="Times New Roman"/>
          <w:sz w:val="24"/>
          <w:szCs w:val="24"/>
          <w:lang w:eastAsia="es-EC"/>
        </w:rPr>
      </w:pPr>
      <w:r>
        <w:rPr>
          <w:rFonts w:ascii="Times New Roman" w:hAnsi="Times New Roman" w:cs="Times New Roman"/>
          <w:sz w:val="24"/>
          <w:szCs w:val="24"/>
        </w:rPr>
        <w:t>En la provincia Bolívar considerando los costos directos e indirectos, producir una hectárea para choclo con tecnología validada está alrededor de $1500/ha a $2000/ha, mismo que depende de la zona agroecológica y servicios de maq</w:t>
      </w:r>
      <w:r w:rsidR="00FB29C3">
        <w:rPr>
          <w:rFonts w:ascii="Times New Roman" w:hAnsi="Times New Roman" w:cs="Times New Roman"/>
          <w:sz w:val="24"/>
          <w:szCs w:val="24"/>
        </w:rPr>
        <w:t>uinaria y transporte</w:t>
      </w:r>
      <w:r w:rsidR="00475B7E">
        <w:rPr>
          <w:rFonts w:ascii="Times New Roman" w:hAnsi="Times New Roman" w:cs="Times New Roman"/>
          <w:sz w:val="24"/>
          <w:szCs w:val="24"/>
        </w:rPr>
        <w:t>.</w:t>
      </w:r>
      <w:r w:rsidR="00FB29C3">
        <w:rPr>
          <w:rFonts w:ascii="Times New Roman" w:hAnsi="Times New Roman" w:cs="Times New Roman"/>
          <w:sz w:val="24"/>
          <w:szCs w:val="24"/>
        </w:rPr>
        <w:t xml:space="preserve"> (Monar, </w:t>
      </w:r>
      <w:r w:rsidR="00475B7E">
        <w:rPr>
          <w:rFonts w:ascii="Times New Roman" w:hAnsi="Times New Roman" w:cs="Times New Roman"/>
          <w:sz w:val="24"/>
          <w:szCs w:val="24"/>
        </w:rPr>
        <w:t>2010)</w:t>
      </w:r>
    </w:p>
    <w:p w14:paraId="49D5A931" w14:textId="77777777" w:rsidR="009E2713" w:rsidRPr="00C04258" w:rsidRDefault="009E2713" w:rsidP="00402B55">
      <w:pPr>
        <w:spacing w:after="0" w:line="360" w:lineRule="auto"/>
        <w:jc w:val="both"/>
        <w:rPr>
          <w:rFonts w:ascii="Times New Roman" w:eastAsia="Times New Roman" w:hAnsi="Times New Roman" w:cs="Times New Roman"/>
          <w:sz w:val="24"/>
          <w:szCs w:val="24"/>
          <w:lang w:eastAsia="es-EC"/>
        </w:rPr>
      </w:pPr>
    </w:p>
    <w:p w14:paraId="49907F33" w14:textId="30319236" w:rsidR="00A70BF2" w:rsidRDefault="009E2713" w:rsidP="00402B55">
      <w:pPr>
        <w:spacing w:after="400" w:line="360" w:lineRule="auto"/>
        <w:jc w:val="both"/>
        <w:rPr>
          <w:rFonts w:ascii="Times New Roman" w:hAnsi="Times New Roman" w:cs="Times New Roman"/>
          <w:color w:val="000000" w:themeColor="text1"/>
          <w:sz w:val="24"/>
          <w:szCs w:val="24"/>
        </w:rPr>
      </w:pPr>
      <w:r w:rsidRPr="00C04258">
        <w:rPr>
          <w:rFonts w:ascii="Times New Roman" w:hAnsi="Times New Roman" w:cs="Times New Roman"/>
          <w:sz w:val="24"/>
          <w:szCs w:val="24"/>
        </w:rPr>
        <w:t xml:space="preserve">El beneficio social para este sector, será que al estar organizados esto les permitirá crecer en conocimientos y en el ámbito personal. En el ámbito económico la asociación les permitirá reducir costos para la comercialización de sus productos porque ya no trabajaran de forma individual, reducir costos en insumos porque pueden realizar </w:t>
      </w:r>
      <w:r w:rsidRPr="00C04258">
        <w:rPr>
          <w:rFonts w:ascii="Times New Roman" w:hAnsi="Times New Roman" w:cs="Times New Roman"/>
          <w:color w:val="000000" w:themeColor="text1"/>
          <w:sz w:val="24"/>
          <w:szCs w:val="24"/>
        </w:rPr>
        <w:t>compras en volumen donde obtendrán beneficios, tendrán mayor posibilidad de acceder a créditos y programas agrícolas otorgados por el estado, mejoraran las condiciones de negociación, posicionarse en el mercado con la oferta de nuevas presentaciones del producto, entre otros. (Pule, 2020)</w:t>
      </w:r>
    </w:p>
    <w:p w14:paraId="4D7B9D2D" w14:textId="77777777" w:rsidR="00DC60A2" w:rsidRDefault="00DC60A2" w:rsidP="00402B55">
      <w:pPr>
        <w:spacing w:after="400" w:line="360" w:lineRule="auto"/>
        <w:jc w:val="both"/>
        <w:rPr>
          <w:rFonts w:ascii="Times New Roman" w:hAnsi="Times New Roman" w:cs="Times New Roman"/>
          <w:color w:val="000000" w:themeColor="text1"/>
          <w:sz w:val="24"/>
          <w:szCs w:val="24"/>
        </w:rPr>
      </w:pPr>
    </w:p>
    <w:p w14:paraId="18AF83E9"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49B4640E"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286F57EF"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528D4669"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10D31B24"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0DC4E443"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557589F2"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1939FE2E"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35A31B95"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4D65FE77"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13387D2C" w14:textId="77777777" w:rsidR="00340C07" w:rsidRDefault="00340C07" w:rsidP="00402B55">
      <w:pPr>
        <w:spacing w:after="400" w:line="360" w:lineRule="auto"/>
        <w:jc w:val="both"/>
        <w:rPr>
          <w:rFonts w:ascii="Times New Roman" w:hAnsi="Times New Roman" w:cs="Times New Roman"/>
          <w:color w:val="000000" w:themeColor="text1"/>
          <w:sz w:val="24"/>
          <w:szCs w:val="24"/>
        </w:rPr>
      </w:pPr>
    </w:p>
    <w:p w14:paraId="72B568D9" w14:textId="6F9800EF" w:rsidR="00B04FEA" w:rsidRPr="00B04FEA" w:rsidRDefault="009E2713" w:rsidP="00044D06">
      <w:pPr>
        <w:pStyle w:val="Ttulo1"/>
        <w:tabs>
          <w:tab w:val="left" w:pos="709"/>
        </w:tabs>
        <w:spacing w:after="400"/>
        <w:ind w:firstLine="425"/>
      </w:pPr>
      <w:bookmarkStart w:id="62" w:name="_Toc75366018"/>
      <w:r w:rsidRPr="00C04258">
        <w:t>MARCO METODOL</w:t>
      </w:r>
      <w:r w:rsidR="004A5952">
        <w:t>Ó</w:t>
      </w:r>
      <w:r w:rsidRPr="00C04258">
        <w:t>GICO</w:t>
      </w:r>
      <w:bookmarkStart w:id="63" w:name="_Toc46773629"/>
      <w:bookmarkEnd w:id="61"/>
      <w:bookmarkEnd w:id="62"/>
    </w:p>
    <w:p w14:paraId="35CBE236" w14:textId="43AE9803" w:rsidR="009E2713" w:rsidRDefault="001B3839" w:rsidP="001B1ACD">
      <w:pPr>
        <w:pStyle w:val="Ttulo2"/>
        <w:numPr>
          <w:ilvl w:val="1"/>
          <w:numId w:val="11"/>
        </w:numPr>
      </w:pPr>
      <w:r>
        <w:t xml:space="preserve"> </w:t>
      </w:r>
      <w:bookmarkStart w:id="64" w:name="_Toc75366019"/>
      <w:r w:rsidR="009E2713" w:rsidRPr="00C04258">
        <w:t>Ubicación de la investigación</w:t>
      </w:r>
      <w:bookmarkEnd w:id="63"/>
      <w:bookmarkEnd w:id="64"/>
    </w:p>
    <w:p w14:paraId="7A3386FB" w14:textId="001FA32F" w:rsidR="001B3839" w:rsidRDefault="001B3839" w:rsidP="001B3839">
      <w:pPr>
        <w:pStyle w:val="Prrafodelista"/>
        <w:ind w:left="360"/>
      </w:pPr>
    </w:p>
    <w:p w14:paraId="17636CC8" w14:textId="2847AEE1" w:rsidR="00C7727C" w:rsidRDefault="009C3FFF" w:rsidP="00044D06">
      <w:pPr>
        <w:pStyle w:val="CUA1"/>
        <w:spacing w:after="400"/>
        <w:ind w:hanging="720"/>
      </w:pPr>
      <w:bookmarkStart w:id="65" w:name="_Toc72485226"/>
      <w:r w:rsidRPr="00C7727C">
        <w:rPr>
          <w:b/>
        </w:rPr>
        <w:t>Cuadro N° 4.</w:t>
      </w:r>
      <w:r>
        <w:t xml:space="preserve"> U</w:t>
      </w:r>
      <w:r w:rsidR="00C7727C">
        <w:t>b</w:t>
      </w:r>
      <w:r>
        <w:t>icación de</w:t>
      </w:r>
      <w:r w:rsidR="00C7727C">
        <w:t xml:space="preserve"> </w:t>
      </w:r>
      <w:r>
        <w:t>l</w:t>
      </w:r>
      <w:r w:rsidR="00C7727C">
        <w:t>a investigación.</w:t>
      </w:r>
      <w:bookmarkEnd w:id="65"/>
    </w:p>
    <w:tbl>
      <w:tblPr>
        <w:tblStyle w:val="Tablaconcuadrcula1"/>
        <w:tblpPr w:leftFromText="141" w:rightFromText="141" w:vertAnchor="text" w:horzAnchor="margin" w:tblpY="21"/>
        <w:tblW w:w="0" w:type="auto"/>
        <w:tblLook w:val="04A0" w:firstRow="1" w:lastRow="0" w:firstColumn="1" w:lastColumn="0" w:noHBand="0" w:noVBand="1"/>
      </w:tblPr>
      <w:tblGrid>
        <w:gridCol w:w="1657"/>
        <w:gridCol w:w="2486"/>
      </w:tblGrid>
      <w:tr w:rsidR="00CF64FB" w:rsidRPr="00C04258" w14:paraId="358583BC" w14:textId="77777777" w:rsidTr="008A69B5">
        <w:trPr>
          <w:trHeight w:val="297"/>
        </w:trPr>
        <w:tc>
          <w:tcPr>
            <w:tcW w:w="1657" w:type="dxa"/>
          </w:tcPr>
          <w:p w14:paraId="67F33481" w14:textId="167DA084" w:rsidR="00CF64FB" w:rsidRPr="00C04258" w:rsidRDefault="00CF64FB" w:rsidP="009B6E30">
            <w:pPr>
              <w:spacing w:line="360" w:lineRule="auto"/>
              <w:jc w:val="both"/>
              <w:rPr>
                <w:rFonts w:ascii="Times New Roman" w:hAnsi="Times New Roman"/>
                <w:sz w:val="24"/>
                <w:szCs w:val="24"/>
              </w:rPr>
            </w:pPr>
            <w:r w:rsidRPr="00C04258">
              <w:rPr>
                <w:rFonts w:ascii="Times New Roman" w:hAnsi="Times New Roman"/>
                <w:sz w:val="24"/>
                <w:szCs w:val="24"/>
              </w:rPr>
              <w:t>P</w:t>
            </w:r>
            <w:r w:rsidR="009B6E30">
              <w:rPr>
                <w:rFonts w:ascii="Times New Roman" w:hAnsi="Times New Roman"/>
                <w:sz w:val="24"/>
                <w:szCs w:val="24"/>
              </w:rPr>
              <w:t>rovincia</w:t>
            </w:r>
            <w:r w:rsidRPr="00C04258">
              <w:rPr>
                <w:rFonts w:ascii="Times New Roman" w:hAnsi="Times New Roman"/>
                <w:sz w:val="24"/>
                <w:szCs w:val="24"/>
              </w:rPr>
              <w:t xml:space="preserve"> </w:t>
            </w:r>
          </w:p>
        </w:tc>
        <w:tc>
          <w:tcPr>
            <w:tcW w:w="2486" w:type="dxa"/>
          </w:tcPr>
          <w:p w14:paraId="78321CBD" w14:textId="77777777" w:rsidR="00CF64FB" w:rsidRPr="00C04258" w:rsidRDefault="00CF64FB" w:rsidP="009B6E30">
            <w:pPr>
              <w:spacing w:line="360" w:lineRule="auto"/>
              <w:jc w:val="both"/>
              <w:rPr>
                <w:rFonts w:ascii="Times New Roman" w:hAnsi="Times New Roman"/>
                <w:sz w:val="24"/>
                <w:szCs w:val="24"/>
              </w:rPr>
            </w:pPr>
            <w:r w:rsidRPr="00C04258">
              <w:rPr>
                <w:rFonts w:ascii="Times New Roman" w:hAnsi="Times New Roman"/>
                <w:sz w:val="24"/>
                <w:szCs w:val="24"/>
              </w:rPr>
              <w:t>Bolívar</w:t>
            </w:r>
          </w:p>
        </w:tc>
      </w:tr>
      <w:tr w:rsidR="00CF64FB" w:rsidRPr="00C04258" w14:paraId="6F6CBB18" w14:textId="77777777" w:rsidTr="008A69B5">
        <w:trPr>
          <w:trHeight w:val="311"/>
        </w:trPr>
        <w:tc>
          <w:tcPr>
            <w:tcW w:w="1657" w:type="dxa"/>
          </w:tcPr>
          <w:p w14:paraId="5E1B8D8D" w14:textId="6947BAF8" w:rsidR="00CF64FB" w:rsidRPr="00C04258" w:rsidRDefault="00CF64FB" w:rsidP="009B6E30">
            <w:pPr>
              <w:spacing w:line="360" w:lineRule="auto"/>
              <w:jc w:val="both"/>
              <w:rPr>
                <w:rFonts w:ascii="Times New Roman" w:hAnsi="Times New Roman"/>
                <w:sz w:val="24"/>
                <w:szCs w:val="24"/>
              </w:rPr>
            </w:pPr>
            <w:r>
              <w:rPr>
                <w:rFonts w:ascii="Times New Roman" w:hAnsi="Times New Roman"/>
                <w:sz w:val="24"/>
                <w:szCs w:val="24"/>
              </w:rPr>
              <w:t>C</w:t>
            </w:r>
            <w:r w:rsidR="009B6E30">
              <w:rPr>
                <w:rFonts w:ascii="Times New Roman" w:hAnsi="Times New Roman"/>
                <w:sz w:val="24"/>
                <w:szCs w:val="24"/>
              </w:rPr>
              <w:t>antón</w:t>
            </w:r>
            <w:r w:rsidRPr="00C04258">
              <w:rPr>
                <w:rFonts w:ascii="Times New Roman" w:hAnsi="Times New Roman"/>
                <w:sz w:val="24"/>
                <w:szCs w:val="24"/>
              </w:rPr>
              <w:t xml:space="preserve"> </w:t>
            </w:r>
          </w:p>
        </w:tc>
        <w:tc>
          <w:tcPr>
            <w:tcW w:w="2486" w:type="dxa"/>
          </w:tcPr>
          <w:p w14:paraId="62123449" w14:textId="77777777" w:rsidR="00CF64FB" w:rsidRPr="00C04258" w:rsidRDefault="00CF64FB" w:rsidP="009B6E30">
            <w:pPr>
              <w:spacing w:line="360" w:lineRule="auto"/>
              <w:jc w:val="both"/>
              <w:rPr>
                <w:rFonts w:ascii="Times New Roman" w:hAnsi="Times New Roman"/>
                <w:sz w:val="24"/>
                <w:szCs w:val="24"/>
              </w:rPr>
            </w:pPr>
            <w:r w:rsidRPr="00C04258">
              <w:rPr>
                <w:rFonts w:ascii="Times New Roman" w:hAnsi="Times New Roman"/>
                <w:sz w:val="24"/>
                <w:szCs w:val="24"/>
              </w:rPr>
              <w:t xml:space="preserve">Guaranda </w:t>
            </w:r>
          </w:p>
        </w:tc>
      </w:tr>
      <w:tr w:rsidR="00CF64FB" w:rsidRPr="00C04258" w14:paraId="2205C5DF" w14:textId="77777777" w:rsidTr="008A69B5">
        <w:trPr>
          <w:trHeight w:val="311"/>
        </w:trPr>
        <w:tc>
          <w:tcPr>
            <w:tcW w:w="1657" w:type="dxa"/>
          </w:tcPr>
          <w:p w14:paraId="39527B1C" w14:textId="36F41498" w:rsidR="00CF64FB" w:rsidRPr="00C04258" w:rsidRDefault="00CF64FB" w:rsidP="009B6E30">
            <w:pPr>
              <w:spacing w:line="360" w:lineRule="auto"/>
              <w:jc w:val="both"/>
              <w:rPr>
                <w:rFonts w:ascii="Times New Roman" w:hAnsi="Times New Roman"/>
                <w:sz w:val="24"/>
                <w:szCs w:val="24"/>
              </w:rPr>
            </w:pPr>
            <w:r w:rsidRPr="00C04258">
              <w:rPr>
                <w:rFonts w:ascii="Times New Roman" w:hAnsi="Times New Roman"/>
                <w:sz w:val="24"/>
                <w:szCs w:val="24"/>
              </w:rPr>
              <w:t>P</w:t>
            </w:r>
            <w:r w:rsidR="009B6E30">
              <w:rPr>
                <w:rFonts w:ascii="Times New Roman" w:hAnsi="Times New Roman"/>
                <w:sz w:val="24"/>
                <w:szCs w:val="24"/>
              </w:rPr>
              <w:t>arroquia</w:t>
            </w:r>
          </w:p>
        </w:tc>
        <w:tc>
          <w:tcPr>
            <w:tcW w:w="2486" w:type="dxa"/>
          </w:tcPr>
          <w:p w14:paraId="2C49B086" w14:textId="77777777" w:rsidR="00CF64FB" w:rsidRPr="00C04258" w:rsidRDefault="00CF64FB" w:rsidP="009B6E30">
            <w:pPr>
              <w:spacing w:line="360" w:lineRule="auto"/>
              <w:jc w:val="both"/>
              <w:rPr>
                <w:rFonts w:ascii="Times New Roman" w:hAnsi="Times New Roman"/>
                <w:sz w:val="24"/>
                <w:szCs w:val="24"/>
              </w:rPr>
            </w:pPr>
            <w:r w:rsidRPr="00C04258">
              <w:rPr>
                <w:rFonts w:ascii="Times New Roman" w:hAnsi="Times New Roman"/>
                <w:sz w:val="24"/>
                <w:szCs w:val="24"/>
              </w:rPr>
              <w:t>San Lorenzo</w:t>
            </w:r>
          </w:p>
        </w:tc>
      </w:tr>
      <w:tr w:rsidR="009B6E30" w:rsidRPr="00C04258" w14:paraId="7CA1AE70" w14:textId="77777777" w:rsidTr="008A69B5">
        <w:trPr>
          <w:trHeight w:val="311"/>
        </w:trPr>
        <w:tc>
          <w:tcPr>
            <w:tcW w:w="1657" w:type="dxa"/>
          </w:tcPr>
          <w:p w14:paraId="3DD8D80F" w14:textId="45C1AD06" w:rsidR="009B6E30" w:rsidRPr="00C04258" w:rsidRDefault="009B6E30" w:rsidP="009B6E30">
            <w:pPr>
              <w:spacing w:line="360" w:lineRule="auto"/>
              <w:jc w:val="both"/>
              <w:rPr>
                <w:rFonts w:ascii="Times New Roman" w:hAnsi="Times New Roman"/>
                <w:sz w:val="24"/>
                <w:szCs w:val="24"/>
              </w:rPr>
            </w:pPr>
            <w:r>
              <w:rPr>
                <w:rFonts w:ascii="Times New Roman" w:hAnsi="Times New Roman"/>
                <w:sz w:val="24"/>
                <w:szCs w:val="24"/>
              </w:rPr>
              <w:t>Localidades</w:t>
            </w:r>
          </w:p>
        </w:tc>
        <w:tc>
          <w:tcPr>
            <w:tcW w:w="2486" w:type="dxa"/>
          </w:tcPr>
          <w:p w14:paraId="42E59569" w14:textId="1043A767" w:rsidR="009B6E30" w:rsidRPr="00C04258" w:rsidRDefault="009B6E30" w:rsidP="009B6E30">
            <w:pPr>
              <w:spacing w:line="360" w:lineRule="auto"/>
              <w:jc w:val="both"/>
              <w:rPr>
                <w:rFonts w:ascii="Times New Roman" w:hAnsi="Times New Roman"/>
                <w:sz w:val="24"/>
                <w:szCs w:val="24"/>
              </w:rPr>
            </w:pPr>
            <w:r>
              <w:rPr>
                <w:rFonts w:ascii="Times New Roman" w:hAnsi="Times New Roman"/>
                <w:sz w:val="24"/>
                <w:szCs w:val="24"/>
              </w:rPr>
              <w:t>Canduya, Naguan y Marcopamba</w:t>
            </w:r>
          </w:p>
        </w:tc>
      </w:tr>
    </w:tbl>
    <w:p w14:paraId="58C3F15A" w14:textId="5E975773" w:rsidR="009C3FFF" w:rsidRPr="001B3839" w:rsidRDefault="009C3FFF" w:rsidP="009C3FFF">
      <w:pPr>
        <w:pStyle w:val="Prrafodelista"/>
        <w:ind w:left="360" w:hanging="360"/>
      </w:pPr>
    </w:p>
    <w:p w14:paraId="64276F7D" w14:textId="77777777" w:rsidR="009E2713" w:rsidRPr="00C04258" w:rsidRDefault="009E2713" w:rsidP="00402B55">
      <w:pPr>
        <w:spacing w:line="360" w:lineRule="auto"/>
        <w:jc w:val="both"/>
        <w:rPr>
          <w:rFonts w:ascii="Times New Roman" w:hAnsi="Times New Roman" w:cs="Times New Roman"/>
          <w:sz w:val="24"/>
          <w:szCs w:val="24"/>
        </w:rPr>
      </w:pPr>
    </w:p>
    <w:p w14:paraId="57ECF549" w14:textId="77777777" w:rsidR="009E2713" w:rsidRPr="00C04258" w:rsidRDefault="009E2713" w:rsidP="00402B55">
      <w:pPr>
        <w:spacing w:line="360" w:lineRule="auto"/>
        <w:jc w:val="both"/>
        <w:rPr>
          <w:rFonts w:ascii="Times New Roman" w:hAnsi="Times New Roman" w:cs="Times New Roman"/>
          <w:sz w:val="24"/>
          <w:szCs w:val="24"/>
        </w:rPr>
      </w:pPr>
    </w:p>
    <w:p w14:paraId="388ADA6B" w14:textId="43FC1707" w:rsidR="009E2713" w:rsidRDefault="009E2713" w:rsidP="00402B55">
      <w:pPr>
        <w:spacing w:line="360" w:lineRule="auto"/>
        <w:jc w:val="both"/>
        <w:rPr>
          <w:rFonts w:ascii="Times New Roman" w:hAnsi="Times New Roman" w:cs="Times New Roman"/>
          <w:sz w:val="24"/>
          <w:szCs w:val="24"/>
        </w:rPr>
      </w:pPr>
    </w:p>
    <w:p w14:paraId="390C4B59" w14:textId="27B36D13" w:rsidR="009B6E30" w:rsidRDefault="009B6E30" w:rsidP="00402B55">
      <w:pPr>
        <w:spacing w:line="360" w:lineRule="auto"/>
        <w:jc w:val="both"/>
        <w:rPr>
          <w:rFonts w:ascii="Times New Roman" w:hAnsi="Times New Roman" w:cs="Times New Roman"/>
          <w:sz w:val="24"/>
          <w:szCs w:val="24"/>
        </w:rPr>
      </w:pPr>
    </w:p>
    <w:p w14:paraId="7785B273" w14:textId="4594C510" w:rsidR="001B3839" w:rsidRDefault="009E2713" w:rsidP="00044D06">
      <w:pPr>
        <w:pStyle w:val="Ttulo2"/>
        <w:numPr>
          <w:ilvl w:val="1"/>
          <w:numId w:val="11"/>
        </w:numPr>
        <w:tabs>
          <w:tab w:val="left" w:pos="426"/>
        </w:tabs>
        <w:spacing w:after="400"/>
        <w:ind w:left="357" w:hanging="357"/>
      </w:pPr>
      <w:bookmarkStart w:id="66" w:name="_Toc46773630"/>
      <w:bookmarkStart w:id="67" w:name="_Toc75366020"/>
      <w:r w:rsidRPr="00C04258">
        <w:t>Situación geográfica y climática</w:t>
      </w:r>
      <w:bookmarkEnd w:id="66"/>
      <w:bookmarkEnd w:id="67"/>
    </w:p>
    <w:p w14:paraId="1A4CE551" w14:textId="08B58DEA" w:rsidR="00C7727C" w:rsidRPr="00A33796" w:rsidRDefault="00C7727C" w:rsidP="00044D06">
      <w:pPr>
        <w:pStyle w:val="CUA1"/>
        <w:spacing w:after="400"/>
        <w:ind w:hanging="720"/>
      </w:pPr>
      <w:bookmarkStart w:id="68" w:name="_Toc72485227"/>
      <w:r w:rsidRPr="00A33796">
        <w:rPr>
          <w:b/>
        </w:rPr>
        <w:t>Cuadro N° 5.</w:t>
      </w:r>
      <w:r w:rsidRPr="00A33796">
        <w:t xml:space="preserve"> Características geográficas y climáticas.</w:t>
      </w:r>
      <w:bookmarkEnd w:id="68"/>
    </w:p>
    <w:tbl>
      <w:tblPr>
        <w:tblpPr w:leftFromText="141" w:rightFromText="141" w:vertAnchor="text" w:horzAnchor="margin" w:tblpY="1"/>
        <w:tblOverlap w:val="never"/>
        <w:tblW w:w="8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0"/>
        <w:gridCol w:w="1701"/>
        <w:gridCol w:w="1701"/>
        <w:gridCol w:w="1843"/>
      </w:tblGrid>
      <w:tr w:rsidR="00A33796" w:rsidRPr="00A33796" w14:paraId="3B1B2746" w14:textId="77777777" w:rsidTr="00DC46EF">
        <w:trPr>
          <w:trHeight w:val="498"/>
        </w:trPr>
        <w:tc>
          <w:tcPr>
            <w:tcW w:w="2830" w:type="dxa"/>
          </w:tcPr>
          <w:p w14:paraId="72C5124F" w14:textId="50695694" w:rsidR="00A33796" w:rsidRPr="00D062E4" w:rsidRDefault="00D062E4"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Parámetro</w:t>
            </w:r>
          </w:p>
        </w:tc>
        <w:tc>
          <w:tcPr>
            <w:tcW w:w="1701" w:type="dxa"/>
          </w:tcPr>
          <w:p w14:paraId="0D5C62DA" w14:textId="61BEA386"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Canduya</w:t>
            </w:r>
          </w:p>
        </w:tc>
        <w:tc>
          <w:tcPr>
            <w:tcW w:w="1701" w:type="dxa"/>
          </w:tcPr>
          <w:p w14:paraId="2C490C4E" w14:textId="32A9696E"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Naguan</w:t>
            </w:r>
          </w:p>
        </w:tc>
        <w:tc>
          <w:tcPr>
            <w:tcW w:w="1843" w:type="dxa"/>
          </w:tcPr>
          <w:p w14:paraId="0969CE47" w14:textId="31006736"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Marcopamba</w:t>
            </w:r>
          </w:p>
        </w:tc>
      </w:tr>
      <w:tr w:rsidR="00A33796" w:rsidRPr="00A33796" w14:paraId="10045160" w14:textId="206CBEA5" w:rsidTr="00DC46EF">
        <w:trPr>
          <w:trHeight w:val="498"/>
        </w:trPr>
        <w:tc>
          <w:tcPr>
            <w:tcW w:w="2830" w:type="dxa"/>
          </w:tcPr>
          <w:p w14:paraId="63820D27" w14:textId="77777777"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 xml:space="preserve">Altitud </w:t>
            </w:r>
          </w:p>
        </w:tc>
        <w:tc>
          <w:tcPr>
            <w:tcW w:w="1701" w:type="dxa"/>
          </w:tcPr>
          <w:p w14:paraId="0F3F71FB" w14:textId="63E11383"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2868 msnm</w:t>
            </w:r>
          </w:p>
        </w:tc>
        <w:tc>
          <w:tcPr>
            <w:tcW w:w="1701" w:type="dxa"/>
          </w:tcPr>
          <w:p w14:paraId="23F18702" w14:textId="07C356BB"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26</w:t>
            </w:r>
            <w:r w:rsidR="00D062E4">
              <w:rPr>
                <w:rFonts w:ascii="Times New Roman" w:hAnsi="Times New Roman" w:cs="Times New Roman"/>
                <w:sz w:val="24"/>
                <w:szCs w:val="24"/>
              </w:rPr>
              <w:t>52</w:t>
            </w:r>
            <w:r w:rsidRPr="00D062E4">
              <w:rPr>
                <w:rFonts w:ascii="Times New Roman" w:hAnsi="Times New Roman" w:cs="Times New Roman"/>
                <w:sz w:val="24"/>
                <w:szCs w:val="24"/>
              </w:rPr>
              <w:t xml:space="preserve"> msnm</w:t>
            </w:r>
          </w:p>
        </w:tc>
        <w:tc>
          <w:tcPr>
            <w:tcW w:w="1843" w:type="dxa"/>
          </w:tcPr>
          <w:p w14:paraId="06DA7E5D" w14:textId="455EC570" w:rsidR="00A33796" w:rsidRPr="00D062E4" w:rsidRDefault="006B0C2B" w:rsidP="00A337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2667 msnm</w:t>
            </w:r>
          </w:p>
        </w:tc>
      </w:tr>
      <w:tr w:rsidR="00A33796" w:rsidRPr="00A33796" w14:paraId="10D6B6A7" w14:textId="072E65AB" w:rsidTr="00DC46EF">
        <w:trPr>
          <w:trHeight w:val="70"/>
        </w:trPr>
        <w:tc>
          <w:tcPr>
            <w:tcW w:w="2830" w:type="dxa"/>
          </w:tcPr>
          <w:p w14:paraId="10B28347" w14:textId="77777777"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 xml:space="preserve">Latitud </w:t>
            </w:r>
          </w:p>
        </w:tc>
        <w:tc>
          <w:tcPr>
            <w:tcW w:w="1701" w:type="dxa"/>
          </w:tcPr>
          <w:p w14:paraId="2B630580" w14:textId="680C462D"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01°4</w:t>
            </w:r>
            <w:r w:rsidR="00D062E4">
              <w:rPr>
                <w:rFonts w:ascii="Times New Roman" w:hAnsi="Times New Roman" w:cs="Times New Roman"/>
                <w:sz w:val="24"/>
                <w:szCs w:val="24"/>
              </w:rPr>
              <w:t>0</w:t>
            </w:r>
            <w:r w:rsidR="006B0C2B" w:rsidRPr="00D062E4">
              <w:rPr>
                <w:rFonts w:ascii="Times New Roman" w:hAnsi="Times New Roman" w:cs="Times New Roman"/>
                <w:sz w:val="24"/>
                <w:szCs w:val="24"/>
              </w:rPr>
              <w:t>’</w:t>
            </w:r>
            <w:r w:rsidR="00D062E4">
              <w:rPr>
                <w:rFonts w:ascii="Times New Roman" w:hAnsi="Times New Roman" w:cs="Times New Roman"/>
                <w:sz w:val="24"/>
                <w:szCs w:val="24"/>
              </w:rPr>
              <w:t>17</w:t>
            </w:r>
            <w:r w:rsidR="006B0C2B">
              <w:rPr>
                <w:rFonts w:ascii="Times New Roman" w:hAnsi="Times New Roman" w:cs="Times New Roman"/>
                <w:sz w:val="24"/>
                <w:szCs w:val="24"/>
              </w:rPr>
              <w:t>”</w:t>
            </w:r>
            <w:r w:rsidRPr="00D062E4">
              <w:rPr>
                <w:rFonts w:ascii="Times New Roman" w:hAnsi="Times New Roman" w:cs="Times New Roman"/>
                <w:sz w:val="24"/>
                <w:szCs w:val="24"/>
              </w:rPr>
              <w:t xml:space="preserve"> S</w:t>
            </w:r>
          </w:p>
        </w:tc>
        <w:tc>
          <w:tcPr>
            <w:tcW w:w="1701" w:type="dxa"/>
          </w:tcPr>
          <w:p w14:paraId="23DE64BB" w14:textId="485E74C8"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01°</w:t>
            </w:r>
            <w:r w:rsidR="00D062E4">
              <w:rPr>
                <w:rFonts w:ascii="Times New Roman" w:hAnsi="Times New Roman" w:cs="Times New Roman"/>
                <w:sz w:val="24"/>
                <w:szCs w:val="24"/>
              </w:rPr>
              <w:t>32</w:t>
            </w:r>
            <w:r w:rsidR="006B0C2B" w:rsidRPr="00D062E4">
              <w:rPr>
                <w:rFonts w:ascii="Times New Roman" w:hAnsi="Times New Roman" w:cs="Times New Roman"/>
                <w:sz w:val="24"/>
                <w:szCs w:val="24"/>
              </w:rPr>
              <w:t>’</w:t>
            </w:r>
            <w:r w:rsidR="00D062E4">
              <w:rPr>
                <w:rFonts w:ascii="Times New Roman" w:hAnsi="Times New Roman" w:cs="Times New Roman"/>
                <w:sz w:val="24"/>
                <w:szCs w:val="24"/>
              </w:rPr>
              <w:t>00</w:t>
            </w:r>
            <w:r w:rsidRPr="00D062E4">
              <w:rPr>
                <w:rFonts w:ascii="Times New Roman" w:hAnsi="Times New Roman" w:cs="Times New Roman"/>
                <w:sz w:val="24"/>
                <w:szCs w:val="24"/>
              </w:rPr>
              <w:t>’’ S</w:t>
            </w:r>
          </w:p>
        </w:tc>
        <w:tc>
          <w:tcPr>
            <w:tcW w:w="1843" w:type="dxa"/>
          </w:tcPr>
          <w:p w14:paraId="19FF0739" w14:textId="6F92ED34" w:rsidR="006B0C2B" w:rsidRPr="00D062E4" w:rsidRDefault="006B0C2B" w:rsidP="00A337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01°41</w:t>
            </w:r>
            <w:r w:rsidRPr="00D062E4">
              <w:rPr>
                <w:rFonts w:ascii="Times New Roman" w:hAnsi="Times New Roman" w:cs="Times New Roman"/>
                <w:sz w:val="24"/>
                <w:szCs w:val="24"/>
              </w:rPr>
              <w:t>’</w:t>
            </w:r>
            <w:r>
              <w:rPr>
                <w:rFonts w:ascii="Times New Roman" w:hAnsi="Times New Roman" w:cs="Times New Roman"/>
                <w:sz w:val="24"/>
                <w:szCs w:val="24"/>
              </w:rPr>
              <w:t>53”</w:t>
            </w:r>
          </w:p>
        </w:tc>
      </w:tr>
      <w:tr w:rsidR="00A33796" w:rsidRPr="00A33796" w14:paraId="43DB646B" w14:textId="67C4CEBA" w:rsidTr="00DC46EF">
        <w:trPr>
          <w:trHeight w:val="498"/>
        </w:trPr>
        <w:tc>
          <w:tcPr>
            <w:tcW w:w="2830" w:type="dxa"/>
          </w:tcPr>
          <w:p w14:paraId="1829CC28" w14:textId="77777777" w:rsidR="00A33796" w:rsidRPr="00D062E4" w:rsidRDefault="00A33796" w:rsidP="00A33796">
            <w:pPr>
              <w:spacing w:after="0" w:line="360" w:lineRule="auto"/>
              <w:jc w:val="both"/>
              <w:rPr>
                <w:rFonts w:ascii="Times New Roman" w:hAnsi="Times New Roman" w:cs="Times New Roman"/>
                <w:b/>
                <w:sz w:val="24"/>
                <w:szCs w:val="24"/>
              </w:rPr>
            </w:pPr>
            <w:r w:rsidRPr="00D062E4">
              <w:rPr>
                <w:rFonts w:ascii="Times New Roman" w:hAnsi="Times New Roman" w:cs="Times New Roman"/>
                <w:sz w:val="24"/>
                <w:szCs w:val="24"/>
              </w:rPr>
              <w:t>Longitud</w:t>
            </w:r>
          </w:p>
        </w:tc>
        <w:tc>
          <w:tcPr>
            <w:tcW w:w="1701" w:type="dxa"/>
          </w:tcPr>
          <w:p w14:paraId="1689E9CF" w14:textId="72E935D9"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78°5</w:t>
            </w:r>
            <w:r w:rsidR="00D062E4">
              <w:rPr>
                <w:rFonts w:ascii="Times New Roman" w:hAnsi="Times New Roman" w:cs="Times New Roman"/>
                <w:sz w:val="24"/>
                <w:szCs w:val="24"/>
              </w:rPr>
              <w:t>8</w:t>
            </w:r>
            <w:r w:rsidRPr="00D062E4">
              <w:rPr>
                <w:rFonts w:ascii="Times New Roman" w:hAnsi="Times New Roman" w:cs="Times New Roman"/>
                <w:sz w:val="24"/>
                <w:szCs w:val="24"/>
              </w:rPr>
              <w:t>’</w:t>
            </w:r>
            <w:r w:rsidR="00D062E4">
              <w:rPr>
                <w:rFonts w:ascii="Times New Roman" w:hAnsi="Times New Roman" w:cs="Times New Roman"/>
                <w:sz w:val="24"/>
                <w:szCs w:val="24"/>
              </w:rPr>
              <w:t>30</w:t>
            </w:r>
            <w:r w:rsidRPr="00D062E4">
              <w:rPr>
                <w:rFonts w:ascii="Times New Roman" w:hAnsi="Times New Roman" w:cs="Times New Roman"/>
                <w:sz w:val="24"/>
                <w:szCs w:val="24"/>
              </w:rPr>
              <w:t>’’ W</w:t>
            </w:r>
          </w:p>
        </w:tc>
        <w:tc>
          <w:tcPr>
            <w:tcW w:w="1701" w:type="dxa"/>
          </w:tcPr>
          <w:p w14:paraId="7C57E996" w14:textId="730CB1F7" w:rsidR="00A33796" w:rsidRPr="00D062E4" w:rsidRDefault="00A33796" w:rsidP="00A33796">
            <w:pPr>
              <w:spacing w:after="0" w:line="360" w:lineRule="auto"/>
              <w:jc w:val="both"/>
              <w:rPr>
                <w:rFonts w:ascii="Times New Roman" w:hAnsi="Times New Roman" w:cs="Times New Roman"/>
                <w:sz w:val="24"/>
                <w:szCs w:val="24"/>
              </w:rPr>
            </w:pPr>
            <w:r w:rsidRPr="00D062E4">
              <w:rPr>
                <w:rFonts w:ascii="Times New Roman" w:hAnsi="Times New Roman" w:cs="Times New Roman"/>
                <w:sz w:val="24"/>
                <w:szCs w:val="24"/>
              </w:rPr>
              <w:t>78°59’</w:t>
            </w:r>
            <w:r w:rsidR="00D062E4">
              <w:rPr>
                <w:rFonts w:ascii="Times New Roman" w:hAnsi="Times New Roman" w:cs="Times New Roman"/>
                <w:sz w:val="24"/>
                <w:szCs w:val="24"/>
              </w:rPr>
              <w:t>00</w:t>
            </w:r>
            <w:r w:rsidRPr="00D062E4">
              <w:rPr>
                <w:rFonts w:ascii="Times New Roman" w:hAnsi="Times New Roman" w:cs="Times New Roman"/>
                <w:sz w:val="24"/>
                <w:szCs w:val="24"/>
              </w:rPr>
              <w:t>’’ W</w:t>
            </w:r>
          </w:p>
        </w:tc>
        <w:tc>
          <w:tcPr>
            <w:tcW w:w="1843" w:type="dxa"/>
          </w:tcPr>
          <w:p w14:paraId="043B982E" w14:textId="7F6BBA1A" w:rsidR="00A33796" w:rsidRPr="00D062E4" w:rsidRDefault="006B0C2B" w:rsidP="00A337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78°59</w:t>
            </w:r>
            <w:r w:rsidRPr="00D062E4">
              <w:rPr>
                <w:rFonts w:ascii="Times New Roman" w:hAnsi="Times New Roman" w:cs="Times New Roman"/>
                <w:sz w:val="24"/>
                <w:szCs w:val="24"/>
              </w:rPr>
              <w:t>’</w:t>
            </w:r>
            <w:r>
              <w:rPr>
                <w:rFonts w:ascii="Times New Roman" w:hAnsi="Times New Roman" w:cs="Times New Roman"/>
                <w:sz w:val="24"/>
                <w:szCs w:val="24"/>
              </w:rPr>
              <w:t>16”</w:t>
            </w:r>
          </w:p>
        </w:tc>
      </w:tr>
      <w:tr w:rsidR="00DC46EF" w:rsidRPr="00A33796" w14:paraId="4BC344B4" w14:textId="77777777" w:rsidTr="00DC46EF">
        <w:trPr>
          <w:trHeight w:val="498"/>
        </w:trPr>
        <w:tc>
          <w:tcPr>
            <w:tcW w:w="2830" w:type="dxa"/>
          </w:tcPr>
          <w:p w14:paraId="62212F16" w14:textId="4DD4400C"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Temperatura máxima</w:t>
            </w:r>
          </w:p>
        </w:tc>
        <w:tc>
          <w:tcPr>
            <w:tcW w:w="1701" w:type="dxa"/>
          </w:tcPr>
          <w:p w14:paraId="2E183AA2" w14:textId="7BE514E0"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22°C</w:t>
            </w:r>
          </w:p>
        </w:tc>
        <w:tc>
          <w:tcPr>
            <w:tcW w:w="1701" w:type="dxa"/>
          </w:tcPr>
          <w:p w14:paraId="728E11F2" w14:textId="18266F8E"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22°C</w:t>
            </w:r>
          </w:p>
        </w:tc>
        <w:tc>
          <w:tcPr>
            <w:tcW w:w="1843" w:type="dxa"/>
          </w:tcPr>
          <w:p w14:paraId="4F535A7D" w14:textId="2634F57F"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22°C</w:t>
            </w:r>
          </w:p>
        </w:tc>
      </w:tr>
      <w:tr w:rsidR="00DC46EF" w:rsidRPr="00A33796" w14:paraId="099B60A8" w14:textId="77777777" w:rsidTr="00DC46EF">
        <w:trPr>
          <w:trHeight w:val="498"/>
        </w:trPr>
        <w:tc>
          <w:tcPr>
            <w:tcW w:w="2830" w:type="dxa"/>
          </w:tcPr>
          <w:p w14:paraId="7963086F" w14:textId="65180225"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Temperatura mínima</w:t>
            </w:r>
          </w:p>
        </w:tc>
        <w:tc>
          <w:tcPr>
            <w:tcW w:w="1701" w:type="dxa"/>
          </w:tcPr>
          <w:p w14:paraId="6747783E" w14:textId="1E5ECD7D"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7°C</w:t>
            </w:r>
          </w:p>
        </w:tc>
        <w:tc>
          <w:tcPr>
            <w:tcW w:w="1701" w:type="dxa"/>
          </w:tcPr>
          <w:p w14:paraId="3BDCCE59" w14:textId="15926598"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7°C</w:t>
            </w:r>
          </w:p>
        </w:tc>
        <w:tc>
          <w:tcPr>
            <w:tcW w:w="1843" w:type="dxa"/>
          </w:tcPr>
          <w:p w14:paraId="20E4EE6C" w14:textId="58BAC7A0"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7°C</w:t>
            </w:r>
          </w:p>
        </w:tc>
      </w:tr>
      <w:tr w:rsidR="00DC46EF" w:rsidRPr="00A33796" w14:paraId="63C5E5BF" w14:textId="77777777" w:rsidTr="00DC46EF">
        <w:trPr>
          <w:trHeight w:val="498"/>
        </w:trPr>
        <w:tc>
          <w:tcPr>
            <w:tcW w:w="2830" w:type="dxa"/>
          </w:tcPr>
          <w:p w14:paraId="53643152" w14:textId="65172619"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Temperatura media anual</w:t>
            </w:r>
          </w:p>
        </w:tc>
        <w:tc>
          <w:tcPr>
            <w:tcW w:w="1701" w:type="dxa"/>
          </w:tcPr>
          <w:p w14:paraId="45C4F62C" w14:textId="35FDEE7B"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14.4°C</w:t>
            </w:r>
          </w:p>
        </w:tc>
        <w:tc>
          <w:tcPr>
            <w:tcW w:w="1701" w:type="dxa"/>
          </w:tcPr>
          <w:p w14:paraId="3024D897" w14:textId="2C503061"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14.4°C</w:t>
            </w:r>
          </w:p>
        </w:tc>
        <w:tc>
          <w:tcPr>
            <w:tcW w:w="1843" w:type="dxa"/>
          </w:tcPr>
          <w:p w14:paraId="1095F432" w14:textId="108931B3"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14.4°C</w:t>
            </w:r>
          </w:p>
        </w:tc>
      </w:tr>
      <w:tr w:rsidR="00DC46EF" w:rsidRPr="00A33796" w14:paraId="2F9C02E0" w14:textId="77777777" w:rsidTr="00DC46EF">
        <w:trPr>
          <w:trHeight w:val="498"/>
        </w:trPr>
        <w:tc>
          <w:tcPr>
            <w:tcW w:w="2830" w:type="dxa"/>
          </w:tcPr>
          <w:p w14:paraId="2BC43E97" w14:textId="2A23B62B"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Precipitación media anual</w:t>
            </w:r>
          </w:p>
        </w:tc>
        <w:tc>
          <w:tcPr>
            <w:tcW w:w="1701" w:type="dxa"/>
          </w:tcPr>
          <w:p w14:paraId="22A1F05D" w14:textId="722755EC"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980mm</w:t>
            </w:r>
          </w:p>
        </w:tc>
        <w:tc>
          <w:tcPr>
            <w:tcW w:w="1701" w:type="dxa"/>
          </w:tcPr>
          <w:p w14:paraId="398EDA88" w14:textId="1B5CC541"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980mm</w:t>
            </w:r>
          </w:p>
        </w:tc>
        <w:tc>
          <w:tcPr>
            <w:tcW w:w="1843" w:type="dxa"/>
          </w:tcPr>
          <w:p w14:paraId="38625678" w14:textId="7A445B11"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980mm</w:t>
            </w:r>
          </w:p>
        </w:tc>
      </w:tr>
      <w:tr w:rsidR="00DC46EF" w:rsidRPr="00A33796" w14:paraId="6C2FFD04" w14:textId="77777777" w:rsidTr="00DC46EF">
        <w:trPr>
          <w:trHeight w:val="498"/>
        </w:trPr>
        <w:tc>
          <w:tcPr>
            <w:tcW w:w="2830" w:type="dxa"/>
          </w:tcPr>
          <w:p w14:paraId="2E375733" w14:textId="1B3B664A"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Heliofania  media anual</w:t>
            </w:r>
          </w:p>
        </w:tc>
        <w:tc>
          <w:tcPr>
            <w:tcW w:w="1701" w:type="dxa"/>
          </w:tcPr>
          <w:p w14:paraId="1C190896" w14:textId="6A182B01"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900/h/l/año</w:t>
            </w:r>
          </w:p>
        </w:tc>
        <w:tc>
          <w:tcPr>
            <w:tcW w:w="1701" w:type="dxa"/>
          </w:tcPr>
          <w:p w14:paraId="076B19CB" w14:textId="51081FCC"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900/h/l/año</w:t>
            </w:r>
          </w:p>
        </w:tc>
        <w:tc>
          <w:tcPr>
            <w:tcW w:w="1843" w:type="dxa"/>
          </w:tcPr>
          <w:p w14:paraId="32C9362C" w14:textId="2B66A07A"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900/h/l/año</w:t>
            </w:r>
          </w:p>
        </w:tc>
      </w:tr>
      <w:tr w:rsidR="00DC46EF" w:rsidRPr="00A33796" w14:paraId="34E0481E" w14:textId="77777777" w:rsidTr="00DC46EF">
        <w:trPr>
          <w:trHeight w:val="498"/>
        </w:trPr>
        <w:tc>
          <w:tcPr>
            <w:tcW w:w="2830" w:type="dxa"/>
          </w:tcPr>
          <w:p w14:paraId="2CEC4608" w14:textId="7BB22291"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Humedad Relativa </w:t>
            </w:r>
          </w:p>
        </w:tc>
        <w:tc>
          <w:tcPr>
            <w:tcW w:w="1701" w:type="dxa"/>
          </w:tcPr>
          <w:p w14:paraId="7F477473" w14:textId="3C36B156"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701" w:type="dxa"/>
          </w:tcPr>
          <w:p w14:paraId="734B4DEB" w14:textId="3FB8BAC0" w:rsidR="00DC46EF" w:rsidRPr="00D062E4"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1843" w:type="dxa"/>
          </w:tcPr>
          <w:p w14:paraId="2AF9312D" w14:textId="1B272132" w:rsidR="00DC46EF" w:rsidRDefault="00DC46EF" w:rsidP="00DC4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70%</w:t>
            </w:r>
          </w:p>
        </w:tc>
      </w:tr>
    </w:tbl>
    <w:p w14:paraId="7EBCAEFF" w14:textId="7758D12C" w:rsidR="009B6E30" w:rsidRDefault="009E2713" w:rsidP="00B04FEA">
      <w:pPr>
        <w:spacing w:after="0" w:line="360" w:lineRule="auto"/>
        <w:jc w:val="both"/>
        <w:rPr>
          <w:rFonts w:ascii="Times New Roman" w:hAnsi="Times New Roman" w:cs="Times New Roman"/>
          <w:iCs/>
          <w:sz w:val="20"/>
          <w:szCs w:val="20"/>
        </w:rPr>
      </w:pPr>
      <w:r w:rsidRPr="00873FA9">
        <w:rPr>
          <w:rFonts w:ascii="Times New Roman" w:hAnsi="Times New Roman" w:cs="Times New Roman"/>
          <w:b/>
          <w:iCs/>
          <w:sz w:val="20"/>
          <w:szCs w:val="20"/>
        </w:rPr>
        <w:t>Fuente</w:t>
      </w:r>
      <w:r w:rsidR="00B04FEA" w:rsidRPr="00873FA9">
        <w:rPr>
          <w:rFonts w:ascii="Times New Roman" w:hAnsi="Times New Roman" w:cs="Times New Roman"/>
          <w:b/>
          <w:iCs/>
          <w:sz w:val="20"/>
          <w:szCs w:val="20"/>
        </w:rPr>
        <w:t>:</w:t>
      </w:r>
      <w:r w:rsidRPr="00873FA9">
        <w:rPr>
          <w:rFonts w:ascii="Times New Roman" w:hAnsi="Times New Roman" w:cs="Times New Roman"/>
          <w:iCs/>
          <w:sz w:val="20"/>
          <w:szCs w:val="20"/>
        </w:rPr>
        <w:t xml:space="preserve"> </w:t>
      </w:r>
      <w:r w:rsidR="00A33796" w:rsidRPr="00873FA9">
        <w:rPr>
          <w:rFonts w:ascii="Times New Roman" w:hAnsi="Times New Roman" w:cs="Times New Roman"/>
          <w:iCs/>
          <w:sz w:val="20"/>
          <w:szCs w:val="20"/>
        </w:rPr>
        <w:t>(Georreferenciación de campo)</w:t>
      </w:r>
    </w:p>
    <w:p w14:paraId="255D8770" w14:textId="77777777" w:rsidR="00044D06" w:rsidRPr="00044D06" w:rsidRDefault="00044D06" w:rsidP="00B04FEA">
      <w:pPr>
        <w:spacing w:after="0" w:line="360" w:lineRule="auto"/>
        <w:jc w:val="both"/>
        <w:rPr>
          <w:rFonts w:ascii="Times New Roman" w:hAnsi="Times New Roman" w:cs="Times New Roman"/>
          <w:iCs/>
          <w:sz w:val="20"/>
          <w:szCs w:val="20"/>
        </w:rPr>
      </w:pPr>
    </w:p>
    <w:p w14:paraId="16CB8E76" w14:textId="1A24F8A5" w:rsidR="006B0C2B" w:rsidRDefault="006B0C2B" w:rsidP="00B04FEA">
      <w:pPr>
        <w:spacing w:after="0" w:line="360" w:lineRule="auto"/>
        <w:jc w:val="both"/>
        <w:rPr>
          <w:rFonts w:ascii="Times New Roman" w:hAnsi="Times New Roman" w:cs="Times New Roman"/>
          <w:sz w:val="20"/>
          <w:szCs w:val="20"/>
        </w:rPr>
      </w:pPr>
    </w:p>
    <w:p w14:paraId="6F4D018F" w14:textId="7D8A2BDE" w:rsidR="009E2713" w:rsidRDefault="00B04FEA" w:rsidP="001B3839">
      <w:pPr>
        <w:pStyle w:val="Ttulo2"/>
      </w:pPr>
      <w:bookmarkStart w:id="69" w:name="_Toc46773631"/>
      <w:bookmarkStart w:id="70" w:name="_Toc75366021"/>
      <w:r>
        <w:t>4</w:t>
      </w:r>
      <w:r w:rsidR="009E2713" w:rsidRPr="00C04258">
        <w:t>.3. Zona de vida</w:t>
      </w:r>
      <w:bookmarkEnd w:id="69"/>
      <w:bookmarkEnd w:id="70"/>
    </w:p>
    <w:p w14:paraId="053F37A4" w14:textId="77777777" w:rsidR="00B04FEA" w:rsidRPr="00B04FEA" w:rsidRDefault="00B04FEA" w:rsidP="00B04FEA"/>
    <w:p w14:paraId="7841B618" w14:textId="7D5EBD6C" w:rsidR="009E2713" w:rsidRDefault="009E2713" w:rsidP="00B04FEA">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lang w:val="es-ES_tradnl"/>
        </w:rPr>
        <w:t xml:space="preserve">La localidad de San Lorenzo de acuerdo a la zona de vida se encuentra en el Bosque Seco Montano Bajo (bs- MB). </w:t>
      </w:r>
      <w:bookmarkStart w:id="71" w:name="_Toc46773632"/>
      <w:r w:rsidRPr="00C04258">
        <w:rPr>
          <w:rFonts w:ascii="Times New Roman" w:hAnsi="Times New Roman" w:cs="Times New Roman"/>
          <w:sz w:val="24"/>
          <w:szCs w:val="24"/>
        </w:rPr>
        <w:t>(Holdridge, L. 1999)</w:t>
      </w:r>
      <w:r w:rsidR="009B6E30">
        <w:rPr>
          <w:rFonts w:ascii="Times New Roman" w:hAnsi="Times New Roman" w:cs="Times New Roman"/>
          <w:sz w:val="24"/>
          <w:szCs w:val="24"/>
        </w:rPr>
        <w:t>.</w:t>
      </w:r>
    </w:p>
    <w:p w14:paraId="3695C508" w14:textId="77777777" w:rsidR="009B6E30" w:rsidRDefault="009B6E30" w:rsidP="00B04FEA">
      <w:pPr>
        <w:spacing w:after="0" w:line="360" w:lineRule="auto"/>
        <w:jc w:val="both"/>
        <w:rPr>
          <w:rFonts w:ascii="Times New Roman" w:hAnsi="Times New Roman" w:cs="Times New Roman"/>
          <w:sz w:val="24"/>
          <w:szCs w:val="24"/>
        </w:rPr>
      </w:pPr>
    </w:p>
    <w:p w14:paraId="0BF3AD55" w14:textId="2CBC3AB2" w:rsidR="009E2713" w:rsidRDefault="00B04FEA" w:rsidP="001B3839">
      <w:pPr>
        <w:pStyle w:val="Ttulo2"/>
      </w:pPr>
      <w:bookmarkStart w:id="72" w:name="_Toc75366022"/>
      <w:r>
        <w:t>4</w:t>
      </w:r>
      <w:r w:rsidR="009E2713" w:rsidRPr="00C04258">
        <w:t>.4. Materiales de campo</w:t>
      </w:r>
      <w:bookmarkEnd w:id="71"/>
      <w:bookmarkEnd w:id="72"/>
    </w:p>
    <w:p w14:paraId="29ADD240" w14:textId="77777777" w:rsidR="00B04FEA" w:rsidRPr="00B04FEA" w:rsidRDefault="00B04FEA" w:rsidP="008A5893">
      <w:pPr>
        <w:spacing w:after="0"/>
      </w:pPr>
    </w:p>
    <w:p w14:paraId="1E4D5E0A" w14:textId="77777777" w:rsidR="009E2713" w:rsidRPr="00C04258" w:rsidRDefault="009E2713" w:rsidP="001B1ACD">
      <w:pPr>
        <w:pStyle w:val="Prrafodelista"/>
        <w:numPr>
          <w:ilvl w:val="0"/>
          <w:numId w:val="1"/>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Cámara fotográfica digital</w:t>
      </w:r>
    </w:p>
    <w:p w14:paraId="191D560A" w14:textId="77777777" w:rsidR="009E2713" w:rsidRPr="00C04258" w:rsidRDefault="009E2713" w:rsidP="001B1ACD">
      <w:pPr>
        <w:pStyle w:val="Prrafodelista"/>
        <w:numPr>
          <w:ilvl w:val="0"/>
          <w:numId w:val="1"/>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Mapa agroecológico de San Lorenzo </w:t>
      </w:r>
    </w:p>
    <w:p w14:paraId="157A7E26" w14:textId="77777777" w:rsidR="009E2713" w:rsidRPr="00C04258" w:rsidRDefault="009E2713" w:rsidP="001B1ACD">
      <w:pPr>
        <w:pStyle w:val="Prrafodelista"/>
        <w:numPr>
          <w:ilvl w:val="0"/>
          <w:numId w:val="1"/>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Libreta de campo</w:t>
      </w:r>
    </w:p>
    <w:p w14:paraId="17463A58" w14:textId="610CBE5D" w:rsidR="009E2713" w:rsidRPr="00C04258" w:rsidRDefault="009E2713" w:rsidP="001B1ACD">
      <w:pPr>
        <w:pStyle w:val="Prrafodelista"/>
        <w:numPr>
          <w:ilvl w:val="0"/>
          <w:numId w:val="1"/>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Formulario de encuesta</w:t>
      </w:r>
      <w:r w:rsidR="008A4C18">
        <w:rPr>
          <w:rFonts w:ascii="Times New Roman" w:hAnsi="Times New Roman" w:cs="Times New Roman"/>
          <w:sz w:val="24"/>
          <w:szCs w:val="24"/>
        </w:rPr>
        <w:t>s</w:t>
      </w:r>
    </w:p>
    <w:p w14:paraId="7C3900D5" w14:textId="77777777" w:rsidR="009E2713" w:rsidRPr="00C04258" w:rsidRDefault="009E2713" w:rsidP="001B1ACD">
      <w:pPr>
        <w:pStyle w:val="Prrafodelista"/>
        <w:numPr>
          <w:ilvl w:val="0"/>
          <w:numId w:val="1"/>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GPS</w:t>
      </w:r>
    </w:p>
    <w:p w14:paraId="31E1D46E" w14:textId="77777777" w:rsidR="009E2713" w:rsidRPr="00C04258" w:rsidRDefault="009E2713" w:rsidP="001B1ACD">
      <w:pPr>
        <w:pStyle w:val="Prrafodelista"/>
        <w:numPr>
          <w:ilvl w:val="0"/>
          <w:numId w:val="1"/>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Tableros</w:t>
      </w:r>
    </w:p>
    <w:p w14:paraId="3F9F4CEA" w14:textId="26C82114" w:rsidR="009E2713" w:rsidRDefault="00941092" w:rsidP="001B1ACD">
      <w:pPr>
        <w:pStyle w:val="Prrafodelista"/>
        <w:numPr>
          <w:ilvl w:val="0"/>
          <w:numId w:val="1"/>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Transporte</w:t>
      </w:r>
      <w:bookmarkStart w:id="73" w:name="_Toc46773633"/>
    </w:p>
    <w:p w14:paraId="47ADEB3F" w14:textId="77777777" w:rsidR="00B04FEA" w:rsidRPr="00C04258" w:rsidRDefault="00B04FEA" w:rsidP="00B04FEA">
      <w:pPr>
        <w:pStyle w:val="Prrafodelista"/>
        <w:spacing w:after="0" w:line="360" w:lineRule="auto"/>
        <w:ind w:left="714"/>
        <w:jc w:val="both"/>
        <w:rPr>
          <w:rFonts w:ascii="Times New Roman" w:hAnsi="Times New Roman" w:cs="Times New Roman"/>
          <w:sz w:val="24"/>
          <w:szCs w:val="24"/>
        </w:rPr>
      </w:pPr>
    </w:p>
    <w:p w14:paraId="5D567563" w14:textId="707F8400" w:rsidR="009E2713" w:rsidRDefault="00B04FEA" w:rsidP="001B3839">
      <w:pPr>
        <w:pStyle w:val="Ttulo2"/>
      </w:pPr>
      <w:bookmarkStart w:id="74" w:name="_Toc75366023"/>
      <w:r>
        <w:t>4</w:t>
      </w:r>
      <w:r w:rsidR="009E2713" w:rsidRPr="00C04258">
        <w:t>.5. Materiales de oficina</w:t>
      </w:r>
      <w:bookmarkEnd w:id="73"/>
      <w:bookmarkEnd w:id="74"/>
    </w:p>
    <w:p w14:paraId="4D5D305E" w14:textId="77777777" w:rsidR="00B04FEA" w:rsidRPr="00B04FEA" w:rsidRDefault="00B04FEA" w:rsidP="008A5893">
      <w:pPr>
        <w:spacing w:after="0"/>
      </w:pPr>
    </w:p>
    <w:p w14:paraId="58E242A3" w14:textId="48A9F2EB" w:rsidR="009E2713" w:rsidRPr="00C04258" w:rsidRDefault="009E2713" w:rsidP="001B1ACD">
      <w:pPr>
        <w:pStyle w:val="Prrafodelista"/>
        <w:numPr>
          <w:ilvl w:val="0"/>
          <w:numId w:val="2"/>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Computadora </w:t>
      </w:r>
      <w:r w:rsidR="00007337">
        <w:rPr>
          <w:rFonts w:ascii="Times New Roman" w:hAnsi="Times New Roman" w:cs="Times New Roman"/>
          <w:sz w:val="24"/>
          <w:szCs w:val="24"/>
        </w:rPr>
        <w:t>y accesorios</w:t>
      </w:r>
    </w:p>
    <w:p w14:paraId="129D6699" w14:textId="77777777" w:rsidR="009E2713" w:rsidRPr="00C04258" w:rsidRDefault="009E2713" w:rsidP="001B1ACD">
      <w:pPr>
        <w:pStyle w:val="Prrafodelista"/>
        <w:numPr>
          <w:ilvl w:val="0"/>
          <w:numId w:val="2"/>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Internet </w:t>
      </w:r>
    </w:p>
    <w:p w14:paraId="3B75AFF5" w14:textId="04A80D48" w:rsidR="009E2713" w:rsidRPr="00C04258" w:rsidRDefault="009E2713" w:rsidP="001B1ACD">
      <w:pPr>
        <w:pStyle w:val="Prrafodelista"/>
        <w:numPr>
          <w:ilvl w:val="0"/>
          <w:numId w:val="2"/>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Papel</w:t>
      </w:r>
      <w:r w:rsidR="00450857">
        <w:rPr>
          <w:rFonts w:ascii="Times New Roman" w:hAnsi="Times New Roman" w:cs="Times New Roman"/>
          <w:sz w:val="24"/>
          <w:szCs w:val="24"/>
        </w:rPr>
        <w:t xml:space="preserve"> A</w:t>
      </w:r>
      <w:r w:rsidR="00450857">
        <w:rPr>
          <w:rFonts w:ascii="Times New Roman" w:hAnsi="Times New Roman" w:cs="Times New Roman"/>
          <w:sz w:val="24"/>
          <w:szCs w:val="24"/>
          <w:vertAlign w:val="subscript"/>
        </w:rPr>
        <w:t>4</w:t>
      </w:r>
    </w:p>
    <w:p w14:paraId="79F70956" w14:textId="77777777" w:rsidR="009E2713" w:rsidRPr="00C04258" w:rsidRDefault="009E2713" w:rsidP="001B1ACD">
      <w:pPr>
        <w:pStyle w:val="Prrafodelista"/>
        <w:numPr>
          <w:ilvl w:val="0"/>
          <w:numId w:val="2"/>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Calculadora</w:t>
      </w:r>
    </w:p>
    <w:p w14:paraId="152E2154" w14:textId="77777777" w:rsidR="009E2713" w:rsidRDefault="009E2713" w:rsidP="001B1ACD">
      <w:pPr>
        <w:pStyle w:val="Prrafodelista"/>
        <w:numPr>
          <w:ilvl w:val="0"/>
          <w:numId w:val="2"/>
        </w:numPr>
        <w:spacing w:after="400" w:line="360" w:lineRule="auto"/>
        <w:ind w:left="714" w:hanging="357"/>
        <w:jc w:val="both"/>
        <w:rPr>
          <w:rFonts w:ascii="Times New Roman" w:hAnsi="Times New Roman" w:cs="Times New Roman"/>
          <w:sz w:val="24"/>
          <w:szCs w:val="24"/>
        </w:rPr>
      </w:pPr>
      <w:r w:rsidRPr="00C04258">
        <w:rPr>
          <w:rFonts w:ascii="Times New Roman" w:hAnsi="Times New Roman" w:cs="Times New Roman"/>
          <w:sz w:val="24"/>
          <w:szCs w:val="24"/>
        </w:rPr>
        <w:t>Lápiz</w:t>
      </w:r>
      <w:bookmarkStart w:id="75" w:name="_Toc46773634"/>
    </w:p>
    <w:p w14:paraId="42DD3203" w14:textId="1E7E946F" w:rsidR="008A5C40" w:rsidRDefault="008A5C40" w:rsidP="001B1ACD">
      <w:pPr>
        <w:pStyle w:val="Prrafodelista"/>
        <w:numPr>
          <w:ilvl w:val="0"/>
          <w:numId w:val="2"/>
        </w:numPr>
        <w:spacing w:after="40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Esferográficos</w:t>
      </w:r>
    </w:p>
    <w:p w14:paraId="3F2C00A2" w14:textId="3DE08124" w:rsidR="008A5C40" w:rsidRDefault="008A5C40" w:rsidP="001B1ACD">
      <w:pPr>
        <w:pStyle w:val="Prrafodelista"/>
        <w:numPr>
          <w:ilvl w:val="0"/>
          <w:numId w:val="2"/>
        </w:numPr>
        <w:spacing w:after="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Cd´s</w:t>
      </w:r>
    </w:p>
    <w:p w14:paraId="68C7250E" w14:textId="77777777" w:rsidR="00B04FEA" w:rsidRPr="008A5C40" w:rsidRDefault="00B04FEA" w:rsidP="00B04FEA">
      <w:pPr>
        <w:pStyle w:val="Prrafodelista"/>
        <w:spacing w:after="0" w:line="360" w:lineRule="auto"/>
        <w:ind w:left="714"/>
        <w:jc w:val="both"/>
        <w:rPr>
          <w:rFonts w:ascii="Times New Roman" w:hAnsi="Times New Roman" w:cs="Times New Roman"/>
          <w:sz w:val="24"/>
          <w:szCs w:val="24"/>
        </w:rPr>
      </w:pPr>
    </w:p>
    <w:p w14:paraId="08CAA2DB" w14:textId="1021904F" w:rsidR="00711738" w:rsidRDefault="00B04FEA" w:rsidP="00044D06">
      <w:pPr>
        <w:pStyle w:val="Ttulo2"/>
      </w:pPr>
      <w:bookmarkStart w:id="76" w:name="_Toc75366024"/>
      <w:r>
        <w:t>4</w:t>
      </w:r>
      <w:r w:rsidR="009E2713" w:rsidRPr="00C04258">
        <w:t>.</w:t>
      </w:r>
      <w:r w:rsidR="00D24525">
        <w:t>6</w:t>
      </w:r>
      <w:r w:rsidR="009E2713" w:rsidRPr="00C04258">
        <w:t>. Métodos</w:t>
      </w:r>
      <w:bookmarkEnd w:id="75"/>
      <w:bookmarkEnd w:id="76"/>
    </w:p>
    <w:p w14:paraId="5BFF10F3" w14:textId="77777777" w:rsidR="00044D06" w:rsidRPr="00044D06" w:rsidRDefault="00044D06" w:rsidP="00044D06"/>
    <w:p w14:paraId="05DB2CC6" w14:textId="205DFD03" w:rsidR="009E2713" w:rsidRDefault="00B04FEA" w:rsidP="00B4096C">
      <w:pPr>
        <w:pStyle w:val="Ttulo3"/>
      </w:pPr>
      <w:bookmarkStart w:id="77" w:name="_Toc46773635"/>
      <w:bookmarkStart w:id="78" w:name="_Toc75366025"/>
      <w:r>
        <w:t>4</w:t>
      </w:r>
      <w:r w:rsidR="009E2713" w:rsidRPr="00C04258">
        <w:t>.</w:t>
      </w:r>
      <w:r w:rsidR="00D24525">
        <w:t>6</w:t>
      </w:r>
      <w:r w:rsidR="009E2713" w:rsidRPr="00C04258">
        <w:t>.1. Identificación de los participantes del proceso de investigación</w:t>
      </w:r>
      <w:bookmarkEnd w:id="77"/>
      <w:bookmarkEnd w:id="78"/>
    </w:p>
    <w:p w14:paraId="32D30641" w14:textId="77777777" w:rsidR="00711738" w:rsidRPr="00711738" w:rsidRDefault="00711738" w:rsidP="00711738"/>
    <w:p w14:paraId="44515290" w14:textId="6C5B806D" w:rsidR="009E2713" w:rsidRDefault="009E2713" w:rsidP="00711738">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 zona </w:t>
      </w:r>
      <w:r>
        <w:rPr>
          <w:rFonts w:ascii="Times New Roman" w:hAnsi="Times New Roman" w:cs="Times New Roman"/>
          <w:sz w:val="24"/>
          <w:szCs w:val="24"/>
        </w:rPr>
        <w:t>de investigación se identificó</w:t>
      </w:r>
      <w:r w:rsidRPr="00C04258">
        <w:rPr>
          <w:rFonts w:ascii="Times New Roman" w:hAnsi="Times New Roman" w:cs="Times New Roman"/>
          <w:sz w:val="24"/>
          <w:szCs w:val="24"/>
        </w:rPr>
        <w:t xml:space="preserve"> </w:t>
      </w:r>
      <w:r w:rsidR="00007337">
        <w:rPr>
          <w:rFonts w:ascii="Times New Roman" w:hAnsi="Times New Roman" w:cs="Times New Roman"/>
          <w:sz w:val="24"/>
          <w:szCs w:val="24"/>
        </w:rPr>
        <w:t>mediante</w:t>
      </w:r>
      <w:r w:rsidRPr="00C04258">
        <w:rPr>
          <w:rFonts w:ascii="Times New Roman" w:hAnsi="Times New Roman" w:cs="Times New Roman"/>
          <w:sz w:val="24"/>
          <w:szCs w:val="24"/>
        </w:rPr>
        <w:t xml:space="preserve"> un mapa geográfico de la parroquia </w:t>
      </w:r>
      <w:r w:rsidR="00007337">
        <w:rPr>
          <w:rFonts w:ascii="Times New Roman" w:hAnsi="Times New Roman" w:cs="Times New Roman"/>
          <w:sz w:val="24"/>
          <w:szCs w:val="24"/>
        </w:rPr>
        <w:t xml:space="preserve">de </w:t>
      </w:r>
      <w:r w:rsidRPr="00C04258">
        <w:rPr>
          <w:rFonts w:ascii="Times New Roman" w:hAnsi="Times New Roman" w:cs="Times New Roman"/>
          <w:sz w:val="24"/>
          <w:szCs w:val="24"/>
        </w:rPr>
        <w:t xml:space="preserve">San Lorenzo para determinar la ubicación de los sectores en estudio Marcopamba, Naguan y Canduya para establecer los potenciales agricultores o productores de maíz </w:t>
      </w:r>
      <w:r w:rsidR="00007337">
        <w:rPr>
          <w:rFonts w:ascii="Times New Roman" w:hAnsi="Times New Roman" w:cs="Times New Roman"/>
          <w:sz w:val="24"/>
          <w:szCs w:val="24"/>
        </w:rPr>
        <w:t>suave</w:t>
      </w:r>
      <w:r w:rsidR="00D24525">
        <w:rPr>
          <w:rFonts w:ascii="Times New Roman" w:hAnsi="Times New Roman" w:cs="Times New Roman"/>
          <w:sz w:val="24"/>
          <w:szCs w:val="24"/>
        </w:rPr>
        <w:t>,</w:t>
      </w:r>
      <w:r w:rsidR="00007337">
        <w:rPr>
          <w:rFonts w:ascii="Times New Roman" w:hAnsi="Times New Roman" w:cs="Times New Roman"/>
          <w:sz w:val="24"/>
          <w:szCs w:val="24"/>
        </w:rPr>
        <w:t xml:space="preserve"> </w:t>
      </w:r>
      <w:r w:rsidRPr="00C04258">
        <w:rPr>
          <w:rFonts w:ascii="Times New Roman" w:hAnsi="Times New Roman" w:cs="Times New Roman"/>
          <w:sz w:val="24"/>
          <w:szCs w:val="24"/>
        </w:rPr>
        <w:t>así como</w:t>
      </w:r>
      <w:r w:rsidR="00007337">
        <w:rPr>
          <w:rFonts w:ascii="Times New Roman" w:hAnsi="Times New Roman" w:cs="Times New Roman"/>
          <w:sz w:val="24"/>
          <w:szCs w:val="24"/>
        </w:rPr>
        <w:t>,</w:t>
      </w:r>
      <w:r w:rsidRPr="00C04258">
        <w:rPr>
          <w:rFonts w:ascii="Times New Roman" w:hAnsi="Times New Roman" w:cs="Times New Roman"/>
          <w:sz w:val="24"/>
          <w:szCs w:val="24"/>
        </w:rPr>
        <w:t xml:space="preserve"> la disponibilidad para</w:t>
      </w:r>
      <w:r w:rsidR="00007337">
        <w:rPr>
          <w:rFonts w:ascii="Times New Roman" w:hAnsi="Times New Roman" w:cs="Times New Roman"/>
          <w:sz w:val="24"/>
          <w:szCs w:val="24"/>
        </w:rPr>
        <w:t xml:space="preserve"> obtener</w:t>
      </w:r>
      <w:r w:rsidRPr="00C04258">
        <w:rPr>
          <w:rFonts w:ascii="Times New Roman" w:hAnsi="Times New Roman" w:cs="Times New Roman"/>
          <w:sz w:val="24"/>
          <w:szCs w:val="24"/>
        </w:rPr>
        <w:t xml:space="preserve"> l</w:t>
      </w:r>
      <w:r>
        <w:rPr>
          <w:rFonts w:ascii="Times New Roman" w:hAnsi="Times New Roman" w:cs="Times New Roman"/>
          <w:sz w:val="24"/>
          <w:szCs w:val="24"/>
        </w:rPr>
        <w:t>a información</w:t>
      </w:r>
      <w:r w:rsidR="00007337">
        <w:rPr>
          <w:rFonts w:ascii="Times New Roman" w:hAnsi="Times New Roman" w:cs="Times New Roman"/>
          <w:sz w:val="24"/>
          <w:szCs w:val="24"/>
        </w:rPr>
        <w:t xml:space="preserve"> al momento que</w:t>
      </w:r>
      <w:r>
        <w:rPr>
          <w:rFonts w:ascii="Times New Roman" w:hAnsi="Times New Roman" w:cs="Times New Roman"/>
          <w:sz w:val="24"/>
          <w:szCs w:val="24"/>
        </w:rPr>
        <w:t xml:space="preserve"> se realizó</w:t>
      </w:r>
      <w:r w:rsidRPr="00C04258">
        <w:rPr>
          <w:rFonts w:ascii="Times New Roman" w:hAnsi="Times New Roman" w:cs="Times New Roman"/>
          <w:sz w:val="24"/>
          <w:szCs w:val="24"/>
        </w:rPr>
        <w:t xml:space="preserve"> la investigación. </w:t>
      </w:r>
      <w:bookmarkStart w:id="79" w:name="_Toc46773636"/>
    </w:p>
    <w:p w14:paraId="333B6967" w14:textId="77777777" w:rsidR="00E840FC" w:rsidRDefault="00E840FC" w:rsidP="00711738">
      <w:pPr>
        <w:spacing w:after="0" w:line="360" w:lineRule="auto"/>
        <w:jc w:val="both"/>
        <w:rPr>
          <w:rFonts w:ascii="Times New Roman" w:hAnsi="Times New Roman" w:cs="Times New Roman"/>
          <w:sz w:val="24"/>
          <w:szCs w:val="24"/>
        </w:rPr>
      </w:pPr>
    </w:p>
    <w:p w14:paraId="7ED945B6" w14:textId="3888998C" w:rsidR="009E2713" w:rsidRDefault="00711738" w:rsidP="00B4096C">
      <w:pPr>
        <w:pStyle w:val="Ttulo3"/>
      </w:pPr>
      <w:bookmarkStart w:id="80" w:name="_Toc75366026"/>
      <w:r>
        <w:t>4</w:t>
      </w:r>
      <w:r w:rsidR="009E2713" w:rsidRPr="00C04258">
        <w:t>.</w:t>
      </w:r>
      <w:r w:rsidR="00D24525">
        <w:t>6</w:t>
      </w:r>
      <w:r w:rsidR="009E2713" w:rsidRPr="00C04258">
        <w:t>.2. Sondeo</w:t>
      </w:r>
      <w:bookmarkEnd w:id="79"/>
      <w:bookmarkEnd w:id="80"/>
    </w:p>
    <w:p w14:paraId="77B20FB3" w14:textId="77777777" w:rsidR="00711738" w:rsidRPr="00711738" w:rsidRDefault="00711738" w:rsidP="00084398">
      <w:pPr>
        <w:spacing w:after="0"/>
      </w:pPr>
    </w:p>
    <w:p w14:paraId="70544A6E" w14:textId="3410B7C1" w:rsidR="009E2713" w:rsidRDefault="009E2713" w:rsidP="007117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Nos permitió</w:t>
      </w:r>
      <w:r w:rsidRPr="00C04258">
        <w:rPr>
          <w:rFonts w:ascii="Times New Roman" w:hAnsi="Times New Roman" w:cs="Times New Roman"/>
          <w:sz w:val="24"/>
          <w:szCs w:val="24"/>
        </w:rPr>
        <w:t xml:space="preserve"> proveer información en forma rápida sobre los </w:t>
      </w:r>
      <w:r w:rsidR="004A5952" w:rsidRPr="00C04258">
        <w:rPr>
          <w:rFonts w:ascii="Times New Roman" w:hAnsi="Times New Roman" w:cs="Times New Roman"/>
          <w:sz w:val="24"/>
          <w:szCs w:val="24"/>
        </w:rPr>
        <w:t>recintos en</w:t>
      </w:r>
      <w:r w:rsidRPr="00C04258">
        <w:rPr>
          <w:rFonts w:ascii="Times New Roman" w:hAnsi="Times New Roman" w:cs="Times New Roman"/>
          <w:sz w:val="24"/>
          <w:szCs w:val="24"/>
        </w:rPr>
        <w:t xml:space="preserve"> e</w:t>
      </w:r>
      <w:r>
        <w:rPr>
          <w:rFonts w:ascii="Times New Roman" w:hAnsi="Times New Roman" w:cs="Times New Roman"/>
          <w:sz w:val="24"/>
          <w:szCs w:val="24"/>
        </w:rPr>
        <w:t>studio</w:t>
      </w:r>
      <w:r w:rsidR="00007337">
        <w:rPr>
          <w:rFonts w:ascii="Times New Roman" w:hAnsi="Times New Roman" w:cs="Times New Roman"/>
          <w:sz w:val="24"/>
          <w:szCs w:val="24"/>
        </w:rPr>
        <w:t>,</w:t>
      </w:r>
      <w:r>
        <w:rPr>
          <w:rFonts w:ascii="Times New Roman" w:hAnsi="Times New Roman" w:cs="Times New Roman"/>
          <w:sz w:val="24"/>
          <w:szCs w:val="24"/>
        </w:rPr>
        <w:t xml:space="preserve"> para lo cual se efectuó</w:t>
      </w:r>
      <w:r w:rsidRPr="00C04258">
        <w:rPr>
          <w:rFonts w:ascii="Times New Roman" w:hAnsi="Times New Roman" w:cs="Times New Roman"/>
          <w:sz w:val="24"/>
          <w:szCs w:val="24"/>
        </w:rPr>
        <w:t xml:space="preserve"> visitas personales a los</w:t>
      </w:r>
      <w:r>
        <w:rPr>
          <w:rFonts w:ascii="Times New Roman" w:hAnsi="Times New Roman" w:cs="Times New Roman"/>
          <w:sz w:val="24"/>
          <w:szCs w:val="24"/>
        </w:rPr>
        <w:t xml:space="preserve"> productores con quienes se dio</w:t>
      </w:r>
      <w:r w:rsidRPr="00C04258">
        <w:rPr>
          <w:rFonts w:ascii="Times New Roman" w:hAnsi="Times New Roman" w:cs="Times New Roman"/>
          <w:sz w:val="24"/>
          <w:szCs w:val="24"/>
        </w:rPr>
        <w:t xml:space="preserve"> a conocer so</w:t>
      </w:r>
      <w:r>
        <w:rPr>
          <w:rFonts w:ascii="Times New Roman" w:hAnsi="Times New Roman" w:cs="Times New Roman"/>
          <w:sz w:val="24"/>
          <w:szCs w:val="24"/>
        </w:rPr>
        <w:t>bre</w:t>
      </w:r>
      <w:r w:rsidR="00E840FC">
        <w:rPr>
          <w:rFonts w:ascii="Times New Roman" w:hAnsi="Times New Roman" w:cs="Times New Roman"/>
          <w:sz w:val="24"/>
          <w:szCs w:val="24"/>
        </w:rPr>
        <w:t xml:space="preserve"> la investigación que estamos llevando</w:t>
      </w:r>
      <w:r>
        <w:rPr>
          <w:rFonts w:ascii="Times New Roman" w:hAnsi="Times New Roman" w:cs="Times New Roman"/>
          <w:sz w:val="24"/>
          <w:szCs w:val="24"/>
        </w:rPr>
        <w:t xml:space="preserve"> </w:t>
      </w:r>
      <w:r w:rsidR="00E840FC">
        <w:rPr>
          <w:rFonts w:ascii="Times New Roman" w:hAnsi="Times New Roman" w:cs="Times New Roman"/>
          <w:sz w:val="24"/>
          <w:szCs w:val="24"/>
        </w:rPr>
        <w:t xml:space="preserve">para que nos </w:t>
      </w:r>
      <w:r w:rsidR="008A4C18">
        <w:rPr>
          <w:rFonts w:ascii="Times New Roman" w:hAnsi="Times New Roman" w:cs="Times New Roman"/>
          <w:sz w:val="24"/>
          <w:szCs w:val="24"/>
        </w:rPr>
        <w:t xml:space="preserve">permita </w:t>
      </w:r>
      <w:r w:rsidR="008A4C18" w:rsidRPr="00C04258">
        <w:rPr>
          <w:rFonts w:ascii="Times New Roman" w:hAnsi="Times New Roman" w:cs="Times New Roman"/>
          <w:sz w:val="24"/>
          <w:szCs w:val="24"/>
        </w:rPr>
        <w:t>identificar</w:t>
      </w:r>
      <w:r w:rsidRPr="00C04258">
        <w:rPr>
          <w:rFonts w:ascii="Times New Roman" w:hAnsi="Times New Roman" w:cs="Times New Roman"/>
          <w:sz w:val="24"/>
          <w:szCs w:val="24"/>
        </w:rPr>
        <w:t xml:space="preserve"> las </w:t>
      </w:r>
      <w:r w:rsidR="008A4C18">
        <w:rPr>
          <w:rFonts w:ascii="Times New Roman" w:hAnsi="Times New Roman" w:cs="Times New Roman"/>
          <w:sz w:val="24"/>
          <w:szCs w:val="24"/>
        </w:rPr>
        <w:t xml:space="preserve">principales </w:t>
      </w:r>
      <w:r>
        <w:rPr>
          <w:rFonts w:ascii="Times New Roman" w:hAnsi="Times New Roman" w:cs="Times New Roman"/>
          <w:sz w:val="24"/>
          <w:szCs w:val="24"/>
        </w:rPr>
        <w:t>variables</w:t>
      </w:r>
      <w:r w:rsidR="008A4C18">
        <w:rPr>
          <w:rFonts w:ascii="Times New Roman" w:hAnsi="Times New Roman" w:cs="Times New Roman"/>
          <w:sz w:val="24"/>
          <w:szCs w:val="24"/>
        </w:rPr>
        <w:t xml:space="preserve"> de interés del estudio</w:t>
      </w:r>
      <w:r w:rsidRPr="00C04258">
        <w:rPr>
          <w:rFonts w:ascii="Times New Roman" w:hAnsi="Times New Roman" w:cs="Times New Roman"/>
          <w:sz w:val="24"/>
          <w:szCs w:val="24"/>
        </w:rPr>
        <w:t>.</w:t>
      </w:r>
      <w:bookmarkStart w:id="81" w:name="_Toc46773637"/>
    </w:p>
    <w:p w14:paraId="1522D4C4" w14:textId="77777777" w:rsidR="00711738" w:rsidRPr="00C04258" w:rsidRDefault="00711738" w:rsidP="00711738">
      <w:pPr>
        <w:spacing w:after="0" w:line="360" w:lineRule="auto"/>
        <w:jc w:val="both"/>
        <w:rPr>
          <w:rFonts w:ascii="Times New Roman" w:hAnsi="Times New Roman" w:cs="Times New Roman"/>
          <w:sz w:val="24"/>
          <w:szCs w:val="24"/>
        </w:rPr>
      </w:pPr>
    </w:p>
    <w:p w14:paraId="6CB84CC7" w14:textId="002C3664" w:rsidR="009E2713" w:rsidRDefault="00711738" w:rsidP="00B4096C">
      <w:pPr>
        <w:pStyle w:val="Ttulo3"/>
      </w:pPr>
      <w:bookmarkStart w:id="82" w:name="_Toc75366027"/>
      <w:r>
        <w:t>4</w:t>
      </w:r>
      <w:r w:rsidR="00D24525">
        <w:t>.6</w:t>
      </w:r>
      <w:r w:rsidR="009E2713" w:rsidRPr="00C04258">
        <w:t>.3. Selección de la muestra</w:t>
      </w:r>
      <w:bookmarkEnd w:id="81"/>
      <w:bookmarkEnd w:id="82"/>
    </w:p>
    <w:p w14:paraId="0D711A10" w14:textId="77777777" w:rsidR="00711738" w:rsidRPr="00711738" w:rsidRDefault="00711738" w:rsidP="00711738"/>
    <w:p w14:paraId="75666101" w14:textId="6A306C57" w:rsidR="009E2713" w:rsidRDefault="009E2713" w:rsidP="007117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muestra </w:t>
      </w:r>
      <w:r w:rsidR="004068C4">
        <w:rPr>
          <w:rFonts w:ascii="Times New Roman" w:hAnsi="Times New Roman" w:cs="Times New Roman"/>
          <w:sz w:val="24"/>
          <w:szCs w:val="24"/>
        </w:rPr>
        <w:t xml:space="preserve">estaba </w:t>
      </w:r>
      <w:r w:rsidRPr="00C04258">
        <w:rPr>
          <w:rFonts w:ascii="Times New Roman" w:hAnsi="Times New Roman" w:cs="Times New Roman"/>
          <w:sz w:val="24"/>
          <w:szCs w:val="24"/>
        </w:rPr>
        <w:t>integrada por productores de cada uno de los recintos que mediante l</w:t>
      </w:r>
      <w:r>
        <w:rPr>
          <w:rFonts w:ascii="Times New Roman" w:hAnsi="Times New Roman" w:cs="Times New Roman"/>
          <w:sz w:val="24"/>
          <w:szCs w:val="24"/>
        </w:rPr>
        <w:t>a siguiente f</w:t>
      </w:r>
      <w:r w:rsidR="008A4C18">
        <w:rPr>
          <w:rFonts w:ascii="Times New Roman" w:hAnsi="Times New Roman" w:cs="Times New Roman"/>
          <w:sz w:val="24"/>
          <w:szCs w:val="24"/>
        </w:rPr>
        <w:t>ó</w:t>
      </w:r>
      <w:r>
        <w:rPr>
          <w:rFonts w:ascii="Times New Roman" w:hAnsi="Times New Roman" w:cs="Times New Roman"/>
          <w:sz w:val="24"/>
          <w:szCs w:val="24"/>
        </w:rPr>
        <w:t>rmula se procedió</w:t>
      </w:r>
      <w:r w:rsidRPr="00C04258">
        <w:rPr>
          <w:rFonts w:ascii="Times New Roman" w:hAnsi="Times New Roman" w:cs="Times New Roman"/>
          <w:sz w:val="24"/>
          <w:szCs w:val="24"/>
        </w:rPr>
        <w:t xml:space="preserve"> a determinar el número de encuestados.</w:t>
      </w:r>
    </w:p>
    <w:p w14:paraId="3C9D6DE2" w14:textId="77777777" w:rsidR="00711738" w:rsidRPr="00C04258" w:rsidRDefault="00711738" w:rsidP="00711738">
      <w:pPr>
        <w:spacing w:after="0" w:line="360" w:lineRule="auto"/>
        <w:jc w:val="both"/>
        <w:rPr>
          <w:rFonts w:ascii="Times New Roman" w:hAnsi="Times New Roman" w:cs="Times New Roman"/>
          <w:sz w:val="24"/>
          <w:szCs w:val="24"/>
        </w:rPr>
      </w:pPr>
    </w:p>
    <w:p w14:paraId="73A46729" w14:textId="0FEDF075" w:rsidR="009E2713" w:rsidRPr="00C04258" w:rsidRDefault="009E2713" w:rsidP="00402B55">
      <w:p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Para determinar el tam</w:t>
      </w:r>
      <w:r>
        <w:rPr>
          <w:rFonts w:ascii="Times New Roman" w:hAnsi="Times New Roman" w:cs="Times New Roman"/>
          <w:sz w:val="24"/>
          <w:szCs w:val="24"/>
        </w:rPr>
        <w:t xml:space="preserve">año de la </w:t>
      </w:r>
      <w:r w:rsidR="008A4C18">
        <w:rPr>
          <w:rFonts w:ascii="Times New Roman" w:hAnsi="Times New Roman" w:cs="Times New Roman"/>
          <w:sz w:val="24"/>
          <w:szCs w:val="24"/>
        </w:rPr>
        <w:t>muestra</w:t>
      </w:r>
      <w:r>
        <w:rPr>
          <w:rFonts w:ascii="Times New Roman" w:hAnsi="Times New Roman" w:cs="Times New Roman"/>
          <w:sz w:val="24"/>
          <w:szCs w:val="24"/>
        </w:rPr>
        <w:t xml:space="preserve"> se utilizó</w:t>
      </w:r>
      <w:r w:rsidRPr="00C04258">
        <w:rPr>
          <w:rFonts w:ascii="Times New Roman" w:hAnsi="Times New Roman" w:cs="Times New Roman"/>
          <w:sz w:val="24"/>
          <w:szCs w:val="24"/>
        </w:rPr>
        <w:t xml:space="preserve"> la siguiente formula</w:t>
      </w:r>
      <w:r w:rsidR="008A4C18">
        <w:rPr>
          <w:rFonts w:ascii="Times New Roman" w:hAnsi="Times New Roman" w:cs="Times New Roman"/>
          <w:sz w:val="24"/>
          <w:szCs w:val="24"/>
        </w:rPr>
        <w:t>:</w:t>
      </w:r>
    </w:p>
    <w:p w14:paraId="05167D38" w14:textId="000E749A" w:rsidR="009E2713" w:rsidRPr="00C04258" w:rsidRDefault="009E2713" w:rsidP="00402B55">
      <w:pPr>
        <w:spacing w:after="400" w:line="360" w:lineRule="auto"/>
        <w:jc w:val="both"/>
        <w:rPr>
          <w:rFonts w:ascii="Times New Roman" w:hAnsi="Times New Roman" w:cs="Times New Roman"/>
          <w:sz w:val="24"/>
          <w:szCs w:val="24"/>
        </w:rPr>
      </w:pPr>
      <m:oMathPara>
        <m:oMath>
          <m:r>
            <w:rPr>
              <w:rFonts w:ascii="Cambria Math" w:hAnsi="Cambria Math" w:cs="Times New Roman"/>
              <w:sz w:val="24"/>
              <w:szCs w:val="24"/>
            </w:rPr>
            <m:t>n</m:t>
          </m:r>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m</m:t>
              </m:r>
            </m:num>
            <m:den>
              <m:sSup>
                <m:sSupPr>
                  <m:ctrlPr>
                    <w:rPr>
                      <w:rFonts w:ascii="Cambria Math" w:hAnsi="Cambria Math" w:cs="Times New Roman"/>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
                <m:dPr>
                  <m:ctrlPr>
                    <w:rPr>
                      <w:rFonts w:ascii="Cambria Math" w:hAnsi="Cambria Math" w:cs="Times New Roman"/>
                      <w:sz w:val="24"/>
                      <w:szCs w:val="24"/>
                    </w:rPr>
                  </m:ctrlPr>
                </m:dPr>
                <m:e>
                  <m:r>
                    <m:rPr>
                      <m:sty m:val="p"/>
                    </m:rPr>
                    <w:rPr>
                      <w:rFonts w:ascii="Cambria Math" w:hAnsi="Cambria Math" w:cs="Times New Roman"/>
                      <w:sz w:val="24"/>
                      <w:szCs w:val="24"/>
                    </w:rPr>
                    <m:t>m-1</m:t>
                  </m:r>
                </m:e>
              </m:d>
              <m:r>
                <m:rPr>
                  <m:sty m:val="p"/>
                </m:rPr>
                <w:rPr>
                  <w:rFonts w:ascii="Cambria Math" w:hAnsi="Cambria Math" w:cs="Times New Roman"/>
                  <w:sz w:val="24"/>
                  <w:szCs w:val="24"/>
                </w:rPr>
                <m:t>+1</m:t>
              </m:r>
            </m:den>
          </m:f>
        </m:oMath>
      </m:oMathPara>
    </w:p>
    <w:p w14:paraId="4ACE816B" w14:textId="77777777" w:rsidR="009E2713" w:rsidRPr="00C04258" w:rsidRDefault="009E2713" w:rsidP="008A4C18">
      <w:pPr>
        <w:tabs>
          <w:tab w:val="left" w:pos="3390"/>
        </w:tabs>
        <w:spacing w:after="0" w:line="240" w:lineRule="auto"/>
        <w:jc w:val="both"/>
        <w:rPr>
          <w:rFonts w:ascii="Times New Roman" w:hAnsi="Times New Roman" w:cs="Times New Roman"/>
          <w:sz w:val="24"/>
          <w:szCs w:val="24"/>
        </w:rPr>
      </w:pPr>
      <w:r w:rsidRPr="00C04258">
        <w:rPr>
          <w:rFonts w:ascii="Times New Roman" w:hAnsi="Times New Roman" w:cs="Times New Roman"/>
          <w:sz w:val="24"/>
          <w:szCs w:val="24"/>
        </w:rPr>
        <w:t>En donde:</w:t>
      </w:r>
    </w:p>
    <w:p w14:paraId="6F47C8EC" w14:textId="77777777" w:rsidR="009E2713" w:rsidRPr="00C04258" w:rsidRDefault="009E2713" w:rsidP="008A4C18">
      <w:pPr>
        <w:spacing w:after="0" w:line="240" w:lineRule="auto"/>
        <w:jc w:val="both"/>
        <w:rPr>
          <w:rFonts w:ascii="Times New Roman" w:hAnsi="Times New Roman" w:cs="Times New Roman"/>
          <w:sz w:val="24"/>
          <w:szCs w:val="24"/>
        </w:rPr>
      </w:pPr>
      <w:r w:rsidRPr="00C04258">
        <w:rPr>
          <w:rFonts w:ascii="Times New Roman" w:hAnsi="Times New Roman" w:cs="Times New Roman"/>
          <w:sz w:val="24"/>
          <w:szCs w:val="24"/>
        </w:rPr>
        <w:t>n = tamaño de la muestra</w:t>
      </w:r>
    </w:p>
    <w:p w14:paraId="2FF40AE2" w14:textId="77777777" w:rsidR="009E2713" w:rsidRPr="00C04258" w:rsidRDefault="009E2713" w:rsidP="008A4C18">
      <w:pPr>
        <w:spacing w:after="0" w:line="24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m = tamaño de la población </w:t>
      </w:r>
    </w:p>
    <w:p w14:paraId="40525166" w14:textId="509D3E93" w:rsidR="009E2713" w:rsidRDefault="009E2713" w:rsidP="008A4C18">
      <w:pPr>
        <w:spacing w:after="0" w:line="240" w:lineRule="auto"/>
        <w:jc w:val="both"/>
        <w:rPr>
          <w:rFonts w:ascii="Times New Roman" w:hAnsi="Times New Roman" w:cs="Times New Roman"/>
          <w:sz w:val="24"/>
          <w:szCs w:val="24"/>
        </w:rPr>
      </w:pPr>
      <w:r w:rsidRPr="00C04258">
        <w:rPr>
          <w:rFonts w:ascii="Times New Roman" w:hAnsi="Times New Roman" w:cs="Times New Roman"/>
          <w:sz w:val="24"/>
          <w:szCs w:val="24"/>
        </w:rPr>
        <w:t>e</w:t>
      </w:r>
      <w:r w:rsidRPr="00C04258">
        <w:rPr>
          <w:rFonts w:ascii="Times New Roman" w:hAnsi="Times New Roman" w:cs="Times New Roman"/>
          <w:sz w:val="24"/>
          <w:szCs w:val="24"/>
          <w:vertAlign w:val="superscript"/>
        </w:rPr>
        <w:t xml:space="preserve">2 </w:t>
      </w:r>
      <w:r w:rsidRPr="00C04258">
        <w:rPr>
          <w:rFonts w:ascii="Times New Roman" w:hAnsi="Times New Roman" w:cs="Times New Roman"/>
          <w:sz w:val="24"/>
          <w:szCs w:val="24"/>
        </w:rPr>
        <w:t>= margen de error al 5 %</w:t>
      </w:r>
    </w:p>
    <w:p w14:paraId="3B767D6C" w14:textId="77777777" w:rsidR="004268CF" w:rsidRDefault="004268CF" w:rsidP="008A4C18">
      <w:pPr>
        <w:spacing w:after="0" w:line="240" w:lineRule="auto"/>
        <w:jc w:val="both"/>
        <w:rPr>
          <w:rFonts w:ascii="Times New Roman" w:hAnsi="Times New Roman" w:cs="Times New Roman"/>
          <w:sz w:val="24"/>
          <w:szCs w:val="24"/>
        </w:rPr>
      </w:pPr>
    </w:p>
    <w:p w14:paraId="67D629D6" w14:textId="77777777" w:rsidR="009E2713" w:rsidRPr="00C04258" w:rsidRDefault="009E2713" w:rsidP="008A4C18">
      <w:pPr>
        <w:spacing w:after="0" w:line="240" w:lineRule="auto"/>
        <w:jc w:val="both"/>
        <w:rPr>
          <w:rFonts w:ascii="Times New Roman" w:hAnsi="Times New Roman" w:cs="Times New Roman"/>
          <w:sz w:val="24"/>
          <w:szCs w:val="24"/>
          <w:vertAlign w:val="subscript"/>
        </w:rPr>
      </w:pPr>
      <w:r w:rsidRPr="00C04258">
        <w:rPr>
          <w:rFonts w:ascii="Times New Roman" w:hAnsi="Times New Roman" w:cs="Times New Roman"/>
          <w:sz w:val="24"/>
          <w:szCs w:val="24"/>
        </w:rPr>
        <w:t xml:space="preserve">n = </w:t>
      </w:r>
      <m:oMath>
        <m:f>
          <m:fPr>
            <m:ctrlPr>
              <w:rPr>
                <w:rFonts w:ascii="Cambria Math" w:hAnsi="Cambria Math" w:cs="Times New Roman"/>
                <w:i/>
                <w:sz w:val="24"/>
                <w:szCs w:val="24"/>
              </w:rPr>
            </m:ctrlPr>
          </m:fPr>
          <m:num>
            <m:r>
              <w:rPr>
                <w:rFonts w:ascii="Cambria Math" w:hAnsi="Cambria Math" w:cs="Times New Roman"/>
                <w:sz w:val="24"/>
                <w:szCs w:val="24"/>
              </w:rPr>
              <m:t>193</m:t>
            </m:r>
          </m:num>
          <m:den>
            <m:r>
              <w:rPr>
                <w:rFonts w:ascii="Cambria Math" w:hAnsi="Cambria Math" w:cs="Times New Roman"/>
                <w:sz w:val="24"/>
                <w:szCs w:val="24"/>
              </w:rPr>
              <m:t>(0.0</m:t>
            </m:r>
            <m:sSup>
              <m:sSupPr>
                <m:ctrlPr>
                  <w:rPr>
                    <w:rFonts w:ascii="Cambria Math" w:hAnsi="Cambria Math" w:cs="Times New Roman"/>
                    <w:i/>
                    <w:sz w:val="24"/>
                    <w:szCs w:val="24"/>
                  </w:rPr>
                </m:ctrlPr>
              </m:sSupPr>
              <m:e>
                <m:r>
                  <w:rPr>
                    <w:rFonts w:ascii="Cambria Math" w:hAnsi="Cambria Math" w:cs="Times New Roman"/>
                    <w:sz w:val="24"/>
                    <w:szCs w:val="24"/>
                  </w:rPr>
                  <m:t>5)</m:t>
                </m:r>
              </m:e>
              <m:sup>
                <m:r>
                  <w:rPr>
                    <w:rFonts w:ascii="Cambria Math" w:hAnsi="Cambria Math" w:cs="Times New Roman"/>
                    <w:sz w:val="24"/>
                    <w:szCs w:val="24"/>
                  </w:rPr>
                  <m:t>2</m:t>
                </m:r>
              </m:sup>
            </m:sSup>
            <m:r>
              <w:rPr>
                <w:rFonts w:ascii="Cambria Math" w:hAnsi="Cambria Math" w:cs="Times New Roman"/>
                <w:sz w:val="24"/>
                <w:szCs w:val="24"/>
              </w:rPr>
              <m:t xml:space="preserve"> </m:t>
            </m:r>
            <m:d>
              <m:dPr>
                <m:ctrlPr>
                  <w:rPr>
                    <w:rFonts w:ascii="Cambria Math" w:hAnsi="Cambria Math" w:cs="Times New Roman"/>
                    <w:i/>
                    <w:sz w:val="24"/>
                    <w:szCs w:val="24"/>
                  </w:rPr>
                </m:ctrlPr>
              </m:dPr>
              <m:e>
                <m:r>
                  <w:rPr>
                    <w:rFonts w:ascii="Cambria Math" w:hAnsi="Cambria Math" w:cs="Times New Roman"/>
                    <w:sz w:val="24"/>
                    <w:szCs w:val="24"/>
                  </w:rPr>
                  <m:t>193-1</m:t>
                </m:r>
              </m:e>
            </m:d>
            <m:r>
              <w:rPr>
                <w:rFonts w:ascii="Cambria Math" w:hAnsi="Cambria Math" w:cs="Times New Roman"/>
                <w:sz w:val="24"/>
                <w:szCs w:val="24"/>
              </w:rPr>
              <m:t>+1</m:t>
            </m:r>
          </m:den>
        </m:f>
      </m:oMath>
    </w:p>
    <w:p w14:paraId="04728070" w14:textId="77777777" w:rsidR="008A4C18" w:rsidRDefault="008A4C18" w:rsidP="008A4C18">
      <w:pPr>
        <w:spacing w:after="0" w:line="240" w:lineRule="auto"/>
        <w:jc w:val="both"/>
        <w:rPr>
          <w:rFonts w:ascii="Times New Roman" w:hAnsi="Times New Roman" w:cs="Times New Roman"/>
          <w:sz w:val="24"/>
          <w:szCs w:val="24"/>
        </w:rPr>
      </w:pPr>
    </w:p>
    <w:p w14:paraId="1E0FE8DC" w14:textId="7CB9F17F" w:rsidR="009E2713" w:rsidRPr="00C04258" w:rsidRDefault="009E2713" w:rsidP="008A4C18">
      <w:pPr>
        <w:spacing w:after="0" w:line="240" w:lineRule="auto"/>
        <w:jc w:val="both"/>
        <w:rPr>
          <w:rFonts w:ascii="Times New Roman" w:hAnsi="Times New Roman" w:cs="Times New Roman"/>
          <w:sz w:val="24"/>
          <w:szCs w:val="24"/>
        </w:rPr>
      </w:pPr>
      <w:r w:rsidRPr="00C04258">
        <w:rPr>
          <w:rFonts w:ascii="Times New Roman" w:hAnsi="Times New Roman" w:cs="Times New Roman"/>
          <w:sz w:val="24"/>
          <w:szCs w:val="24"/>
        </w:rPr>
        <w:t>n=</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193</m:t>
            </m:r>
          </m:num>
          <m:den>
            <m:d>
              <m:dPr>
                <m:ctrlPr>
                  <w:rPr>
                    <w:rFonts w:ascii="Cambria Math" w:hAnsi="Cambria Math" w:cs="Times New Roman"/>
                    <w:i/>
                    <w:sz w:val="24"/>
                    <w:szCs w:val="24"/>
                  </w:rPr>
                </m:ctrlPr>
              </m:dPr>
              <m:e>
                <m:r>
                  <w:rPr>
                    <w:rFonts w:ascii="Cambria Math" w:hAnsi="Cambria Math" w:cs="Times New Roman"/>
                    <w:sz w:val="24"/>
                    <w:szCs w:val="24"/>
                  </w:rPr>
                  <m:t>0.0025</m:t>
                </m:r>
              </m:e>
            </m:d>
            <m:d>
              <m:dPr>
                <m:ctrlPr>
                  <w:rPr>
                    <w:rFonts w:ascii="Cambria Math" w:hAnsi="Cambria Math" w:cs="Times New Roman"/>
                    <w:i/>
                    <w:sz w:val="24"/>
                    <w:szCs w:val="24"/>
                  </w:rPr>
                </m:ctrlPr>
              </m:dPr>
              <m:e>
                <m:r>
                  <w:rPr>
                    <w:rFonts w:ascii="Cambria Math" w:hAnsi="Cambria Math" w:cs="Times New Roman"/>
                    <w:sz w:val="24"/>
                    <w:szCs w:val="24"/>
                  </w:rPr>
                  <m:t>192</m:t>
                </m:r>
              </m:e>
            </m:d>
            <m:r>
              <w:rPr>
                <w:rFonts w:ascii="Cambria Math" w:hAnsi="Cambria Math" w:cs="Times New Roman"/>
                <w:sz w:val="24"/>
                <w:szCs w:val="24"/>
              </w:rPr>
              <m:t>+1</m:t>
            </m:r>
          </m:den>
        </m:f>
      </m:oMath>
    </w:p>
    <w:p w14:paraId="5C38A1B0" w14:textId="77777777" w:rsidR="008A4C18" w:rsidRDefault="008A4C18" w:rsidP="008A4C18">
      <w:pPr>
        <w:spacing w:after="0" w:line="240" w:lineRule="auto"/>
        <w:jc w:val="both"/>
        <w:rPr>
          <w:rFonts w:ascii="Times New Roman" w:hAnsi="Times New Roman" w:cs="Times New Roman"/>
          <w:sz w:val="24"/>
          <w:szCs w:val="24"/>
        </w:rPr>
      </w:pPr>
    </w:p>
    <w:p w14:paraId="63650BE6" w14:textId="37B6005C" w:rsidR="009E2713" w:rsidRPr="00C04258" w:rsidRDefault="009E2713" w:rsidP="008A4C18">
      <w:pPr>
        <w:spacing w:after="0" w:line="240" w:lineRule="auto"/>
        <w:jc w:val="both"/>
        <w:rPr>
          <w:rFonts w:ascii="Times New Roman" w:hAnsi="Times New Roman" w:cs="Times New Roman"/>
          <w:sz w:val="24"/>
          <w:szCs w:val="24"/>
        </w:rPr>
      </w:pPr>
      <w:r w:rsidRPr="00C04258">
        <w:rPr>
          <w:rFonts w:ascii="Times New Roman" w:hAnsi="Times New Roman" w:cs="Times New Roman"/>
          <w:sz w:val="24"/>
          <w:szCs w:val="24"/>
        </w:rPr>
        <w:t>n=</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193</m:t>
            </m:r>
          </m:num>
          <m:den>
            <m:r>
              <w:rPr>
                <w:rFonts w:ascii="Cambria Math" w:hAnsi="Cambria Math" w:cs="Times New Roman"/>
                <w:sz w:val="24"/>
                <w:szCs w:val="24"/>
              </w:rPr>
              <m:t>1.48</m:t>
            </m:r>
          </m:den>
        </m:f>
      </m:oMath>
    </w:p>
    <w:p w14:paraId="210B83C7" w14:textId="77777777" w:rsidR="008A4C18" w:rsidRDefault="008A4C18" w:rsidP="008A4C18">
      <w:pPr>
        <w:spacing w:after="0" w:line="240" w:lineRule="auto"/>
        <w:jc w:val="both"/>
        <w:rPr>
          <w:rFonts w:ascii="Times New Roman" w:hAnsi="Times New Roman" w:cs="Times New Roman"/>
          <w:sz w:val="24"/>
          <w:szCs w:val="24"/>
        </w:rPr>
      </w:pPr>
      <w:bookmarkStart w:id="83" w:name="_Toc46773638"/>
    </w:p>
    <w:p w14:paraId="36865770" w14:textId="40A1224A" w:rsidR="009E2713" w:rsidRDefault="00F00EB5" w:rsidP="008A4C1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 129</w:t>
      </w:r>
      <w:r w:rsidR="009E2713">
        <w:rPr>
          <w:rFonts w:ascii="Times New Roman" w:hAnsi="Times New Roman" w:cs="Times New Roman"/>
          <w:sz w:val="24"/>
          <w:szCs w:val="24"/>
        </w:rPr>
        <w:t xml:space="preserve"> </w:t>
      </w:r>
      <w:r>
        <w:rPr>
          <w:rFonts w:ascii="Times New Roman" w:hAnsi="Times New Roman" w:cs="Times New Roman"/>
          <w:sz w:val="24"/>
          <w:szCs w:val="24"/>
        </w:rPr>
        <w:t>(</w:t>
      </w:r>
      <w:r w:rsidR="009265CD">
        <w:rPr>
          <w:rFonts w:ascii="Times New Roman" w:hAnsi="Times New Roman" w:cs="Times New Roman"/>
          <w:sz w:val="24"/>
          <w:szCs w:val="24"/>
        </w:rPr>
        <w:t>encuestas</w:t>
      </w:r>
      <w:r w:rsidR="00E840FC">
        <w:rPr>
          <w:rFonts w:ascii="Times New Roman" w:hAnsi="Times New Roman" w:cs="Times New Roman"/>
          <w:sz w:val="24"/>
          <w:szCs w:val="24"/>
        </w:rPr>
        <w:t>)</w:t>
      </w:r>
    </w:p>
    <w:p w14:paraId="7E685150" w14:textId="77777777" w:rsidR="00B62F65" w:rsidRDefault="00B62F65" w:rsidP="00B62F65">
      <w:pPr>
        <w:pStyle w:val="CUA1"/>
        <w:spacing w:after="0"/>
        <w:ind w:hanging="720"/>
        <w:rPr>
          <w:b/>
        </w:rPr>
      </w:pPr>
    </w:p>
    <w:p w14:paraId="09FD5A5B" w14:textId="77777777" w:rsidR="00F92574" w:rsidRDefault="00F92574" w:rsidP="00B62F65">
      <w:pPr>
        <w:pStyle w:val="CUA1"/>
        <w:spacing w:after="0"/>
        <w:ind w:hanging="720"/>
        <w:rPr>
          <w:b/>
        </w:rPr>
      </w:pPr>
      <w:bookmarkStart w:id="84" w:name="_Toc72485228"/>
    </w:p>
    <w:p w14:paraId="16FF3BA8" w14:textId="72DED715" w:rsidR="00F92574" w:rsidRDefault="00F92574" w:rsidP="00B62F65">
      <w:pPr>
        <w:pStyle w:val="CUA1"/>
        <w:spacing w:after="0"/>
        <w:ind w:hanging="720"/>
        <w:rPr>
          <w:b/>
        </w:rPr>
      </w:pPr>
    </w:p>
    <w:p w14:paraId="69EE3C8F" w14:textId="1698E023" w:rsidR="009265CD" w:rsidRDefault="009265CD" w:rsidP="00B62F65">
      <w:pPr>
        <w:pStyle w:val="CUA1"/>
        <w:spacing w:after="0"/>
        <w:ind w:hanging="720"/>
        <w:rPr>
          <w:b/>
        </w:rPr>
      </w:pPr>
    </w:p>
    <w:p w14:paraId="1B86F867" w14:textId="54E2CD06" w:rsidR="00B62F65" w:rsidRDefault="00B62F65" w:rsidP="00B62F65">
      <w:pPr>
        <w:pStyle w:val="CUA1"/>
        <w:spacing w:after="0"/>
        <w:ind w:hanging="720"/>
      </w:pPr>
      <w:r w:rsidRPr="00C7727C">
        <w:rPr>
          <w:b/>
        </w:rPr>
        <w:t>Cuadro N°</w:t>
      </w:r>
      <w:r>
        <w:rPr>
          <w:b/>
        </w:rPr>
        <w:t xml:space="preserve"> 6</w:t>
      </w:r>
      <w:r w:rsidRPr="00C7727C">
        <w:rPr>
          <w:b/>
        </w:rPr>
        <w:t>.</w:t>
      </w:r>
      <w:r>
        <w:rPr>
          <w:b/>
        </w:rPr>
        <w:t xml:space="preserve"> </w:t>
      </w:r>
      <w:r w:rsidRPr="004268CF">
        <w:t>Descripción del tamaño de la muestra</w:t>
      </w:r>
      <w:r>
        <w:t>.</w:t>
      </w:r>
      <w:bookmarkEnd w:id="84"/>
    </w:p>
    <w:tbl>
      <w:tblPr>
        <w:tblStyle w:val="Tablaconcuadrcula1"/>
        <w:tblpPr w:leftFromText="141" w:rightFromText="141" w:vertAnchor="text" w:horzAnchor="margin" w:tblpXSpec="center" w:tblpY="292"/>
        <w:tblW w:w="0" w:type="auto"/>
        <w:tblLook w:val="04A0" w:firstRow="1" w:lastRow="0" w:firstColumn="1" w:lastColumn="0" w:noHBand="0" w:noVBand="1"/>
      </w:tblPr>
      <w:tblGrid>
        <w:gridCol w:w="1271"/>
        <w:gridCol w:w="2410"/>
        <w:gridCol w:w="3118"/>
      </w:tblGrid>
      <w:tr w:rsidR="00B62F65" w:rsidRPr="004268CF" w14:paraId="4C8A3BA9" w14:textId="77777777" w:rsidTr="00A57679">
        <w:tc>
          <w:tcPr>
            <w:tcW w:w="1271" w:type="dxa"/>
          </w:tcPr>
          <w:p w14:paraId="23F45904" w14:textId="77777777" w:rsidR="00B62F65" w:rsidRPr="009265CD" w:rsidRDefault="00B62F65" w:rsidP="009265CD">
            <w:pPr>
              <w:spacing w:line="360" w:lineRule="auto"/>
              <w:jc w:val="center"/>
              <w:rPr>
                <w:rFonts w:ascii="Times New Roman" w:hAnsi="Times New Roman"/>
                <w:b/>
                <w:bCs/>
                <w:sz w:val="24"/>
                <w:szCs w:val="24"/>
              </w:rPr>
            </w:pPr>
            <w:r w:rsidRPr="009265CD">
              <w:rPr>
                <w:rFonts w:ascii="Times New Roman" w:hAnsi="Times New Roman"/>
                <w:b/>
                <w:bCs/>
                <w:sz w:val="24"/>
                <w:szCs w:val="24"/>
              </w:rPr>
              <w:t>N°</w:t>
            </w:r>
          </w:p>
        </w:tc>
        <w:tc>
          <w:tcPr>
            <w:tcW w:w="2410" w:type="dxa"/>
          </w:tcPr>
          <w:p w14:paraId="7007C0DF" w14:textId="053B2018" w:rsidR="00B62F65" w:rsidRPr="009265CD" w:rsidRDefault="009B6E30" w:rsidP="00AF4D07">
            <w:pPr>
              <w:spacing w:line="360" w:lineRule="auto"/>
              <w:jc w:val="both"/>
              <w:rPr>
                <w:rFonts w:ascii="Times New Roman" w:hAnsi="Times New Roman"/>
                <w:b/>
                <w:bCs/>
                <w:sz w:val="24"/>
                <w:szCs w:val="24"/>
              </w:rPr>
            </w:pPr>
            <w:r>
              <w:rPr>
                <w:rFonts w:ascii="Times New Roman" w:hAnsi="Times New Roman"/>
                <w:b/>
                <w:bCs/>
                <w:sz w:val="24"/>
                <w:szCs w:val="24"/>
              </w:rPr>
              <w:t>Localidades/Recintos</w:t>
            </w:r>
            <w:r w:rsidR="00B62F65" w:rsidRPr="009265CD">
              <w:rPr>
                <w:rFonts w:ascii="Times New Roman" w:hAnsi="Times New Roman"/>
                <w:b/>
                <w:bCs/>
                <w:sz w:val="24"/>
                <w:szCs w:val="24"/>
              </w:rPr>
              <w:t xml:space="preserve"> </w:t>
            </w:r>
          </w:p>
        </w:tc>
        <w:tc>
          <w:tcPr>
            <w:tcW w:w="3118" w:type="dxa"/>
          </w:tcPr>
          <w:p w14:paraId="747F23B8" w14:textId="77777777" w:rsidR="00B62F65" w:rsidRPr="009265CD" w:rsidRDefault="00B62F65" w:rsidP="00AF4D07">
            <w:pPr>
              <w:spacing w:line="360" w:lineRule="auto"/>
              <w:jc w:val="both"/>
              <w:rPr>
                <w:rFonts w:ascii="Times New Roman" w:hAnsi="Times New Roman"/>
                <w:b/>
                <w:bCs/>
                <w:sz w:val="24"/>
                <w:szCs w:val="24"/>
              </w:rPr>
            </w:pPr>
            <w:r w:rsidRPr="009265CD">
              <w:rPr>
                <w:rFonts w:ascii="Times New Roman" w:hAnsi="Times New Roman"/>
                <w:b/>
                <w:bCs/>
                <w:sz w:val="24"/>
                <w:szCs w:val="24"/>
              </w:rPr>
              <w:t xml:space="preserve">Tamaño de la muestra </w:t>
            </w:r>
          </w:p>
        </w:tc>
      </w:tr>
      <w:tr w:rsidR="00B62F65" w:rsidRPr="004268CF" w14:paraId="33361F98" w14:textId="77777777" w:rsidTr="00AB3893">
        <w:trPr>
          <w:trHeight w:val="426"/>
        </w:trPr>
        <w:tc>
          <w:tcPr>
            <w:tcW w:w="1271" w:type="dxa"/>
          </w:tcPr>
          <w:p w14:paraId="6E1F98EF" w14:textId="77777777" w:rsidR="00B62F65" w:rsidRPr="004268CF" w:rsidRDefault="00B62F65" w:rsidP="009265CD">
            <w:pPr>
              <w:spacing w:line="360" w:lineRule="auto"/>
              <w:jc w:val="center"/>
              <w:rPr>
                <w:rFonts w:ascii="Times New Roman" w:hAnsi="Times New Roman"/>
                <w:sz w:val="24"/>
                <w:szCs w:val="24"/>
              </w:rPr>
            </w:pPr>
            <w:r w:rsidRPr="004268CF">
              <w:rPr>
                <w:rFonts w:ascii="Times New Roman" w:hAnsi="Times New Roman"/>
                <w:sz w:val="24"/>
                <w:szCs w:val="24"/>
              </w:rPr>
              <w:t>1</w:t>
            </w:r>
          </w:p>
        </w:tc>
        <w:tc>
          <w:tcPr>
            <w:tcW w:w="2410" w:type="dxa"/>
          </w:tcPr>
          <w:p w14:paraId="4D3B0129" w14:textId="77777777" w:rsidR="00B62F65" w:rsidRPr="004268CF" w:rsidRDefault="00B62F65" w:rsidP="00AF4D07">
            <w:pPr>
              <w:spacing w:line="360" w:lineRule="auto"/>
              <w:jc w:val="both"/>
              <w:rPr>
                <w:rFonts w:ascii="Times New Roman" w:hAnsi="Times New Roman"/>
                <w:sz w:val="24"/>
                <w:szCs w:val="24"/>
              </w:rPr>
            </w:pPr>
            <w:r w:rsidRPr="004268CF">
              <w:rPr>
                <w:rFonts w:ascii="Times New Roman" w:hAnsi="Times New Roman"/>
                <w:sz w:val="24"/>
                <w:szCs w:val="24"/>
              </w:rPr>
              <w:t>Canduya</w:t>
            </w:r>
          </w:p>
        </w:tc>
        <w:tc>
          <w:tcPr>
            <w:tcW w:w="3118" w:type="dxa"/>
          </w:tcPr>
          <w:p w14:paraId="6BA850F1" w14:textId="77777777" w:rsidR="00B62F65" w:rsidRPr="004268CF" w:rsidRDefault="00B62F65" w:rsidP="009265CD">
            <w:pPr>
              <w:spacing w:line="360" w:lineRule="auto"/>
              <w:jc w:val="center"/>
              <w:rPr>
                <w:rFonts w:ascii="Times New Roman" w:hAnsi="Times New Roman"/>
                <w:sz w:val="24"/>
                <w:szCs w:val="24"/>
              </w:rPr>
            </w:pPr>
            <w:r w:rsidRPr="004268CF">
              <w:rPr>
                <w:rFonts w:ascii="Times New Roman" w:hAnsi="Times New Roman"/>
                <w:sz w:val="24"/>
                <w:szCs w:val="24"/>
              </w:rPr>
              <w:t>84</w:t>
            </w:r>
          </w:p>
        </w:tc>
      </w:tr>
      <w:tr w:rsidR="00AB3893" w:rsidRPr="004268CF" w14:paraId="09CAC41D" w14:textId="77777777" w:rsidTr="00AB3893">
        <w:trPr>
          <w:trHeight w:val="426"/>
        </w:trPr>
        <w:tc>
          <w:tcPr>
            <w:tcW w:w="1271" w:type="dxa"/>
          </w:tcPr>
          <w:p w14:paraId="7ACCE1CD" w14:textId="42D24076" w:rsidR="00AB3893" w:rsidRPr="004268CF" w:rsidRDefault="00AB3893" w:rsidP="009265CD">
            <w:pPr>
              <w:spacing w:line="360" w:lineRule="auto"/>
              <w:jc w:val="center"/>
              <w:rPr>
                <w:rFonts w:ascii="Times New Roman" w:hAnsi="Times New Roman"/>
                <w:sz w:val="24"/>
                <w:szCs w:val="24"/>
              </w:rPr>
            </w:pPr>
            <w:r>
              <w:rPr>
                <w:rFonts w:ascii="Times New Roman" w:hAnsi="Times New Roman"/>
                <w:sz w:val="24"/>
                <w:szCs w:val="24"/>
              </w:rPr>
              <w:t>2</w:t>
            </w:r>
          </w:p>
        </w:tc>
        <w:tc>
          <w:tcPr>
            <w:tcW w:w="2410" w:type="dxa"/>
          </w:tcPr>
          <w:p w14:paraId="20FF62B8" w14:textId="6EC7BDAF" w:rsidR="00AB3893" w:rsidRPr="004268CF" w:rsidRDefault="00AB3893" w:rsidP="00AF4D07">
            <w:pPr>
              <w:spacing w:line="360" w:lineRule="auto"/>
              <w:jc w:val="both"/>
              <w:rPr>
                <w:rFonts w:ascii="Times New Roman" w:hAnsi="Times New Roman"/>
                <w:sz w:val="24"/>
                <w:szCs w:val="24"/>
              </w:rPr>
            </w:pPr>
            <w:r>
              <w:rPr>
                <w:rFonts w:ascii="Times New Roman" w:hAnsi="Times New Roman"/>
                <w:sz w:val="24"/>
                <w:szCs w:val="24"/>
              </w:rPr>
              <w:t>Naguan</w:t>
            </w:r>
          </w:p>
        </w:tc>
        <w:tc>
          <w:tcPr>
            <w:tcW w:w="3118" w:type="dxa"/>
          </w:tcPr>
          <w:p w14:paraId="007B0065" w14:textId="16FFCF7D" w:rsidR="00AB3893" w:rsidRPr="004268CF" w:rsidRDefault="00AB3893" w:rsidP="009265CD">
            <w:pPr>
              <w:spacing w:line="360" w:lineRule="auto"/>
              <w:jc w:val="center"/>
              <w:rPr>
                <w:rFonts w:ascii="Times New Roman" w:hAnsi="Times New Roman"/>
                <w:sz w:val="24"/>
                <w:szCs w:val="24"/>
              </w:rPr>
            </w:pPr>
            <w:r>
              <w:rPr>
                <w:rFonts w:ascii="Times New Roman" w:hAnsi="Times New Roman"/>
                <w:sz w:val="24"/>
                <w:szCs w:val="24"/>
              </w:rPr>
              <w:t>30</w:t>
            </w:r>
          </w:p>
        </w:tc>
      </w:tr>
      <w:tr w:rsidR="00B62F65" w:rsidRPr="004268CF" w14:paraId="3A5B14EF" w14:textId="77777777" w:rsidTr="00A57679">
        <w:tc>
          <w:tcPr>
            <w:tcW w:w="1271" w:type="dxa"/>
          </w:tcPr>
          <w:p w14:paraId="440E561A" w14:textId="77777777" w:rsidR="00B62F65" w:rsidRPr="004268CF" w:rsidRDefault="00B62F65" w:rsidP="009265CD">
            <w:pPr>
              <w:spacing w:line="360" w:lineRule="auto"/>
              <w:jc w:val="center"/>
              <w:rPr>
                <w:rFonts w:ascii="Times New Roman" w:hAnsi="Times New Roman"/>
                <w:sz w:val="24"/>
                <w:szCs w:val="24"/>
              </w:rPr>
            </w:pPr>
            <w:r w:rsidRPr="004268CF">
              <w:rPr>
                <w:rFonts w:ascii="Times New Roman" w:hAnsi="Times New Roman"/>
                <w:sz w:val="24"/>
                <w:szCs w:val="24"/>
              </w:rPr>
              <w:t>3</w:t>
            </w:r>
          </w:p>
        </w:tc>
        <w:tc>
          <w:tcPr>
            <w:tcW w:w="2410" w:type="dxa"/>
          </w:tcPr>
          <w:p w14:paraId="7509F8B6" w14:textId="77777777" w:rsidR="00B62F65" w:rsidRPr="004268CF" w:rsidRDefault="00B62F65" w:rsidP="00AF4D07">
            <w:pPr>
              <w:spacing w:line="360" w:lineRule="auto"/>
              <w:jc w:val="both"/>
              <w:rPr>
                <w:rFonts w:ascii="Times New Roman" w:hAnsi="Times New Roman"/>
                <w:sz w:val="24"/>
                <w:szCs w:val="24"/>
              </w:rPr>
            </w:pPr>
            <w:r w:rsidRPr="004268CF">
              <w:rPr>
                <w:rFonts w:ascii="Times New Roman" w:hAnsi="Times New Roman"/>
                <w:sz w:val="24"/>
                <w:szCs w:val="24"/>
              </w:rPr>
              <w:t xml:space="preserve">Marcopamba  </w:t>
            </w:r>
          </w:p>
        </w:tc>
        <w:tc>
          <w:tcPr>
            <w:tcW w:w="3118" w:type="dxa"/>
          </w:tcPr>
          <w:p w14:paraId="1A975315" w14:textId="77777777" w:rsidR="00B62F65" w:rsidRPr="004268CF" w:rsidRDefault="00B62F65" w:rsidP="009265CD">
            <w:pPr>
              <w:spacing w:line="360" w:lineRule="auto"/>
              <w:jc w:val="center"/>
              <w:rPr>
                <w:rFonts w:ascii="Times New Roman" w:hAnsi="Times New Roman"/>
                <w:sz w:val="24"/>
                <w:szCs w:val="24"/>
              </w:rPr>
            </w:pPr>
            <w:r w:rsidRPr="004268CF">
              <w:rPr>
                <w:rFonts w:ascii="Times New Roman" w:hAnsi="Times New Roman"/>
                <w:sz w:val="24"/>
                <w:szCs w:val="24"/>
              </w:rPr>
              <w:t>79</w:t>
            </w:r>
          </w:p>
        </w:tc>
      </w:tr>
      <w:tr w:rsidR="009B6E30" w:rsidRPr="004268CF" w14:paraId="2D342253" w14:textId="77777777" w:rsidTr="00AB3893">
        <w:trPr>
          <w:trHeight w:val="148"/>
        </w:trPr>
        <w:tc>
          <w:tcPr>
            <w:tcW w:w="3681" w:type="dxa"/>
            <w:gridSpan w:val="2"/>
          </w:tcPr>
          <w:p w14:paraId="31F78EAE" w14:textId="3AA0C83B" w:rsidR="009B6E30" w:rsidRPr="009265CD" w:rsidRDefault="00EC0C91" w:rsidP="009B6E30">
            <w:pPr>
              <w:spacing w:line="360" w:lineRule="auto"/>
              <w:jc w:val="center"/>
              <w:rPr>
                <w:rFonts w:ascii="Times New Roman" w:hAnsi="Times New Roman"/>
                <w:b/>
                <w:bCs/>
                <w:sz w:val="24"/>
                <w:szCs w:val="24"/>
              </w:rPr>
            </w:pPr>
            <w:r>
              <w:rPr>
                <w:rFonts w:ascii="Times New Roman" w:hAnsi="Times New Roman"/>
                <w:b/>
                <w:bCs/>
                <w:sz w:val="24"/>
                <w:szCs w:val="24"/>
              </w:rPr>
              <w:t>Total</w:t>
            </w:r>
          </w:p>
        </w:tc>
        <w:tc>
          <w:tcPr>
            <w:tcW w:w="3118" w:type="dxa"/>
          </w:tcPr>
          <w:p w14:paraId="01296C80" w14:textId="77777777" w:rsidR="009B6E30" w:rsidRPr="009265CD" w:rsidRDefault="009B6E30" w:rsidP="009265CD">
            <w:pPr>
              <w:spacing w:line="360" w:lineRule="auto"/>
              <w:jc w:val="center"/>
              <w:rPr>
                <w:rFonts w:ascii="Times New Roman" w:hAnsi="Times New Roman"/>
                <w:b/>
                <w:bCs/>
                <w:sz w:val="24"/>
                <w:szCs w:val="24"/>
              </w:rPr>
            </w:pPr>
            <w:r w:rsidRPr="009265CD">
              <w:rPr>
                <w:rFonts w:ascii="Times New Roman" w:hAnsi="Times New Roman"/>
                <w:b/>
                <w:bCs/>
                <w:sz w:val="24"/>
                <w:szCs w:val="24"/>
              </w:rPr>
              <w:t>193</w:t>
            </w:r>
          </w:p>
        </w:tc>
      </w:tr>
    </w:tbl>
    <w:p w14:paraId="441589FE" w14:textId="77777777" w:rsidR="00B62F65" w:rsidRPr="00C04258" w:rsidRDefault="00B62F65" w:rsidP="00B62F65">
      <w:pPr>
        <w:spacing w:line="360" w:lineRule="auto"/>
        <w:jc w:val="both"/>
        <w:rPr>
          <w:rFonts w:ascii="Times New Roman" w:hAnsi="Times New Roman" w:cs="Times New Roman"/>
          <w:sz w:val="24"/>
          <w:szCs w:val="24"/>
        </w:rPr>
      </w:pPr>
    </w:p>
    <w:p w14:paraId="095BB154" w14:textId="77777777" w:rsidR="00B62F65" w:rsidRPr="00C04258" w:rsidRDefault="00B62F65" w:rsidP="00B62F65">
      <w:pPr>
        <w:spacing w:line="360" w:lineRule="auto"/>
        <w:jc w:val="both"/>
        <w:rPr>
          <w:rFonts w:ascii="Times New Roman" w:hAnsi="Times New Roman" w:cs="Times New Roman"/>
          <w:sz w:val="24"/>
          <w:szCs w:val="24"/>
        </w:rPr>
      </w:pPr>
    </w:p>
    <w:p w14:paraId="1DAE896F" w14:textId="77777777" w:rsidR="00B62F65" w:rsidRPr="00C04258" w:rsidRDefault="00B62F65" w:rsidP="00B62F65">
      <w:pPr>
        <w:spacing w:line="360" w:lineRule="auto"/>
        <w:jc w:val="both"/>
        <w:rPr>
          <w:rFonts w:ascii="Times New Roman" w:hAnsi="Times New Roman" w:cs="Times New Roman"/>
          <w:sz w:val="24"/>
          <w:szCs w:val="24"/>
        </w:rPr>
      </w:pPr>
    </w:p>
    <w:p w14:paraId="4BDB175A" w14:textId="77777777" w:rsidR="00B62F65" w:rsidRPr="00C04258" w:rsidRDefault="00B62F65" w:rsidP="00B62F65">
      <w:pPr>
        <w:spacing w:line="360" w:lineRule="auto"/>
        <w:jc w:val="both"/>
        <w:rPr>
          <w:rFonts w:ascii="Times New Roman" w:hAnsi="Times New Roman" w:cs="Times New Roman"/>
          <w:sz w:val="24"/>
          <w:szCs w:val="24"/>
        </w:rPr>
      </w:pPr>
    </w:p>
    <w:p w14:paraId="289EB783" w14:textId="77777777" w:rsidR="00B62F65" w:rsidRPr="00C04258" w:rsidRDefault="00B62F65" w:rsidP="00BC3267">
      <w:pPr>
        <w:spacing w:after="400" w:line="360" w:lineRule="auto"/>
        <w:jc w:val="both"/>
        <w:rPr>
          <w:rFonts w:ascii="Times New Roman" w:hAnsi="Times New Roman" w:cs="Times New Roman"/>
          <w:sz w:val="24"/>
          <w:szCs w:val="24"/>
        </w:rPr>
      </w:pPr>
    </w:p>
    <w:p w14:paraId="5AD53835" w14:textId="128C866B" w:rsidR="009E2713" w:rsidRDefault="00D24525" w:rsidP="00B4096C">
      <w:pPr>
        <w:pStyle w:val="Ttulo3"/>
      </w:pPr>
      <w:bookmarkStart w:id="85" w:name="_Toc75366028"/>
      <w:r>
        <w:t>4.6.4. Cá</w:t>
      </w:r>
      <w:r w:rsidR="00711738">
        <w:t>lculo de la fracción muestral</w:t>
      </w:r>
      <w:bookmarkEnd w:id="85"/>
    </w:p>
    <w:p w14:paraId="625728CD" w14:textId="77777777" w:rsidR="00711738" w:rsidRPr="00C04258" w:rsidRDefault="00711738" w:rsidP="00711738">
      <w:pPr>
        <w:spacing w:after="0" w:line="360" w:lineRule="auto"/>
        <w:jc w:val="both"/>
        <w:rPr>
          <w:rFonts w:ascii="Times New Roman" w:hAnsi="Times New Roman" w:cs="Times New Roman"/>
          <w:b/>
          <w:sz w:val="24"/>
          <w:szCs w:val="24"/>
        </w:rPr>
      </w:pPr>
    </w:p>
    <w:p w14:paraId="40DA1EE6" w14:textId="77777777" w:rsidR="009E2713" w:rsidRPr="00C04258" w:rsidRDefault="009E2713" w:rsidP="00402B55">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n = tamaño de la muestra </w:t>
      </w:r>
    </w:p>
    <w:p w14:paraId="0AE028A3" w14:textId="77777777" w:rsidR="009E2713" w:rsidRPr="00C04258" w:rsidRDefault="009E2713" w:rsidP="00402B55">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N = tamaño de la población </w:t>
      </w:r>
    </w:p>
    <w:p w14:paraId="5483A8D7" w14:textId="31D6C3F9" w:rsidR="009E2713" w:rsidRDefault="009E2713" w:rsidP="00A72811">
      <w:pPr>
        <w:spacing w:after="0" w:line="360" w:lineRule="auto"/>
        <w:jc w:val="both"/>
        <w:rPr>
          <w:rFonts w:ascii="Times New Roman" w:eastAsiaTheme="minorEastAsia" w:hAnsi="Times New Roman" w:cs="Times New Roman"/>
          <w:sz w:val="24"/>
          <w:szCs w:val="24"/>
        </w:rPr>
      </w:pPr>
      <w:r w:rsidRPr="00C04258">
        <w:rPr>
          <w:rFonts w:ascii="Times New Roman" w:hAnsi="Times New Roman" w:cs="Times New Roman"/>
          <w:sz w:val="24"/>
          <w:szCs w:val="24"/>
        </w:rPr>
        <w:t xml:space="preserve">f = </w:t>
      </w:r>
      <m:oMath>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N</m:t>
            </m:r>
          </m:den>
        </m:f>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130</m:t>
            </m:r>
          </m:num>
          <m:den>
            <m:r>
              <w:rPr>
                <w:rFonts w:ascii="Cambria Math" w:hAnsi="Cambria Math" w:cs="Times New Roman"/>
                <w:sz w:val="24"/>
                <w:szCs w:val="24"/>
              </w:rPr>
              <m:t>193</m:t>
            </m:r>
          </m:den>
        </m:f>
        <m:r>
          <w:rPr>
            <w:rFonts w:ascii="Cambria Math" w:hAnsi="Cambria Math" w:cs="Times New Roman"/>
            <w:sz w:val="24"/>
            <w:szCs w:val="24"/>
          </w:rPr>
          <m:t>=0.67</m:t>
        </m:r>
      </m:oMath>
      <w:r w:rsidR="00982305">
        <w:rPr>
          <w:rFonts w:ascii="Times New Roman" w:eastAsiaTheme="minorEastAsia" w:hAnsi="Times New Roman" w:cs="Times New Roman"/>
          <w:sz w:val="24"/>
          <w:szCs w:val="24"/>
        </w:rPr>
        <w:t>3</w:t>
      </w:r>
    </w:p>
    <w:p w14:paraId="553DE91B" w14:textId="77777777" w:rsidR="00A72811" w:rsidRPr="00C04258" w:rsidRDefault="00A72811" w:rsidP="00A72811">
      <w:pPr>
        <w:spacing w:after="0" w:line="360" w:lineRule="auto"/>
        <w:jc w:val="both"/>
        <w:rPr>
          <w:rFonts w:ascii="Times New Roman" w:eastAsiaTheme="minorEastAsia" w:hAnsi="Times New Roman" w:cs="Times New Roman"/>
          <w:sz w:val="24"/>
          <w:szCs w:val="24"/>
        </w:rPr>
      </w:pPr>
    </w:p>
    <w:p w14:paraId="59F11FB6" w14:textId="004065FC" w:rsidR="009E2713" w:rsidRDefault="00D24525" w:rsidP="00B4096C">
      <w:pPr>
        <w:pStyle w:val="Ttulo3"/>
      </w:pPr>
      <w:bookmarkStart w:id="86" w:name="_Toc75366029"/>
      <w:r>
        <w:t xml:space="preserve">4.6.5. </w:t>
      </w:r>
      <w:r w:rsidR="009E2713" w:rsidRPr="00C04258">
        <w:t>Mues</w:t>
      </w:r>
      <w:r>
        <w:t>treo estratificado proporcional</w:t>
      </w:r>
      <w:bookmarkEnd w:id="86"/>
    </w:p>
    <w:p w14:paraId="41953057" w14:textId="741EB45A" w:rsidR="00B4096C" w:rsidRDefault="00B4096C" w:rsidP="00B4096C"/>
    <w:p w14:paraId="4ABBC345" w14:textId="328E31FF" w:rsidR="004268CF" w:rsidRDefault="004268CF" w:rsidP="00BC3267">
      <w:pPr>
        <w:pStyle w:val="CUA1"/>
        <w:spacing w:after="400"/>
        <w:ind w:hanging="720"/>
      </w:pPr>
      <w:bookmarkStart w:id="87" w:name="_Toc72485229"/>
      <w:r w:rsidRPr="00C7727C">
        <w:rPr>
          <w:b/>
        </w:rPr>
        <w:t>Cuadro N°</w:t>
      </w:r>
      <w:r>
        <w:rPr>
          <w:b/>
        </w:rPr>
        <w:t xml:space="preserve"> 7</w:t>
      </w:r>
      <w:r w:rsidRPr="00C7727C">
        <w:rPr>
          <w:b/>
        </w:rPr>
        <w:t>.</w:t>
      </w:r>
      <w:r>
        <w:t xml:space="preserve"> Descripción del muestreo</w:t>
      </w:r>
      <w:r w:rsidR="009B02E7">
        <w:t xml:space="preserve"> estratificado proporcional</w:t>
      </w:r>
      <w:r>
        <w:t>.</w:t>
      </w:r>
      <w:bookmarkEnd w:id="87"/>
    </w:p>
    <w:tbl>
      <w:tblPr>
        <w:tblStyle w:val="Tablaconcuadrcula1"/>
        <w:tblW w:w="0" w:type="auto"/>
        <w:tblLook w:val="04A0" w:firstRow="1" w:lastRow="0" w:firstColumn="1" w:lastColumn="0" w:noHBand="0" w:noVBand="1"/>
      </w:tblPr>
      <w:tblGrid>
        <w:gridCol w:w="1416"/>
        <w:gridCol w:w="1750"/>
        <w:gridCol w:w="1696"/>
        <w:gridCol w:w="1636"/>
        <w:gridCol w:w="1430"/>
      </w:tblGrid>
      <w:tr w:rsidR="009E2713" w:rsidRPr="00C04258" w14:paraId="316AFCD9" w14:textId="77777777" w:rsidTr="00A57679">
        <w:tc>
          <w:tcPr>
            <w:tcW w:w="1416" w:type="dxa"/>
          </w:tcPr>
          <w:p w14:paraId="125A80A2" w14:textId="77777777" w:rsidR="009E2713" w:rsidRPr="009265CD" w:rsidRDefault="009E2713" w:rsidP="009B6E30">
            <w:pPr>
              <w:jc w:val="center"/>
              <w:rPr>
                <w:rFonts w:ascii="Times New Roman" w:hAnsi="Times New Roman"/>
                <w:b/>
                <w:bCs/>
                <w:sz w:val="24"/>
                <w:szCs w:val="24"/>
              </w:rPr>
            </w:pPr>
            <w:r w:rsidRPr="009265CD">
              <w:rPr>
                <w:rFonts w:ascii="Times New Roman" w:hAnsi="Times New Roman"/>
                <w:b/>
                <w:bCs/>
                <w:sz w:val="24"/>
                <w:szCs w:val="24"/>
              </w:rPr>
              <w:t>N°</w:t>
            </w:r>
          </w:p>
        </w:tc>
        <w:tc>
          <w:tcPr>
            <w:tcW w:w="1750" w:type="dxa"/>
          </w:tcPr>
          <w:p w14:paraId="35056F77" w14:textId="77777777" w:rsidR="009E2713" w:rsidRPr="009265CD" w:rsidRDefault="009E2713" w:rsidP="009B6E30">
            <w:pPr>
              <w:jc w:val="both"/>
              <w:rPr>
                <w:rFonts w:ascii="Times New Roman" w:hAnsi="Times New Roman"/>
                <w:b/>
                <w:bCs/>
                <w:sz w:val="24"/>
                <w:szCs w:val="24"/>
              </w:rPr>
            </w:pPr>
            <w:r w:rsidRPr="009265CD">
              <w:rPr>
                <w:rFonts w:ascii="Times New Roman" w:hAnsi="Times New Roman"/>
                <w:b/>
                <w:bCs/>
                <w:sz w:val="24"/>
                <w:szCs w:val="24"/>
              </w:rPr>
              <w:t xml:space="preserve">Recintos </w:t>
            </w:r>
          </w:p>
        </w:tc>
        <w:tc>
          <w:tcPr>
            <w:tcW w:w="1696" w:type="dxa"/>
          </w:tcPr>
          <w:p w14:paraId="2C91ECF1" w14:textId="77777777" w:rsidR="009E2713" w:rsidRPr="009265CD" w:rsidRDefault="009E2713" w:rsidP="009B6E30">
            <w:pPr>
              <w:jc w:val="both"/>
              <w:rPr>
                <w:rFonts w:ascii="Times New Roman" w:hAnsi="Times New Roman"/>
                <w:b/>
                <w:bCs/>
                <w:sz w:val="24"/>
                <w:szCs w:val="24"/>
              </w:rPr>
            </w:pPr>
            <w:r w:rsidRPr="009265CD">
              <w:rPr>
                <w:rFonts w:ascii="Times New Roman" w:hAnsi="Times New Roman"/>
                <w:b/>
                <w:bCs/>
                <w:sz w:val="24"/>
                <w:szCs w:val="24"/>
              </w:rPr>
              <w:t xml:space="preserve">Población </w:t>
            </w:r>
          </w:p>
        </w:tc>
        <w:tc>
          <w:tcPr>
            <w:tcW w:w="1636" w:type="dxa"/>
          </w:tcPr>
          <w:p w14:paraId="753BA2AE" w14:textId="77777777" w:rsidR="009E2713" w:rsidRPr="009265CD" w:rsidRDefault="009E2713" w:rsidP="009B6E30">
            <w:pPr>
              <w:jc w:val="both"/>
              <w:rPr>
                <w:rFonts w:ascii="Times New Roman" w:hAnsi="Times New Roman"/>
                <w:b/>
                <w:bCs/>
                <w:sz w:val="24"/>
                <w:szCs w:val="24"/>
              </w:rPr>
            </w:pPr>
            <w:r w:rsidRPr="009265CD">
              <w:rPr>
                <w:rFonts w:ascii="Times New Roman" w:hAnsi="Times New Roman"/>
                <w:b/>
                <w:bCs/>
                <w:sz w:val="24"/>
                <w:szCs w:val="24"/>
              </w:rPr>
              <w:t>Fracción muestral</w:t>
            </w:r>
          </w:p>
        </w:tc>
        <w:tc>
          <w:tcPr>
            <w:tcW w:w="1430" w:type="dxa"/>
          </w:tcPr>
          <w:p w14:paraId="0BDCD1D8" w14:textId="77777777" w:rsidR="009E2713" w:rsidRPr="009265CD" w:rsidRDefault="009E2713" w:rsidP="009B6E30">
            <w:pPr>
              <w:jc w:val="both"/>
              <w:rPr>
                <w:rFonts w:ascii="Times New Roman" w:hAnsi="Times New Roman"/>
                <w:b/>
                <w:bCs/>
                <w:sz w:val="24"/>
                <w:szCs w:val="24"/>
              </w:rPr>
            </w:pPr>
            <w:r w:rsidRPr="009265CD">
              <w:rPr>
                <w:rFonts w:ascii="Times New Roman" w:hAnsi="Times New Roman"/>
                <w:b/>
                <w:bCs/>
                <w:sz w:val="24"/>
                <w:szCs w:val="24"/>
              </w:rPr>
              <w:t xml:space="preserve">Muestra </w:t>
            </w:r>
          </w:p>
        </w:tc>
      </w:tr>
      <w:tr w:rsidR="009E2713" w:rsidRPr="00C04258" w14:paraId="4A9E1895" w14:textId="77777777" w:rsidTr="00A57679">
        <w:tc>
          <w:tcPr>
            <w:tcW w:w="1416" w:type="dxa"/>
          </w:tcPr>
          <w:p w14:paraId="7072DF34"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1</w:t>
            </w:r>
          </w:p>
        </w:tc>
        <w:tc>
          <w:tcPr>
            <w:tcW w:w="1750" w:type="dxa"/>
          </w:tcPr>
          <w:p w14:paraId="01E9CDF2" w14:textId="77777777" w:rsidR="009E2713" w:rsidRPr="00C04258" w:rsidRDefault="009E2713" w:rsidP="00402B55">
            <w:pPr>
              <w:spacing w:line="360" w:lineRule="auto"/>
              <w:jc w:val="both"/>
              <w:rPr>
                <w:rFonts w:ascii="Times New Roman" w:hAnsi="Times New Roman"/>
                <w:sz w:val="24"/>
                <w:szCs w:val="24"/>
              </w:rPr>
            </w:pPr>
            <w:r w:rsidRPr="00C04258">
              <w:rPr>
                <w:rFonts w:ascii="Times New Roman" w:hAnsi="Times New Roman"/>
                <w:sz w:val="24"/>
                <w:szCs w:val="24"/>
              </w:rPr>
              <w:t>Canduya</w:t>
            </w:r>
          </w:p>
        </w:tc>
        <w:tc>
          <w:tcPr>
            <w:tcW w:w="1696" w:type="dxa"/>
          </w:tcPr>
          <w:p w14:paraId="018E80BA"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84</w:t>
            </w:r>
          </w:p>
        </w:tc>
        <w:tc>
          <w:tcPr>
            <w:tcW w:w="1636" w:type="dxa"/>
          </w:tcPr>
          <w:p w14:paraId="52ED21CF" w14:textId="323C679D"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0. 67</w:t>
            </w:r>
          </w:p>
        </w:tc>
        <w:tc>
          <w:tcPr>
            <w:tcW w:w="1430" w:type="dxa"/>
          </w:tcPr>
          <w:p w14:paraId="6E36E28C" w14:textId="219D7FCC" w:rsidR="009E2713" w:rsidRPr="00C04258" w:rsidRDefault="00F00EB5" w:rsidP="009265CD">
            <w:pPr>
              <w:spacing w:line="360" w:lineRule="auto"/>
              <w:jc w:val="center"/>
              <w:rPr>
                <w:rFonts w:ascii="Times New Roman" w:hAnsi="Times New Roman"/>
                <w:sz w:val="24"/>
                <w:szCs w:val="24"/>
              </w:rPr>
            </w:pPr>
            <w:r>
              <w:rPr>
                <w:rFonts w:ascii="Times New Roman" w:hAnsi="Times New Roman"/>
                <w:sz w:val="24"/>
                <w:szCs w:val="24"/>
              </w:rPr>
              <w:t>56</w:t>
            </w:r>
          </w:p>
        </w:tc>
      </w:tr>
      <w:tr w:rsidR="009E2713" w:rsidRPr="00C04258" w14:paraId="414BE3E1" w14:textId="77777777" w:rsidTr="00A57679">
        <w:tc>
          <w:tcPr>
            <w:tcW w:w="1416" w:type="dxa"/>
          </w:tcPr>
          <w:p w14:paraId="2E21F28F"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2</w:t>
            </w:r>
          </w:p>
        </w:tc>
        <w:tc>
          <w:tcPr>
            <w:tcW w:w="1750" w:type="dxa"/>
          </w:tcPr>
          <w:p w14:paraId="67631709" w14:textId="77777777" w:rsidR="009E2713" w:rsidRPr="00C04258" w:rsidRDefault="009E2713" w:rsidP="00402B55">
            <w:pPr>
              <w:spacing w:line="360" w:lineRule="auto"/>
              <w:jc w:val="both"/>
              <w:rPr>
                <w:rFonts w:ascii="Times New Roman" w:hAnsi="Times New Roman"/>
                <w:sz w:val="24"/>
                <w:szCs w:val="24"/>
              </w:rPr>
            </w:pPr>
            <w:r w:rsidRPr="00C04258">
              <w:rPr>
                <w:rFonts w:ascii="Times New Roman" w:hAnsi="Times New Roman"/>
                <w:sz w:val="24"/>
                <w:szCs w:val="24"/>
              </w:rPr>
              <w:t xml:space="preserve">Naguan </w:t>
            </w:r>
          </w:p>
        </w:tc>
        <w:tc>
          <w:tcPr>
            <w:tcW w:w="1696" w:type="dxa"/>
          </w:tcPr>
          <w:p w14:paraId="5F77B239"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30</w:t>
            </w:r>
          </w:p>
        </w:tc>
        <w:tc>
          <w:tcPr>
            <w:tcW w:w="1636" w:type="dxa"/>
          </w:tcPr>
          <w:p w14:paraId="0DFD1B83" w14:textId="525FB5D8"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0. 67</w:t>
            </w:r>
          </w:p>
        </w:tc>
        <w:tc>
          <w:tcPr>
            <w:tcW w:w="1430" w:type="dxa"/>
          </w:tcPr>
          <w:p w14:paraId="42152C28"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20</w:t>
            </w:r>
          </w:p>
        </w:tc>
      </w:tr>
      <w:tr w:rsidR="009E2713" w:rsidRPr="00C04258" w14:paraId="37EA5592" w14:textId="77777777" w:rsidTr="00A57679">
        <w:tc>
          <w:tcPr>
            <w:tcW w:w="1416" w:type="dxa"/>
          </w:tcPr>
          <w:p w14:paraId="1772176A"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3</w:t>
            </w:r>
          </w:p>
        </w:tc>
        <w:tc>
          <w:tcPr>
            <w:tcW w:w="1750" w:type="dxa"/>
          </w:tcPr>
          <w:p w14:paraId="0EF90DD6" w14:textId="77777777" w:rsidR="009E2713" w:rsidRPr="00C04258" w:rsidRDefault="009E2713" w:rsidP="00402B55">
            <w:pPr>
              <w:spacing w:line="360" w:lineRule="auto"/>
              <w:jc w:val="both"/>
              <w:rPr>
                <w:rFonts w:ascii="Times New Roman" w:hAnsi="Times New Roman"/>
                <w:sz w:val="24"/>
                <w:szCs w:val="24"/>
              </w:rPr>
            </w:pPr>
            <w:r w:rsidRPr="00C04258">
              <w:rPr>
                <w:rFonts w:ascii="Times New Roman" w:hAnsi="Times New Roman"/>
                <w:sz w:val="24"/>
                <w:szCs w:val="24"/>
              </w:rPr>
              <w:t xml:space="preserve">Marcopamba </w:t>
            </w:r>
          </w:p>
        </w:tc>
        <w:tc>
          <w:tcPr>
            <w:tcW w:w="1696" w:type="dxa"/>
          </w:tcPr>
          <w:p w14:paraId="0394736F"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79</w:t>
            </w:r>
          </w:p>
        </w:tc>
        <w:tc>
          <w:tcPr>
            <w:tcW w:w="1636" w:type="dxa"/>
          </w:tcPr>
          <w:p w14:paraId="711D0EA3" w14:textId="3CD00812"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0. 67</w:t>
            </w:r>
          </w:p>
        </w:tc>
        <w:tc>
          <w:tcPr>
            <w:tcW w:w="1430" w:type="dxa"/>
          </w:tcPr>
          <w:p w14:paraId="02C76E97" w14:textId="77777777" w:rsidR="009E2713" w:rsidRPr="00C04258" w:rsidRDefault="009E2713" w:rsidP="009265CD">
            <w:pPr>
              <w:spacing w:line="360" w:lineRule="auto"/>
              <w:jc w:val="center"/>
              <w:rPr>
                <w:rFonts w:ascii="Times New Roman" w:hAnsi="Times New Roman"/>
                <w:sz w:val="24"/>
                <w:szCs w:val="24"/>
              </w:rPr>
            </w:pPr>
            <w:r w:rsidRPr="00C04258">
              <w:rPr>
                <w:rFonts w:ascii="Times New Roman" w:hAnsi="Times New Roman"/>
                <w:sz w:val="24"/>
                <w:szCs w:val="24"/>
              </w:rPr>
              <w:t>53</w:t>
            </w:r>
          </w:p>
        </w:tc>
      </w:tr>
      <w:tr w:rsidR="009B6E30" w:rsidRPr="00C04258" w14:paraId="18525EF4" w14:textId="77777777" w:rsidTr="00A57679">
        <w:tc>
          <w:tcPr>
            <w:tcW w:w="6498" w:type="dxa"/>
            <w:gridSpan w:val="4"/>
          </w:tcPr>
          <w:p w14:paraId="7156CD36" w14:textId="3E99E4F7" w:rsidR="009B6E30" w:rsidRPr="009265CD" w:rsidRDefault="009B6E30" w:rsidP="009265CD">
            <w:pPr>
              <w:spacing w:line="360" w:lineRule="auto"/>
              <w:jc w:val="center"/>
              <w:rPr>
                <w:rFonts w:ascii="Times New Roman" w:hAnsi="Times New Roman"/>
                <w:b/>
                <w:bCs/>
                <w:sz w:val="24"/>
                <w:szCs w:val="24"/>
              </w:rPr>
            </w:pPr>
            <w:r w:rsidRPr="009265CD">
              <w:rPr>
                <w:rFonts w:ascii="Times New Roman" w:hAnsi="Times New Roman"/>
                <w:b/>
                <w:bCs/>
                <w:sz w:val="24"/>
                <w:szCs w:val="24"/>
              </w:rPr>
              <w:t>Total,</w:t>
            </w:r>
            <w:r>
              <w:rPr>
                <w:rFonts w:ascii="Times New Roman" w:hAnsi="Times New Roman"/>
                <w:b/>
                <w:bCs/>
                <w:sz w:val="24"/>
                <w:szCs w:val="24"/>
              </w:rPr>
              <w:t xml:space="preserve"> encuestas</w:t>
            </w:r>
          </w:p>
        </w:tc>
        <w:tc>
          <w:tcPr>
            <w:tcW w:w="1430" w:type="dxa"/>
          </w:tcPr>
          <w:p w14:paraId="2A0B8DF9" w14:textId="102A2EA3" w:rsidR="009B6E30" w:rsidRPr="009265CD" w:rsidRDefault="00F00EB5" w:rsidP="009265CD">
            <w:pPr>
              <w:spacing w:line="360" w:lineRule="auto"/>
              <w:jc w:val="center"/>
              <w:rPr>
                <w:rFonts w:ascii="Times New Roman" w:hAnsi="Times New Roman"/>
                <w:b/>
                <w:bCs/>
                <w:sz w:val="24"/>
                <w:szCs w:val="24"/>
              </w:rPr>
            </w:pPr>
            <w:r>
              <w:rPr>
                <w:rFonts w:ascii="Times New Roman" w:hAnsi="Times New Roman"/>
                <w:b/>
                <w:bCs/>
                <w:sz w:val="24"/>
                <w:szCs w:val="24"/>
              </w:rPr>
              <w:t>129</w:t>
            </w:r>
          </w:p>
        </w:tc>
      </w:tr>
    </w:tbl>
    <w:p w14:paraId="0C1A5A3E" w14:textId="77777777" w:rsidR="00D24525" w:rsidRDefault="00D24525" w:rsidP="00D24525">
      <w:pPr>
        <w:tabs>
          <w:tab w:val="left" w:pos="2850"/>
        </w:tabs>
        <w:spacing w:after="0" w:line="360" w:lineRule="auto"/>
        <w:jc w:val="both"/>
        <w:rPr>
          <w:rFonts w:ascii="Times New Roman" w:hAnsi="Times New Roman" w:cs="Times New Roman"/>
          <w:b/>
          <w:sz w:val="24"/>
          <w:szCs w:val="24"/>
        </w:rPr>
      </w:pPr>
    </w:p>
    <w:p w14:paraId="125E18DB" w14:textId="77777777" w:rsidR="00E840FC" w:rsidRDefault="00E840FC" w:rsidP="00D24525">
      <w:pPr>
        <w:tabs>
          <w:tab w:val="left" w:pos="2850"/>
        </w:tabs>
        <w:spacing w:after="0" w:line="360" w:lineRule="auto"/>
        <w:jc w:val="both"/>
        <w:rPr>
          <w:rFonts w:ascii="Times New Roman" w:hAnsi="Times New Roman" w:cs="Times New Roman"/>
          <w:b/>
          <w:sz w:val="24"/>
          <w:szCs w:val="24"/>
        </w:rPr>
      </w:pPr>
    </w:p>
    <w:p w14:paraId="204ECB5C" w14:textId="4F8A1AF9" w:rsidR="00E840FC" w:rsidRDefault="00E840FC" w:rsidP="00D24525">
      <w:pPr>
        <w:tabs>
          <w:tab w:val="left" w:pos="2850"/>
        </w:tabs>
        <w:spacing w:after="0" w:line="360" w:lineRule="auto"/>
        <w:jc w:val="both"/>
        <w:rPr>
          <w:rFonts w:ascii="Times New Roman" w:hAnsi="Times New Roman" w:cs="Times New Roman"/>
          <w:b/>
          <w:sz w:val="24"/>
          <w:szCs w:val="24"/>
        </w:rPr>
      </w:pPr>
    </w:p>
    <w:p w14:paraId="00399BB4" w14:textId="77777777" w:rsidR="009B6E30" w:rsidRDefault="009B6E30" w:rsidP="00D24525">
      <w:pPr>
        <w:tabs>
          <w:tab w:val="left" w:pos="2850"/>
        </w:tabs>
        <w:spacing w:after="0" w:line="360" w:lineRule="auto"/>
        <w:jc w:val="both"/>
        <w:rPr>
          <w:rFonts w:ascii="Times New Roman" w:hAnsi="Times New Roman" w:cs="Times New Roman"/>
          <w:b/>
          <w:sz w:val="24"/>
          <w:szCs w:val="24"/>
        </w:rPr>
      </w:pPr>
    </w:p>
    <w:p w14:paraId="1D3D35EC" w14:textId="77777777" w:rsidR="009265CD" w:rsidRDefault="009265CD" w:rsidP="00D24525">
      <w:pPr>
        <w:tabs>
          <w:tab w:val="left" w:pos="2850"/>
        </w:tabs>
        <w:spacing w:after="0" w:line="360" w:lineRule="auto"/>
        <w:jc w:val="both"/>
        <w:rPr>
          <w:rFonts w:ascii="Times New Roman" w:hAnsi="Times New Roman" w:cs="Times New Roman"/>
          <w:b/>
          <w:sz w:val="24"/>
          <w:szCs w:val="24"/>
        </w:rPr>
      </w:pPr>
    </w:p>
    <w:p w14:paraId="09DC4831" w14:textId="77777777" w:rsidR="00E840FC" w:rsidRDefault="00E840FC" w:rsidP="00D24525">
      <w:pPr>
        <w:tabs>
          <w:tab w:val="left" w:pos="2850"/>
        </w:tabs>
        <w:spacing w:after="0" w:line="360" w:lineRule="auto"/>
        <w:jc w:val="both"/>
        <w:rPr>
          <w:rFonts w:ascii="Times New Roman" w:hAnsi="Times New Roman" w:cs="Times New Roman"/>
          <w:b/>
          <w:sz w:val="24"/>
          <w:szCs w:val="24"/>
        </w:rPr>
      </w:pPr>
    </w:p>
    <w:p w14:paraId="509A2858" w14:textId="015A9CCB" w:rsidR="009E2713" w:rsidRDefault="00D24525" w:rsidP="00B4096C">
      <w:pPr>
        <w:pStyle w:val="Ttulo2"/>
      </w:pPr>
      <w:bookmarkStart w:id="88" w:name="_Toc75366030"/>
      <w:r>
        <w:t>4</w:t>
      </w:r>
      <w:r w:rsidR="009E2713" w:rsidRPr="00C04258">
        <w:t>.</w:t>
      </w:r>
      <w:r w:rsidR="00D872A0">
        <w:t>7</w:t>
      </w:r>
      <w:r w:rsidR="009E2713" w:rsidRPr="00C04258">
        <w:t>. Elaboración de</w:t>
      </w:r>
      <w:bookmarkEnd w:id="83"/>
      <w:r w:rsidR="009E2713" w:rsidRPr="00C04258">
        <w:t xml:space="preserve"> la encuesta</w:t>
      </w:r>
      <w:bookmarkEnd w:id="88"/>
    </w:p>
    <w:p w14:paraId="0446EB1B" w14:textId="77777777" w:rsidR="00D24525" w:rsidRPr="00C04258" w:rsidRDefault="00D24525" w:rsidP="00D24525">
      <w:pPr>
        <w:tabs>
          <w:tab w:val="left" w:pos="2850"/>
        </w:tabs>
        <w:spacing w:after="0" w:line="360" w:lineRule="auto"/>
        <w:jc w:val="both"/>
        <w:rPr>
          <w:rFonts w:ascii="Times New Roman" w:hAnsi="Times New Roman" w:cs="Times New Roman"/>
          <w:sz w:val="24"/>
          <w:szCs w:val="24"/>
        </w:rPr>
      </w:pPr>
    </w:p>
    <w:p w14:paraId="450A89CA" w14:textId="47944602" w:rsidR="009E2713" w:rsidRDefault="00C9566A" w:rsidP="00A7281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w:t>
      </w:r>
      <w:r w:rsidR="00FB7A98">
        <w:rPr>
          <w:rFonts w:ascii="Times New Roman" w:hAnsi="Times New Roman" w:cs="Times New Roman"/>
          <w:sz w:val="24"/>
          <w:szCs w:val="24"/>
        </w:rPr>
        <w:t xml:space="preserve"> la</w:t>
      </w:r>
      <w:r w:rsidR="009E2713">
        <w:rPr>
          <w:rFonts w:ascii="Times New Roman" w:hAnsi="Times New Roman" w:cs="Times New Roman"/>
          <w:sz w:val="24"/>
          <w:szCs w:val="24"/>
        </w:rPr>
        <w:t xml:space="preserve"> </w:t>
      </w:r>
      <w:r>
        <w:rPr>
          <w:rFonts w:ascii="Times New Roman" w:hAnsi="Times New Roman" w:cs="Times New Roman"/>
          <w:sz w:val="24"/>
          <w:szCs w:val="24"/>
        </w:rPr>
        <w:t xml:space="preserve">elaboración de la </w:t>
      </w:r>
      <w:r w:rsidR="009E2713">
        <w:rPr>
          <w:rFonts w:ascii="Times New Roman" w:hAnsi="Times New Roman" w:cs="Times New Roman"/>
          <w:sz w:val="24"/>
          <w:szCs w:val="24"/>
        </w:rPr>
        <w:t>encuesta</w:t>
      </w:r>
      <w:r w:rsidR="00FB7A98">
        <w:rPr>
          <w:rFonts w:ascii="Times New Roman" w:hAnsi="Times New Roman" w:cs="Times New Roman"/>
          <w:sz w:val="24"/>
          <w:szCs w:val="24"/>
        </w:rPr>
        <w:t>,</w:t>
      </w:r>
      <w:r w:rsidR="009E2713">
        <w:rPr>
          <w:rFonts w:ascii="Times New Roman" w:hAnsi="Times New Roman" w:cs="Times New Roman"/>
          <w:sz w:val="24"/>
          <w:szCs w:val="24"/>
        </w:rPr>
        <w:t xml:space="preserve"> se utilizó</w:t>
      </w:r>
      <w:r w:rsidR="009E2713" w:rsidRPr="00C04258">
        <w:rPr>
          <w:rFonts w:ascii="Times New Roman" w:hAnsi="Times New Roman" w:cs="Times New Roman"/>
          <w:sz w:val="24"/>
          <w:szCs w:val="24"/>
        </w:rPr>
        <w:t xml:space="preserve"> un lenguaje claro y sencillo de fácil comp</w:t>
      </w:r>
      <w:r w:rsidR="009E2713">
        <w:rPr>
          <w:rFonts w:ascii="Times New Roman" w:hAnsi="Times New Roman" w:cs="Times New Roman"/>
          <w:sz w:val="24"/>
          <w:szCs w:val="24"/>
        </w:rPr>
        <w:t>rensión</w:t>
      </w:r>
      <w:r>
        <w:rPr>
          <w:rFonts w:ascii="Times New Roman" w:hAnsi="Times New Roman" w:cs="Times New Roman"/>
          <w:sz w:val="24"/>
          <w:szCs w:val="24"/>
        </w:rPr>
        <w:t>,</w:t>
      </w:r>
      <w:r w:rsidR="009E2713">
        <w:rPr>
          <w:rFonts w:ascii="Times New Roman" w:hAnsi="Times New Roman" w:cs="Times New Roman"/>
          <w:sz w:val="24"/>
          <w:szCs w:val="24"/>
        </w:rPr>
        <w:t xml:space="preserve"> en el cual se combinaron</w:t>
      </w:r>
      <w:r w:rsidR="009E2713" w:rsidRPr="00C04258">
        <w:rPr>
          <w:rFonts w:ascii="Times New Roman" w:hAnsi="Times New Roman" w:cs="Times New Roman"/>
          <w:sz w:val="24"/>
          <w:szCs w:val="24"/>
        </w:rPr>
        <w:t xml:space="preserve"> peguntas</w:t>
      </w:r>
      <w:r>
        <w:rPr>
          <w:rFonts w:ascii="Times New Roman" w:hAnsi="Times New Roman" w:cs="Times New Roman"/>
          <w:sz w:val="24"/>
          <w:szCs w:val="24"/>
        </w:rPr>
        <w:t xml:space="preserve"> </w:t>
      </w:r>
      <w:r w:rsidR="009E2713" w:rsidRPr="00C04258">
        <w:rPr>
          <w:rFonts w:ascii="Times New Roman" w:hAnsi="Times New Roman" w:cs="Times New Roman"/>
          <w:sz w:val="24"/>
          <w:szCs w:val="24"/>
        </w:rPr>
        <w:t xml:space="preserve">cerradas, en escala y de múltiple elección de </w:t>
      </w:r>
      <w:r w:rsidR="009E2713">
        <w:rPr>
          <w:rFonts w:ascii="Times New Roman" w:hAnsi="Times New Roman" w:cs="Times New Roman"/>
          <w:sz w:val="24"/>
          <w:szCs w:val="24"/>
        </w:rPr>
        <w:t>las variables</w:t>
      </w:r>
      <w:r w:rsidR="009E2713" w:rsidRPr="00C04258">
        <w:rPr>
          <w:rFonts w:ascii="Times New Roman" w:hAnsi="Times New Roman" w:cs="Times New Roman"/>
          <w:sz w:val="24"/>
          <w:szCs w:val="24"/>
        </w:rPr>
        <w:t xml:space="preserve"> sociales, económicas, agríc</w:t>
      </w:r>
      <w:bookmarkStart w:id="89" w:name="_Toc46773639"/>
      <w:r w:rsidR="009E2713" w:rsidRPr="00C04258">
        <w:rPr>
          <w:rFonts w:ascii="Times New Roman" w:hAnsi="Times New Roman" w:cs="Times New Roman"/>
          <w:sz w:val="24"/>
          <w:szCs w:val="24"/>
        </w:rPr>
        <w:t>olas</w:t>
      </w:r>
      <w:r w:rsidR="00EA7A0C">
        <w:rPr>
          <w:rFonts w:ascii="Times New Roman" w:hAnsi="Times New Roman" w:cs="Times New Roman"/>
          <w:sz w:val="24"/>
          <w:szCs w:val="24"/>
        </w:rPr>
        <w:t xml:space="preserve"> y </w:t>
      </w:r>
      <w:r w:rsidR="009E2713" w:rsidRPr="00C04258">
        <w:rPr>
          <w:rFonts w:ascii="Times New Roman" w:hAnsi="Times New Roman" w:cs="Times New Roman"/>
          <w:sz w:val="24"/>
          <w:szCs w:val="24"/>
        </w:rPr>
        <w:t>ambientales.</w:t>
      </w:r>
    </w:p>
    <w:p w14:paraId="0A188948" w14:textId="77777777" w:rsidR="007F3F27" w:rsidRDefault="007F3F27" w:rsidP="00A72811">
      <w:pPr>
        <w:spacing w:after="0" w:line="360" w:lineRule="auto"/>
        <w:jc w:val="both"/>
        <w:rPr>
          <w:rFonts w:ascii="Times New Roman" w:hAnsi="Times New Roman" w:cs="Times New Roman"/>
          <w:sz w:val="24"/>
          <w:szCs w:val="24"/>
        </w:rPr>
      </w:pPr>
    </w:p>
    <w:p w14:paraId="56F9E180" w14:textId="31EE78F7" w:rsidR="0099572D" w:rsidRDefault="00D872A0" w:rsidP="00B4096C">
      <w:pPr>
        <w:pStyle w:val="Ttulo3"/>
      </w:pPr>
      <w:bookmarkStart w:id="90" w:name="_Toc75366031"/>
      <w:r>
        <w:t>4</w:t>
      </w:r>
      <w:r w:rsidR="009E2713" w:rsidRPr="00C04258">
        <w:t>.</w:t>
      </w:r>
      <w:r>
        <w:t>7</w:t>
      </w:r>
      <w:r w:rsidR="009E2713" w:rsidRPr="00C04258">
        <w:t>.</w:t>
      </w:r>
      <w:r>
        <w:t>1</w:t>
      </w:r>
      <w:r w:rsidR="009E2713" w:rsidRPr="00C04258">
        <w:t>. Prueba del instrumento</w:t>
      </w:r>
      <w:bookmarkEnd w:id="89"/>
      <w:bookmarkEnd w:id="90"/>
    </w:p>
    <w:p w14:paraId="4054F1B6" w14:textId="32573786" w:rsidR="009E2713" w:rsidRPr="00C04258" w:rsidRDefault="009E2713" w:rsidP="00B4096C">
      <w:pPr>
        <w:pStyle w:val="Ttulo1"/>
        <w:numPr>
          <w:ilvl w:val="0"/>
          <w:numId w:val="0"/>
        </w:numPr>
        <w:ind w:left="709"/>
        <w:rPr>
          <w:rFonts w:cs="Times New Roman"/>
          <w:b w:val="0"/>
          <w:sz w:val="24"/>
          <w:szCs w:val="24"/>
        </w:rPr>
      </w:pPr>
      <w:r w:rsidRPr="00C04258">
        <w:rPr>
          <w:rFonts w:cs="Times New Roman"/>
          <w:b w:val="0"/>
          <w:sz w:val="24"/>
          <w:szCs w:val="24"/>
        </w:rPr>
        <w:t xml:space="preserve"> </w:t>
      </w:r>
    </w:p>
    <w:p w14:paraId="15C9991A" w14:textId="4449198C" w:rsidR="009E2713" w:rsidRPr="00C04258" w:rsidRDefault="009E2713" w:rsidP="00402B55">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prueba piloto </w:t>
      </w:r>
      <w:r w:rsidR="00EA7A0C">
        <w:rPr>
          <w:rFonts w:ascii="Times New Roman" w:hAnsi="Times New Roman" w:cs="Times New Roman"/>
          <w:sz w:val="24"/>
          <w:szCs w:val="24"/>
        </w:rPr>
        <w:t xml:space="preserve">del cuestionario </w:t>
      </w:r>
      <w:r>
        <w:rPr>
          <w:rFonts w:ascii="Times New Roman" w:hAnsi="Times New Roman" w:cs="Times New Roman"/>
          <w:sz w:val="24"/>
          <w:szCs w:val="24"/>
        </w:rPr>
        <w:t xml:space="preserve">fue aplicada </w:t>
      </w:r>
      <w:r w:rsidR="008D007F">
        <w:rPr>
          <w:rFonts w:ascii="Times New Roman" w:hAnsi="Times New Roman" w:cs="Times New Roman"/>
          <w:sz w:val="24"/>
          <w:szCs w:val="24"/>
        </w:rPr>
        <w:t xml:space="preserve">al 5% de la muestra </w:t>
      </w:r>
      <w:r w:rsidRPr="00C04258">
        <w:rPr>
          <w:rFonts w:ascii="Times New Roman" w:hAnsi="Times New Roman" w:cs="Times New Roman"/>
          <w:sz w:val="24"/>
          <w:szCs w:val="24"/>
        </w:rPr>
        <w:t>en los secto</w:t>
      </w:r>
      <w:r>
        <w:rPr>
          <w:rFonts w:ascii="Times New Roman" w:hAnsi="Times New Roman" w:cs="Times New Roman"/>
          <w:sz w:val="24"/>
          <w:szCs w:val="24"/>
        </w:rPr>
        <w:t>res mencionados</w:t>
      </w:r>
      <w:r w:rsidR="00EA7A0C">
        <w:rPr>
          <w:rFonts w:ascii="Times New Roman" w:hAnsi="Times New Roman" w:cs="Times New Roman"/>
          <w:sz w:val="24"/>
          <w:szCs w:val="24"/>
        </w:rPr>
        <w:t>,</w:t>
      </w:r>
      <w:r>
        <w:rPr>
          <w:rFonts w:ascii="Times New Roman" w:hAnsi="Times New Roman" w:cs="Times New Roman"/>
          <w:sz w:val="24"/>
          <w:szCs w:val="24"/>
        </w:rPr>
        <w:t xml:space="preserve"> donde se llevó</w:t>
      </w:r>
      <w:r w:rsidRPr="00C04258">
        <w:rPr>
          <w:rFonts w:ascii="Times New Roman" w:hAnsi="Times New Roman" w:cs="Times New Roman"/>
          <w:sz w:val="24"/>
          <w:szCs w:val="24"/>
        </w:rPr>
        <w:t xml:space="preserve"> a cabo la investigación, tomando en cuenta el tiempo de duración de la misma, facilitando el grado de </w:t>
      </w:r>
      <w:r w:rsidR="00EA7A0C" w:rsidRPr="00C04258">
        <w:rPr>
          <w:rFonts w:ascii="Times New Roman" w:hAnsi="Times New Roman" w:cs="Times New Roman"/>
          <w:sz w:val="24"/>
          <w:szCs w:val="24"/>
        </w:rPr>
        <w:t>comprensión para</w:t>
      </w:r>
      <w:r w:rsidRPr="00C04258">
        <w:rPr>
          <w:rFonts w:ascii="Times New Roman" w:hAnsi="Times New Roman" w:cs="Times New Roman"/>
          <w:sz w:val="24"/>
          <w:szCs w:val="24"/>
        </w:rPr>
        <w:t xml:space="preserve"> poder evidenciar la calidad del instrumento. </w:t>
      </w:r>
    </w:p>
    <w:p w14:paraId="720346F2" w14:textId="2C4779CD" w:rsidR="009E2713" w:rsidRDefault="0099572D" w:rsidP="0083491D">
      <w:pPr>
        <w:pStyle w:val="Ttulo3"/>
      </w:pPr>
      <w:bookmarkStart w:id="91" w:name="_Toc46773640"/>
      <w:bookmarkStart w:id="92" w:name="_Toc75366032"/>
      <w:r>
        <w:t>4</w:t>
      </w:r>
      <w:r w:rsidR="009E2713" w:rsidRPr="00C04258">
        <w:t>.</w:t>
      </w:r>
      <w:r>
        <w:t>7</w:t>
      </w:r>
      <w:r w:rsidR="009E2713" w:rsidRPr="00C04258">
        <w:t>.</w:t>
      </w:r>
      <w:r>
        <w:t>2</w:t>
      </w:r>
      <w:r w:rsidR="009E2713" w:rsidRPr="00C04258">
        <w:t>. Levantamiento de la información</w:t>
      </w:r>
      <w:bookmarkEnd w:id="91"/>
      <w:bookmarkEnd w:id="92"/>
    </w:p>
    <w:p w14:paraId="1461DFE1" w14:textId="77777777" w:rsidR="0099572D" w:rsidRPr="0099572D" w:rsidRDefault="0099572D" w:rsidP="0083491D">
      <w:pPr>
        <w:pStyle w:val="Ttulo3"/>
      </w:pPr>
    </w:p>
    <w:p w14:paraId="02C59D37" w14:textId="0956EC10" w:rsidR="009E2713" w:rsidRDefault="009E2713" w:rsidP="0099572D">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La reco</w:t>
      </w:r>
      <w:r w:rsidR="008D007F">
        <w:rPr>
          <w:rFonts w:ascii="Times New Roman" w:hAnsi="Times New Roman" w:cs="Times New Roman"/>
          <w:sz w:val="24"/>
          <w:szCs w:val="24"/>
        </w:rPr>
        <w:t>lección de la información est</w:t>
      </w:r>
      <w:r w:rsidR="009265CD">
        <w:rPr>
          <w:rFonts w:ascii="Times New Roman" w:hAnsi="Times New Roman" w:cs="Times New Roman"/>
          <w:sz w:val="24"/>
          <w:szCs w:val="24"/>
        </w:rPr>
        <w:t>uvo</w:t>
      </w:r>
      <w:r w:rsidRPr="00C04258">
        <w:rPr>
          <w:rFonts w:ascii="Times New Roman" w:hAnsi="Times New Roman" w:cs="Times New Roman"/>
          <w:sz w:val="24"/>
          <w:szCs w:val="24"/>
        </w:rPr>
        <w:t xml:space="preserve"> a cargo de la responsable de la investigación</w:t>
      </w:r>
      <w:r w:rsidR="0099572D">
        <w:rPr>
          <w:rFonts w:ascii="Times New Roman" w:hAnsi="Times New Roman" w:cs="Times New Roman"/>
          <w:sz w:val="24"/>
          <w:szCs w:val="24"/>
        </w:rPr>
        <w:t xml:space="preserve"> </w:t>
      </w:r>
      <w:r w:rsidRPr="00C04258">
        <w:rPr>
          <w:rFonts w:ascii="Times New Roman" w:hAnsi="Times New Roman" w:cs="Times New Roman"/>
          <w:sz w:val="24"/>
          <w:szCs w:val="24"/>
        </w:rPr>
        <w:t>co</w:t>
      </w:r>
      <w:r w:rsidR="0099572D">
        <w:rPr>
          <w:rFonts w:ascii="Times New Roman" w:hAnsi="Times New Roman" w:cs="Times New Roman"/>
          <w:sz w:val="24"/>
          <w:szCs w:val="24"/>
        </w:rPr>
        <w:t xml:space="preserve">n el apoyo de los </w:t>
      </w:r>
      <w:r w:rsidR="009265CD">
        <w:rPr>
          <w:rFonts w:ascii="Times New Roman" w:hAnsi="Times New Roman" w:cs="Times New Roman"/>
          <w:sz w:val="24"/>
          <w:szCs w:val="24"/>
        </w:rPr>
        <w:t>M</w:t>
      </w:r>
      <w:r w:rsidR="0099572D">
        <w:rPr>
          <w:rFonts w:ascii="Times New Roman" w:hAnsi="Times New Roman" w:cs="Times New Roman"/>
          <w:sz w:val="24"/>
          <w:szCs w:val="24"/>
        </w:rPr>
        <w:t xml:space="preserve">iembros del </w:t>
      </w:r>
      <w:r w:rsidR="009265CD">
        <w:rPr>
          <w:rFonts w:ascii="Times New Roman" w:hAnsi="Times New Roman" w:cs="Times New Roman"/>
          <w:sz w:val="24"/>
          <w:szCs w:val="24"/>
        </w:rPr>
        <w:t>T</w:t>
      </w:r>
      <w:r w:rsidRPr="00C04258">
        <w:rPr>
          <w:rFonts w:ascii="Times New Roman" w:hAnsi="Times New Roman" w:cs="Times New Roman"/>
          <w:sz w:val="24"/>
          <w:szCs w:val="24"/>
        </w:rPr>
        <w:t xml:space="preserve">ribunal asignado y la </w:t>
      </w:r>
      <w:r w:rsidR="009265CD">
        <w:rPr>
          <w:rFonts w:ascii="Times New Roman" w:hAnsi="Times New Roman" w:cs="Times New Roman"/>
          <w:sz w:val="24"/>
          <w:szCs w:val="24"/>
        </w:rPr>
        <w:t>participación activa</w:t>
      </w:r>
      <w:r w:rsidRPr="00C04258">
        <w:rPr>
          <w:rFonts w:ascii="Times New Roman" w:hAnsi="Times New Roman" w:cs="Times New Roman"/>
          <w:sz w:val="24"/>
          <w:szCs w:val="24"/>
        </w:rPr>
        <w:t xml:space="preserve"> de los productores de maíz en las zonas agroecológicas </w:t>
      </w:r>
      <w:r>
        <w:rPr>
          <w:rFonts w:ascii="Times New Roman" w:hAnsi="Times New Roman" w:cs="Times New Roman"/>
          <w:sz w:val="24"/>
          <w:szCs w:val="24"/>
        </w:rPr>
        <w:t>en estudio, información que se recopil</w:t>
      </w:r>
      <w:r w:rsidR="009265CD">
        <w:rPr>
          <w:rFonts w:ascii="Times New Roman" w:hAnsi="Times New Roman" w:cs="Times New Roman"/>
          <w:sz w:val="24"/>
          <w:szCs w:val="24"/>
        </w:rPr>
        <w:t>ó</w:t>
      </w:r>
      <w:r w:rsidRPr="00C04258">
        <w:rPr>
          <w:rFonts w:ascii="Times New Roman" w:hAnsi="Times New Roman" w:cs="Times New Roman"/>
          <w:sz w:val="24"/>
          <w:szCs w:val="24"/>
        </w:rPr>
        <w:t xml:space="preserve"> de los productores e intermediarios en la comercialización de maíz.</w:t>
      </w:r>
      <w:bookmarkStart w:id="93" w:name="_Toc46773641"/>
    </w:p>
    <w:p w14:paraId="16EA90AB" w14:textId="77777777" w:rsidR="0099572D" w:rsidRPr="00C04258" w:rsidRDefault="0099572D" w:rsidP="0099572D">
      <w:pPr>
        <w:spacing w:after="0" w:line="360" w:lineRule="auto"/>
        <w:jc w:val="both"/>
        <w:rPr>
          <w:rFonts w:ascii="Times New Roman" w:hAnsi="Times New Roman" w:cs="Times New Roman"/>
          <w:sz w:val="24"/>
          <w:szCs w:val="24"/>
        </w:rPr>
      </w:pPr>
    </w:p>
    <w:p w14:paraId="722CFEA6" w14:textId="40F82E61" w:rsidR="009E2713" w:rsidRDefault="0099572D" w:rsidP="0083491D">
      <w:pPr>
        <w:pStyle w:val="Ttulo3"/>
      </w:pPr>
      <w:bookmarkStart w:id="94" w:name="_Toc75366033"/>
      <w:r>
        <w:t>4</w:t>
      </w:r>
      <w:r w:rsidR="009E2713" w:rsidRPr="00C04258">
        <w:t>.</w:t>
      </w:r>
      <w:r>
        <w:t>7</w:t>
      </w:r>
      <w:r w:rsidR="009E2713" w:rsidRPr="00C04258">
        <w:t>.</w:t>
      </w:r>
      <w:r>
        <w:t>3</w:t>
      </w:r>
      <w:r w:rsidR="009E2713" w:rsidRPr="00C04258">
        <w:t>. Organización de la información e interpretación de resultados</w:t>
      </w:r>
      <w:bookmarkEnd w:id="93"/>
      <w:bookmarkEnd w:id="94"/>
    </w:p>
    <w:p w14:paraId="71E35337" w14:textId="77777777" w:rsidR="0099572D" w:rsidRPr="00C04258" w:rsidRDefault="0099572D" w:rsidP="0099572D">
      <w:pPr>
        <w:spacing w:after="0" w:line="360" w:lineRule="auto"/>
        <w:jc w:val="both"/>
        <w:rPr>
          <w:rFonts w:ascii="Times New Roman" w:hAnsi="Times New Roman" w:cs="Times New Roman"/>
          <w:b/>
          <w:sz w:val="24"/>
          <w:szCs w:val="24"/>
        </w:rPr>
      </w:pPr>
    </w:p>
    <w:p w14:paraId="433224F0" w14:textId="3ADE744A" w:rsidR="009E2713" w:rsidRDefault="009E2713" w:rsidP="002758A5">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Los datos recolectados </w:t>
      </w:r>
      <w:r>
        <w:rPr>
          <w:rFonts w:ascii="Times New Roman" w:hAnsi="Times New Roman" w:cs="Times New Roman"/>
          <w:sz w:val="24"/>
          <w:szCs w:val="24"/>
        </w:rPr>
        <w:t>a través de las encuestas, se revisó y organiz</w:t>
      </w:r>
      <w:r w:rsidR="009265CD">
        <w:rPr>
          <w:rFonts w:ascii="Times New Roman" w:hAnsi="Times New Roman" w:cs="Times New Roman"/>
          <w:sz w:val="24"/>
          <w:szCs w:val="24"/>
        </w:rPr>
        <w:t>ó</w:t>
      </w:r>
      <w:r w:rsidRPr="00C04258">
        <w:rPr>
          <w:rFonts w:ascii="Times New Roman" w:hAnsi="Times New Roman" w:cs="Times New Roman"/>
          <w:sz w:val="24"/>
          <w:szCs w:val="24"/>
        </w:rPr>
        <w:t xml:space="preserve"> para interpretar la respectiva información</w:t>
      </w:r>
      <w:r>
        <w:rPr>
          <w:rFonts w:ascii="Times New Roman" w:hAnsi="Times New Roman" w:cs="Times New Roman"/>
          <w:sz w:val="24"/>
          <w:szCs w:val="24"/>
        </w:rPr>
        <w:t xml:space="preserve"> mediante la estadística descriptiva </w:t>
      </w:r>
      <w:r w:rsidRPr="00C04258">
        <w:rPr>
          <w:rFonts w:ascii="Times New Roman" w:hAnsi="Times New Roman" w:cs="Times New Roman"/>
          <w:sz w:val="24"/>
          <w:szCs w:val="24"/>
        </w:rPr>
        <w:t xml:space="preserve">para la tabulación y procesamiento </w:t>
      </w:r>
      <w:r>
        <w:rPr>
          <w:rFonts w:ascii="Times New Roman" w:hAnsi="Times New Roman" w:cs="Times New Roman"/>
          <w:sz w:val="24"/>
          <w:szCs w:val="24"/>
        </w:rPr>
        <w:t>de datos se utiliz</w:t>
      </w:r>
      <w:r w:rsidR="009265CD">
        <w:rPr>
          <w:rFonts w:ascii="Times New Roman" w:hAnsi="Times New Roman" w:cs="Times New Roman"/>
          <w:sz w:val="24"/>
          <w:szCs w:val="24"/>
        </w:rPr>
        <w:t>ó</w:t>
      </w:r>
      <w:r w:rsidRPr="00C04258">
        <w:rPr>
          <w:rFonts w:ascii="Times New Roman" w:hAnsi="Times New Roman" w:cs="Times New Roman"/>
          <w:sz w:val="24"/>
          <w:szCs w:val="24"/>
        </w:rPr>
        <w:t xml:space="preserve"> el paquete estadístico </w:t>
      </w:r>
      <w:r w:rsidR="009265CD">
        <w:rPr>
          <w:rFonts w:ascii="Times New Roman" w:hAnsi="Times New Roman" w:cs="Times New Roman"/>
          <w:sz w:val="24"/>
          <w:szCs w:val="24"/>
        </w:rPr>
        <w:t>S</w:t>
      </w:r>
      <w:r w:rsidRPr="00C04258">
        <w:rPr>
          <w:rFonts w:ascii="Times New Roman" w:hAnsi="Times New Roman" w:cs="Times New Roman"/>
          <w:sz w:val="24"/>
          <w:szCs w:val="24"/>
        </w:rPr>
        <w:t>tati</w:t>
      </w:r>
      <w:r>
        <w:rPr>
          <w:rFonts w:ascii="Times New Roman" w:hAnsi="Times New Roman" w:cs="Times New Roman"/>
          <w:sz w:val="24"/>
          <w:szCs w:val="24"/>
        </w:rPr>
        <w:t>stix</w:t>
      </w:r>
      <w:r w:rsidR="009265CD">
        <w:rPr>
          <w:rFonts w:ascii="Times New Roman" w:hAnsi="Times New Roman" w:cs="Times New Roman"/>
          <w:sz w:val="24"/>
          <w:szCs w:val="24"/>
        </w:rPr>
        <w:t>s 9.0</w:t>
      </w:r>
      <w:r>
        <w:rPr>
          <w:rFonts w:ascii="Times New Roman" w:hAnsi="Times New Roman" w:cs="Times New Roman"/>
          <w:sz w:val="24"/>
          <w:szCs w:val="24"/>
        </w:rPr>
        <w:t xml:space="preserve"> y Microsoft Excel</w:t>
      </w:r>
      <w:r w:rsidR="009265CD">
        <w:rPr>
          <w:rFonts w:ascii="Times New Roman" w:hAnsi="Times New Roman" w:cs="Times New Roman"/>
          <w:sz w:val="24"/>
          <w:szCs w:val="24"/>
        </w:rPr>
        <w:t xml:space="preserve"> 2019</w: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donde </w:t>
      </w:r>
      <w:r>
        <w:rPr>
          <w:rFonts w:ascii="Times New Roman" w:hAnsi="Times New Roman" w:cs="Times New Roman"/>
          <w:sz w:val="24"/>
          <w:szCs w:val="24"/>
        </w:rPr>
        <w:t>se calcul</w:t>
      </w:r>
      <w:r w:rsidR="0099572D">
        <w:rPr>
          <w:rFonts w:ascii="Times New Roman" w:hAnsi="Times New Roman" w:cs="Times New Roman"/>
          <w:sz w:val="24"/>
          <w:szCs w:val="24"/>
        </w:rPr>
        <w:t>ó</w:t>
      </w:r>
      <w:r>
        <w:rPr>
          <w:rFonts w:ascii="Times New Roman" w:hAnsi="Times New Roman" w:cs="Times New Roman"/>
          <w:sz w:val="24"/>
          <w:szCs w:val="24"/>
        </w:rPr>
        <w:t xml:space="preserve"> la media, porcentaje</w:t>
      </w:r>
      <w:r w:rsidRPr="00C04258">
        <w:rPr>
          <w:rFonts w:ascii="Times New Roman" w:hAnsi="Times New Roman" w:cs="Times New Roman"/>
          <w:sz w:val="24"/>
          <w:szCs w:val="24"/>
        </w:rPr>
        <w:t>, frecuencia</w:t>
      </w:r>
      <w:r>
        <w:rPr>
          <w:rFonts w:ascii="Times New Roman" w:hAnsi="Times New Roman" w:cs="Times New Roman"/>
          <w:sz w:val="24"/>
          <w:szCs w:val="24"/>
        </w:rPr>
        <w:t xml:space="preserve"> con sus respectivos gráficos</w:t>
      </w:r>
      <w:r w:rsidRPr="00C04258">
        <w:rPr>
          <w:rFonts w:ascii="Times New Roman" w:hAnsi="Times New Roman" w:cs="Times New Roman"/>
          <w:sz w:val="24"/>
          <w:szCs w:val="24"/>
        </w:rPr>
        <w:t>.</w:t>
      </w:r>
      <w:bookmarkStart w:id="95" w:name="_Toc46773642"/>
    </w:p>
    <w:p w14:paraId="42B8E11E" w14:textId="77777777" w:rsidR="007D0307" w:rsidRDefault="007D0307" w:rsidP="002758A5">
      <w:pPr>
        <w:spacing w:after="0" w:line="360" w:lineRule="auto"/>
        <w:jc w:val="both"/>
        <w:rPr>
          <w:rFonts w:ascii="Times New Roman" w:hAnsi="Times New Roman" w:cs="Times New Roman"/>
          <w:sz w:val="24"/>
          <w:szCs w:val="24"/>
        </w:rPr>
      </w:pPr>
    </w:p>
    <w:p w14:paraId="28D704EB" w14:textId="77777777" w:rsidR="007D0307" w:rsidRDefault="007D0307" w:rsidP="002758A5">
      <w:pPr>
        <w:spacing w:after="0" w:line="360" w:lineRule="auto"/>
        <w:jc w:val="both"/>
        <w:rPr>
          <w:rFonts w:ascii="Times New Roman" w:hAnsi="Times New Roman" w:cs="Times New Roman"/>
          <w:sz w:val="24"/>
          <w:szCs w:val="24"/>
        </w:rPr>
      </w:pPr>
    </w:p>
    <w:p w14:paraId="5BE4862F" w14:textId="77777777" w:rsidR="007D0307" w:rsidRDefault="007D0307" w:rsidP="002758A5">
      <w:pPr>
        <w:spacing w:after="0" w:line="360" w:lineRule="auto"/>
        <w:jc w:val="both"/>
        <w:rPr>
          <w:rFonts w:ascii="Times New Roman" w:hAnsi="Times New Roman" w:cs="Times New Roman"/>
          <w:sz w:val="24"/>
          <w:szCs w:val="24"/>
        </w:rPr>
      </w:pPr>
    </w:p>
    <w:p w14:paraId="2DD32265" w14:textId="77777777" w:rsidR="002758A5" w:rsidRDefault="002758A5" w:rsidP="002758A5">
      <w:pPr>
        <w:spacing w:after="0" w:line="360" w:lineRule="auto"/>
        <w:jc w:val="both"/>
        <w:rPr>
          <w:rFonts w:ascii="Times New Roman" w:hAnsi="Times New Roman" w:cs="Times New Roman"/>
          <w:sz w:val="24"/>
          <w:szCs w:val="24"/>
        </w:rPr>
      </w:pPr>
    </w:p>
    <w:p w14:paraId="75BFD4B0" w14:textId="78700E67" w:rsidR="009E2713" w:rsidRDefault="002758A5" w:rsidP="0083491D">
      <w:pPr>
        <w:pStyle w:val="Ttulo3"/>
      </w:pPr>
      <w:bookmarkStart w:id="96" w:name="_Toc75366034"/>
      <w:r>
        <w:t>4</w:t>
      </w:r>
      <w:r w:rsidR="009E2713" w:rsidRPr="00C04258">
        <w:t>.</w:t>
      </w:r>
      <w:r>
        <w:t>7.4</w:t>
      </w:r>
      <w:r w:rsidR="009E2713" w:rsidRPr="00C04258">
        <w:t>. Variables para productores</w:t>
      </w:r>
      <w:bookmarkEnd w:id="95"/>
      <w:bookmarkEnd w:id="96"/>
    </w:p>
    <w:p w14:paraId="0225BE64" w14:textId="77777777" w:rsidR="007F3F27" w:rsidRDefault="007F3F27" w:rsidP="0083491D">
      <w:pPr>
        <w:pStyle w:val="Ttulo4"/>
      </w:pPr>
    </w:p>
    <w:p w14:paraId="3B4AE25E" w14:textId="1DB899F6" w:rsidR="002758A5" w:rsidRDefault="00F818B2" w:rsidP="0083491D">
      <w:pPr>
        <w:pStyle w:val="Ttulo4"/>
      </w:pPr>
      <w:r>
        <w:t xml:space="preserve">4.7.4.1. </w:t>
      </w:r>
      <w:r w:rsidR="002758A5">
        <w:t xml:space="preserve">Variables sociales </w:t>
      </w:r>
    </w:p>
    <w:p w14:paraId="10D85E35" w14:textId="2233F774" w:rsidR="009E2713" w:rsidRPr="00C04258" w:rsidRDefault="002758A5" w:rsidP="002758A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9E2713" w:rsidRPr="00C04258">
        <w:rPr>
          <w:rFonts w:ascii="Times New Roman" w:hAnsi="Times New Roman" w:cs="Times New Roman"/>
          <w:b/>
          <w:sz w:val="24"/>
          <w:szCs w:val="24"/>
        </w:rPr>
        <w:t xml:space="preserve">              </w:t>
      </w:r>
    </w:p>
    <w:p w14:paraId="57A2E088" w14:textId="77777777" w:rsidR="009E2713" w:rsidRPr="007D0307" w:rsidRDefault="009E2713" w:rsidP="001B1ACD">
      <w:pPr>
        <w:pStyle w:val="Prrafodelista"/>
        <w:numPr>
          <w:ilvl w:val="0"/>
          <w:numId w:val="18"/>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Identificación                                                                </w:t>
      </w:r>
    </w:p>
    <w:p w14:paraId="1E8CB3F9" w14:textId="33ACDDA3" w:rsidR="009E2713" w:rsidRPr="007D0307" w:rsidRDefault="009E2713" w:rsidP="001B1ACD">
      <w:pPr>
        <w:pStyle w:val="Prrafodelista"/>
        <w:numPr>
          <w:ilvl w:val="0"/>
          <w:numId w:val="18"/>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G</w:t>
      </w:r>
      <w:r w:rsidR="009B6E30">
        <w:rPr>
          <w:rFonts w:ascii="Times New Roman" w:hAnsi="Times New Roman" w:cs="Times New Roman"/>
          <w:sz w:val="24"/>
          <w:szCs w:val="24"/>
        </w:rPr>
        <w:t>é</w:t>
      </w:r>
      <w:r w:rsidRPr="007D0307">
        <w:rPr>
          <w:rFonts w:ascii="Times New Roman" w:hAnsi="Times New Roman" w:cs="Times New Roman"/>
          <w:sz w:val="24"/>
          <w:szCs w:val="24"/>
        </w:rPr>
        <w:t>nero</w:t>
      </w:r>
    </w:p>
    <w:p w14:paraId="16E126E2" w14:textId="77777777" w:rsidR="009E2713" w:rsidRPr="007D0307" w:rsidRDefault="009E2713" w:rsidP="001B1ACD">
      <w:pPr>
        <w:pStyle w:val="Prrafodelista"/>
        <w:numPr>
          <w:ilvl w:val="0"/>
          <w:numId w:val="18"/>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Edad</w:t>
      </w:r>
    </w:p>
    <w:p w14:paraId="569D7442" w14:textId="77777777" w:rsidR="009E2713" w:rsidRPr="007D0307" w:rsidRDefault="009E2713" w:rsidP="001B1ACD">
      <w:pPr>
        <w:pStyle w:val="Prrafodelista"/>
        <w:numPr>
          <w:ilvl w:val="0"/>
          <w:numId w:val="18"/>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Nivel de educación </w:t>
      </w:r>
    </w:p>
    <w:p w14:paraId="7181DEBE" w14:textId="77777777" w:rsidR="009E2713" w:rsidRPr="007D0307" w:rsidRDefault="009E2713" w:rsidP="001B1ACD">
      <w:pPr>
        <w:pStyle w:val="Prrafodelista"/>
        <w:numPr>
          <w:ilvl w:val="0"/>
          <w:numId w:val="18"/>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Vivienda</w:t>
      </w:r>
    </w:p>
    <w:p w14:paraId="1E4B05E7" w14:textId="05B8E933" w:rsidR="009E2713" w:rsidRPr="007D0307" w:rsidRDefault="009E2713" w:rsidP="001B1ACD">
      <w:pPr>
        <w:pStyle w:val="Prrafodelista"/>
        <w:numPr>
          <w:ilvl w:val="0"/>
          <w:numId w:val="18"/>
        </w:numPr>
        <w:spacing w:after="0" w:line="360" w:lineRule="auto"/>
        <w:jc w:val="both"/>
        <w:rPr>
          <w:rFonts w:ascii="Times New Roman" w:hAnsi="Times New Roman" w:cs="Times New Roman"/>
          <w:sz w:val="24"/>
          <w:szCs w:val="24"/>
        </w:rPr>
      </w:pPr>
      <w:r w:rsidRPr="007D0307">
        <w:rPr>
          <w:rFonts w:ascii="Times New Roman" w:hAnsi="Times New Roman" w:cs="Times New Roman"/>
          <w:sz w:val="24"/>
          <w:szCs w:val="24"/>
        </w:rPr>
        <w:t>Tenencia de la tierra</w:t>
      </w:r>
    </w:p>
    <w:p w14:paraId="21D704A6" w14:textId="77777777" w:rsidR="00F818B2" w:rsidRPr="00C04258" w:rsidRDefault="00F818B2" w:rsidP="00F818B2">
      <w:pPr>
        <w:spacing w:after="0" w:line="360" w:lineRule="auto"/>
        <w:jc w:val="both"/>
        <w:rPr>
          <w:rFonts w:ascii="Times New Roman" w:hAnsi="Times New Roman" w:cs="Times New Roman"/>
          <w:sz w:val="24"/>
          <w:szCs w:val="24"/>
        </w:rPr>
      </w:pPr>
    </w:p>
    <w:p w14:paraId="3F2E3188" w14:textId="4046BFA8" w:rsidR="009E2713" w:rsidRDefault="00F818B2" w:rsidP="0083491D">
      <w:pPr>
        <w:pStyle w:val="Ttulo4"/>
      </w:pPr>
      <w:r>
        <w:t>4.7.4.2. Variables tecnológicas</w:t>
      </w:r>
    </w:p>
    <w:p w14:paraId="1C905BA7" w14:textId="77777777" w:rsidR="00F818B2" w:rsidRPr="00C04258" w:rsidRDefault="00F818B2" w:rsidP="00F818B2">
      <w:pPr>
        <w:spacing w:after="0" w:line="360" w:lineRule="auto"/>
        <w:jc w:val="both"/>
        <w:rPr>
          <w:rFonts w:ascii="Times New Roman" w:hAnsi="Times New Roman" w:cs="Times New Roman"/>
          <w:b/>
          <w:sz w:val="24"/>
          <w:szCs w:val="24"/>
        </w:rPr>
      </w:pPr>
    </w:p>
    <w:p w14:paraId="6A2EF43D"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Topografía del terreno</w:t>
      </w:r>
    </w:p>
    <w:p w14:paraId="265CAD17"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Análisis químico del suelo</w:t>
      </w:r>
    </w:p>
    <w:p w14:paraId="4C691888"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Preparación del suelo</w:t>
      </w:r>
    </w:p>
    <w:p w14:paraId="76DEF6B0" w14:textId="2EAB2D60" w:rsidR="009E2713" w:rsidRPr="007D0307" w:rsidRDefault="00F6003D" w:rsidP="001B1ACD">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Semilla seleccion</w:t>
      </w:r>
      <w:r w:rsidR="009E2713" w:rsidRPr="007D0307">
        <w:rPr>
          <w:rFonts w:ascii="Times New Roman" w:hAnsi="Times New Roman" w:cs="Times New Roman"/>
          <w:sz w:val="24"/>
          <w:szCs w:val="24"/>
        </w:rPr>
        <w:t>ada</w:t>
      </w:r>
    </w:p>
    <w:p w14:paraId="62AAC39C"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Distancia de siembra</w:t>
      </w:r>
    </w:p>
    <w:p w14:paraId="4C1F134F"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Labores culturales (rascadillo, aporque)</w:t>
      </w:r>
    </w:p>
    <w:p w14:paraId="5F349D28"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Fertilización </w:t>
      </w:r>
    </w:p>
    <w:p w14:paraId="007DF11C"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Control de malezas </w:t>
      </w:r>
    </w:p>
    <w:p w14:paraId="7A977006"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Control de plagas y enfermedades</w:t>
      </w:r>
    </w:p>
    <w:p w14:paraId="1EB18082" w14:textId="77777777" w:rsidR="009E2713" w:rsidRPr="007D0307" w:rsidRDefault="009E2713" w:rsidP="001B1ACD">
      <w:pPr>
        <w:pStyle w:val="Prrafodelista"/>
        <w:numPr>
          <w:ilvl w:val="0"/>
          <w:numId w:val="17"/>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Cosecha y post cosecha</w:t>
      </w:r>
    </w:p>
    <w:p w14:paraId="1A9BB0A7" w14:textId="39F6AD4F" w:rsidR="009E2713" w:rsidRPr="007D0307" w:rsidRDefault="009E2713" w:rsidP="001B1ACD">
      <w:pPr>
        <w:pStyle w:val="Prrafodelista"/>
        <w:numPr>
          <w:ilvl w:val="0"/>
          <w:numId w:val="17"/>
        </w:numPr>
        <w:spacing w:after="0" w:line="360" w:lineRule="auto"/>
        <w:jc w:val="both"/>
        <w:rPr>
          <w:rFonts w:ascii="Times New Roman" w:hAnsi="Times New Roman" w:cs="Times New Roman"/>
          <w:sz w:val="24"/>
          <w:szCs w:val="24"/>
        </w:rPr>
      </w:pPr>
      <w:r w:rsidRPr="007D0307">
        <w:rPr>
          <w:rFonts w:ascii="Times New Roman" w:hAnsi="Times New Roman" w:cs="Times New Roman"/>
          <w:sz w:val="24"/>
          <w:szCs w:val="24"/>
        </w:rPr>
        <w:t>Asistencia técnica</w:t>
      </w:r>
    </w:p>
    <w:p w14:paraId="47637263" w14:textId="77777777" w:rsidR="00F818B2" w:rsidRPr="00C04258" w:rsidRDefault="00F818B2" w:rsidP="00F818B2">
      <w:pPr>
        <w:spacing w:after="0" w:line="360" w:lineRule="auto"/>
        <w:jc w:val="both"/>
        <w:rPr>
          <w:rFonts w:ascii="Times New Roman" w:hAnsi="Times New Roman" w:cs="Times New Roman"/>
          <w:sz w:val="24"/>
          <w:szCs w:val="24"/>
        </w:rPr>
      </w:pPr>
    </w:p>
    <w:p w14:paraId="61D4BDB3" w14:textId="6F4EDB68" w:rsidR="009E2713" w:rsidRDefault="00F818B2" w:rsidP="0083491D">
      <w:pPr>
        <w:pStyle w:val="Ttulo4"/>
      </w:pPr>
      <w:r>
        <w:t>4.7.4.3. Variables económicas</w:t>
      </w:r>
    </w:p>
    <w:p w14:paraId="450F52C6" w14:textId="77777777" w:rsidR="00F818B2" w:rsidRPr="00C04258" w:rsidRDefault="00F818B2" w:rsidP="00F818B2">
      <w:pPr>
        <w:spacing w:after="0" w:line="360" w:lineRule="auto"/>
        <w:jc w:val="both"/>
        <w:rPr>
          <w:rFonts w:ascii="Times New Roman" w:hAnsi="Times New Roman" w:cs="Times New Roman"/>
          <w:b/>
          <w:sz w:val="24"/>
          <w:szCs w:val="24"/>
        </w:rPr>
      </w:pPr>
    </w:p>
    <w:p w14:paraId="397E5D5C" w14:textId="77777777" w:rsidR="009E2713" w:rsidRPr="007D0307" w:rsidRDefault="009E2713" w:rsidP="001B1ACD">
      <w:pPr>
        <w:pStyle w:val="Prrafodelista"/>
        <w:numPr>
          <w:ilvl w:val="0"/>
          <w:numId w:val="16"/>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Crédito </w:t>
      </w:r>
    </w:p>
    <w:p w14:paraId="3FD06A63" w14:textId="77777777" w:rsidR="009E2713" w:rsidRPr="007D0307" w:rsidRDefault="009E2713" w:rsidP="001B1ACD">
      <w:pPr>
        <w:pStyle w:val="Prrafodelista"/>
        <w:numPr>
          <w:ilvl w:val="0"/>
          <w:numId w:val="16"/>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Precio </w:t>
      </w:r>
    </w:p>
    <w:p w14:paraId="398E3B3F" w14:textId="77777777" w:rsidR="009E2713" w:rsidRPr="007D0307" w:rsidRDefault="009E2713" w:rsidP="001B1ACD">
      <w:pPr>
        <w:pStyle w:val="Prrafodelista"/>
        <w:numPr>
          <w:ilvl w:val="0"/>
          <w:numId w:val="16"/>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Producción</w:t>
      </w:r>
    </w:p>
    <w:p w14:paraId="2083AD37" w14:textId="77777777" w:rsidR="009E2713" w:rsidRPr="007D0307" w:rsidRDefault="009E2713" w:rsidP="001B1ACD">
      <w:pPr>
        <w:pStyle w:val="Prrafodelista"/>
        <w:numPr>
          <w:ilvl w:val="0"/>
          <w:numId w:val="16"/>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Donde comercializa </w:t>
      </w:r>
    </w:p>
    <w:p w14:paraId="7698DBD6" w14:textId="59A80974" w:rsidR="009E2713" w:rsidRPr="007D0307" w:rsidRDefault="0076207A" w:rsidP="001B1ACD">
      <w:pPr>
        <w:pStyle w:val="Prrafodelista"/>
        <w:numPr>
          <w:ilvl w:val="0"/>
          <w:numId w:val="16"/>
        </w:numPr>
        <w:spacing w:after="0" w:line="360" w:lineRule="auto"/>
        <w:jc w:val="both"/>
        <w:rPr>
          <w:rFonts w:ascii="Times New Roman" w:hAnsi="Times New Roman" w:cs="Times New Roman"/>
          <w:sz w:val="24"/>
          <w:szCs w:val="24"/>
        </w:rPr>
      </w:pPr>
      <w:r w:rsidRPr="007D0307">
        <w:rPr>
          <w:rFonts w:ascii="Times New Roman" w:hAnsi="Times New Roman" w:cs="Times New Roman"/>
          <w:sz w:val="24"/>
          <w:szCs w:val="24"/>
        </w:rPr>
        <w:t>Rentabilidad</w:t>
      </w:r>
    </w:p>
    <w:p w14:paraId="1E7F9357" w14:textId="77777777" w:rsidR="00F818B2" w:rsidRPr="0076207A" w:rsidRDefault="00F818B2" w:rsidP="00F818B2">
      <w:pPr>
        <w:spacing w:after="0" w:line="360" w:lineRule="auto"/>
        <w:jc w:val="both"/>
        <w:rPr>
          <w:rFonts w:ascii="Times New Roman" w:hAnsi="Times New Roman" w:cs="Times New Roman"/>
          <w:sz w:val="24"/>
          <w:szCs w:val="24"/>
        </w:rPr>
      </w:pPr>
    </w:p>
    <w:p w14:paraId="61369E2C" w14:textId="32787DC2" w:rsidR="009E2713" w:rsidRDefault="00F818B2" w:rsidP="0083491D">
      <w:pPr>
        <w:pStyle w:val="Ttulo4"/>
      </w:pPr>
      <w:r>
        <w:t xml:space="preserve">4.7.4.4. </w:t>
      </w:r>
      <w:r w:rsidR="009E2713" w:rsidRPr="00C04258">
        <w:t>Varia</w:t>
      </w:r>
      <w:r>
        <w:t>bles ambientales</w:t>
      </w:r>
    </w:p>
    <w:p w14:paraId="0E36C9E8" w14:textId="77777777" w:rsidR="00F818B2" w:rsidRPr="00C04258" w:rsidRDefault="00F818B2" w:rsidP="00F818B2">
      <w:pPr>
        <w:spacing w:after="0" w:line="360" w:lineRule="auto"/>
        <w:jc w:val="both"/>
        <w:rPr>
          <w:rFonts w:ascii="Times New Roman" w:hAnsi="Times New Roman" w:cs="Times New Roman"/>
          <w:b/>
          <w:sz w:val="24"/>
          <w:szCs w:val="24"/>
        </w:rPr>
      </w:pPr>
    </w:p>
    <w:p w14:paraId="075EDA86" w14:textId="77777777" w:rsidR="009E2713" w:rsidRPr="007D0307" w:rsidRDefault="009E2713" w:rsidP="001B1ACD">
      <w:pPr>
        <w:pStyle w:val="Prrafodelista"/>
        <w:numPr>
          <w:ilvl w:val="0"/>
          <w:numId w:val="15"/>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Reciclaje de desechos orgánicos</w:t>
      </w:r>
    </w:p>
    <w:p w14:paraId="5CF206AB" w14:textId="77777777" w:rsidR="009E2713" w:rsidRPr="007D0307" w:rsidRDefault="009E2713" w:rsidP="001B1ACD">
      <w:pPr>
        <w:pStyle w:val="Prrafodelista"/>
        <w:numPr>
          <w:ilvl w:val="0"/>
          <w:numId w:val="15"/>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Reciclajes de desechos inorgánicos </w:t>
      </w:r>
    </w:p>
    <w:p w14:paraId="4BF6AC9B" w14:textId="77777777" w:rsidR="009E2713" w:rsidRPr="007D0307" w:rsidRDefault="009E2713" w:rsidP="001B1ACD">
      <w:pPr>
        <w:pStyle w:val="Prrafodelista"/>
        <w:numPr>
          <w:ilvl w:val="0"/>
          <w:numId w:val="15"/>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Protección y uso del suelo</w:t>
      </w:r>
    </w:p>
    <w:p w14:paraId="51489205" w14:textId="77777777" w:rsidR="009E2713" w:rsidRPr="007D0307" w:rsidRDefault="009E2713" w:rsidP="001B1ACD">
      <w:pPr>
        <w:pStyle w:val="Prrafodelista"/>
        <w:numPr>
          <w:ilvl w:val="0"/>
          <w:numId w:val="15"/>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Protección de especies nativas </w:t>
      </w:r>
    </w:p>
    <w:p w14:paraId="6816B03E" w14:textId="77777777" w:rsidR="009E2713" w:rsidRPr="007D0307" w:rsidRDefault="009E2713" w:rsidP="001B1ACD">
      <w:pPr>
        <w:pStyle w:val="Prrafodelista"/>
        <w:numPr>
          <w:ilvl w:val="0"/>
          <w:numId w:val="15"/>
        </w:numPr>
        <w:spacing w:after="400" w:line="360" w:lineRule="auto"/>
        <w:jc w:val="both"/>
        <w:rPr>
          <w:rFonts w:ascii="Times New Roman" w:hAnsi="Times New Roman" w:cs="Times New Roman"/>
          <w:sz w:val="24"/>
          <w:szCs w:val="24"/>
        </w:rPr>
      </w:pPr>
      <w:r w:rsidRPr="007D0307">
        <w:rPr>
          <w:rFonts w:ascii="Times New Roman" w:hAnsi="Times New Roman" w:cs="Times New Roman"/>
          <w:sz w:val="24"/>
          <w:szCs w:val="24"/>
        </w:rPr>
        <w:t>Protección de fuentes hídricas</w:t>
      </w:r>
    </w:p>
    <w:p w14:paraId="49741FFA" w14:textId="7E75DF53" w:rsidR="009E2713" w:rsidRDefault="00F818B2" w:rsidP="0083491D">
      <w:pPr>
        <w:pStyle w:val="Ttulo2"/>
      </w:pPr>
      <w:bookmarkStart w:id="97" w:name="_Toc75366035"/>
      <w:r>
        <w:t>4</w:t>
      </w:r>
      <w:r w:rsidR="009E2713" w:rsidRPr="00C04258">
        <w:t>.</w:t>
      </w:r>
      <w:r>
        <w:t>8. Manejo de la investigación</w:t>
      </w:r>
      <w:bookmarkEnd w:id="97"/>
    </w:p>
    <w:p w14:paraId="30FED4F9" w14:textId="77777777" w:rsidR="00F818B2" w:rsidRPr="00C04258" w:rsidRDefault="00F818B2" w:rsidP="00F818B2">
      <w:pPr>
        <w:spacing w:after="0" w:line="360" w:lineRule="auto"/>
        <w:jc w:val="both"/>
        <w:rPr>
          <w:rFonts w:ascii="Times New Roman" w:hAnsi="Times New Roman" w:cs="Times New Roman"/>
          <w:b/>
          <w:sz w:val="24"/>
          <w:szCs w:val="24"/>
        </w:rPr>
      </w:pPr>
    </w:p>
    <w:p w14:paraId="06FB916A" w14:textId="77777777" w:rsidR="009E2713" w:rsidRPr="00C04258" w:rsidRDefault="009E2713" w:rsidP="001B1ACD">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se realizó </w:t>
      </w:r>
      <w:r w:rsidRPr="00C04258">
        <w:rPr>
          <w:rFonts w:ascii="Times New Roman" w:hAnsi="Times New Roman" w:cs="Times New Roman"/>
          <w:sz w:val="24"/>
          <w:szCs w:val="24"/>
        </w:rPr>
        <w:t>identificando las zonas de estudio mediante un mapa geográfico de la parroquia.</w:t>
      </w:r>
    </w:p>
    <w:p w14:paraId="7C064FF1" w14:textId="7774DA12" w:rsidR="009E2713" w:rsidRPr="00C04258" w:rsidRDefault="009E2713" w:rsidP="001B1ACD">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Se visit</w:t>
      </w:r>
      <w:r w:rsidR="009265CD">
        <w:rPr>
          <w:rFonts w:ascii="Times New Roman" w:hAnsi="Times New Roman" w:cs="Times New Roman"/>
          <w:sz w:val="24"/>
          <w:szCs w:val="24"/>
        </w:rPr>
        <w:t>aron</w:t>
      </w:r>
      <w:r w:rsidR="007F3F27">
        <w:rPr>
          <w:rFonts w:ascii="Times New Roman" w:hAnsi="Times New Roman" w:cs="Times New Roman"/>
          <w:sz w:val="24"/>
          <w:szCs w:val="24"/>
        </w:rPr>
        <w:t xml:space="preserve"> </w:t>
      </w:r>
      <w:r w:rsidR="009B6E30">
        <w:rPr>
          <w:rFonts w:ascii="Times New Roman" w:hAnsi="Times New Roman" w:cs="Times New Roman"/>
          <w:sz w:val="24"/>
          <w:szCs w:val="24"/>
        </w:rPr>
        <w:t>las localidades</w:t>
      </w:r>
      <w:r w:rsidR="007D0307">
        <w:rPr>
          <w:rFonts w:ascii="Times New Roman" w:hAnsi="Times New Roman" w:cs="Times New Roman"/>
          <w:sz w:val="24"/>
          <w:szCs w:val="24"/>
        </w:rPr>
        <w:t xml:space="preserve"> de Canduya, Naguan</w:t>
      </w:r>
      <w:r w:rsidR="009265CD">
        <w:rPr>
          <w:rFonts w:ascii="Times New Roman" w:hAnsi="Times New Roman" w:cs="Times New Roman"/>
          <w:sz w:val="24"/>
          <w:szCs w:val="24"/>
        </w:rPr>
        <w:t xml:space="preserve"> y </w:t>
      </w:r>
      <w:r w:rsidR="007D0307">
        <w:rPr>
          <w:rFonts w:ascii="Times New Roman" w:hAnsi="Times New Roman" w:cs="Times New Roman"/>
          <w:sz w:val="24"/>
          <w:szCs w:val="24"/>
        </w:rPr>
        <w:t>Marcopamba</w:t>
      </w:r>
      <w:r w:rsidRPr="00C04258">
        <w:rPr>
          <w:rFonts w:ascii="Times New Roman" w:hAnsi="Times New Roman" w:cs="Times New Roman"/>
          <w:sz w:val="24"/>
          <w:szCs w:val="24"/>
        </w:rPr>
        <w:t xml:space="preserve"> para socializar con los productores</w:t>
      </w:r>
      <w:r w:rsidR="009265CD">
        <w:rPr>
          <w:rFonts w:ascii="Times New Roman" w:hAnsi="Times New Roman" w:cs="Times New Roman"/>
          <w:sz w:val="24"/>
          <w:szCs w:val="24"/>
        </w:rPr>
        <w:t xml:space="preserve"> representativos de cada territorio.</w:t>
      </w:r>
    </w:p>
    <w:p w14:paraId="1935D8D9" w14:textId="754A0E1C" w:rsidR="009E2713" w:rsidRPr="00C04258" w:rsidRDefault="009E2713" w:rsidP="001B1ACD">
      <w:pPr>
        <w:pStyle w:val="Prrafodelista"/>
        <w:numPr>
          <w:ilvl w:val="0"/>
          <w:numId w:val="6"/>
        </w:num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S</w:t>
      </w:r>
      <w:r>
        <w:rPr>
          <w:rFonts w:ascii="Times New Roman" w:hAnsi="Times New Roman" w:cs="Times New Roman"/>
          <w:sz w:val="24"/>
          <w:szCs w:val="24"/>
        </w:rPr>
        <w:t xml:space="preserve">e </w:t>
      </w:r>
      <w:r w:rsidRPr="008D007F">
        <w:rPr>
          <w:rFonts w:ascii="Times New Roman" w:hAnsi="Times New Roman" w:cs="Times New Roman"/>
          <w:sz w:val="24"/>
          <w:szCs w:val="24"/>
        </w:rPr>
        <w:t>realizó</w:t>
      </w:r>
      <w:r w:rsidRPr="00C04258">
        <w:rPr>
          <w:rFonts w:ascii="Times New Roman" w:hAnsi="Times New Roman" w:cs="Times New Roman"/>
          <w:sz w:val="24"/>
          <w:szCs w:val="24"/>
        </w:rPr>
        <w:t xml:space="preserve"> las encuestas por la inves</w:t>
      </w:r>
      <w:r>
        <w:rPr>
          <w:rFonts w:ascii="Times New Roman" w:hAnsi="Times New Roman" w:cs="Times New Roman"/>
          <w:sz w:val="24"/>
          <w:szCs w:val="24"/>
        </w:rPr>
        <w:t xml:space="preserve">tigadora, para ello se </w:t>
      </w:r>
      <w:r w:rsidR="008D007F" w:rsidRPr="008D007F">
        <w:rPr>
          <w:rFonts w:ascii="Times New Roman" w:hAnsi="Times New Roman" w:cs="Times New Roman"/>
          <w:sz w:val="24"/>
          <w:szCs w:val="24"/>
        </w:rPr>
        <w:t>efectuó</w:t>
      </w:r>
      <w:r w:rsidRPr="00C04258">
        <w:rPr>
          <w:rFonts w:ascii="Times New Roman" w:hAnsi="Times New Roman" w:cs="Times New Roman"/>
          <w:sz w:val="24"/>
          <w:szCs w:val="24"/>
        </w:rPr>
        <w:t xml:space="preserve"> una capacitación previa con los productores con la finalidad de familiarizarse en los diversos tópicos que se abord</w:t>
      </w:r>
      <w:r w:rsidR="009265CD">
        <w:rPr>
          <w:rFonts w:ascii="Times New Roman" w:hAnsi="Times New Roman" w:cs="Times New Roman"/>
          <w:sz w:val="24"/>
          <w:szCs w:val="24"/>
        </w:rPr>
        <w:t>ó</w:t>
      </w:r>
      <w:r w:rsidRPr="00C04258">
        <w:rPr>
          <w:rFonts w:ascii="Times New Roman" w:hAnsi="Times New Roman" w:cs="Times New Roman"/>
          <w:sz w:val="24"/>
          <w:szCs w:val="24"/>
        </w:rPr>
        <w:t xml:space="preserve"> el instrumento a fin de obtener la información </w:t>
      </w:r>
      <w:r w:rsidR="009265CD">
        <w:rPr>
          <w:rFonts w:ascii="Times New Roman" w:hAnsi="Times New Roman" w:cs="Times New Roman"/>
          <w:sz w:val="24"/>
          <w:szCs w:val="24"/>
        </w:rPr>
        <w:t>confiable</w:t>
      </w:r>
      <w:r w:rsidRPr="00C04258">
        <w:rPr>
          <w:rFonts w:ascii="Times New Roman" w:hAnsi="Times New Roman" w:cs="Times New Roman"/>
          <w:sz w:val="24"/>
          <w:szCs w:val="24"/>
        </w:rPr>
        <w:t xml:space="preserve"> de acuerdo a los </w:t>
      </w:r>
      <w:r w:rsidR="004A5952" w:rsidRPr="00C04258">
        <w:rPr>
          <w:rFonts w:ascii="Times New Roman" w:hAnsi="Times New Roman" w:cs="Times New Roman"/>
          <w:sz w:val="24"/>
          <w:szCs w:val="24"/>
        </w:rPr>
        <w:t>objetivos de</w:t>
      </w:r>
      <w:r w:rsidRPr="00C04258">
        <w:rPr>
          <w:rFonts w:ascii="Times New Roman" w:hAnsi="Times New Roman" w:cs="Times New Roman"/>
          <w:sz w:val="24"/>
          <w:szCs w:val="24"/>
        </w:rPr>
        <w:t xml:space="preserve"> la investigación.</w:t>
      </w:r>
    </w:p>
    <w:p w14:paraId="0E519C28" w14:textId="2F0A28FA" w:rsidR="005A6766" w:rsidRDefault="009E2713" w:rsidP="001B1ACD">
      <w:pPr>
        <w:pStyle w:val="Prrafodelista"/>
        <w:numPr>
          <w:ilvl w:val="0"/>
          <w:numId w:val="6"/>
        </w:numPr>
        <w:spacing w:after="0" w:line="360" w:lineRule="auto"/>
        <w:ind w:left="714" w:hanging="357"/>
        <w:jc w:val="both"/>
        <w:rPr>
          <w:rFonts w:ascii="Times New Roman" w:hAnsi="Times New Roman" w:cs="Times New Roman"/>
          <w:sz w:val="24"/>
          <w:szCs w:val="24"/>
        </w:rPr>
      </w:pPr>
      <w:r w:rsidRPr="00C04258">
        <w:rPr>
          <w:rFonts w:ascii="Times New Roman" w:hAnsi="Times New Roman" w:cs="Times New Roman"/>
          <w:sz w:val="24"/>
          <w:szCs w:val="24"/>
        </w:rPr>
        <w:t>F</w:t>
      </w:r>
      <w:r>
        <w:rPr>
          <w:rFonts w:ascii="Times New Roman" w:hAnsi="Times New Roman" w:cs="Times New Roman"/>
          <w:sz w:val="24"/>
          <w:szCs w:val="24"/>
        </w:rPr>
        <w:t>inalmente se coordin</w:t>
      </w:r>
      <w:r w:rsidR="009265CD">
        <w:rPr>
          <w:rFonts w:ascii="Times New Roman" w:hAnsi="Times New Roman" w:cs="Times New Roman"/>
          <w:sz w:val="24"/>
          <w:szCs w:val="24"/>
        </w:rPr>
        <w:t>aron</w:t>
      </w:r>
      <w:r w:rsidRPr="00C04258">
        <w:rPr>
          <w:rFonts w:ascii="Times New Roman" w:hAnsi="Times New Roman" w:cs="Times New Roman"/>
          <w:sz w:val="24"/>
          <w:szCs w:val="24"/>
        </w:rPr>
        <w:t xml:space="preserve"> </w:t>
      </w:r>
      <w:r w:rsidR="00EA7A0C">
        <w:rPr>
          <w:rFonts w:ascii="Times New Roman" w:hAnsi="Times New Roman" w:cs="Times New Roman"/>
          <w:sz w:val="24"/>
          <w:szCs w:val="24"/>
        </w:rPr>
        <w:t>las</w:t>
      </w:r>
      <w:r w:rsidRPr="00C04258">
        <w:rPr>
          <w:rFonts w:ascii="Times New Roman" w:hAnsi="Times New Roman" w:cs="Times New Roman"/>
          <w:sz w:val="24"/>
          <w:szCs w:val="24"/>
        </w:rPr>
        <w:t xml:space="preserve"> citas con los productores, de los diferentes sectores a fin de no interrumpir sus lab</w:t>
      </w:r>
      <w:r>
        <w:rPr>
          <w:rFonts w:ascii="Times New Roman" w:hAnsi="Times New Roman" w:cs="Times New Roman"/>
          <w:sz w:val="24"/>
          <w:szCs w:val="24"/>
        </w:rPr>
        <w:t>ores cotidianas</w:t>
      </w:r>
      <w:r w:rsidR="00EA7A0C">
        <w:rPr>
          <w:rFonts w:ascii="Times New Roman" w:hAnsi="Times New Roman" w:cs="Times New Roman"/>
          <w:sz w:val="24"/>
          <w:szCs w:val="24"/>
        </w:rPr>
        <w:t xml:space="preserve"> y lo</w:t>
      </w:r>
      <w:r>
        <w:rPr>
          <w:rFonts w:ascii="Times New Roman" w:hAnsi="Times New Roman" w:cs="Times New Roman"/>
          <w:sz w:val="24"/>
          <w:szCs w:val="24"/>
        </w:rPr>
        <w:t xml:space="preserve"> que permitió</w:t>
      </w:r>
      <w:r w:rsidRPr="00C04258">
        <w:rPr>
          <w:rFonts w:ascii="Times New Roman" w:hAnsi="Times New Roman" w:cs="Times New Roman"/>
          <w:sz w:val="24"/>
          <w:szCs w:val="24"/>
        </w:rPr>
        <w:t xml:space="preserve"> una participación efectiva. </w:t>
      </w:r>
    </w:p>
    <w:p w14:paraId="256BD529" w14:textId="77777777" w:rsidR="005A6766" w:rsidRPr="005A6766" w:rsidRDefault="005A6766" w:rsidP="005A6766">
      <w:pPr>
        <w:pStyle w:val="Prrafodelista"/>
        <w:spacing w:after="0" w:line="360" w:lineRule="auto"/>
        <w:ind w:left="714"/>
        <w:jc w:val="both"/>
        <w:rPr>
          <w:rFonts w:ascii="Times New Roman" w:hAnsi="Times New Roman" w:cs="Times New Roman"/>
          <w:sz w:val="24"/>
          <w:szCs w:val="24"/>
        </w:rPr>
      </w:pPr>
    </w:p>
    <w:p w14:paraId="66EA7D78" w14:textId="33C23170" w:rsidR="009E2713" w:rsidRDefault="00F818B2" w:rsidP="0083491D">
      <w:pPr>
        <w:pStyle w:val="Ttulo2"/>
      </w:pPr>
      <w:bookmarkStart w:id="98" w:name="_Toc46773643"/>
      <w:bookmarkStart w:id="99" w:name="_Toc75366036"/>
      <w:r>
        <w:t xml:space="preserve">4.9. </w:t>
      </w:r>
      <w:r w:rsidR="009E2713" w:rsidRPr="00C04258">
        <w:t>Variables para intermediarios</w:t>
      </w:r>
      <w:bookmarkEnd w:id="98"/>
      <w:bookmarkEnd w:id="99"/>
    </w:p>
    <w:p w14:paraId="370FAAF3" w14:textId="77777777" w:rsidR="005A6766" w:rsidRPr="005A6766" w:rsidRDefault="005A6766" w:rsidP="005A6766"/>
    <w:p w14:paraId="3D7762DA" w14:textId="60581474" w:rsidR="007D0307" w:rsidRPr="00C04258" w:rsidRDefault="009E2713" w:rsidP="005A6766">
      <w:pPr>
        <w:spacing w:after="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La </w:t>
      </w:r>
      <w:r>
        <w:rPr>
          <w:rFonts w:ascii="Times New Roman" w:hAnsi="Times New Roman" w:cs="Times New Roman"/>
          <w:sz w:val="24"/>
          <w:szCs w:val="24"/>
        </w:rPr>
        <w:t xml:space="preserve">muestra de intermediarios </w:t>
      </w:r>
      <w:r w:rsidR="008D007F">
        <w:rPr>
          <w:rFonts w:ascii="Times New Roman" w:hAnsi="Times New Roman" w:cs="Times New Roman"/>
          <w:sz w:val="24"/>
          <w:szCs w:val="24"/>
        </w:rPr>
        <w:t>est</w:t>
      </w:r>
      <w:r w:rsidR="00496758">
        <w:rPr>
          <w:rFonts w:ascii="Times New Roman" w:hAnsi="Times New Roman" w:cs="Times New Roman"/>
          <w:sz w:val="24"/>
          <w:szCs w:val="24"/>
        </w:rPr>
        <w:t>aba</w:t>
      </w:r>
      <w:r w:rsidRPr="00C04258">
        <w:rPr>
          <w:rFonts w:ascii="Times New Roman" w:hAnsi="Times New Roman" w:cs="Times New Roman"/>
          <w:sz w:val="24"/>
          <w:szCs w:val="24"/>
        </w:rPr>
        <w:t xml:space="preserve"> integrada por la totalidad de comerciantes de este rubro, que lo efectúan en estado tierno (choclo) y seco en la zona en estudio.</w:t>
      </w:r>
    </w:p>
    <w:p w14:paraId="4AA3E79D" w14:textId="77777777" w:rsidR="005A6766" w:rsidRDefault="005A6766" w:rsidP="005A6766">
      <w:pPr>
        <w:spacing w:after="0" w:line="360" w:lineRule="auto"/>
        <w:jc w:val="both"/>
        <w:rPr>
          <w:rFonts w:ascii="Times New Roman" w:hAnsi="Times New Roman" w:cs="Times New Roman"/>
          <w:b/>
          <w:sz w:val="24"/>
          <w:szCs w:val="24"/>
        </w:rPr>
      </w:pPr>
    </w:p>
    <w:p w14:paraId="3C088F52" w14:textId="5F194204" w:rsidR="009E2713" w:rsidRPr="00C04258" w:rsidRDefault="005A6766" w:rsidP="0083491D">
      <w:pPr>
        <w:pStyle w:val="Ttulo3"/>
      </w:pPr>
      <w:bookmarkStart w:id="100" w:name="_Toc75366037"/>
      <w:r>
        <w:t>4.9.1. Variables sociales</w:t>
      </w:r>
      <w:bookmarkEnd w:id="100"/>
    </w:p>
    <w:p w14:paraId="457F4B48" w14:textId="77777777" w:rsidR="005A6766" w:rsidRDefault="005A6766" w:rsidP="005A6766">
      <w:pPr>
        <w:tabs>
          <w:tab w:val="left" w:pos="1515"/>
        </w:tabs>
        <w:spacing w:after="0" w:line="360" w:lineRule="auto"/>
        <w:jc w:val="both"/>
        <w:rPr>
          <w:rFonts w:ascii="Times New Roman" w:hAnsi="Times New Roman" w:cs="Times New Roman"/>
          <w:sz w:val="24"/>
          <w:szCs w:val="24"/>
        </w:rPr>
      </w:pPr>
    </w:p>
    <w:p w14:paraId="2F6F04F2" w14:textId="286DC692" w:rsidR="009E2713" w:rsidRPr="007D0307" w:rsidRDefault="009E2713" w:rsidP="001B1ACD">
      <w:pPr>
        <w:pStyle w:val="Prrafodelista"/>
        <w:numPr>
          <w:ilvl w:val="0"/>
          <w:numId w:val="14"/>
        </w:numPr>
        <w:tabs>
          <w:tab w:val="left" w:pos="1515"/>
        </w:tabs>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G</w:t>
      </w:r>
      <w:r w:rsidR="009265CD">
        <w:rPr>
          <w:rFonts w:ascii="Times New Roman" w:hAnsi="Times New Roman" w:cs="Times New Roman"/>
          <w:sz w:val="24"/>
          <w:szCs w:val="24"/>
        </w:rPr>
        <w:t>é</w:t>
      </w:r>
      <w:r w:rsidRPr="007D0307">
        <w:rPr>
          <w:rFonts w:ascii="Times New Roman" w:hAnsi="Times New Roman" w:cs="Times New Roman"/>
          <w:sz w:val="24"/>
          <w:szCs w:val="24"/>
        </w:rPr>
        <w:t>nero</w:t>
      </w:r>
      <w:r w:rsidRPr="007D0307">
        <w:rPr>
          <w:rFonts w:ascii="Times New Roman" w:hAnsi="Times New Roman" w:cs="Times New Roman"/>
          <w:sz w:val="24"/>
          <w:szCs w:val="24"/>
        </w:rPr>
        <w:tab/>
      </w:r>
    </w:p>
    <w:p w14:paraId="511D8EAE" w14:textId="77777777" w:rsidR="009E2713" w:rsidRPr="007D0307" w:rsidRDefault="009E2713" w:rsidP="001B1ACD">
      <w:pPr>
        <w:pStyle w:val="Prrafodelista"/>
        <w:numPr>
          <w:ilvl w:val="0"/>
          <w:numId w:val="14"/>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Edad</w:t>
      </w:r>
    </w:p>
    <w:p w14:paraId="75F79016" w14:textId="189F86D3" w:rsidR="009E2713" w:rsidRPr="007D0307" w:rsidRDefault="009E2713" w:rsidP="001B1ACD">
      <w:pPr>
        <w:pStyle w:val="Prrafodelista"/>
        <w:numPr>
          <w:ilvl w:val="0"/>
          <w:numId w:val="14"/>
        </w:numPr>
        <w:spacing w:after="0"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Nivel de educación </w:t>
      </w:r>
    </w:p>
    <w:p w14:paraId="3B04114A" w14:textId="77777777" w:rsidR="005A6766" w:rsidRPr="00C04258" w:rsidRDefault="005A6766" w:rsidP="005A6766">
      <w:pPr>
        <w:spacing w:after="0" w:line="360" w:lineRule="auto"/>
        <w:jc w:val="both"/>
        <w:rPr>
          <w:rFonts w:ascii="Times New Roman" w:hAnsi="Times New Roman" w:cs="Times New Roman"/>
          <w:sz w:val="24"/>
          <w:szCs w:val="24"/>
        </w:rPr>
      </w:pPr>
    </w:p>
    <w:p w14:paraId="355F84E5" w14:textId="17F19045" w:rsidR="009E2713" w:rsidRDefault="005A6766" w:rsidP="0083491D">
      <w:pPr>
        <w:pStyle w:val="Ttulo3"/>
      </w:pPr>
      <w:bookmarkStart w:id="101" w:name="_Toc75366038"/>
      <w:r>
        <w:t>4.9.2. Variables económicas</w:t>
      </w:r>
      <w:bookmarkEnd w:id="101"/>
    </w:p>
    <w:p w14:paraId="362E08B3" w14:textId="77777777" w:rsidR="005A6766" w:rsidRPr="00C04258" w:rsidRDefault="005A6766" w:rsidP="005A6766">
      <w:pPr>
        <w:spacing w:after="0" w:line="360" w:lineRule="auto"/>
        <w:jc w:val="both"/>
        <w:rPr>
          <w:rFonts w:ascii="Times New Roman" w:hAnsi="Times New Roman" w:cs="Times New Roman"/>
          <w:b/>
          <w:sz w:val="24"/>
          <w:szCs w:val="24"/>
        </w:rPr>
      </w:pPr>
    </w:p>
    <w:p w14:paraId="2C7A040F" w14:textId="77777777" w:rsidR="009E2713" w:rsidRPr="007D0307" w:rsidRDefault="009E2713" w:rsidP="001B1ACD">
      <w:pPr>
        <w:pStyle w:val="Prrafodelista"/>
        <w:numPr>
          <w:ilvl w:val="0"/>
          <w:numId w:val="13"/>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Trabaja con crédito </w:t>
      </w:r>
    </w:p>
    <w:p w14:paraId="5FFA7622" w14:textId="77777777" w:rsidR="009E2713" w:rsidRPr="007D0307" w:rsidRDefault="009E2713" w:rsidP="001B1ACD">
      <w:pPr>
        <w:pStyle w:val="Prrafodelista"/>
        <w:numPr>
          <w:ilvl w:val="0"/>
          <w:numId w:val="13"/>
        </w:numPr>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Trabaja con recursos propios </w:t>
      </w:r>
    </w:p>
    <w:p w14:paraId="2692E985" w14:textId="77777777" w:rsidR="009E2713" w:rsidRPr="007D0307" w:rsidRDefault="009E2713" w:rsidP="001B1ACD">
      <w:pPr>
        <w:pStyle w:val="Prrafodelista"/>
        <w:numPr>
          <w:ilvl w:val="0"/>
          <w:numId w:val="13"/>
        </w:numPr>
        <w:tabs>
          <w:tab w:val="right" w:pos="8838"/>
        </w:tabs>
        <w:spacing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Lugar de adquisición  </w:t>
      </w:r>
      <w:r w:rsidRPr="007D0307">
        <w:rPr>
          <w:rFonts w:ascii="Times New Roman" w:hAnsi="Times New Roman" w:cs="Times New Roman"/>
          <w:sz w:val="24"/>
          <w:szCs w:val="24"/>
        </w:rPr>
        <w:tab/>
      </w:r>
    </w:p>
    <w:p w14:paraId="6D154DC2" w14:textId="77777777" w:rsidR="009E2713" w:rsidRPr="007D0307" w:rsidRDefault="009E2713" w:rsidP="001B1ACD">
      <w:pPr>
        <w:pStyle w:val="Prrafodelista"/>
        <w:numPr>
          <w:ilvl w:val="0"/>
          <w:numId w:val="13"/>
        </w:numPr>
        <w:spacing w:after="0" w:line="360" w:lineRule="auto"/>
        <w:jc w:val="both"/>
        <w:rPr>
          <w:rFonts w:ascii="Times New Roman" w:hAnsi="Times New Roman" w:cs="Times New Roman"/>
          <w:sz w:val="24"/>
          <w:szCs w:val="24"/>
        </w:rPr>
      </w:pPr>
      <w:r w:rsidRPr="007D0307">
        <w:rPr>
          <w:rFonts w:ascii="Times New Roman" w:hAnsi="Times New Roman" w:cs="Times New Roman"/>
          <w:sz w:val="24"/>
          <w:szCs w:val="24"/>
        </w:rPr>
        <w:t>Destino del producto</w:t>
      </w:r>
    </w:p>
    <w:p w14:paraId="6554FF64" w14:textId="3EBA4F51" w:rsidR="009E2713" w:rsidRPr="007D0307" w:rsidRDefault="009E2713" w:rsidP="001B1ACD">
      <w:pPr>
        <w:pStyle w:val="Prrafodelista"/>
        <w:numPr>
          <w:ilvl w:val="0"/>
          <w:numId w:val="13"/>
        </w:numPr>
        <w:spacing w:after="0" w:line="360" w:lineRule="auto"/>
        <w:jc w:val="both"/>
        <w:rPr>
          <w:rFonts w:ascii="Times New Roman" w:hAnsi="Times New Roman" w:cs="Times New Roman"/>
          <w:sz w:val="24"/>
          <w:szCs w:val="24"/>
        </w:rPr>
      </w:pPr>
      <w:r w:rsidRPr="007D0307">
        <w:rPr>
          <w:rFonts w:ascii="Times New Roman" w:hAnsi="Times New Roman" w:cs="Times New Roman"/>
          <w:sz w:val="24"/>
          <w:szCs w:val="24"/>
        </w:rPr>
        <w:t xml:space="preserve">Preferencia del producto </w:t>
      </w:r>
    </w:p>
    <w:p w14:paraId="0C819F69" w14:textId="77777777" w:rsidR="005A6766" w:rsidRPr="00C04258" w:rsidRDefault="005A6766" w:rsidP="005A6766">
      <w:pPr>
        <w:spacing w:after="0" w:line="360" w:lineRule="auto"/>
        <w:jc w:val="both"/>
        <w:rPr>
          <w:rFonts w:ascii="Times New Roman" w:hAnsi="Times New Roman" w:cs="Times New Roman"/>
          <w:sz w:val="24"/>
          <w:szCs w:val="24"/>
        </w:rPr>
      </w:pPr>
    </w:p>
    <w:p w14:paraId="08D6792C" w14:textId="1C532596" w:rsidR="009E2713" w:rsidRDefault="005A6766" w:rsidP="0083491D">
      <w:pPr>
        <w:pStyle w:val="Ttulo3"/>
      </w:pPr>
      <w:bookmarkStart w:id="102" w:name="_Toc75366039"/>
      <w:r>
        <w:t>4.9.3</w:t>
      </w:r>
      <w:r w:rsidR="009E2713" w:rsidRPr="00C04258">
        <w:t>. Manejo de la investigación</w:t>
      </w:r>
      <w:r>
        <w:t xml:space="preserve"> (intermediarios)</w:t>
      </w:r>
      <w:bookmarkEnd w:id="102"/>
    </w:p>
    <w:p w14:paraId="69F6239A" w14:textId="77777777" w:rsidR="005A6766" w:rsidRPr="00C04258" w:rsidRDefault="005A6766" w:rsidP="005A6766">
      <w:pPr>
        <w:spacing w:after="0" w:line="360" w:lineRule="auto"/>
        <w:jc w:val="both"/>
        <w:rPr>
          <w:rFonts w:ascii="Times New Roman" w:hAnsi="Times New Roman" w:cs="Times New Roman"/>
          <w:b/>
          <w:sz w:val="24"/>
          <w:szCs w:val="24"/>
        </w:rPr>
      </w:pPr>
    </w:p>
    <w:p w14:paraId="26F3384B" w14:textId="0C6559D6" w:rsidR="009E2713" w:rsidRPr="00C04258" w:rsidRDefault="009E2713" w:rsidP="001B1ACD">
      <w:pPr>
        <w:pStyle w:val="Prrafodelista"/>
        <w:numPr>
          <w:ilvl w:val="0"/>
          <w:numId w:val="7"/>
        </w:num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S</w:t>
      </w:r>
      <w:r>
        <w:rPr>
          <w:rFonts w:ascii="Times New Roman" w:hAnsi="Times New Roman" w:cs="Times New Roman"/>
          <w:sz w:val="24"/>
          <w:szCs w:val="24"/>
        </w:rPr>
        <w:t>e identificó</w:t>
      </w:r>
      <w:r w:rsidRPr="00C04258">
        <w:rPr>
          <w:rFonts w:ascii="Times New Roman" w:hAnsi="Times New Roman" w:cs="Times New Roman"/>
          <w:sz w:val="24"/>
          <w:szCs w:val="24"/>
        </w:rPr>
        <w:t xml:space="preserve"> la ubicación de los intermediarios que compran en estado </w:t>
      </w:r>
      <w:r w:rsidR="009265CD">
        <w:rPr>
          <w:rFonts w:ascii="Times New Roman" w:hAnsi="Times New Roman" w:cs="Times New Roman"/>
          <w:sz w:val="24"/>
          <w:szCs w:val="24"/>
        </w:rPr>
        <w:t xml:space="preserve">tierno y </w:t>
      </w:r>
      <w:r w:rsidRPr="00C04258">
        <w:rPr>
          <w:rFonts w:ascii="Times New Roman" w:hAnsi="Times New Roman" w:cs="Times New Roman"/>
          <w:sz w:val="24"/>
          <w:szCs w:val="24"/>
        </w:rPr>
        <w:t xml:space="preserve">seco </w:t>
      </w:r>
      <w:r w:rsidR="007F3F27">
        <w:rPr>
          <w:rFonts w:ascii="Times New Roman" w:hAnsi="Times New Roman" w:cs="Times New Roman"/>
          <w:sz w:val="24"/>
          <w:szCs w:val="24"/>
        </w:rPr>
        <w:t xml:space="preserve">el </w:t>
      </w:r>
      <w:r w:rsidR="009265CD">
        <w:rPr>
          <w:rFonts w:ascii="Times New Roman" w:hAnsi="Times New Roman" w:cs="Times New Roman"/>
          <w:sz w:val="24"/>
          <w:szCs w:val="24"/>
        </w:rPr>
        <w:t xml:space="preserve">maíz </w:t>
      </w:r>
      <w:r w:rsidR="009265CD" w:rsidRPr="00C04258">
        <w:rPr>
          <w:rFonts w:ascii="Times New Roman" w:hAnsi="Times New Roman" w:cs="Times New Roman"/>
          <w:sz w:val="24"/>
          <w:szCs w:val="24"/>
        </w:rPr>
        <w:t>mediante</w:t>
      </w:r>
      <w:r w:rsidRPr="00C04258">
        <w:rPr>
          <w:rFonts w:ascii="Times New Roman" w:hAnsi="Times New Roman" w:cs="Times New Roman"/>
          <w:sz w:val="24"/>
          <w:szCs w:val="24"/>
        </w:rPr>
        <w:t xml:space="preserve"> la información del medio.</w:t>
      </w:r>
    </w:p>
    <w:p w14:paraId="5BC36EA2" w14:textId="6A973C60" w:rsidR="009E2713" w:rsidRPr="00C04258" w:rsidRDefault="009E2713" w:rsidP="001B1ACD">
      <w:pPr>
        <w:pStyle w:val="Prrafodelista"/>
        <w:numPr>
          <w:ilvl w:val="0"/>
          <w:numId w:val="7"/>
        </w:numPr>
        <w:spacing w:after="400"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Se </w:t>
      </w:r>
      <w:r w:rsidR="009265CD">
        <w:rPr>
          <w:rFonts w:ascii="Times New Roman" w:hAnsi="Times New Roman" w:cs="Times New Roman"/>
          <w:sz w:val="24"/>
          <w:szCs w:val="24"/>
        </w:rPr>
        <w:t>identificaron</w:t>
      </w:r>
      <w:r w:rsidRPr="00C04258">
        <w:rPr>
          <w:rFonts w:ascii="Times New Roman" w:hAnsi="Times New Roman" w:cs="Times New Roman"/>
          <w:sz w:val="24"/>
          <w:szCs w:val="24"/>
        </w:rPr>
        <w:t xml:space="preserve"> a los intermediarios de este rubro en</w:t>
      </w:r>
      <w:r w:rsidR="00EC0C91">
        <w:rPr>
          <w:rFonts w:ascii="Times New Roman" w:hAnsi="Times New Roman" w:cs="Times New Roman"/>
          <w:sz w:val="24"/>
          <w:szCs w:val="24"/>
        </w:rPr>
        <w:t xml:space="preserve"> </w:t>
      </w:r>
      <w:r w:rsidR="00995FDC">
        <w:rPr>
          <w:rFonts w:ascii="Times New Roman" w:hAnsi="Times New Roman" w:cs="Times New Roman"/>
          <w:sz w:val="24"/>
          <w:szCs w:val="24"/>
        </w:rPr>
        <w:t xml:space="preserve">estado seco en </w:t>
      </w:r>
      <w:r w:rsidRPr="00C04258">
        <w:rPr>
          <w:rFonts w:ascii="Times New Roman" w:hAnsi="Times New Roman" w:cs="Times New Roman"/>
          <w:sz w:val="24"/>
          <w:szCs w:val="24"/>
        </w:rPr>
        <w:t xml:space="preserve">el cantón Chimbo debido a que los productores comercializan en </w:t>
      </w:r>
      <w:r w:rsidR="007F3F27">
        <w:rPr>
          <w:rFonts w:ascii="Times New Roman" w:hAnsi="Times New Roman" w:cs="Times New Roman"/>
          <w:sz w:val="24"/>
          <w:szCs w:val="24"/>
        </w:rPr>
        <w:t>los días feriados</w:t>
      </w:r>
      <w:r w:rsidR="00995FDC">
        <w:rPr>
          <w:rFonts w:ascii="Times New Roman" w:hAnsi="Times New Roman" w:cs="Times New Roman"/>
          <w:sz w:val="24"/>
          <w:szCs w:val="24"/>
        </w:rPr>
        <w:t xml:space="preserve"> y en choclo en la misma zona de estudio</w:t>
      </w:r>
      <w:r w:rsidRPr="00C04258">
        <w:rPr>
          <w:rFonts w:ascii="Times New Roman" w:hAnsi="Times New Roman" w:cs="Times New Roman"/>
          <w:sz w:val="24"/>
          <w:szCs w:val="24"/>
        </w:rPr>
        <w:t>.</w:t>
      </w:r>
    </w:p>
    <w:p w14:paraId="73783170" w14:textId="68CCF5C3" w:rsidR="009E2713" w:rsidRPr="00C04258" w:rsidRDefault="009E2713" w:rsidP="001B1ACD">
      <w:pPr>
        <w:pStyle w:val="Prrafodelista"/>
        <w:numPr>
          <w:ilvl w:val="0"/>
          <w:numId w:val="7"/>
        </w:numPr>
        <w:spacing w:after="400" w:line="360" w:lineRule="auto"/>
        <w:jc w:val="both"/>
        <w:rPr>
          <w:rFonts w:ascii="Times New Roman" w:hAnsi="Times New Roman" w:cs="Times New Roman"/>
          <w:sz w:val="24"/>
          <w:szCs w:val="24"/>
        </w:rPr>
      </w:pPr>
      <w:r>
        <w:rPr>
          <w:rFonts w:ascii="Times New Roman" w:hAnsi="Times New Roman" w:cs="Times New Roman"/>
          <w:sz w:val="24"/>
          <w:szCs w:val="24"/>
        </w:rPr>
        <w:t>Se socializ</w:t>
      </w:r>
      <w:r w:rsidR="009265CD">
        <w:rPr>
          <w:rFonts w:ascii="Times New Roman" w:hAnsi="Times New Roman" w:cs="Times New Roman"/>
          <w:sz w:val="24"/>
          <w:szCs w:val="24"/>
        </w:rPr>
        <w:t>ó</w:t>
      </w:r>
      <w:r w:rsidRPr="00C04258">
        <w:rPr>
          <w:rFonts w:ascii="Times New Roman" w:hAnsi="Times New Roman" w:cs="Times New Roman"/>
          <w:sz w:val="24"/>
          <w:szCs w:val="24"/>
        </w:rPr>
        <w:t xml:space="preserve"> con los intermediarios con la finalidad de familiarizarse en los diversos tópicos que abord</w:t>
      </w:r>
      <w:r w:rsidR="00BF61D1">
        <w:rPr>
          <w:rFonts w:ascii="Times New Roman" w:hAnsi="Times New Roman" w:cs="Times New Roman"/>
          <w:sz w:val="24"/>
          <w:szCs w:val="24"/>
        </w:rPr>
        <w:t>ó</w:t>
      </w:r>
      <w:r w:rsidRPr="00C04258">
        <w:rPr>
          <w:rFonts w:ascii="Times New Roman" w:hAnsi="Times New Roman" w:cs="Times New Roman"/>
          <w:sz w:val="24"/>
          <w:szCs w:val="24"/>
        </w:rPr>
        <w:t xml:space="preserve"> el instrumento.</w:t>
      </w:r>
    </w:p>
    <w:p w14:paraId="650D87CD" w14:textId="77777777" w:rsidR="009E2713" w:rsidRDefault="009E2713" w:rsidP="001B1ACD">
      <w:pPr>
        <w:pStyle w:val="Prrafodelista"/>
        <w:numPr>
          <w:ilvl w:val="0"/>
          <w:numId w:val="7"/>
        </w:numPr>
        <w:spacing w:after="400" w:line="360" w:lineRule="auto"/>
        <w:jc w:val="both"/>
        <w:rPr>
          <w:rFonts w:ascii="Times New Roman" w:hAnsi="Times New Roman" w:cs="Times New Roman"/>
          <w:sz w:val="24"/>
          <w:szCs w:val="24"/>
        </w:rPr>
      </w:pPr>
      <w:r>
        <w:rPr>
          <w:rFonts w:ascii="Times New Roman" w:hAnsi="Times New Roman" w:cs="Times New Roman"/>
          <w:sz w:val="24"/>
          <w:szCs w:val="24"/>
        </w:rPr>
        <w:t>Finalmente se realizó</w:t>
      </w:r>
      <w:r w:rsidRPr="00C04258">
        <w:rPr>
          <w:rFonts w:ascii="Times New Roman" w:hAnsi="Times New Roman" w:cs="Times New Roman"/>
          <w:sz w:val="24"/>
          <w:szCs w:val="24"/>
        </w:rPr>
        <w:t xml:space="preserve"> el levantamiento de la información.</w:t>
      </w:r>
    </w:p>
    <w:p w14:paraId="0E92FDDE" w14:textId="77777777" w:rsidR="00450857" w:rsidRDefault="00450857" w:rsidP="007F3F27">
      <w:pPr>
        <w:spacing w:after="400" w:line="360" w:lineRule="auto"/>
        <w:jc w:val="both"/>
        <w:rPr>
          <w:rFonts w:ascii="Times New Roman" w:hAnsi="Times New Roman" w:cs="Times New Roman"/>
          <w:sz w:val="24"/>
          <w:szCs w:val="24"/>
        </w:rPr>
      </w:pPr>
    </w:p>
    <w:p w14:paraId="4B03CBA6" w14:textId="77777777" w:rsidR="00A57679" w:rsidRDefault="00A57679" w:rsidP="007F3F27">
      <w:pPr>
        <w:spacing w:after="400" w:line="360" w:lineRule="auto"/>
        <w:jc w:val="both"/>
        <w:rPr>
          <w:rFonts w:ascii="Times New Roman" w:hAnsi="Times New Roman" w:cs="Times New Roman"/>
          <w:sz w:val="24"/>
          <w:szCs w:val="24"/>
        </w:rPr>
      </w:pPr>
    </w:p>
    <w:p w14:paraId="6BA86F67" w14:textId="77777777" w:rsidR="00A57679" w:rsidRDefault="00A57679" w:rsidP="007F3F27">
      <w:pPr>
        <w:spacing w:after="400" w:line="360" w:lineRule="auto"/>
        <w:jc w:val="both"/>
        <w:rPr>
          <w:rFonts w:ascii="Times New Roman" w:hAnsi="Times New Roman" w:cs="Times New Roman"/>
          <w:sz w:val="24"/>
          <w:szCs w:val="24"/>
        </w:rPr>
      </w:pPr>
    </w:p>
    <w:p w14:paraId="37C6A2ED" w14:textId="77777777" w:rsidR="00A57679" w:rsidRDefault="00A57679" w:rsidP="007F3F27">
      <w:pPr>
        <w:spacing w:after="400" w:line="360" w:lineRule="auto"/>
        <w:jc w:val="both"/>
        <w:rPr>
          <w:rFonts w:ascii="Times New Roman" w:hAnsi="Times New Roman" w:cs="Times New Roman"/>
          <w:sz w:val="24"/>
          <w:szCs w:val="24"/>
        </w:rPr>
      </w:pPr>
    </w:p>
    <w:p w14:paraId="77DAC6F6" w14:textId="77777777" w:rsidR="00A57679" w:rsidRPr="007F3F27" w:rsidRDefault="00A57679" w:rsidP="007F3F27">
      <w:pPr>
        <w:spacing w:after="400" w:line="360" w:lineRule="auto"/>
        <w:jc w:val="both"/>
        <w:rPr>
          <w:rFonts w:ascii="Times New Roman" w:hAnsi="Times New Roman" w:cs="Times New Roman"/>
          <w:sz w:val="24"/>
          <w:szCs w:val="24"/>
        </w:rPr>
      </w:pPr>
    </w:p>
    <w:p w14:paraId="1C263C8E" w14:textId="69D4495A" w:rsidR="00932F00" w:rsidRPr="00BC3267" w:rsidRDefault="009E2713" w:rsidP="00BC3267">
      <w:pPr>
        <w:pStyle w:val="Ttulo1"/>
        <w:tabs>
          <w:tab w:val="left" w:pos="567"/>
        </w:tabs>
        <w:spacing w:after="400"/>
        <w:ind w:firstLine="284"/>
        <w:rPr>
          <w:rFonts w:eastAsia="Times New Roman"/>
          <w:lang w:eastAsia="es-EC"/>
        </w:rPr>
      </w:pPr>
      <w:bookmarkStart w:id="103" w:name="_Toc75366040"/>
      <w:r w:rsidRPr="005B2AA2">
        <w:rPr>
          <w:rFonts w:eastAsia="Times New Roman"/>
          <w:lang w:eastAsia="es-EC"/>
        </w:rPr>
        <w:t>RESULTADOS</w:t>
      </w:r>
      <w:r w:rsidR="000D467C">
        <w:rPr>
          <w:rFonts w:eastAsia="Times New Roman"/>
          <w:lang w:eastAsia="es-EC"/>
        </w:rPr>
        <w:t xml:space="preserve"> Y DISCUSI</w:t>
      </w:r>
      <w:r w:rsidR="00BF61D1">
        <w:rPr>
          <w:rFonts w:eastAsia="Times New Roman"/>
          <w:lang w:eastAsia="es-EC"/>
        </w:rPr>
        <w:t>Ó</w:t>
      </w:r>
      <w:r w:rsidR="000D467C">
        <w:rPr>
          <w:rFonts w:eastAsia="Times New Roman"/>
          <w:lang w:eastAsia="es-EC"/>
        </w:rPr>
        <w:t>N</w:t>
      </w:r>
      <w:bookmarkEnd w:id="103"/>
    </w:p>
    <w:p w14:paraId="1583727F" w14:textId="77CD59B5" w:rsidR="00932F00" w:rsidRPr="00932F00" w:rsidRDefault="0083491D" w:rsidP="00292D24">
      <w:pPr>
        <w:pStyle w:val="Ttulo2"/>
        <w:numPr>
          <w:ilvl w:val="1"/>
          <w:numId w:val="11"/>
        </w:numPr>
        <w:spacing w:after="400"/>
      </w:pPr>
      <w:r>
        <w:t xml:space="preserve"> </w:t>
      </w:r>
      <w:bookmarkStart w:id="104" w:name="_Toc75366041"/>
      <w:r w:rsidR="008600B4" w:rsidRPr="0083491D">
        <w:t>V</w:t>
      </w:r>
      <w:r w:rsidR="007E6B45" w:rsidRPr="0083491D">
        <w:t>ariable</w:t>
      </w:r>
      <w:r w:rsidR="008600B4" w:rsidRPr="0083491D">
        <w:t>s</w:t>
      </w:r>
      <w:r w:rsidR="008600B4">
        <w:t xml:space="preserve"> Sociales </w:t>
      </w:r>
      <w:r w:rsidR="005C748E" w:rsidRPr="00C04258">
        <w:t xml:space="preserve">para </w:t>
      </w:r>
      <w:r w:rsidR="00CF0878">
        <w:t>P</w:t>
      </w:r>
      <w:r w:rsidR="005C748E" w:rsidRPr="00C04258">
        <w:t>roductore</w:t>
      </w:r>
      <w:r w:rsidR="000D2CFE">
        <w:t>s</w:t>
      </w:r>
      <w:bookmarkEnd w:id="104"/>
      <w:r w:rsidR="005C748E" w:rsidRPr="000D2CFE">
        <w:t xml:space="preserve">         </w:t>
      </w:r>
    </w:p>
    <w:p w14:paraId="0291AD52" w14:textId="011F2C56" w:rsidR="004A6620" w:rsidRPr="00CF64FB" w:rsidRDefault="004A6620" w:rsidP="00EC0C91">
      <w:pPr>
        <w:pStyle w:val="CUA1"/>
        <w:spacing w:after="0"/>
        <w:ind w:hanging="720"/>
      </w:pPr>
      <w:bookmarkStart w:id="105" w:name="_Toc72485230"/>
      <w:r w:rsidRPr="00CF64FB">
        <w:rPr>
          <w:b/>
        </w:rPr>
        <w:t>Cuadr</w:t>
      </w:r>
      <w:r w:rsidR="00E5757B" w:rsidRPr="00CF64FB">
        <w:rPr>
          <w:b/>
        </w:rPr>
        <w:t>o N°</w:t>
      </w:r>
      <w:r w:rsidR="004268CF" w:rsidRPr="00CF64FB">
        <w:rPr>
          <w:b/>
        </w:rPr>
        <w:t xml:space="preserve"> 8</w:t>
      </w:r>
      <w:r w:rsidR="00D5269C" w:rsidRPr="00CF64FB">
        <w:rPr>
          <w:b/>
        </w:rPr>
        <w:t>.</w:t>
      </w:r>
      <w:r w:rsidR="00D5269C" w:rsidRPr="00CF64FB">
        <w:t xml:space="preserve"> </w:t>
      </w:r>
      <w:r w:rsidR="00E5757B" w:rsidRPr="00CF64FB">
        <w:t xml:space="preserve"> </w:t>
      </w:r>
      <w:r w:rsidR="00E5757B" w:rsidRPr="00A54C32">
        <w:rPr>
          <w:b/>
          <w:bCs/>
        </w:rPr>
        <w:t>G</w:t>
      </w:r>
      <w:r w:rsidR="0077000D" w:rsidRPr="00A54C32">
        <w:rPr>
          <w:b/>
          <w:bCs/>
        </w:rPr>
        <w:t>énero</w:t>
      </w:r>
      <w:r w:rsidR="00E33956" w:rsidRPr="00CF64FB">
        <w:t>.</w:t>
      </w:r>
      <w:bookmarkEnd w:id="105"/>
    </w:p>
    <w:tbl>
      <w:tblPr>
        <w:tblW w:w="7513" w:type="dxa"/>
        <w:tblInd w:w="-5" w:type="dxa"/>
        <w:tblCellMar>
          <w:left w:w="70" w:type="dxa"/>
          <w:right w:w="70" w:type="dxa"/>
        </w:tblCellMar>
        <w:tblLook w:val="04A0" w:firstRow="1" w:lastRow="0" w:firstColumn="1" w:lastColumn="0" w:noHBand="0" w:noVBand="1"/>
      </w:tblPr>
      <w:tblGrid>
        <w:gridCol w:w="1313"/>
        <w:gridCol w:w="904"/>
        <w:gridCol w:w="680"/>
        <w:gridCol w:w="782"/>
        <w:gridCol w:w="851"/>
        <w:gridCol w:w="708"/>
        <w:gridCol w:w="851"/>
        <w:gridCol w:w="1424"/>
      </w:tblGrid>
      <w:tr w:rsidR="00336C47" w:rsidRPr="006A1B9E" w14:paraId="65519427" w14:textId="6A8B2CCB" w:rsidTr="00712583">
        <w:trPr>
          <w:trHeight w:val="380"/>
        </w:trPr>
        <w:tc>
          <w:tcPr>
            <w:tcW w:w="12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B2CCD3"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Sectores</w:t>
            </w:r>
          </w:p>
        </w:tc>
        <w:tc>
          <w:tcPr>
            <w:tcW w:w="1539"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6890AC"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Canduya</w:t>
            </w:r>
          </w:p>
        </w:tc>
        <w:tc>
          <w:tcPr>
            <w:tcW w:w="1633" w:type="dxa"/>
            <w:gridSpan w:val="2"/>
            <w:tcBorders>
              <w:top w:val="single" w:sz="4" w:space="0" w:color="auto"/>
              <w:left w:val="nil"/>
              <w:bottom w:val="single" w:sz="4" w:space="0" w:color="auto"/>
              <w:right w:val="single" w:sz="4" w:space="0" w:color="auto"/>
            </w:tcBorders>
            <w:shd w:val="clear" w:color="auto" w:fill="auto"/>
            <w:noWrap/>
            <w:vAlign w:val="bottom"/>
            <w:hideMark/>
          </w:tcPr>
          <w:p w14:paraId="0582F50C"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Naguan</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0BFF89AE"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Marcopamba</w:t>
            </w:r>
          </w:p>
        </w:tc>
        <w:tc>
          <w:tcPr>
            <w:tcW w:w="1559" w:type="dxa"/>
            <w:vMerge w:val="restart"/>
            <w:tcBorders>
              <w:top w:val="single" w:sz="4" w:space="0" w:color="auto"/>
              <w:left w:val="nil"/>
              <w:right w:val="single" w:sz="4" w:space="0" w:color="auto"/>
            </w:tcBorders>
          </w:tcPr>
          <w:p w14:paraId="784263F9" w14:textId="6ED91D0C" w:rsidR="00336C47" w:rsidRPr="00FE07E9" w:rsidRDefault="00336C47" w:rsidP="00336C47">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Promedio general (%)</w:t>
            </w:r>
          </w:p>
        </w:tc>
      </w:tr>
      <w:tr w:rsidR="00336C47" w:rsidRPr="006A1B9E" w14:paraId="1C0264A3" w14:textId="26024DCE" w:rsidTr="00712583">
        <w:trPr>
          <w:trHeight w:val="380"/>
        </w:trPr>
        <w:tc>
          <w:tcPr>
            <w:tcW w:w="1223" w:type="dxa"/>
            <w:tcBorders>
              <w:top w:val="nil"/>
              <w:left w:val="single" w:sz="4" w:space="0" w:color="auto"/>
              <w:bottom w:val="single" w:sz="4" w:space="0" w:color="auto"/>
              <w:right w:val="single" w:sz="4" w:space="0" w:color="auto"/>
            </w:tcBorders>
            <w:shd w:val="clear" w:color="auto" w:fill="auto"/>
            <w:noWrap/>
            <w:vAlign w:val="bottom"/>
            <w:hideMark/>
          </w:tcPr>
          <w:p w14:paraId="05AD8200" w14:textId="77777777" w:rsidR="00336C47" w:rsidRPr="00FE07E9" w:rsidRDefault="00336C47" w:rsidP="00A54C32">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Alternativas</w:t>
            </w:r>
          </w:p>
        </w:tc>
        <w:tc>
          <w:tcPr>
            <w:tcW w:w="904" w:type="dxa"/>
            <w:tcBorders>
              <w:top w:val="nil"/>
              <w:left w:val="single" w:sz="4" w:space="0" w:color="auto"/>
              <w:bottom w:val="single" w:sz="4" w:space="0" w:color="auto"/>
              <w:right w:val="single" w:sz="4" w:space="0" w:color="auto"/>
            </w:tcBorders>
            <w:shd w:val="clear" w:color="auto" w:fill="auto"/>
            <w:noWrap/>
            <w:hideMark/>
          </w:tcPr>
          <w:p w14:paraId="6C60E7B4" w14:textId="45C99BBF" w:rsidR="00336C47" w:rsidRPr="00FE07E9" w:rsidRDefault="00FE07E9"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f</w:t>
            </w:r>
          </w:p>
        </w:tc>
        <w:tc>
          <w:tcPr>
            <w:tcW w:w="635" w:type="dxa"/>
            <w:tcBorders>
              <w:top w:val="nil"/>
              <w:left w:val="nil"/>
              <w:bottom w:val="single" w:sz="4" w:space="0" w:color="auto"/>
              <w:right w:val="single" w:sz="4" w:space="0" w:color="auto"/>
            </w:tcBorders>
            <w:shd w:val="clear" w:color="auto" w:fill="auto"/>
            <w:noWrap/>
            <w:hideMark/>
          </w:tcPr>
          <w:p w14:paraId="5CA5DCF3"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w:t>
            </w:r>
          </w:p>
        </w:tc>
        <w:tc>
          <w:tcPr>
            <w:tcW w:w="782" w:type="dxa"/>
            <w:tcBorders>
              <w:top w:val="nil"/>
              <w:left w:val="nil"/>
              <w:bottom w:val="single" w:sz="4" w:space="0" w:color="auto"/>
              <w:right w:val="single" w:sz="4" w:space="0" w:color="auto"/>
            </w:tcBorders>
            <w:shd w:val="clear" w:color="auto" w:fill="auto"/>
            <w:noWrap/>
            <w:hideMark/>
          </w:tcPr>
          <w:p w14:paraId="621A3A28" w14:textId="71CF3D33" w:rsidR="00336C47" w:rsidRPr="00FE07E9" w:rsidRDefault="00FE07E9"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hideMark/>
          </w:tcPr>
          <w:p w14:paraId="2335EF3E"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w:t>
            </w:r>
          </w:p>
        </w:tc>
        <w:tc>
          <w:tcPr>
            <w:tcW w:w="708" w:type="dxa"/>
            <w:tcBorders>
              <w:top w:val="nil"/>
              <w:left w:val="nil"/>
              <w:bottom w:val="single" w:sz="4" w:space="0" w:color="auto"/>
              <w:right w:val="single" w:sz="4" w:space="0" w:color="auto"/>
            </w:tcBorders>
            <w:shd w:val="clear" w:color="auto" w:fill="auto"/>
            <w:noWrap/>
            <w:hideMark/>
          </w:tcPr>
          <w:p w14:paraId="6727E7C6" w14:textId="300EDE50" w:rsidR="00336C47" w:rsidRPr="00FE07E9" w:rsidRDefault="0060526F"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hideMark/>
          </w:tcPr>
          <w:p w14:paraId="00F3975C"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w:t>
            </w:r>
          </w:p>
        </w:tc>
        <w:tc>
          <w:tcPr>
            <w:tcW w:w="1559" w:type="dxa"/>
            <w:vMerge/>
            <w:tcBorders>
              <w:left w:val="nil"/>
              <w:bottom w:val="single" w:sz="4" w:space="0" w:color="auto"/>
              <w:right w:val="single" w:sz="4" w:space="0" w:color="auto"/>
            </w:tcBorders>
          </w:tcPr>
          <w:p w14:paraId="416FA589"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p>
        </w:tc>
      </w:tr>
      <w:tr w:rsidR="00336C47" w:rsidRPr="006A1B9E" w14:paraId="543ECB7D" w14:textId="732E6078" w:rsidTr="00336C47">
        <w:trPr>
          <w:trHeight w:val="400"/>
        </w:trPr>
        <w:tc>
          <w:tcPr>
            <w:tcW w:w="1223" w:type="dxa"/>
            <w:tcBorders>
              <w:top w:val="nil"/>
              <w:left w:val="single" w:sz="4" w:space="0" w:color="auto"/>
              <w:bottom w:val="single" w:sz="4" w:space="0" w:color="auto"/>
              <w:right w:val="single" w:sz="4" w:space="0" w:color="auto"/>
            </w:tcBorders>
            <w:shd w:val="clear" w:color="auto" w:fill="auto"/>
            <w:noWrap/>
            <w:hideMark/>
          </w:tcPr>
          <w:p w14:paraId="22DB8E3F" w14:textId="77777777" w:rsidR="00336C47" w:rsidRPr="00FE07E9" w:rsidRDefault="00336C47" w:rsidP="00A54C32">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M</w:t>
            </w:r>
          </w:p>
        </w:tc>
        <w:tc>
          <w:tcPr>
            <w:tcW w:w="904" w:type="dxa"/>
            <w:tcBorders>
              <w:top w:val="nil"/>
              <w:left w:val="nil"/>
              <w:bottom w:val="single" w:sz="4" w:space="0" w:color="auto"/>
              <w:right w:val="single" w:sz="4" w:space="0" w:color="auto"/>
            </w:tcBorders>
            <w:shd w:val="clear" w:color="auto" w:fill="auto"/>
            <w:noWrap/>
            <w:hideMark/>
          </w:tcPr>
          <w:p w14:paraId="5BECBB5F"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43</w:t>
            </w:r>
          </w:p>
        </w:tc>
        <w:tc>
          <w:tcPr>
            <w:tcW w:w="635" w:type="dxa"/>
            <w:tcBorders>
              <w:top w:val="nil"/>
              <w:left w:val="nil"/>
              <w:bottom w:val="single" w:sz="4" w:space="0" w:color="auto"/>
              <w:right w:val="single" w:sz="4" w:space="0" w:color="auto"/>
            </w:tcBorders>
            <w:shd w:val="clear" w:color="auto" w:fill="auto"/>
            <w:noWrap/>
            <w:hideMark/>
          </w:tcPr>
          <w:p w14:paraId="23DD21B7"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76,79</w:t>
            </w:r>
          </w:p>
        </w:tc>
        <w:tc>
          <w:tcPr>
            <w:tcW w:w="782" w:type="dxa"/>
            <w:tcBorders>
              <w:top w:val="nil"/>
              <w:left w:val="nil"/>
              <w:bottom w:val="single" w:sz="4" w:space="0" w:color="auto"/>
              <w:right w:val="single" w:sz="4" w:space="0" w:color="auto"/>
            </w:tcBorders>
            <w:shd w:val="clear" w:color="auto" w:fill="auto"/>
            <w:noWrap/>
            <w:hideMark/>
          </w:tcPr>
          <w:p w14:paraId="75631E60"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14</w:t>
            </w:r>
          </w:p>
        </w:tc>
        <w:tc>
          <w:tcPr>
            <w:tcW w:w="851" w:type="dxa"/>
            <w:tcBorders>
              <w:top w:val="nil"/>
              <w:left w:val="nil"/>
              <w:bottom w:val="single" w:sz="4" w:space="0" w:color="auto"/>
              <w:right w:val="single" w:sz="4" w:space="0" w:color="auto"/>
            </w:tcBorders>
            <w:shd w:val="clear" w:color="auto" w:fill="auto"/>
            <w:noWrap/>
            <w:hideMark/>
          </w:tcPr>
          <w:p w14:paraId="76915237"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70</w:t>
            </w:r>
          </w:p>
        </w:tc>
        <w:tc>
          <w:tcPr>
            <w:tcW w:w="708" w:type="dxa"/>
            <w:tcBorders>
              <w:top w:val="nil"/>
              <w:left w:val="nil"/>
              <w:bottom w:val="single" w:sz="4" w:space="0" w:color="auto"/>
              <w:right w:val="single" w:sz="4" w:space="0" w:color="auto"/>
            </w:tcBorders>
            <w:shd w:val="clear" w:color="auto" w:fill="auto"/>
            <w:noWrap/>
            <w:hideMark/>
          </w:tcPr>
          <w:p w14:paraId="400C063C"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37</w:t>
            </w:r>
          </w:p>
        </w:tc>
        <w:tc>
          <w:tcPr>
            <w:tcW w:w="851" w:type="dxa"/>
            <w:tcBorders>
              <w:top w:val="nil"/>
              <w:left w:val="nil"/>
              <w:bottom w:val="single" w:sz="4" w:space="0" w:color="auto"/>
              <w:right w:val="single" w:sz="4" w:space="0" w:color="auto"/>
            </w:tcBorders>
            <w:shd w:val="clear" w:color="auto" w:fill="auto"/>
            <w:noWrap/>
            <w:hideMark/>
          </w:tcPr>
          <w:p w14:paraId="2858082F"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69,81</w:t>
            </w:r>
          </w:p>
        </w:tc>
        <w:tc>
          <w:tcPr>
            <w:tcW w:w="1559" w:type="dxa"/>
            <w:tcBorders>
              <w:top w:val="nil"/>
              <w:left w:val="nil"/>
              <w:bottom w:val="single" w:sz="4" w:space="0" w:color="auto"/>
              <w:right w:val="single" w:sz="4" w:space="0" w:color="auto"/>
            </w:tcBorders>
          </w:tcPr>
          <w:p w14:paraId="5537C46B" w14:textId="569E5248" w:rsidR="00336C47" w:rsidRPr="00FE07E9" w:rsidRDefault="00FE07E9"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72,</w:t>
            </w:r>
            <w:r w:rsidR="00336C47" w:rsidRPr="00FE07E9">
              <w:rPr>
                <w:rFonts w:ascii="Times New Roman" w:eastAsia="Times New Roman" w:hAnsi="Times New Roman" w:cs="Times New Roman"/>
                <w:color w:val="000000"/>
                <w:sz w:val="24"/>
                <w:szCs w:val="24"/>
                <w:lang w:eastAsia="es-EC"/>
              </w:rPr>
              <w:t>20</w:t>
            </w:r>
          </w:p>
        </w:tc>
      </w:tr>
      <w:tr w:rsidR="00336C47" w:rsidRPr="006A1B9E" w14:paraId="2AE4056E" w14:textId="57771B34" w:rsidTr="00336C47">
        <w:trPr>
          <w:trHeight w:val="400"/>
        </w:trPr>
        <w:tc>
          <w:tcPr>
            <w:tcW w:w="1223" w:type="dxa"/>
            <w:tcBorders>
              <w:top w:val="nil"/>
              <w:left w:val="single" w:sz="4" w:space="0" w:color="auto"/>
              <w:bottom w:val="single" w:sz="4" w:space="0" w:color="auto"/>
              <w:right w:val="single" w:sz="4" w:space="0" w:color="auto"/>
            </w:tcBorders>
            <w:shd w:val="clear" w:color="auto" w:fill="auto"/>
            <w:noWrap/>
            <w:hideMark/>
          </w:tcPr>
          <w:p w14:paraId="08116124" w14:textId="77777777" w:rsidR="00336C47" w:rsidRPr="00FE07E9" w:rsidRDefault="00336C47" w:rsidP="00A54C32">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F</w:t>
            </w:r>
          </w:p>
        </w:tc>
        <w:tc>
          <w:tcPr>
            <w:tcW w:w="904" w:type="dxa"/>
            <w:tcBorders>
              <w:top w:val="nil"/>
              <w:left w:val="nil"/>
              <w:bottom w:val="single" w:sz="4" w:space="0" w:color="auto"/>
              <w:right w:val="single" w:sz="4" w:space="0" w:color="auto"/>
            </w:tcBorders>
            <w:shd w:val="clear" w:color="auto" w:fill="auto"/>
            <w:noWrap/>
            <w:hideMark/>
          </w:tcPr>
          <w:p w14:paraId="1DC856AE"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13</w:t>
            </w:r>
          </w:p>
        </w:tc>
        <w:tc>
          <w:tcPr>
            <w:tcW w:w="635" w:type="dxa"/>
            <w:tcBorders>
              <w:top w:val="nil"/>
              <w:left w:val="nil"/>
              <w:bottom w:val="single" w:sz="4" w:space="0" w:color="auto"/>
              <w:right w:val="single" w:sz="4" w:space="0" w:color="auto"/>
            </w:tcBorders>
            <w:shd w:val="clear" w:color="auto" w:fill="auto"/>
            <w:noWrap/>
            <w:hideMark/>
          </w:tcPr>
          <w:p w14:paraId="29B21852"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23,21</w:t>
            </w:r>
          </w:p>
        </w:tc>
        <w:tc>
          <w:tcPr>
            <w:tcW w:w="782" w:type="dxa"/>
            <w:tcBorders>
              <w:top w:val="nil"/>
              <w:left w:val="nil"/>
              <w:bottom w:val="single" w:sz="4" w:space="0" w:color="auto"/>
              <w:right w:val="single" w:sz="4" w:space="0" w:color="auto"/>
            </w:tcBorders>
            <w:shd w:val="clear" w:color="auto" w:fill="auto"/>
            <w:noWrap/>
            <w:hideMark/>
          </w:tcPr>
          <w:p w14:paraId="305BC3BA"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6</w:t>
            </w:r>
          </w:p>
        </w:tc>
        <w:tc>
          <w:tcPr>
            <w:tcW w:w="851" w:type="dxa"/>
            <w:tcBorders>
              <w:top w:val="nil"/>
              <w:left w:val="nil"/>
              <w:bottom w:val="single" w:sz="4" w:space="0" w:color="auto"/>
              <w:right w:val="single" w:sz="4" w:space="0" w:color="auto"/>
            </w:tcBorders>
            <w:shd w:val="clear" w:color="auto" w:fill="auto"/>
            <w:noWrap/>
            <w:hideMark/>
          </w:tcPr>
          <w:p w14:paraId="4B708A6A"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30</w:t>
            </w:r>
          </w:p>
        </w:tc>
        <w:tc>
          <w:tcPr>
            <w:tcW w:w="708" w:type="dxa"/>
            <w:tcBorders>
              <w:top w:val="nil"/>
              <w:left w:val="nil"/>
              <w:bottom w:val="single" w:sz="4" w:space="0" w:color="auto"/>
              <w:right w:val="single" w:sz="4" w:space="0" w:color="auto"/>
            </w:tcBorders>
            <w:shd w:val="clear" w:color="auto" w:fill="auto"/>
            <w:noWrap/>
            <w:hideMark/>
          </w:tcPr>
          <w:p w14:paraId="377AE82A"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16</w:t>
            </w:r>
          </w:p>
        </w:tc>
        <w:tc>
          <w:tcPr>
            <w:tcW w:w="851" w:type="dxa"/>
            <w:tcBorders>
              <w:top w:val="nil"/>
              <w:left w:val="nil"/>
              <w:bottom w:val="single" w:sz="4" w:space="0" w:color="auto"/>
              <w:right w:val="single" w:sz="4" w:space="0" w:color="auto"/>
            </w:tcBorders>
            <w:shd w:val="clear" w:color="auto" w:fill="auto"/>
            <w:noWrap/>
            <w:hideMark/>
          </w:tcPr>
          <w:p w14:paraId="01295D11" w14:textId="77777777" w:rsidR="00336C47" w:rsidRPr="00FE07E9"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30,19</w:t>
            </w:r>
          </w:p>
        </w:tc>
        <w:tc>
          <w:tcPr>
            <w:tcW w:w="1559" w:type="dxa"/>
            <w:tcBorders>
              <w:top w:val="nil"/>
              <w:left w:val="nil"/>
              <w:bottom w:val="single" w:sz="4" w:space="0" w:color="auto"/>
              <w:right w:val="single" w:sz="4" w:space="0" w:color="auto"/>
            </w:tcBorders>
          </w:tcPr>
          <w:p w14:paraId="0F5B8E08" w14:textId="077A8552" w:rsidR="00336C47" w:rsidRPr="00FE07E9" w:rsidRDefault="00FE07E9" w:rsidP="00402B55">
            <w:pPr>
              <w:spacing w:after="0" w:line="360" w:lineRule="auto"/>
              <w:jc w:val="center"/>
              <w:rPr>
                <w:rFonts w:ascii="Times New Roman" w:eastAsia="Times New Roman" w:hAnsi="Times New Roman" w:cs="Times New Roman"/>
                <w:color w:val="000000"/>
                <w:sz w:val="24"/>
                <w:szCs w:val="24"/>
                <w:lang w:eastAsia="es-EC"/>
              </w:rPr>
            </w:pPr>
            <w:r w:rsidRPr="00FE07E9">
              <w:rPr>
                <w:rFonts w:ascii="Times New Roman" w:eastAsia="Times New Roman" w:hAnsi="Times New Roman" w:cs="Times New Roman"/>
                <w:color w:val="000000"/>
                <w:sz w:val="24"/>
                <w:szCs w:val="24"/>
                <w:lang w:eastAsia="es-EC"/>
              </w:rPr>
              <w:t>27,</w:t>
            </w:r>
            <w:r w:rsidR="00336C47" w:rsidRPr="00FE07E9">
              <w:rPr>
                <w:rFonts w:ascii="Times New Roman" w:eastAsia="Times New Roman" w:hAnsi="Times New Roman" w:cs="Times New Roman"/>
                <w:color w:val="000000"/>
                <w:sz w:val="24"/>
                <w:szCs w:val="24"/>
                <w:lang w:eastAsia="es-EC"/>
              </w:rPr>
              <w:t>80</w:t>
            </w:r>
          </w:p>
        </w:tc>
      </w:tr>
      <w:tr w:rsidR="00336C47" w:rsidRPr="006A1B9E" w14:paraId="5A0D6789" w14:textId="46649136" w:rsidTr="00336C47">
        <w:trPr>
          <w:trHeight w:val="400"/>
        </w:trPr>
        <w:tc>
          <w:tcPr>
            <w:tcW w:w="1223" w:type="dxa"/>
            <w:tcBorders>
              <w:top w:val="nil"/>
              <w:left w:val="single" w:sz="4" w:space="0" w:color="auto"/>
              <w:bottom w:val="single" w:sz="4" w:space="0" w:color="auto"/>
              <w:right w:val="single" w:sz="4" w:space="0" w:color="auto"/>
            </w:tcBorders>
            <w:shd w:val="clear" w:color="auto" w:fill="auto"/>
            <w:noWrap/>
            <w:hideMark/>
          </w:tcPr>
          <w:p w14:paraId="08B125E8" w14:textId="77777777" w:rsidR="00336C47" w:rsidRPr="00FE07E9" w:rsidRDefault="00336C47" w:rsidP="00A54C32">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Total</w:t>
            </w:r>
          </w:p>
        </w:tc>
        <w:tc>
          <w:tcPr>
            <w:tcW w:w="904" w:type="dxa"/>
            <w:tcBorders>
              <w:top w:val="nil"/>
              <w:left w:val="nil"/>
              <w:bottom w:val="single" w:sz="4" w:space="0" w:color="auto"/>
              <w:right w:val="single" w:sz="4" w:space="0" w:color="auto"/>
            </w:tcBorders>
            <w:shd w:val="clear" w:color="auto" w:fill="auto"/>
            <w:noWrap/>
            <w:hideMark/>
          </w:tcPr>
          <w:p w14:paraId="0F07E534"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56</w:t>
            </w:r>
          </w:p>
        </w:tc>
        <w:tc>
          <w:tcPr>
            <w:tcW w:w="635" w:type="dxa"/>
            <w:tcBorders>
              <w:top w:val="nil"/>
              <w:left w:val="nil"/>
              <w:bottom w:val="single" w:sz="4" w:space="0" w:color="auto"/>
              <w:right w:val="single" w:sz="4" w:space="0" w:color="auto"/>
            </w:tcBorders>
            <w:shd w:val="clear" w:color="auto" w:fill="auto"/>
            <w:noWrap/>
            <w:hideMark/>
          </w:tcPr>
          <w:p w14:paraId="3CF0A24B"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100</w:t>
            </w:r>
          </w:p>
        </w:tc>
        <w:tc>
          <w:tcPr>
            <w:tcW w:w="782" w:type="dxa"/>
            <w:tcBorders>
              <w:top w:val="nil"/>
              <w:left w:val="nil"/>
              <w:bottom w:val="single" w:sz="4" w:space="0" w:color="auto"/>
              <w:right w:val="single" w:sz="4" w:space="0" w:color="auto"/>
            </w:tcBorders>
            <w:shd w:val="clear" w:color="auto" w:fill="auto"/>
            <w:noWrap/>
            <w:hideMark/>
          </w:tcPr>
          <w:p w14:paraId="768EE162"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hideMark/>
          </w:tcPr>
          <w:p w14:paraId="626975B8"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100</w:t>
            </w:r>
          </w:p>
        </w:tc>
        <w:tc>
          <w:tcPr>
            <w:tcW w:w="708" w:type="dxa"/>
            <w:tcBorders>
              <w:top w:val="nil"/>
              <w:left w:val="nil"/>
              <w:bottom w:val="single" w:sz="4" w:space="0" w:color="auto"/>
              <w:right w:val="single" w:sz="4" w:space="0" w:color="auto"/>
            </w:tcBorders>
            <w:shd w:val="clear" w:color="auto" w:fill="auto"/>
            <w:noWrap/>
            <w:hideMark/>
          </w:tcPr>
          <w:p w14:paraId="02D5FD46"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53</w:t>
            </w:r>
          </w:p>
        </w:tc>
        <w:tc>
          <w:tcPr>
            <w:tcW w:w="851" w:type="dxa"/>
            <w:tcBorders>
              <w:top w:val="nil"/>
              <w:left w:val="nil"/>
              <w:bottom w:val="single" w:sz="4" w:space="0" w:color="auto"/>
              <w:right w:val="single" w:sz="4" w:space="0" w:color="auto"/>
            </w:tcBorders>
            <w:shd w:val="clear" w:color="auto" w:fill="auto"/>
            <w:noWrap/>
            <w:hideMark/>
          </w:tcPr>
          <w:p w14:paraId="66620958" w14:textId="77777777"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100</w:t>
            </w:r>
          </w:p>
        </w:tc>
        <w:tc>
          <w:tcPr>
            <w:tcW w:w="1559" w:type="dxa"/>
            <w:tcBorders>
              <w:top w:val="nil"/>
              <w:left w:val="nil"/>
              <w:bottom w:val="single" w:sz="4" w:space="0" w:color="auto"/>
              <w:right w:val="single" w:sz="4" w:space="0" w:color="auto"/>
            </w:tcBorders>
          </w:tcPr>
          <w:p w14:paraId="1B23A953" w14:textId="4F57B935" w:rsidR="00336C47" w:rsidRPr="00FE07E9"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FE07E9">
              <w:rPr>
                <w:rFonts w:ascii="Times New Roman" w:eastAsia="Times New Roman" w:hAnsi="Times New Roman" w:cs="Times New Roman"/>
                <w:b/>
                <w:bCs/>
                <w:color w:val="000000"/>
                <w:sz w:val="24"/>
                <w:szCs w:val="24"/>
                <w:lang w:eastAsia="es-EC"/>
              </w:rPr>
              <w:t>100</w:t>
            </w:r>
          </w:p>
        </w:tc>
      </w:tr>
    </w:tbl>
    <w:p w14:paraId="16F2BB82" w14:textId="45077333" w:rsidR="00E33956" w:rsidRDefault="00866D7D" w:rsidP="00292D24">
      <w:pPr>
        <w:spacing w:after="400" w:line="360" w:lineRule="auto"/>
        <w:jc w:val="both"/>
        <w:rPr>
          <w:rFonts w:ascii="Times New Roman" w:hAnsi="Times New Roman" w:cs="Times New Roman"/>
          <w:sz w:val="20"/>
          <w:szCs w:val="20"/>
        </w:rPr>
      </w:pPr>
      <w:r w:rsidRPr="007B4ECD">
        <w:rPr>
          <w:rFonts w:ascii="Times New Roman" w:hAnsi="Times New Roman" w:cs="Times New Roman"/>
          <w:b/>
          <w:sz w:val="20"/>
          <w:szCs w:val="20"/>
        </w:rPr>
        <w:t>Fuente:</w:t>
      </w:r>
      <w:r w:rsidR="00700CA9">
        <w:rPr>
          <w:rFonts w:ascii="Times New Roman" w:hAnsi="Times New Roman" w:cs="Times New Roman"/>
          <w:sz w:val="20"/>
          <w:szCs w:val="20"/>
        </w:rPr>
        <w:t xml:space="preserve"> Datos de campo </w:t>
      </w:r>
      <w:r w:rsidR="007C6BB9">
        <w:rPr>
          <w:rFonts w:ascii="Times New Roman" w:hAnsi="Times New Roman" w:cs="Times New Roman"/>
          <w:sz w:val="20"/>
          <w:szCs w:val="20"/>
        </w:rPr>
        <w:t>2021</w:t>
      </w:r>
    </w:p>
    <w:p w14:paraId="2EFC611D" w14:textId="77777777" w:rsidR="00D84853" w:rsidRDefault="00772D92" w:rsidP="00D84853">
      <w:pPr>
        <w:spacing w:after="0" w:line="360" w:lineRule="auto"/>
        <w:rPr>
          <w:rFonts w:ascii="Times New Roman" w:hAnsi="Times New Roman" w:cs="Times New Roman"/>
          <w:b/>
          <w:sz w:val="20"/>
          <w:szCs w:val="20"/>
        </w:rPr>
      </w:pPr>
      <w:r>
        <w:rPr>
          <w:noProof/>
          <w:lang w:eastAsia="es-EC"/>
        </w:rPr>
        <w:drawing>
          <wp:inline distT="0" distB="0" distL="0" distR="0" wp14:anchorId="10F23B47" wp14:editId="137091E2">
            <wp:extent cx="4810539" cy="2743200"/>
            <wp:effectExtent l="0" t="0" r="9525"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Start w:id="106" w:name="_Toc72485368"/>
    </w:p>
    <w:p w14:paraId="065DAD03" w14:textId="232667F5" w:rsidR="00700CA9" w:rsidRPr="00D84853" w:rsidRDefault="00700CA9" w:rsidP="00D84853">
      <w:pPr>
        <w:spacing w:after="0" w:line="360" w:lineRule="auto"/>
        <w:rPr>
          <w:rFonts w:ascii="Times New Roman" w:hAnsi="Times New Roman" w:cs="Times New Roman"/>
          <w:b/>
          <w:sz w:val="20"/>
          <w:szCs w:val="20"/>
        </w:rPr>
      </w:pPr>
      <w:r w:rsidRPr="007B4ECD">
        <w:rPr>
          <w:rFonts w:ascii="Times New Roman" w:hAnsi="Times New Roman" w:cs="Times New Roman"/>
          <w:b/>
          <w:sz w:val="20"/>
          <w:szCs w:val="20"/>
        </w:rPr>
        <w:t>Elaborado por:</w:t>
      </w:r>
      <w:r>
        <w:rPr>
          <w:rFonts w:ascii="Times New Roman" w:hAnsi="Times New Roman" w:cs="Times New Roman"/>
          <w:sz w:val="20"/>
          <w:szCs w:val="20"/>
        </w:rPr>
        <w:t xml:space="preserve"> Jissela Gaibor Gar</w:t>
      </w:r>
      <w:r w:rsidR="00DC60A2">
        <w:rPr>
          <w:rFonts w:ascii="Times New Roman" w:hAnsi="Times New Roman" w:cs="Times New Roman"/>
          <w:sz w:val="20"/>
          <w:szCs w:val="20"/>
        </w:rPr>
        <w:t>o</w:t>
      </w:r>
      <w:r w:rsidRPr="007B4ECD">
        <w:rPr>
          <w:rFonts w:ascii="Times New Roman" w:hAnsi="Times New Roman" w:cs="Times New Roman"/>
          <w:sz w:val="20"/>
          <w:szCs w:val="20"/>
        </w:rPr>
        <w:t>falo</w:t>
      </w:r>
    </w:p>
    <w:p w14:paraId="7572A2ED" w14:textId="77777777" w:rsidR="00D84853" w:rsidRPr="00D84853" w:rsidRDefault="00D84853" w:rsidP="00D84853">
      <w:pPr>
        <w:spacing w:after="0" w:line="360" w:lineRule="auto"/>
        <w:rPr>
          <w:rFonts w:ascii="Times New Roman" w:hAnsi="Times New Roman" w:cs="Times New Roman"/>
          <w:b/>
          <w:sz w:val="20"/>
          <w:szCs w:val="20"/>
        </w:rPr>
      </w:pPr>
    </w:p>
    <w:p w14:paraId="6D866F80" w14:textId="77777777" w:rsidR="00102FB9" w:rsidRDefault="00E33956" w:rsidP="00D44945">
      <w:pPr>
        <w:pStyle w:val="Graf1"/>
        <w:spacing w:after="400" w:line="360" w:lineRule="auto"/>
        <w:rPr>
          <w:sz w:val="24"/>
        </w:rPr>
      </w:pPr>
      <w:r w:rsidRPr="00A54C32">
        <w:rPr>
          <w:b/>
          <w:sz w:val="24"/>
        </w:rPr>
        <w:t>Gráfico N° 1.</w:t>
      </w:r>
      <w:r w:rsidRPr="00A54C32">
        <w:rPr>
          <w:sz w:val="24"/>
        </w:rPr>
        <w:t xml:space="preserve"> </w:t>
      </w:r>
      <w:r w:rsidR="00FC33C7" w:rsidRPr="00A54C32">
        <w:rPr>
          <w:b/>
          <w:bCs/>
          <w:sz w:val="24"/>
        </w:rPr>
        <w:t>Género</w:t>
      </w:r>
      <w:r w:rsidRPr="00A54C32">
        <w:rPr>
          <w:b/>
          <w:bCs/>
          <w:sz w:val="24"/>
        </w:rPr>
        <w:t>.</w:t>
      </w:r>
      <w:bookmarkEnd w:id="106"/>
    </w:p>
    <w:p w14:paraId="24E58652" w14:textId="63AC516B" w:rsidR="00D44945" w:rsidRDefault="00200259" w:rsidP="00D44945">
      <w:pPr>
        <w:pStyle w:val="Graf1"/>
        <w:spacing w:after="400" w:line="360" w:lineRule="auto"/>
        <w:rPr>
          <w:sz w:val="24"/>
        </w:rPr>
      </w:pPr>
      <w:r>
        <w:rPr>
          <w:sz w:val="24"/>
        </w:rPr>
        <w:t>De acuerdo con los</w:t>
      </w:r>
      <w:r w:rsidR="0002771C">
        <w:rPr>
          <w:sz w:val="24"/>
        </w:rPr>
        <w:t xml:space="preserve"> resultados obtenidos</w:t>
      </w:r>
      <w:r>
        <w:rPr>
          <w:sz w:val="24"/>
        </w:rPr>
        <w:t xml:space="preserve"> el </w:t>
      </w:r>
      <w:r w:rsidR="0002771C">
        <w:rPr>
          <w:sz w:val="24"/>
        </w:rPr>
        <w:t>género</w:t>
      </w:r>
      <w:r>
        <w:rPr>
          <w:sz w:val="24"/>
        </w:rPr>
        <w:t xml:space="preserve"> que predomina en los tres sectores</w:t>
      </w:r>
      <w:r w:rsidR="009B6E30">
        <w:rPr>
          <w:sz w:val="24"/>
        </w:rPr>
        <w:t xml:space="preserve"> o localidades</w:t>
      </w:r>
      <w:r>
        <w:rPr>
          <w:sz w:val="24"/>
        </w:rPr>
        <w:t xml:space="preserve"> </w:t>
      </w:r>
      <w:r w:rsidR="0002771C">
        <w:rPr>
          <w:sz w:val="24"/>
        </w:rPr>
        <w:t xml:space="preserve">en estudio </w:t>
      </w:r>
      <w:r>
        <w:rPr>
          <w:sz w:val="24"/>
        </w:rPr>
        <w:t>el</w:t>
      </w:r>
      <w:r w:rsidR="002F3E38" w:rsidRPr="00360214">
        <w:rPr>
          <w:sz w:val="24"/>
        </w:rPr>
        <w:t xml:space="preserve"> 7</w:t>
      </w:r>
      <w:r w:rsidR="0002771C">
        <w:rPr>
          <w:sz w:val="24"/>
        </w:rPr>
        <w:t xml:space="preserve">2.20% </w:t>
      </w:r>
      <w:r w:rsidR="009B6E30">
        <w:rPr>
          <w:sz w:val="24"/>
        </w:rPr>
        <w:t>corresponde a</w:t>
      </w:r>
      <w:r w:rsidR="008B6061">
        <w:rPr>
          <w:sz w:val="24"/>
        </w:rPr>
        <w:t xml:space="preserve"> hombres </w:t>
      </w:r>
      <w:r w:rsidR="0002771C">
        <w:rPr>
          <w:sz w:val="24"/>
        </w:rPr>
        <w:t xml:space="preserve">que </w:t>
      </w:r>
      <w:r w:rsidR="008B6061">
        <w:rPr>
          <w:sz w:val="24"/>
        </w:rPr>
        <w:t>dirige</w:t>
      </w:r>
      <w:r w:rsidR="0002771C">
        <w:rPr>
          <w:sz w:val="24"/>
        </w:rPr>
        <w:t>n</w:t>
      </w:r>
      <w:r w:rsidR="008B6061">
        <w:rPr>
          <w:sz w:val="24"/>
        </w:rPr>
        <w:t xml:space="preserve"> las Unidades Productivas A</w:t>
      </w:r>
      <w:r w:rsidR="002A3BBE">
        <w:rPr>
          <w:sz w:val="24"/>
        </w:rPr>
        <w:t>grícolas</w:t>
      </w:r>
      <w:r w:rsidR="008B6061">
        <w:rPr>
          <w:sz w:val="24"/>
        </w:rPr>
        <w:t xml:space="preserve"> (UPAs)</w:t>
      </w:r>
      <w:r w:rsidR="002F3E38" w:rsidRPr="00360214">
        <w:rPr>
          <w:sz w:val="24"/>
        </w:rPr>
        <w:t xml:space="preserve"> debido a que es el </w:t>
      </w:r>
      <w:r w:rsidR="00FC0232">
        <w:rPr>
          <w:sz w:val="24"/>
        </w:rPr>
        <w:t xml:space="preserve">responsable en el manejo y la </w:t>
      </w:r>
      <w:r w:rsidR="009B6E30">
        <w:rPr>
          <w:sz w:val="24"/>
        </w:rPr>
        <w:t>realización</w:t>
      </w:r>
      <w:r w:rsidR="00FC0232">
        <w:rPr>
          <w:sz w:val="24"/>
        </w:rPr>
        <w:t xml:space="preserve"> de las diferentes labores agrícolas desarrolladas en </w:t>
      </w:r>
      <w:r w:rsidR="00650F45">
        <w:rPr>
          <w:sz w:val="24"/>
        </w:rPr>
        <w:t>los estados</w:t>
      </w:r>
      <w:r w:rsidR="00FC0232">
        <w:rPr>
          <w:sz w:val="24"/>
        </w:rPr>
        <w:t xml:space="preserve"> fenológicos del cultivo mientras que </w:t>
      </w:r>
      <w:r w:rsidR="00A54C32">
        <w:rPr>
          <w:sz w:val="24"/>
        </w:rPr>
        <w:t xml:space="preserve">el </w:t>
      </w:r>
      <w:r w:rsidR="002F3E38" w:rsidRPr="00360214">
        <w:rPr>
          <w:sz w:val="24"/>
        </w:rPr>
        <w:t xml:space="preserve">27.80% está integrado por mujeres </w:t>
      </w:r>
      <w:r w:rsidR="00650F45">
        <w:rPr>
          <w:sz w:val="24"/>
        </w:rPr>
        <w:t xml:space="preserve">(Cuadro No. 8) </w:t>
      </w:r>
      <w:r w:rsidR="002F3E38" w:rsidRPr="00360214">
        <w:rPr>
          <w:sz w:val="24"/>
        </w:rPr>
        <w:t xml:space="preserve">que también ejercen un rol </w:t>
      </w:r>
      <w:r w:rsidR="008B6061">
        <w:rPr>
          <w:sz w:val="24"/>
        </w:rPr>
        <w:t xml:space="preserve">importante dentro de la </w:t>
      </w:r>
      <w:r w:rsidR="000D467C">
        <w:rPr>
          <w:sz w:val="24"/>
        </w:rPr>
        <w:t>toma de decisiones en la A</w:t>
      </w:r>
      <w:r w:rsidR="008B6061">
        <w:rPr>
          <w:sz w:val="24"/>
        </w:rPr>
        <w:t xml:space="preserve">gricultura </w:t>
      </w:r>
      <w:r w:rsidR="000D467C">
        <w:rPr>
          <w:sz w:val="24"/>
        </w:rPr>
        <w:t>F</w:t>
      </w:r>
      <w:r w:rsidR="008B6061">
        <w:rPr>
          <w:sz w:val="24"/>
        </w:rPr>
        <w:t xml:space="preserve">amiliar </w:t>
      </w:r>
      <w:r w:rsidR="000D467C">
        <w:rPr>
          <w:sz w:val="24"/>
        </w:rPr>
        <w:t>C</w:t>
      </w:r>
      <w:r w:rsidR="008B6061">
        <w:rPr>
          <w:sz w:val="24"/>
        </w:rPr>
        <w:t>ampesina</w:t>
      </w:r>
      <w:r w:rsidR="00FC0232">
        <w:rPr>
          <w:sz w:val="24"/>
        </w:rPr>
        <w:t xml:space="preserve"> </w:t>
      </w:r>
      <w:r w:rsidR="000D467C">
        <w:rPr>
          <w:sz w:val="24"/>
        </w:rPr>
        <w:t xml:space="preserve">(AFC) </w:t>
      </w:r>
      <w:r w:rsidR="00FC0232">
        <w:rPr>
          <w:sz w:val="24"/>
        </w:rPr>
        <w:t>ante la ausencia del jefe de</w:t>
      </w:r>
      <w:r w:rsidR="006933B6">
        <w:rPr>
          <w:sz w:val="24"/>
        </w:rPr>
        <w:t>l</w:t>
      </w:r>
      <w:r w:rsidR="00FC0232">
        <w:rPr>
          <w:sz w:val="24"/>
        </w:rPr>
        <w:t xml:space="preserve"> hogar</w:t>
      </w:r>
      <w:r w:rsidR="000D467C">
        <w:rPr>
          <w:sz w:val="24"/>
        </w:rPr>
        <w:t xml:space="preserve"> </w:t>
      </w:r>
      <w:r w:rsidR="00A54C32">
        <w:rPr>
          <w:sz w:val="24"/>
        </w:rPr>
        <w:t xml:space="preserve">que </w:t>
      </w:r>
      <w:r w:rsidR="000D467C">
        <w:rPr>
          <w:sz w:val="24"/>
        </w:rPr>
        <w:t>por las razones de migración y trabajos de oportunidad temporal</w:t>
      </w:r>
      <w:r w:rsidR="00A54C32">
        <w:rPr>
          <w:sz w:val="24"/>
        </w:rPr>
        <w:t xml:space="preserve"> está fuera de la UPA.</w:t>
      </w:r>
      <w:r w:rsidR="006843EC">
        <w:rPr>
          <w:sz w:val="24"/>
        </w:rPr>
        <w:t xml:space="preserve"> </w:t>
      </w:r>
      <w:bookmarkStart w:id="107" w:name="_Toc72485231"/>
    </w:p>
    <w:p w14:paraId="15D23E4E" w14:textId="713560EB" w:rsidR="00650F45" w:rsidRDefault="00650F45" w:rsidP="00D44945">
      <w:pPr>
        <w:pStyle w:val="Graf1"/>
        <w:spacing w:after="400" w:line="360" w:lineRule="auto"/>
        <w:rPr>
          <w:sz w:val="24"/>
        </w:rPr>
      </w:pPr>
      <w:r>
        <w:rPr>
          <w:sz w:val="24"/>
        </w:rPr>
        <w:t xml:space="preserve">Por localidades los resultados son similares para la variable Género, con el 76.79% para Canduya, 70% Naguan y el 69.82% Marcopamba (Gráfico No. 1). En las localidades estudiadas, aún predominan </w:t>
      </w:r>
      <w:r w:rsidR="00FB5115">
        <w:rPr>
          <w:sz w:val="24"/>
        </w:rPr>
        <w:t>los hombres en la toma de decisiones</w:t>
      </w:r>
      <w:r>
        <w:rPr>
          <w:sz w:val="24"/>
        </w:rPr>
        <w:t>. El rol de la mujer seguramente está más concentrado en el cuidado del hogar.</w:t>
      </w:r>
    </w:p>
    <w:p w14:paraId="67F4740C" w14:textId="145EB169" w:rsidR="00573D38" w:rsidRPr="00A54C32" w:rsidRDefault="00573D38" w:rsidP="00102FB9">
      <w:pPr>
        <w:pStyle w:val="Graf1"/>
        <w:spacing w:line="360" w:lineRule="auto"/>
        <w:rPr>
          <w:b/>
          <w:bCs/>
          <w:sz w:val="24"/>
        </w:rPr>
      </w:pPr>
      <w:r w:rsidRPr="00D44945">
        <w:rPr>
          <w:b/>
          <w:sz w:val="24"/>
        </w:rPr>
        <w:t>Cuadro N°</w:t>
      </w:r>
      <w:r w:rsidR="009B02E7" w:rsidRPr="00D44945">
        <w:rPr>
          <w:b/>
          <w:sz w:val="24"/>
        </w:rPr>
        <w:t xml:space="preserve"> 9</w:t>
      </w:r>
      <w:r w:rsidR="007E6B45" w:rsidRPr="00D44945">
        <w:rPr>
          <w:b/>
          <w:sz w:val="24"/>
        </w:rPr>
        <w:t>.</w:t>
      </w:r>
      <w:r w:rsidRPr="00D44945">
        <w:rPr>
          <w:sz w:val="24"/>
        </w:rPr>
        <w:t xml:space="preserve"> </w:t>
      </w:r>
      <w:r w:rsidR="00A3104E" w:rsidRPr="00A54C32">
        <w:rPr>
          <w:b/>
          <w:bCs/>
          <w:sz w:val="24"/>
        </w:rPr>
        <w:t>V</w:t>
      </w:r>
      <w:r w:rsidRPr="00A54C32">
        <w:rPr>
          <w:b/>
          <w:bCs/>
          <w:sz w:val="24"/>
        </w:rPr>
        <w:t>ivienda</w:t>
      </w:r>
      <w:r w:rsidR="00E33956" w:rsidRPr="00A54C32">
        <w:rPr>
          <w:b/>
          <w:bCs/>
          <w:sz w:val="24"/>
        </w:rPr>
        <w:t>.</w:t>
      </w:r>
      <w:bookmarkEnd w:id="107"/>
    </w:p>
    <w:tbl>
      <w:tblPr>
        <w:tblW w:w="7933" w:type="dxa"/>
        <w:tblInd w:w="-5" w:type="dxa"/>
        <w:tblCellMar>
          <w:left w:w="70" w:type="dxa"/>
          <w:right w:w="70" w:type="dxa"/>
        </w:tblCellMar>
        <w:tblLook w:val="04A0" w:firstRow="1" w:lastRow="0" w:firstColumn="1" w:lastColumn="0" w:noHBand="0" w:noVBand="1"/>
      </w:tblPr>
      <w:tblGrid>
        <w:gridCol w:w="1418"/>
        <w:gridCol w:w="709"/>
        <w:gridCol w:w="850"/>
        <w:gridCol w:w="709"/>
        <w:gridCol w:w="850"/>
        <w:gridCol w:w="709"/>
        <w:gridCol w:w="992"/>
        <w:gridCol w:w="1696"/>
      </w:tblGrid>
      <w:tr w:rsidR="003D24A3" w:rsidRPr="00360214" w14:paraId="3A960CB8" w14:textId="7DB6F961" w:rsidTr="00336C47">
        <w:trPr>
          <w:trHeight w:val="300"/>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14D9B6" w14:textId="77777777" w:rsidR="003D24A3" w:rsidRPr="00A54C32" w:rsidRDefault="003D24A3"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Sectores</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42F0DD6E" w14:textId="7B088373" w:rsidR="003D24A3" w:rsidRPr="00A54C32" w:rsidRDefault="003D24A3"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2D6B9549" w14:textId="77777777" w:rsidR="003D24A3" w:rsidRPr="00A54C32" w:rsidRDefault="003D24A3"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134AE092" w14:textId="0297A12E" w:rsidR="003D24A3" w:rsidRPr="00A54C32" w:rsidRDefault="003D24A3"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Marcopamba</w:t>
            </w:r>
          </w:p>
        </w:tc>
        <w:tc>
          <w:tcPr>
            <w:tcW w:w="1696" w:type="dxa"/>
            <w:vMerge w:val="restart"/>
            <w:tcBorders>
              <w:top w:val="single" w:sz="4" w:space="0" w:color="auto"/>
              <w:left w:val="nil"/>
              <w:right w:val="single" w:sz="4" w:space="0" w:color="auto"/>
            </w:tcBorders>
          </w:tcPr>
          <w:p w14:paraId="6F89F2E6" w14:textId="6AD343C7" w:rsidR="003D24A3" w:rsidRPr="00A54C32" w:rsidRDefault="003D24A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3D24A3" w:rsidRPr="00360214" w14:paraId="07C2DC24" w14:textId="1A385AB7" w:rsidTr="00336C47">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972B3DB" w14:textId="77777777" w:rsidR="003D24A3" w:rsidRPr="00360214" w:rsidRDefault="003D24A3" w:rsidP="00583266">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709" w:type="dxa"/>
            <w:tcBorders>
              <w:top w:val="nil"/>
              <w:left w:val="nil"/>
              <w:bottom w:val="single" w:sz="4" w:space="0" w:color="auto"/>
              <w:right w:val="single" w:sz="4" w:space="0" w:color="auto"/>
            </w:tcBorders>
            <w:shd w:val="clear" w:color="auto" w:fill="auto"/>
            <w:noWrap/>
            <w:vAlign w:val="bottom"/>
            <w:hideMark/>
          </w:tcPr>
          <w:p w14:paraId="306A9733" w14:textId="3E6CE9BD" w:rsidR="003D24A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043753AD" w14:textId="77777777" w:rsidR="003D24A3" w:rsidRPr="00360214" w:rsidRDefault="003D24A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5991C6A6" w14:textId="55B2495D" w:rsidR="003D24A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487EADFD" w14:textId="77777777" w:rsidR="003D24A3" w:rsidRPr="00360214" w:rsidRDefault="003D24A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3EE59B07" w14:textId="2CD171C2" w:rsidR="003D24A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09792666" w14:textId="77777777" w:rsidR="003D24A3" w:rsidRPr="00360214" w:rsidRDefault="003D24A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696" w:type="dxa"/>
            <w:vMerge/>
            <w:tcBorders>
              <w:left w:val="nil"/>
              <w:bottom w:val="single" w:sz="4" w:space="0" w:color="auto"/>
              <w:right w:val="single" w:sz="4" w:space="0" w:color="auto"/>
            </w:tcBorders>
          </w:tcPr>
          <w:p w14:paraId="7EFCED60" w14:textId="77777777" w:rsidR="003D24A3" w:rsidRPr="00360214" w:rsidRDefault="003D24A3" w:rsidP="00402B55">
            <w:pPr>
              <w:spacing w:after="0" w:line="360" w:lineRule="auto"/>
              <w:jc w:val="center"/>
              <w:rPr>
                <w:rFonts w:ascii="Times New Roman" w:eastAsia="Times New Roman" w:hAnsi="Times New Roman" w:cs="Times New Roman"/>
                <w:color w:val="000000"/>
                <w:sz w:val="24"/>
                <w:szCs w:val="24"/>
                <w:lang w:eastAsia="es-EC"/>
              </w:rPr>
            </w:pPr>
          </w:p>
        </w:tc>
      </w:tr>
      <w:tr w:rsidR="005533C6" w:rsidRPr="00360214" w14:paraId="1DCD4174" w14:textId="482B8658" w:rsidTr="00336C47">
        <w:trPr>
          <w:trHeight w:val="315"/>
        </w:trPr>
        <w:tc>
          <w:tcPr>
            <w:tcW w:w="1418" w:type="dxa"/>
            <w:tcBorders>
              <w:top w:val="nil"/>
              <w:left w:val="single" w:sz="4" w:space="0" w:color="auto"/>
              <w:bottom w:val="single" w:sz="4" w:space="0" w:color="auto"/>
              <w:right w:val="single" w:sz="4" w:space="0" w:color="auto"/>
            </w:tcBorders>
            <w:shd w:val="clear" w:color="auto" w:fill="auto"/>
            <w:noWrap/>
            <w:hideMark/>
          </w:tcPr>
          <w:p w14:paraId="598416AF" w14:textId="77777777" w:rsidR="005533C6" w:rsidRPr="00360214" w:rsidRDefault="005533C6" w:rsidP="00583266">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Propia</w:t>
            </w:r>
          </w:p>
        </w:tc>
        <w:tc>
          <w:tcPr>
            <w:tcW w:w="709" w:type="dxa"/>
            <w:tcBorders>
              <w:top w:val="nil"/>
              <w:left w:val="single" w:sz="4" w:space="0" w:color="auto"/>
              <w:bottom w:val="single" w:sz="4" w:space="0" w:color="auto"/>
              <w:right w:val="single" w:sz="4" w:space="0" w:color="auto"/>
            </w:tcBorders>
            <w:shd w:val="clear" w:color="auto" w:fill="auto"/>
            <w:noWrap/>
            <w:hideMark/>
          </w:tcPr>
          <w:p w14:paraId="3B672DF6"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p>
        </w:tc>
        <w:tc>
          <w:tcPr>
            <w:tcW w:w="850" w:type="dxa"/>
            <w:tcBorders>
              <w:top w:val="nil"/>
              <w:left w:val="nil"/>
              <w:bottom w:val="single" w:sz="4" w:space="0" w:color="auto"/>
              <w:right w:val="single" w:sz="4" w:space="0" w:color="auto"/>
            </w:tcBorders>
            <w:shd w:val="clear" w:color="auto" w:fill="auto"/>
            <w:noWrap/>
            <w:vAlign w:val="bottom"/>
            <w:hideMark/>
          </w:tcPr>
          <w:p w14:paraId="005B0FE9"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89,29</w:t>
            </w:r>
          </w:p>
        </w:tc>
        <w:tc>
          <w:tcPr>
            <w:tcW w:w="709" w:type="dxa"/>
            <w:tcBorders>
              <w:top w:val="nil"/>
              <w:left w:val="nil"/>
              <w:bottom w:val="single" w:sz="4" w:space="0" w:color="auto"/>
              <w:right w:val="single" w:sz="4" w:space="0" w:color="auto"/>
            </w:tcBorders>
            <w:shd w:val="clear" w:color="auto" w:fill="auto"/>
            <w:noWrap/>
            <w:hideMark/>
          </w:tcPr>
          <w:p w14:paraId="407E1371"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3FBCBFED"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471BC236"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41</w:t>
            </w:r>
          </w:p>
        </w:tc>
        <w:tc>
          <w:tcPr>
            <w:tcW w:w="992" w:type="dxa"/>
            <w:tcBorders>
              <w:top w:val="nil"/>
              <w:left w:val="nil"/>
              <w:bottom w:val="single" w:sz="4" w:space="0" w:color="auto"/>
              <w:right w:val="single" w:sz="4" w:space="0" w:color="auto"/>
            </w:tcBorders>
            <w:shd w:val="clear" w:color="auto" w:fill="auto"/>
            <w:noWrap/>
            <w:vAlign w:val="bottom"/>
            <w:hideMark/>
          </w:tcPr>
          <w:p w14:paraId="0EF666AA"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77,36</w:t>
            </w:r>
          </w:p>
        </w:tc>
        <w:tc>
          <w:tcPr>
            <w:tcW w:w="1696" w:type="dxa"/>
            <w:tcBorders>
              <w:top w:val="nil"/>
              <w:left w:val="nil"/>
              <w:bottom w:val="single" w:sz="4" w:space="0" w:color="auto"/>
              <w:right w:val="single" w:sz="4" w:space="0" w:color="auto"/>
            </w:tcBorders>
          </w:tcPr>
          <w:p w14:paraId="48CDAB38" w14:textId="38F0E34C" w:rsidR="005533C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88,</w:t>
            </w:r>
            <w:r w:rsidR="003D24A3">
              <w:rPr>
                <w:rFonts w:ascii="Times New Roman" w:eastAsia="Times New Roman" w:hAnsi="Times New Roman" w:cs="Times New Roman"/>
                <w:color w:val="000000"/>
                <w:sz w:val="24"/>
                <w:szCs w:val="24"/>
                <w:lang w:eastAsia="es-EC"/>
              </w:rPr>
              <w:t>88</w:t>
            </w:r>
          </w:p>
        </w:tc>
      </w:tr>
      <w:tr w:rsidR="005533C6" w:rsidRPr="00360214" w14:paraId="1EAAC6C9" w14:textId="152E679A" w:rsidTr="00336C47">
        <w:trPr>
          <w:trHeight w:val="315"/>
        </w:trPr>
        <w:tc>
          <w:tcPr>
            <w:tcW w:w="1418" w:type="dxa"/>
            <w:tcBorders>
              <w:top w:val="nil"/>
              <w:left w:val="single" w:sz="4" w:space="0" w:color="auto"/>
              <w:bottom w:val="single" w:sz="4" w:space="0" w:color="auto"/>
              <w:right w:val="single" w:sz="4" w:space="0" w:color="auto"/>
            </w:tcBorders>
            <w:shd w:val="clear" w:color="auto" w:fill="auto"/>
            <w:noWrap/>
            <w:hideMark/>
          </w:tcPr>
          <w:p w14:paraId="6654D3BC" w14:textId="77777777" w:rsidR="005533C6" w:rsidRPr="00360214" w:rsidRDefault="005533C6" w:rsidP="00583266">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Arrendada</w:t>
            </w:r>
          </w:p>
        </w:tc>
        <w:tc>
          <w:tcPr>
            <w:tcW w:w="709" w:type="dxa"/>
            <w:tcBorders>
              <w:top w:val="nil"/>
              <w:left w:val="nil"/>
              <w:bottom w:val="single" w:sz="4" w:space="0" w:color="auto"/>
              <w:right w:val="single" w:sz="4" w:space="0" w:color="auto"/>
            </w:tcBorders>
            <w:shd w:val="clear" w:color="auto" w:fill="auto"/>
            <w:noWrap/>
            <w:hideMark/>
          </w:tcPr>
          <w:p w14:paraId="5F4BAFE8"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850" w:type="dxa"/>
            <w:tcBorders>
              <w:top w:val="nil"/>
              <w:left w:val="nil"/>
              <w:bottom w:val="single" w:sz="4" w:space="0" w:color="auto"/>
              <w:right w:val="single" w:sz="4" w:space="0" w:color="auto"/>
            </w:tcBorders>
            <w:shd w:val="clear" w:color="auto" w:fill="auto"/>
            <w:noWrap/>
            <w:vAlign w:val="bottom"/>
            <w:hideMark/>
          </w:tcPr>
          <w:p w14:paraId="75A84499"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w:t>
            </w:r>
          </w:p>
        </w:tc>
        <w:tc>
          <w:tcPr>
            <w:tcW w:w="709" w:type="dxa"/>
            <w:tcBorders>
              <w:top w:val="nil"/>
              <w:left w:val="nil"/>
              <w:bottom w:val="single" w:sz="4" w:space="0" w:color="auto"/>
              <w:right w:val="single" w:sz="4" w:space="0" w:color="auto"/>
            </w:tcBorders>
            <w:shd w:val="clear" w:color="auto" w:fill="auto"/>
            <w:noWrap/>
            <w:hideMark/>
          </w:tcPr>
          <w:p w14:paraId="535CA24F"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23CB8CF0"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709" w:type="dxa"/>
            <w:tcBorders>
              <w:top w:val="nil"/>
              <w:left w:val="nil"/>
              <w:bottom w:val="single" w:sz="4" w:space="0" w:color="auto"/>
              <w:right w:val="single" w:sz="4" w:space="0" w:color="auto"/>
            </w:tcBorders>
            <w:shd w:val="clear" w:color="auto" w:fill="auto"/>
            <w:noWrap/>
            <w:hideMark/>
          </w:tcPr>
          <w:p w14:paraId="52EA9DAA"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w:t>
            </w:r>
          </w:p>
        </w:tc>
        <w:tc>
          <w:tcPr>
            <w:tcW w:w="992" w:type="dxa"/>
            <w:tcBorders>
              <w:top w:val="nil"/>
              <w:left w:val="nil"/>
              <w:bottom w:val="single" w:sz="4" w:space="0" w:color="auto"/>
              <w:right w:val="single" w:sz="4" w:space="0" w:color="auto"/>
            </w:tcBorders>
            <w:shd w:val="clear" w:color="auto" w:fill="auto"/>
            <w:noWrap/>
            <w:vAlign w:val="bottom"/>
            <w:hideMark/>
          </w:tcPr>
          <w:p w14:paraId="0DAF71BB"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15,09</w:t>
            </w:r>
          </w:p>
        </w:tc>
        <w:tc>
          <w:tcPr>
            <w:tcW w:w="1696" w:type="dxa"/>
            <w:tcBorders>
              <w:top w:val="nil"/>
              <w:left w:val="nil"/>
              <w:bottom w:val="single" w:sz="4" w:space="0" w:color="auto"/>
              <w:right w:val="single" w:sz="4" w:space="0" w:color="auto"/>
            </w:tcBorders>
          </w:tcPr>
          <w:p w14:paraId="304933C5" w14:textId="72B40AFB" w:rsidR="005533C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w:t>
            </w:r>
            <w:r w:rsidR="003D24A3">
              <w:rPr>
                <w:rFonts w:ascii="Times New Roman" w:eastAsia="Times New Roman" w:hAnsi="Times New Roman" w:cs="Times New Roman"/>
                <w:color w:val="000000"/>
                <w:sz w:val="24"/>
                <w:szCs w:val="24"/>
                <w:lang w:eastAsia="es-EC"/>
              </w:rPr>
              <w:t>41</w:t>
            </w:r>
          </w:p>
        </w:tc>
      </w:tr>
      <w:tr w:rsidR="005533C6" w:rsidRPr="00360214" w14:paraId="7A2BA172" w14:textId="0353E895" w:rsidTr="00336C47">
        <w:trPr>
          <w:trHeight w:val="340"/>
        </w:trPr>
        <w:tc>
          <w:tcPr>
            <w:tcW w:w="1418" w:type="dxa"/>
            <w:tcBorders>
              <w:top w:val="nil"/>
              <w:left w:val="single" w:sz="4" w:space="0" w:color="auto"/>
              <w:bottom w:val="single" w:sz="4" w:space="0" w:color="auto"/>
              <w:right w:val="single" w:sz="4" w:space="0" w:color="auto"/>
            </w:tcBorders>
            <w:shd w:val="clear" w:color="auto" w:fill="auto"/>
            <w:noWrap/>
            <w:hideMark/>
          </w:tcPr>
          <w:p w14:paraId="1898DB2C" w14:textId="77777777" w:rsidR="005533C6" w:rsidRPr="00360214" w:rsidRDefault="005533C6" w:rsidP="00583266">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Otra</w:t>
            </w:r>
          </w:p>
        </w:tc>
        <w:tc>
          <w:tcPr>
            <w:tcW w:w="709" w:type="dxa"/>
            <w:tcBorders>
              <w:top w:val="nil"/>
              <w:left w:val="single" w:sz="4" w:space="0" w:color="auto"/>
              <w:bottom w:val="single" w:sz="4" w:space="0" w:color="auto"/>
              <w:right w:val="single" w:sz="4" w:space="0" w:color="auto"/>
            </w:tcBorders>
            <w:shd w:val="clear" w:color="auto" w:fill="auto"/>
            <w:noWrap/>
            <w:hideMark/>
          </w:tcPr>
          <w:p w14:paraId="3B1CEBC5"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0" w:type="dxa"/>
            <w:tcBorders>
              <w:top w:val="nil"/>
              <w:left w:val="nil"/>
              <w:bottom w:val="single" w:sz="4" w:space="0" w:color="auto"/>
              <w:right w:val="single" w:sz="4" w:space="0" w:color="auto"/>
            </w:tcBorders>
            <w:shd w:val="clear" w:color="auto" w:fill="auto"/>
            <w:noWrap/>
            <w:vAlign w:val="bottom"/>
            <w:hideMark/>
          </w:tcPr>
          <w:p w14:paraId="5F8DB4AA"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3,57</w:t>
            </w:r>
          </w:p>
        </w:tc>
        <w:tc>
          <w:tcPr>
            <w:tcW w:w="709" w:type="dxa"/>
            <w:tcBorders>
              <w:top w:val="nil"/>
              <w:left w:val="nil"/>
              <w:bottom w:val="single" w:sz="4" w:space="0" w:color="auto"/>
              <w:right w:val="single" w:sz="4" w:space="0" w:color="auto"/>
            </w:tcBorders>
            <w:shd w:val="clear" w:color="auto" w:fill="auto"/>
            <w:noWrap/>
            <w:hideMark/>
          </w:tcPr>
          <w:p w14:paraId="5A58BE44"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19880EBF"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709" w:type="dxa"/>
            <w:tcBorders>
              <w:top w:val="nil"/>
              <w:left w:val="nil"/>
              <w:bottom w:val="single" w:sz="4" w:space="0" w:color="auto"/>
              <w:right w:val="single" w:sz="4" w:space="0" w:color="auto"/>
            </w:tcBorders>
            <w:shd w:val="clear" w:color="auto" w:fill="auto"/>
            <w:noWrap/>
            <w:hideMark/>
          </w:tcPr>
          <w:p w14:paraId="13AA7946"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992" w:type="dxa"/>
            <w:tcBorders>
              <w:top w:val="nil"/>
              <w:left w:val="nil"/>
              <w:bottom w:val="single" w:sz="4" w:space="0" w:color="auto"/>
              <w:right w:val="single" w:sz="4" w:space="0" w:color="auto"/>
            </w:tcBorders>
            <w:shd w:val="clear" w:color="auto" w:fill="auto"/>
            <w:noWrap/>
            <w:vAlign w:val="bottom"/>
            <w:hideMark/>
          </w:tcPr>
          <w:p w14:paraId="0DFB3BA3" w14:textId="77777777" w:rsidR="005533C6" w:rsidRPr="00360214" w:rsidRDefault="005533C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7,55</w:t>
            </w:r>
          </w:p>
        </w:tc>
        <w:tc>
          <w:tcPr>
            <w:tcW w:w="1696" w:type="dxa"/>
            <w:tcBorders>
              <w:top w:val="nil"/>
              <w:left w:val="nil"/>
              <w:bottom w:val="single" w:sz="4" w:space="0" w:color="auto"/>
              <w:right w:val="single" w:sz="4" w:space="0" w:color="auto"/>
            </w:tcBorders>
          </w:tcPr>
          <w:p w14:paraId="450E51B4" w14:textId="6D48F037" w:rsidR="005533C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r w:rsidR="003D24A3">
              <w:rPr>
                <w:rFonts w:ascii="Times New Roman" w:eastAsia="Times New Roman" w:hAnsi="Times New Roman" w:cs="Times New Roman"/>
                <w:color w:val="000000"/>
                <w:sz w:val="24"/>
                <w:szCs w:val="24"/>
                <w:lang w:eastAsia="es-EC"/>
              </w:rPr>
              <w:t>71</w:t>
            </w:r>
          </w:p>
        </w:tc>
      </w:tr>
      <w:tr w:rsidR="005533C6" w:rsidRPr="00360214" w14:paraId="39B23BE3" w14:textId="51613B5C" w:rsidTr="00336C47">
        <w:trPr>
          <w:trHeight w:val="315"/>
        </w:trPr>
        <w:tc>
          <w:tcPr>
            <w:tcW w:w="1418" w:type="dxa"/>
            <w:tcBorders>
              <w:top w:val="nil"/>
              <w:left w:val="single" w:sz="4" w:space="0" w:color="auto"/>
              <w:bottom w:val="single" w:sz="4" w:space="0" w:color="auto"/>
              <w:right w:val="single" w:sz="4" w:space="0" w:color="auto"/>
            </w:tcBorders>
            <w:shd w:val="clear" w:color="auto" w:fill="auto"/>
            <w:noWrap/>
            <w:hideMark/>
          </w:tcPr>
          <w:p w14:paraId="76DD8C52" w14:textId="77777777" w:rsidR="005533C6" w:rsidRPr="00A54C32" w:rsidRDefault="005533C6" w:rsidP="00A54C32">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Total</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2C5D1403" w14:textId="77777777" w:rsidR="005533C6" w:rsidRPr="00A54C32" w:rsidRDefault="005533C6"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09D57210" w14:textId="77777777" w:rsidR="005533C6" w:rsidRPr="00A54C32" w:rsidRDefault="005533C6"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vAlign w:val="bottom"/>
            <w:hideMark/>
          </w:tcPr>
          <w:p w14:paraId="5C85816A" w14:textId="77777777" w:rsidR="005533C6" w:rsidRPr="00A54C32" w:rsidRDefault="005533C6"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08C2A2CB" w14:textId="77777777" w:rsidR="005533C6" w:rsidRPr="00A54C32" w:rsidRDefault="005533C6"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vAlign w:val="bottom"/>
            <w:hideMark/>
          </w:tcPr>
          <w:p w14:paraId="2DEBECB6" w14:textId="77777777" w:rsidR="005533C6" w:rsidRPr="00A54C32" w:rsidRDefault="005533C6"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4EE4C6FA" w14:textId="77777777" w:rsidR="005533C6" w:rsidRPr="00A54C32" w:rsidRDefault="005533C6" w:rsidP="00402B55">
            <w:pPr>
              <w:spacing w:after="0" w:line="360" w:lineRule="auto"/>
              <w:jc w:val="center"/>
              <w:rPr>
                <w:rFonts w:ascii="Times New Roman" w:eastAsia="Times New Roman" w:hAnsi="Times New Roman" w:cs="Times New Roman"/>
                <w:b/>
                <w:bCs/>
                <w:color w:val="000000"/>
                <w:sz w:val="24"/>
                <w:szCs w:val="24"/>
                <w:lang w:eastAsia="es-EC"/>
              </w:rPr>
            </w:pPr>
            <w:r w:rsidRPr="00A54C32">
              <w:rPr>
                <w:rFonts w:ascii="Times New Roman" w:eastAsia="Times New Roman" w:hAnsi="Times New Roman" w:cs="Times New Roman"/>
                <w:b/>
                <w:bCs/>
                <w:color w:val="000000"/>
                <w:sz w:val="24"/>
                <w:szCs w:val="24"/>
                <w:lang w:eastAsia="es-EC"/>
              </w:rPr>
              <w:t>100</w:t>
            </w:r>
          </w:p>
        </w:tc>
        <w:tc>
          <w:tcPr>
            <w:tcW w:w="1696" w:type="dxa"/>
            <w:tcBorders>
              <w:top w:val="nil"/>
              <w:left w:val="nil"/>
              <w:bottom w:val="single" w:sz="4" w:space="0" w:color="auto"/>
              <w:right w:val="single" w:sz="4" w:space="0" w:color="auto"/>
            </w:tcBorders>
          </w:tcPr>
          <w:p w14:paraId="1A2F2884" w14:textId="7F3F82CA" w:rsidR="005533C6" w:rsidRPr="00A54C32" w:rsidRDefault="003D24A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20022ECB" w14:textId="1B1D104F" w:rsidR="00B81E23" w:rsidRDefault="007B4ECD" w:rsidP="00D44945">
      <w:pPr>
        <w:spacing w:after="400" w:line="360" w:lineRule="auto"/>
        <w:jc w:val="both"/>
        <w:rPr>
          <w:rFonts w:ascii="Times New Roman" w:hAnsi="Times New Roman" w:cs="Times New Roman"/>
          <w:sz w:val="20"/>
          <w:szCs w:val="20"/>
        </w:rPr>
      </w:pPr>
      <w:r w:rsidRPr="007B4ECD">
        <w:rPr>
          <w:rFonts w:ascii="Times New Roman" w:hAnsi="Times New Roman" w:cs="Times New Roman"/>
          <w:b/>
          <w:sz w:val="20"/>
          <w:szCs w:val="20"/>
        </w:rPr>
        <w:t>Fuente:</w:t>
      </w:r>
      <w:r w:rsidR="007B3E31">
        <w:rPr>
          <w:rFonts w:ascii="Times New Roman" w:hAnsi="Times New Roman" w:cs="Times New Roman"/>
          <w:sz w:val="20"/>
          <w:szCs w:val="20"/>
        </w:rPr>
        <w:t xml:space="preserve"> Datos de campo 2021</w:t>
      </w:r>
      <w:r w:rsidRPr="007B4ECD">
        <w:rPr>
          <w:rFonts w:ascii="Times New Roman" w:hAnsi="Times New Roman" w:cs="Times New Roman"/>
          <w:sz w:val="20"/>
          <w:szCs w:val="20"/>
        </w:rPr>
        <w:t xml:space="preserve"> </w:t>
      </w:r>
    </w:p>
    <w:p w14:paraId="2A747EB2" w14:textId="77777777" w:rsidR="00D84853" w:rsidRDefault="00772D92" w:rsidP="00D84853">
      <w:pPr>
        <w:spacing w:after="0"/>
        <w:rPr>
          <w:rFonts w:ascii="Times New Roman" w:hAnsi="Times New Roman" w:cs="Times New Roman"/>
          <w:b/>
          <w:sz w:val="20"/>
          <w:szCs w:val="20"/>
        </w:rPr>
      </w:pPr>
      <w:r w:rsidRPr="002959D3">
        <w:rPr>
          <w:rFonts w:ascii="Times New Roman" w:hAnsi="Times New Roman" w:cs="Times New Roman"/>
          <w:b/>
          <w:bCs/>
          <w:noProof/>
          <w:sz w:val="24"/>
          <w:szCs w:val="24"/>
          <w:lang w:eastAsia="es-EC"/>
        </w:rPr>
        <w:drawing>
          <wp:inline distT="0" distB="0" distL="0" distR="0" wp14:anchorId="352D0B72" wp14:editId="152D5FD2">
            <wp:extent cx="4898004" cy="2743200"/>
            <wp:effectExtent l="0" t="0" r="17145" b="0"/>
            <wp:docPr id="1145" name="Gráfico 1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DC2D38">
        <w:br w:type="textWrapping" w:clear="all"/>
      </w:r>
    </w:p>
    <w:p w14:paraId="41907753" w14:textId="522D4D54" w:rsidR="00662847" w:rsidRDefault="007B3E31" w:rsidP="00D84853">
      <w:pPr>
        <w:spacing w:after="0"/>
        <w:rPr>
          <w:rFonts w:ascii="Times New Roman" w:hAnsi="Times New Roman" w:cs="Times New Roman"/>
          <w:b/>
          <w:sz w:val="20"/>
          <w:szCs w:val="20"/>
        </w:rPr>
      </w:pPr>
      <w:r w:rsidRPr="007B4ECD">
        <w:rPr>
          <w:rFonts w:ascii="Times New Roman" w:hAnsi="Times New Roman" w:cs="Times New Roman"/>
          <w:b/>
          <w:sz w:val="20"/>
          <w:szCs w:val="20"/>
        </w:rPr>
        <w:t>Elaborado por:</w:t>
      </w:r>
      <w:r w:rsidRPr="007B4ECD">
        <w:rPr>
          <w:rFonts w:ascii="Times New Roman" w:hAnsi="Times New Roman" w:cs="Times New Roman"/>
          <w:sz w:val="20"/>
          <w:szCs w:val="20"/>
        </w:rPr>
        <w:t xml:space="preserve"> Jissela Gaibor </w:t>
      </w:r>
      <w:r>
        <w:rPr>
          <w:rFonts w:ascii="Times New Roman" w:hAnsi="Times New Roman" w:cs="Times New Roman"/>
          <w:sz w:val="20"/>
          <w:szCs w:val="20"/>
        </w:rPr>
        <w:t>Gar</w:t>
      </w:r>
      <w:r w:rsidR="00DC60A2">
        <w:rPr>
          <w:rFonts w:ascii="Times New Roman" w:hAnsi="Times New Roman" w:cs="Times New Roman"/>
          <w:sz w:val="20"/>
          <w:szCs w:val="20"/>
        </w:rPr>
        <w:t>o</w:t>
      </w:r>
      <w:r w:rsidRPr="007B4ECD">
        <w:rPr>
          <w:rFonts w:ascii="Times New Roman" w:hAnsi="Times New Roman" w:cs="Times New Roman"/>
          <w:sz w:val="20"/>
          <w:szCs w:val="20"/>
        </w:rPr>
        <w:t>falo</w:t>
      </w:r>
      <w:r w:rsidRPr="00D71772">
        <w:rPr>
          <w:rFonts w:ascii="Times New Roman" w:hAnsi="Times New Roman" w:cs="Times New Roman"/>
          <w:b/>
          <w:sz w:val="20"/>
        </w:rPr>
        <w:t xml:space="preserve"> </w:t>
      </w:r>
    </w:p>
    <w:p w14:paraId="47B39AB2" w14:textId="77777777" w:rsidR="00D84853" w:rsidRPr="008A1BBF" w:rsidRDefault="00D84853" w:rsidP="00D84853">
      <w:pPr>
        <w:spacing w:after="120"/>
        <w:rPr>
          <w:rFonts w:ascii="Times New Roman" w:hAnsi="Times New Roman" w:cs="Times New Roman"/>
          <w:b/>
          <w:sz w:val="20"/>
          <w:szCs w:val="20"/>
        </w:rPr>
      </w:pPr>
    </w:p>
    <w:p w14:paraId="0673E43B" w14:textId="3E0A6087" w:rsidR="003E61A5" w:rsidRPr="00583266" w:rsidRDefault="003E61A5" w:rsidP="008A1BBF">
      <w:pPr>
        <w:spacing w:after="400"/>
        <w:rPr>
          <w:rFonts w:ascii="Times New Roman" w:hAnsi="Times New Roman" w:cs="Times New Roman"/>
          <w:b/>
          <w:sz w:val="24"/>
          <w:szCs w:val="24"/>
        </w:rPr>
      </w:pPr>
      <w:r w:rsidRPr="00583266">
        <w:rPr>
          <w:rFonts w:ascii="Times New Roman" w:hAnsi="Times New Roman" w:cs="Times New Roman"/>
          <w:b/>
          <w:sz w:val="24"/>
          <w:szCs w:val="24"/>
        </w:rPr>
        <w:t>Gráfico N° 2. Vivienda.</w:t>
      </w:r>
    </w:p>
    <w:p w14:paraId="1C197CC7" w14:textId="01B4D479" w:rsidR="00ED3B27" w:rsidRDefault="0030751D" w:rsidP="00FC0232">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base a los datos obtenidos </w:t>
      </w:r>
      <w:r w:rsidR="00ED3B27">
        <w:rPr>
          <w:rFonts w:ascii="Times New Roman" w:hAnsi="Times New Roman" w:cs="Times New Roman"/>
          <w:sz w:val="24"/>
          <w:szCs w:val="24"/>
        </w:rPr>
        <w:t xml:space="preserve">de manera general </w:t>
      </w:r>
      <w:r>
        <w:rPr>
          <w:rFonts w:ascii="Times New Roman" w:hAnsi="Times New Roman" w:cs="Times New Roman"/>
          <w:sz w:val="24"/>
          <w:szCs w:val="24"/>
        </w:rPr>
        <w:t xml:space="preserve">en esta investigación el </w:t>
      </w:r>
      <w:r w:rsidR="000467E9">
        <w:rPr>
          <w:rFonts w:ascii="Times New Roman" w:hAnsi="Times New Roman" w:cs="Times New Roman"/>
          <w:sz w:val="24"/>
          <w:szCs w:val="24"/>
        </w:rPr>
        <w:t>88.88%</w:t>
      </w:r>
      <w:r w:rsidR="00B650D2">
        <w:rPr>
          <w:rFonts w:ascii="Times New Roman" w:hAnsi="Times New Roman" w:cs="Times New Roman"/>
          <w:sz w:val="24"/>
          <w:szCs w:val="24"/>
        </w:rPr>
        <w:t xml:space="preserve"> </w:t>
      </w:r>
      <w:r w:rsidR="00690DCC">
        <w:rPr>
          <w:rFonts w:ascii="Times New Roman" w:hAnsi="Times New Roman" w:cs="Times New Roman"/>
          <w:sz w:val="24"/>
          <w:szCs w:val="24"/>
        </w:rPr>
        <w:t>de los agricultores poseen vivienda propia, esto</w:t>
      </w:r>
      <w:r w:rsidR="000467E9">
        <w:rPr>
          <w:rFonts w:ascii="Times New Roman" w:hAnsi="Times New Roman" w:cs="Times New Roman"/>
          <w:sz w:val="24"/>
          <w:szCs w:val="24"/>
        </w:rPr>
        <w:t xml:space="preserve"> es una ventaja para las familias que tienen una economía</w:t>
      </w:r>
      <w:r w:rsidR="00FC0232">
        <w:rPr>
          <w:rFonts w:ascii="Times New Roman" w:hAnsi="Times New Roman" w:cs="Times New Roman"/>
          <w:sz w:val="24"/>
          <w:szCs w:val="24"/>
        </w:rPr>
        <w:t xml:space="preserve"> ligeramente </w:t>
      </w:r>
      <w:r w:rsidR="000467E9">
        <w:rPr>
          <w:rFonts w:ascii="Times New Roman" w:hAnsi="Times New Roman" w:cs="Times New Roman"/>
          <w:sz w:val="24"/>
          <w:szCs w:val="24"/>
        </w:rPr>
        <w:t>estable</w:t>
      </w:r>
      <w:r w:rsidR="00FC0232">
        <w:rPr>
          <w:rFonts w:ascii="Times New Roman" w:hAnsi="Times New Roman" w:cs="Times New Roman"/>
          <w:sz w:val="24"/>
          <w:szCs w:val="24"/>
        </w:rPr>
        <w:t>,</w:t>
      </w:r>
      <w:r w:rsidR="00B650D2">
        <w:rPr>
          <w:rFonts w:ascii="Times New Roman" w:hAnsi="Times New Roman" w:cs="Times New Roman"/>
          <w:sz w:val="24"/>
          <w:szCs w:val="24"/>
        </w:rPr>
        <w:t xml:space="preserve"> bienestar</w:t>
      </w:r>
      <w:r w:rsidR="00EA7A0C">
        <w:rPr>
          <w:rFonts w:ascii="Times New Roman" w:hAnsi="Times New Roman" w:cs="Times New Roman"/>
          <w:sz w:val="24"/>
          <w:szCs w:val="24"/>
        </w:rPr>
        <w:t xml:space="preserve"> y </w:t>
      </w:r>
      <w:r w:rsidR="000467E9">
        <w:rPr>
          <w:rFonts w:ascii="Times New Roman" w:hAnsi="Times New Roman" w:cs="Times New Roman"/>
          <w:sz w:val="24"/>
          <w:szCs w:val="24"/>
        </w:rPr>
        <w:t>comodidad</w:t>
      </w:r>
      <w:r w:rsidR="00B650D2">
        <w:rPr>
          <w:rFonts w:ascii="Times New Roman" w:hAnsi="Times New Roman" w:cs="Times New Roman"/>
          <w:sz w:val="24"/>
          <w:szCs w:val="24"/>
        </w:rPr>
        <w:t xml:space="preserve">, recalcando que </w:t>
      </w:r>
      <w:r w:rsidR="007C6BB9">
        <w:rPr>
          <w:rFonts w:ascii="Times New Roman" w:hAnsi="Times New Roman" w:cs="Times New Roman"/>
          <w:sz w:val="24"/>
          <w:szCs w:val="24"/>
        </w:rPr>
        <w:t>la producción del cultivo de maíz y el componente pecuario contribuyen decididamente</w:t>
      </w:r>
      <w:r w:rsidR="000B4F59">
        <w:rPr>
          <w:rFonts w:ascii="Times New Roman" w:hAnsi="Times New Roman" w:cs="Times New Roman"/>
          <w:sz w:val="24"/>
          <w:szCs w:val="24"/>
        </w:rPr>
        <w:t xml:space="preserve"> a la seguridad y soberanía alimentaria.</w:t>
      </w:r>
      <w:r w:rsidR="00B650D2">
        <w:rPr>
          <w:rFonts w:ascii="Times New Roman" w:hAnsi="Times New Roman" w:cs="Times New Roman"/>
          <w:sz w:val="24"/>
          <w:szCs w:val="24"/>
        </w:rPr>
        <w:t xml:space="preserve"> </w:t>
      </w:r>
      <w:r w:rsidR="007C6BB9">
        <w:rPr>
          <w:rFonts w:ascii="Times New Roman" w:hAnsi="Times New Roman" w:cs="Times New Roman"/>
          <w:sz w:val="24"/>
          <w:szCs w:val="24"/>
        </w:rPr>
        <w:t>E</w:t>
      </w:r>
      <w:r w:rsidR="00FC0232">
        <w:rPr>
          <w:rFonts w:ascii="Times New Roman" w:hAnsi="Times New Roman" w:cs="Times New Roman"/>
          <w:sz w:val="24"/>
          <w:szCs w:val="24"/>
        </w:rPr>
        <w:t>l 7,</w:t>
      </w:r>
      <w:r w:rsidR="00ED3B27">
        <w:rPr>
          <w:rFonts w:ascii="Times New Roman" w:hAnsi="Times New Roman" w:cs="Times New Roman"/>
          <w:sz w:val="24"/>
          <w:szCs w:val="24"/>
        </w:rPr>
        <w:t>41</w:t>
      </w:r>
      <w:r w:rsidR="00B81E23">
        <w:rPr>
          <w:rFonts w:ascii="Times New Roman" w:hAnsi="Times New Roman" w:cs="Times New Roman"/>
          <w:sz w:val="24"/>
          <w:szCs w:val="24"/>
        </w:rPr>
        <w:t xml:space="preserve">% </w:t>
      </w:r>
      <w:r w:rsidR="00ED3B27">
        <w:rPr>
          <w:rFonts w:ascii="Times New Roman" w:hAnsi="Times New Roman" w:cs="Times New Roman"/>
          <w:sz w:val="24"/>
          <w:szCs w:val="24"/>
        </w:rPr>
        <w:t xml:space="preserve">renta la </w:t>
      </w:r>
      <w:r w:rsidR="00594821">
        <w:rPr>
          <w:rFonts w:ascii="Times New Roman" w:hAnsi="Times New Roman" w:cs="Times New Roman"/>
          <w:sz w:val="24"/>
          <w:szCs w:val="24"/>
        </w:rPr>
        <w:t>infraestructura</w:t>
      </w:r>
      <w:r w:rsidR="00ED3B27">
        <w:rPr>
          <w:rFonts w:ascii="Times New Roman" w:hAnsi="Times New Roman" w:cs="Times New Roman"/>
          <w:sz w:val="24"/>
          <w:szCs w:val="24"/>
        </w:rPr>
        <w:t xml:space="preserve"> </w:t>
      </w:r>
      <w:r w:rsidR="00FC0232">
        <w:rPr>
          <w:rFonts w:ascii="Times New Roman" w:hAnsi="Times New Roman" w:cs="Times New Roman"/>
          <w:sz w:val="24"/>
          <w:szCs w:val="24"/>
        </w:rPr>
        <w:t xml:space="preserve">teniendo que trasladarse de otros sectores o de lugares urbanos a realizar las diferentes labores </w:t>
      </w:r>
      <w:r w:rsidR="00B81E23">
        <w:rPr>
          <w:rFonts w:ascii="Times New Roman" w:hAnsi="Times New Roman" w:cs="Times New Roman"/>
          <w:sz w:val="24"/>
          <w:szCs w:val="24"/>
        </w:rPr>
        <w:t>agr</w:t>
      </w:r>
      <w:r w:rsidR="007C6BB9">
        <w:rPr>
          <w:rFonts w:ascii="Times New Roman" w:hAnsi="Times New Roman" w:cs="Times New Roman"/>
          <w:sz w:val="24"/>
          <w:szCs w:val="24"/>
        </w:rPr>
        <w:t>ícolas</w:t>
      </w:r>
      <w:r w:rsidR="00FC0232">
        <w:rPr>
          <w:rFonts w:ascii="Times New Roman" w:hAnsi="Times New Roman" w:cs="Times New Roman"/>
          <w:sz w:val="24"/>
          <w:szCs w:val="24"/>
        </w:rPr>
        <w:t xml:space="preserve"> </w:t>
      </w:r>
      <w:r w:rsidR="00583266">
        <w:rPr>
          <w:rFonts w:ascii="Times New Roman" w:hAnsi="Times New Roman" w:cs="Times New Roman"/>
          <w:sz w:val="24"/>
          <w:szCs w:val="24"/>
        </w:rPr>
        <w:t xml:space="preserve">y </w:t>
      </w:r>
      <w:r w:rsidR="00ED3B27">
        <w:rPr>
          <w:rFonts w:ascii="Times New Roman" w:hAnsi="Times New Roman" w:cs="Times New Roman"/>
          <w:sz w:val="24"/>
          <w:szCs w:val="24"/>
        </w:rPr>
        <w:t>finalmente</w:t>
      </w:r>
      <w:r w:rsidR="007C6BB9">
        <w:rPr>
          <w:rFonts w:ascii="Times New Roman" w:hAnsi="Times New Roman" w:cs="Times New Roman"/>
          <w:sz w:val="24"/>
          <w:szCs w:val="24"/>
        </w:rPr>
        <w:t>,</w:t>
      </w:r>
      <w:r w:rsidR="00ED3B27">
        <w:rPr>
          <w:rFonts w:ascii="Times New Roman" w:hAnsi="Times New Roman" w:cs="Times New Roman"/>
          <w:sz w:val="24"/>
          <w:szCs w:val="24"/>
        </w:rPr>
        <w:t xml:space="preserve"> el 3.71% tiene una </w:t>
      </w:r>
      <w:r w:rsidR="00594821">
        <w:rPr>
          <w:rFonts w:ascii="Times New Roman" w:hAnsi="Times New Roman" w:cs="Times New Roman"/>
          <w:sz w:val="24"/>
          <w:szCs w:val="24"/>
        </w:rPr>
        <w:t>casa</w:t>
      </w:r>
      <w:r w:rsidR="00ED3B27">
        <w:rPr>
          <w:rFonts w:ascii="Times New Roman" w:hAnsi="Times New Roman" w:cs="Times New Roman"/>
          <w:sz w:val="24"/>
          <w:szCs w:val="24"/>
        </w:rPr>
        <w:t xml:space="preserve"> </w:t>
      </w:r>
      <w:r w:rsidR="007C6BB9">
        <w:rPr>
          <w:rFonts w:ascii="Times New Roman" w:hAnsi="Times New Roman" w:cs="Times New Roman"/>
          <w:sz w:val="24"/>
          <w:szCs w:val="24"/>
        </w:rPr>
        <w:t>prestada (</w:t>
      </w:r>
      <w:r w:rsidR="00ED3B27">
        <w:rPr>
          <w:rFonts w:ascii="Times New Roman" w:hAnsi="Times New Roman" w:cs="Times New Roman"/>
          <w:sz w:val="24"/>
          <w:szCs w:val="24"/>
        </w:rPr>
        <w:t>Cuadro No. 9).</w:t>
      </w:r>
    </w:p>
    <w:p w14:paraId="37532A91" w14:textId="579F570B" w:rsidR="006646F0" w:rsidRPr="00FC0232" w:rsidRDefault="00ED3B27" w:rsidP="00FC0232">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territorio, en la localidad de Nagu</w:t>
      </w:r>
      <w:r w:rsidR="00DC60A2">
        <w:rPr>
          <w:rFonts w:ascii="Times New Roman" w:hAnsi="Times New Roman" w:cs="Times New Roman"/>
          <w:sz w:val="24"/>
          <w:szCs w:val="24"/>
        </w:rPr>
        <w:t>a</w:t>
      </w:r>
      <w:r>
        <w:rPr>
          <w:rFonts w:ascii="Times New Roman" w:hAnsi="Times New Roman" w:cs="Times New Roman"/>
          <w:sz w:val="24"/>
          <w:szCs w:val="24"/>
        </w:rPr>
        <w:t xml:space="preserve">n el 100% dispone de vivienda propia, lo que es un indicador </w:t>
      </w:r>
      <w:r w:rsidR="007C6BB9">
        <w:rPr>
          <w:rFonts w:ascii="Times New Roman" w:hAnsi="Times New Roman" w:cs="Times New Roman"/>
          <w:sz w:val="24"/>
          <w:szCs w:val="24"/>
        </w:rPr>
        <w:t xml:space="preserve">quizá </w:t>
      </w:r>
      <w:r>
        <w:rPr>
          <w:rFonts w:ascii="Times New Roman" w:hAnsi="Times New Roman" w:cs="Times New Roman"/>
          <w:sz w:val="24"/>
          <w:szCs w:val="24"/>
        </w:rPr>
        <w:t>de mejores condiciones de vida</w:t>
      </w:r>
      <w:r w:rsidR="007C6BB9">
        <w:rPr>
          <w:rFonts w:ascii="Times New Roman" w:hAnsi="Times New Roman" w:cs="Times New Roman"/>
          <w:sz w:val="24"/>
          <w:szCs w:val="24"/>
        </w:rPr>
        <w:t>, en Marcopamba hay el menor porcentaje con el 77.36% (Gráfico No. 2).</w:t>
      </w:r>
    </w:p>
    <w:p w14:paraId="079BF692" w14:textId="6E5E53E1" w:rsidR="00866D7D" w:rsidRPr="00336C47" w:rsidRDefault="00E5757B" w:rsidP="0037216A">
      <w:pPr>
        <w:pStyle w:val="CUA1"/>
        <w:spacing w:after="0"/>
        <w:ind w:hanging="720"/>
        <w:rPr>
          <w:b/>
        </w:rPr>
      </w:pPr>
      <w:bookmarkStart w:id="108" w:name="_Toc72485232"/>
      <w:r w:rsidRPr="00336C47">
        <w:rPr>
          <w:b/>
        </w:rPr>
        <w:t>Cuadro N°</w:t>
      </w:r>
      <w:r w:rsidR="009B02E7" w:rsidRPr="00336C47">
        <w:rPr>
          <w:b/>
        </w:rPr>
        <w:t xml:space="preserve"> 10</w:t>
      </w:r>
      <w:r w:rsidR="008600B4" w:rsidRPr="00336C47">
        <w:rPr>
          <w:b/>
        </w:rPr>
        <w:t xml:space="preserve">. </w:t>
      </w:r>
      <w:r w:rsidRPr="00336C47">
        <w:rPr>
          <w:b/>
        </w:rPr>
        <w:t>E</w:t>
      </w:r>
      <w:r w:rsidR="00A658BC" w:rsidRPr="00336C47">
        <w:rPr>
          <w:b/>
        </w:rPr>
        <w:t>ducación</w:t>
      </w:r>
      <w:r w:rsidR="003E61A5" w:rsidRPr="00336C47">
        <w:rPr>
          <w:b/>
        </w:rPr>
        <w:t>.</w:t>
      </w:r>
      <w:bookmarkEnd w:id="108"/>
    </w:p>
    <w:tbl>
      <w:tblPr>
        <w:tblW w:w="8080" w:type="dxa"/>
        <w:tblInd w:w="-5" w:type="dxa"/>
        <w:tblCellMar>
          <w:left w:w="70" w:type="dxa"/>
          <w:right w:w="70" w:type="dxa"/>
        </w:tblCellMar>
        <w:tblLook w:val="04A0" w:firstRow="1" w:lastRow="0" w:firstColumn="1" w:lastColumn="0" w:noHBand="0" w:noVBand="1"/>
      </w:tblPr>
      <w:tblGrid>
        <w:gridCol w:w="1566"/>
        <w:gridCol w:w="844"/>
        <w:gridCol w:w="851"/>
        <w:gridCol w:w="708"/>
        <w:gridCol w:w="993"/>
        <w:gridCol w:w="850"/>
        <w:gridCol w:w="851"/>
        <w:gridCol w:w="1417"/>
      </w:tblGrid>
      <w:tr w:rsidR="00336C47" w:rsidRPr="00360214" w14:paraId="436D2B26" w14:textId="50FAD7FA" w:rsidTr="00712583">
        <w:trPr>
          <w:trHeight w:val="281"/>
        </w:trPr>
        <w:tc>
          <w:tcPr>
            <w:tcW w:w="15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4EEB8D"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Sectores</w:t>
            </w:r>
          </w:p>
        </w:tc>
        <w:tc>
          <w:tcPr>
            <w:tcW w:w="1695" w:type="dxa"/>
            <w:gridSpan w:val="2"/>
            <w:tcBorders>
              <w:top w:val="single" w:sz="4" w:space="0" w:color="auto"/>
              <w:left w:val="nil"/>
              <w:bottom w:val="single" w:sz="4" w:space="0" w:color="auto"/>
              <w:right w:val="single" w:sz="4" w:space="0" w:color="auto"/>
            </w:tcBorders>
            <w:shd w:val="clear" w:color="auto" w:fill="auto"/>
            <w:noWrap/>
            <w:vAlign w:val="bottom"/>
            <w:hideMark/>
          </w:tcPr>
          <w:p w14:paraId="3FAF2FA7"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C3F2AF"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7E41F551"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Marcopamba</w:t>
            </w:r>
          </w:p>
        </w:tc>
        <w:tc>
          <w:tcPr>
            <w:tcW w:w="1417" w:type="dxa"/>
            <w:vMerge w:val="restart"/>
            <w:tcBorders>
              <w:top w:val="single" w:sz="4" w:space="0" w:color="auto"/>
              <w:left w:val="nil"/>
              <w:right w:val="single" w:sz="4" w:space="0" w:color="auto"/>
            </w:tcBorders>
          </w:tcPr>
          <w:p w14:paraId="423C71A7" w14:textId="0F15791C"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336C47" w:rsidRPr="00360214" w14:paraId="054117F0" w14:textId="23E0F9B9" w:rsidTr="00712583">
        <w:trPr>
          <w:trHeight w:val="281"/>
        </w:trPr>
        <w:tc>
          <w:tcPr>
            <w:tcW w:w="1566" w:type="dxa"/>
            <w:tcBorders>
              <w:top w:val="nil"/>
              <w:left w:val="single" w:sz="4" w:space="0" w:color="auto"/>
              <w:bottom w:val="single" w:sz="4" w:space="0" w:color="auto"/>
              <w:right w:val="single" w:sz="4" w:space="0" w:color="auto"/>
            </w:tcBorders>
            <w:shd w:val="clear" w:color="auto" w:fill="auto"/>
            <w:noWrap/>
            <w:vAlign w:val="bottom"/>
            <w:hideMark/>
          </w:tcPr>
          <w:p w14:paraId="4E1D1B0F" w14:textId="77777777" w:rsidR="00336C47" w:rsidRPr="00360214" w:rsidRDefault="00336C47"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44" w:type="dxa"/>
            <w:tcBorders>
              <w:top w:val="nil"/>
              <w:left w:val="single" w:sz="4" w:space="0" w:color="auto"/>
              <w:bottom w:val="single" w:sz="4" w:space="0" w:color="auto"/>
              <w:right w:val="single" w:sz="4" w:space="0" w:color="auto"/>
            </w:tcBorders>
            <w:shd w:val="clear" w:color="auto" w:fill="auto"/>
            <w:noWrap/>
            <w:vAlign w:val="bottom"/>
            <w:hideMark/>
          </w:tcPr>
          <w:p w14:paraId="4DA3E883" w14:textId="454C637F"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241BD02B"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8" w:type="dxa"/>
            <w:tcBorders>
              <w:top w:val="nil"/>
              <w:left w:val="nil"/>
              <w:bottom w:val="single" w:sz="4" w:space="0" w:color="auto"/>
              <w:right w:val="single" w:sz="4" w:space="0" w:color="auto"/>
            </w:tcBorders>
            <w:shd w:val="clear" w:color="auto" w:fill="auto"/>
            <w:noWrap/>
            <w:vAlign w:val="bottom"/>
            <w:hideMark/>
          </w:tcPr>
          <w:p w14:paraId="5A0DCEA5" w14:textId="5E331FA0"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3" w:type="dxa"/>
            <w:tcBorders>
              <w:top w:val="nil"/>
              <w:left w:val="nil"/>
              <w:bottom w:val="single" w:sz="4" w:space="0" w:color="auto"/>
              <w:right w:val="single" w:sz="4" w:space="0" w:color="auto"/>
            </w:tcBorders>
            <w:shd w:val="clear" w:color="auto" w:fill="auto"/>
            <w:noWrap/>
            <w:vAlign w:val="bottom"/>
            <w:hideMark/>
          </w:tcPr>
          <w:p w14:paraId="5EBD85A7"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27BD3F38" w14:textId="4797FB25"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222F223C"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7" w:type="dxa"/>
            <w:vMerge/>
            <w:tcBorders>
              <w:left w:val="nil"/>
              <w:bottom w:val="single" w:sz="4" w:space="0" w:color="auto"/>
              <w:right w:val="single" w:sz="4" w:space="0" w:color="auto"/>
            </w:tcBorders>
          </w:tcPr>
          <w:p w14:paraId="08D8F0D2"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p>
        </w:tc>
      </w:tr>
      <w:tr w:rsidR="00336C47" w:rsidRPr="00360214" w14:paraId="3756AD90" w14:textId="059B6E20" w:rsidTr="00336C47">
        <w:trPr>
          <w:trHeight w:val="296"/>
        </w:trPr>
        <w:tc>
          <w:tcPr>
            <w:tcW w:w="1566" w:type="dxa"/>
            <w:tcBorders>
              <w:top w:val="nil"/>
              <w:left w:val="single" w:sz="4" w:space="0" w:color="auto"/>
              <w:bottom w:val="single" w:sz="4" w:space="0" w:color="auto"/>
              <w:right w:val="single" w:sz="4" w:space="0" w:color="auto"/>
            </w:tcBorders>
            <w:shd w:val="clear" w:color="auto" w:fill="auto"/>
            <w:noWrap/>
            <w:hideMark/>
          </w:tcPr>
          <w:p w14:paraId="2D40183F" w14:textId="1AE0FE55" w:rsidR="00336C47" w:rsidRPr="00360214" w:rsidRDefault="00BB2916" w:rsidP="00402B55">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Sin estudios</w:t>
            </w:r>
          </w:p>
        </w:tc>
        <w:tc>
          <w:tcPr>
            <w:tcW w:w="844" w:type="dxa"/>
            <w:tcBorders>
              <w:top w:val="nil"/>
              <w:left w:val="nil"/>
              <w:bottom w:val="single" w:sz="4" w:space="0" w:color="auto"/>
              <w:right w:val="single" w:sz="4" w:space="0" w:color="auto"/>
            </w:tcBorders>
            <w:shd w:val="clear" w:color="auto" w:fill="auto"/>
            <w:noWrap/>
            <w:hideMark/>
          </w:tcPr>
          <w:p w14:paraId="0EEEFC5C"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1" w:type="dxa"/>
            <w:tcBorders>
              <w:top w:val="nil"/>
              <w:left w:val="nil"/>
              <w:bottom w:val="single" w:sz="4" w:space="0" w:color="auto"/>
              <w:right w:val="single" w:sz="4" w:space="0" w:color="auto"/>
            </w:tcBorders>
            <w:shd w:val="clear" w:color="auto" w:fill="auto"/>
            <w:noWrap/>
            <w:vAlign w:val="bottom"/>
            <w:hideMark/>
          </w:tcPr>
          <w:p w14:paraId="0154163D"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26,79</w:t>
            </w:r>
          </w:p>
        </w:tc>
        <w:tc>
          <w:tcPr>
            <w:tcW w:w="708" w:type="dxa"/>
            <w:tcBorders>
              <w:top w:val="nil"/>
              <w:left w:val="nil"/>
              <w:bottom w:val="single" w:sz="4" w:space="0" w:color="auto"/>
              <w:right w:val="single" w:sz="4" w:space="0" w:color="auto"/>
            </w:tcBorders>
            <w:shd w:val="clear" w:color="auto" w:fill="auto"/>
            <w:noWrap/>
            <w:hideMark/>
          </w:tcPr>
          <w:p w14:paraId="11E5DA36"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993" w:type="dxa"/>
            <w:tcBorders>
              <w:top w:val="nil"/>
              <w:left w:val="nil"/>
              <w:bottom w:val="single" w:sz="4" w:space="0" w:color="auto"/>
              <w:right w:val="single" w:sz="4" w:space="0" w:color="auto"/>
            </w:tcBorders>
            <w:shd w:val="clear" w:color="auto" w:fill="auto"/>
            <w:noWrap/>
            <w:vAlign w:val="bottom"/>
            <w:hideMark/>
          </w:tcPr>
          <w:p w14:paraId="39F0F800"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hideMark/>
          </w:tcPr>
          <w:p w14:paraId="6C66E7AF"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w:t>
            </w:r>
          </w:p>
        </w:tc>
        <w:tc>
          <w:tcPr>
            <w:tcW w:w="851" w:type="dxa"/>
            <w:tcBorders>
              <w:top w:val="nil"/>
              <w:left w:val="nil"/>
              <w:bottom w:val="single" w:sz="4" w:space="0" w:color="auto"/>
              <w:right w:val="single" w:sz="4" w:space="0" w:color="auto"/>
            </w:tcBorders>
            <w:shd w:val="clear" w:color="auto" w:fill="auto"/>
            <w:noWrap/>
            <w:vAlign w:val="bottom"/>
            <w:hideMark/>
          </w:tcPr>
          <w:p w14:paraId="42D31843"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15,09</w:t>
            </w:r>
          </w:p>
        </w:tc>
        <w:tc>
          <w:tcPr>
            <w:tcW w:w="1417" w:type="dxa"/>
            <w:tcBorders>
              <w:top w:val="nil"/>
              <w:left w:val="nil"/>
              <w:bottom w:val="single" w:sz="4" w:space="0" w:color="auto"/>
              <w:right w:val="single" w:sz="4" w:space="0" w:color="auto"/>
            </w:tcBorders>
          </w:tcPr>
          <w:p w14:paraId="36DC8031" w14:textId="7CC095E0"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15,</w:t>
            </w:r>
            <w:r w:rsidR="00CF2F34">
              <w:rPr>
                <w:rFonts w:ascii="Times New Roman" w:eastAsia="Times New Roman" w:hAnsi="Times New Roman" w:cs="Times New Roman"/>
                <w:color w:val="000000"/>
                <w:sz w:val="24"/>
                <w:szCs w:val="24"/>
                <w:lang w:eastAsia="es-EC"/>
              </w:rPr>
              <w:t>63</w:t>
            </w:r>
          </w:p>
        </w:tc>
      </w:tr>
      <w:tr w:rsidR="00336C47" w:rsidRPr="00360214" w14:paraId="44C45EA7" w14:textId="442EA4FA" w:rsidTr="00336C47">
        <w:trPr>
          <w:trHeight w:val="296"/>
        </w:trPr>
        <w:tc>
          <w:tcPr>
            <w:tcW w:w="1566" w:type="dxa"/>
            <w:tcBorders>
              <w:top w:val="nil"/>
              <w:left w:val="single" w:sz="4" w:space="0" w:color="auto"/>
              <w:bottom w:val="single" w:sz="4" w:space="0" w:color="auto"/>
              <w:right w:val="single" w:sz="4" w:space="0" w:color="auto"/>
            </w:tcBorders>
            <w:shd w:val="clear" w:color="auto" w:fill="auto"/>
            <w:noWrap/>
            <w:hideMark/>
          </w:tcPr>
          <w:p w14:paraId="134D4462" w14:textId="77777777" w:rsidR="00336C47" w:rsidRPr="00360214" w:rsidRDefault="00336C47"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Primaria</w:t>
            </w:r>
          </w:p>
        </w:tc>
        <w:tc>
          <w:tcPr>
            <w:tcW w:w="844" w:type="dxa"/>
            <w:tcBorders>
              <w:top w:val="nil"/>
              <w:left w:val="nil"/>
              <w:bottom w:val="single" w:sz="4" w:space="0" w:color="auto"/>
              <w:right w:val="single" w:sz="4" w:space="0" w:color="auto"/>
            </w:tcBorders>
            <w:shd w:val="clear" w:color="auto" w:fill="auto"/>
            <w:noWrap/>
            <w:hideMark/>
          </w:tcPr>
          <w:p w14:paraId="164519A1"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25</w:t>
            </w:r>
          </w:p>
        </w:tc>
        <w:tc>
          <w:tcPr>
            <w:tcW w:w="851" w:type="dxa"/>
            <w:tcBorders>
              <w:top w:val="nil"/>
              <w:left w:val="nil"/>
              <w:bottom w:val="single" w:sz="4" w:space="0" w:color="auto"/>
              <w:right w:val="single" w:sz="4" w:space="0" w:color="auto"/>
            </w:tcBorders>
            <w:shd w:val="clear" w:color="auto" w:fill="auto"/>
            <w:noWrap/>
            <w:vAlign w:val="bottom"/>
            <w:hideMark/>
          </w:tcPr>
          <w:p w14:paraId="73F4E78A"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44,64</w:t>
            </w:r>
          </w:p>
        </w:tc>
        <w:tc>
          <w:tcPr>
            <w:tcW w:w="708" w:type="dxa"/>
            <w:tcBorders>
              <w:top w:val="nil"/>
              <w:left w:val="nil"/>
              <w:bottom w:val="single" w:sz="4" w:space="0" w:color="auto"/>
              <w:right w:val="single" w:sz="4" w:space="0" w:color="auto"/>
            </w:tcBorders>
            <w:shd w:val="clear" w:color="auto" w:fill="auto"/>
            <w:noWrap/>
            <w:hideMark/>
          </w:tcPr>
          <w:p w14:paraId="15637FDD"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w:t>
            </w:r>
          </w:p>
        </w:tc>
        <w:tc>
          <w:tcPr>
            <w:tcW w:w="993" w:type="dxa"/>
            <w:tcBorders>
              <w:top w:val="nil"/>
              <w:left w:val="nil"/>
              <w:bottom w:val="single" w:sz="4" w:space="0" w:color="auto"/>
              <w:right w:val="single" w:sz="4" w:space="0" w:color="auto"/>
            </w:tcBorders>
            <w:shd w:val="clear" w:color="auto" w:fill="auto"/>
            <w:noWrap/>
            <w:vAlign w:val="bottom"/>
            <w:hideMark/>
          </w:tcPr>
          <w:p w14:paraId="252CF5F6"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45</w:t>
            </w:r>
          </w:p>
        </w:tc>
        <w:tc>
          <w:tcPr>
            <w:tcW w:w="850" w:type="dxa"/>
            <w:tcBorders>
              <w:top w:val="nil"/>
              <w:left w:val="nil"/>
              <w:bottom w:val="single" w:sz="4" w:space="0" w:color="auto"/>
              <w:right w:val="single" w:sz="4" w:space="0" w:color="auto"/>
            </w:tcBorders>
            <w:shd w:val="clear" w:color="auto" w:fill="auto"/>
            <w:noWrap/>
            <w:hideMark/>
          </w:tcPr>
          <w:p w14:paraId="48E4AC71"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25</w:t>
            </w:r>
          </w:p>
        </w:tc>
        <w:tc>
          <w:tcPr>
            <w:tcW w:w="851" w:type="dxa"/>
            <w:tcBorders>
              <w:top w:val="nil"/>
              <w:left w:val="nil"/>
              <w:bottom w:val="single" w:sz="4" w:space="0" w:color="auto"/>
              <w:right w:val="single" w:sz="4" w:space="0" w:color="auto"/>
            </w:tcBorders>
            <w:shd w:val="clear" w:color="auto" w:fill="auto"/>
            <w:noWrap/>
            <w:vAlign w:val="bottom"/>
            <w:hideMark/>
          </w:tcPr>
          <w:p w14:paraId="07B84F3C"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47,17</w:t>
            </w:r>
          </w:p>
        </w:tc>
        <w:tc>
          <w:tcPr>
            <w:tcW w:w="1417" w:type="dxa"/>
            <w:tcBorders>
              <w:top w:val="nil"/>
              <w:left w:val="nil"/>
              <w:bottom w:val="single" w:sz="4" w:space="0" w:color="auto"/>
              <w:right w:val="single" w:sz="4" w:space="0" w:color="auto"/>
            </w:tcBorders>
          </w:tcPr>
          <w:p w14:paraId="4C7BE81B" w14:textId="2D687084"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45,</w:t>
            </w:r>
            <w:r w:rsidR="00CF2F34">
              <w:rPr>
                <w:rFonts w:ascii="Times New Roman" w:eastAsia="Times New Roman" w:hAnsi="Times New Roman" w:cs="Times New Roman"/>
                <w:color w:val="000000"/>
                <w:sz w:val="24"/>
                <w:szCs w:val="24"/>
                <w:lang w:eastAsia="es-EC"/>
              </w:rPr>
              <w:t>60</w:t>
            </w:r>
          </w:p>
        </w:tc>
      </w:tr>
      <w:tr w:rsidR="00336C47" w:rsidRPr="00360214" w14:paraId="154D515B" w14:textId="4884331E" w:rsidTr="00336C47">
        <w:trPr>
          <w:trHeight w:val="296"/>
        </w:trPr>
        <w:tc>
          <w:tcPr>
            <w:tcW w:w="1566" w:type="dxa"/>
            <w:tcBorders>
              <w:top w:val="nil"/>
              <w:left w:val="single" w:sz="4" w:space="0" w:color="auto"/>
              <w:bottom w:val="single" w:sz="4" w:space="0" w:color="auto"/>
              <w:right w:val="single" w:sz="4" w:space="0" w:color="auto"/>
            </w:tcBorders>
            <w:shd w:val="clear" w:color="auto" w:fill="auto"/>
            <w:noWrap/>
            <w:hideMark/>
          </w:tcPr>
          <w:p w14:paraId="3C700CCD" w14:textId="77777777" w:rsidR="00336C47" w:rsidRPr="00360214" w:rsidRDefault="00336C47"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Secundaria</w:t>
            </w:r>
          </w:p>
        </w:tc>
        <w:tc>
          <w:tcPr>
            <w:tcW w:w="844" w:type="dxa"/>
            <w:tcBorders>
              <w:top w:val="nil"/>
              <w:left w:val="nil"/>
              <w:bottom w:val="single" w:sz="4" w:space="0" w:color="auto"/>
              <w:right w:val="single" w:sz="4" w:space="0" w:color="auto"/>
            </w:tcBorders>
            <w:shd w:val="clear" w:color="auto" w:fill="auto"/>
            <w:noWrap/>
            <w:hideMark/>
          </w:tcPr>
          <w:p w14:paraId="31A7F009"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16</w:t>
            </w:r>
          </w:p>
        </w:tc>
        <w:tc>
          <w:tcPr>
            <w:tcW w:w="851" w:type="dxa"/>
            <w:tcBorders>
              <w:top w:val="nil"/>
              <w:left w:val="nil"/>
              <w:bottom w:val="single" w:sz="4" w:space="0" w:color="auto"/>
              <w:right w:val="single" w:sz="4" w:space="0" w:color="auto"/>
            </w:tcBorders>
            <w:shd w:val="clear" w:color="auto" w:fill="auto"/>
            <w:noWrap/>
            <w:vAlign w:val="bottom"/>
            <w:hideMark/>
          </w:tcPr>
          <w:p w14:paraId="12B061C3"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28,57</w:t>
            </w:r>
          </w:p>
        </w:tc>
        <w:tc>
          <w:tcPr>
            <w:tcW w:w="708" w:type="dxa"/>
            <w:tcBorders>
              <w:top w:val="nil"/>
              <w:left w:val="nil"/>
              <w:bottom w:val="single" w:sz="4" w:space="0" w:color="auto"/>
              <w:right w:val="single" w:sz="4" w:space="0" w:color="auto"/>
            </w:tcBorders>
            <w:shd w:val="clear" w:color="auto" w:fill="auto"/>
            <w:noWrap/>
            <w:hideMark/>
          </w:tcPr>
          <w:p w14:paraId="13A33D2D"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w:t>
            </w:r>
          </w:p>
        </w:tc>
        <w:tc>
          <w:tcPr>
            <w:tcW w:w="993" w:type="dxa"/>
            <w:tcBorders>
              <w:top w:val="nil"/>
              <w:left w:val="nil"/>
              <w:bottom w:val="single" w:sz="4" w:space="0" w:color="auto"/>
              <w:right w:val="single" w:sz="4" w:space="0" w:color="auto"/>
            </w:tcBorders>
            <w:shd w:val="clear" w:color="auto" w:fill="auto"/>
            <w:noWrap/>
            <w:vAlign w:val="bottom"/>
            <w:hideMark/>
          </w:tcPr>
          <w:p w14:paraId="786E97D3"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45</w:t>
            </w:r>
          </w:p>
        </w:tc>
        <w:tc>
          <w:tcPr>
            <w:tcW w:w="850" w:type="dxa"/>
            <w:tcBorders>
              <w:top w:val="nil"/>
              <w:left w:val="nil"/>
              <w:bottom w:val="single" w:sz="4" w:space="0" w:color="auto"/>
              <w:right w:val="single" w:sz="4" w:space="0" w:color="auto"/>
            </w:tcBorders>
            <w:shd w:val="clear" w:color="auto" w:fill="auto"/>
            <w:noWrap/>
            <w:hideMark/>
          </w:tcPr>
          <w:p w14:paraId="45C3677F"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14</w:t>
            </w:r>
          </w:p>
        </w:tc>
        <w:tc>
          <w:tcPr>
            <w:tcW w:w="851" w:type="dxa"/>
            <w:tcBorders>
              <w:top w:val="nil"/>
              <w:left w:val="nil"/>
              <w:bottom w:val="single" w:sz="4" w:space="0" w:color="auto"/>
              <w:right w:val="single" w:sz="4" w:space="0" w:color="auto"/>
            </w:tcBorders>
            <w:shd w:val="clear" w:color="auto" w:fill="auto"/>
            <w:noWrap/>
            <w:vAlign w:val="bottom"/>
            <w:hideMark/>
          </w:tcPr>
          <w:p w14:paraId="74665810"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26,42</w:t>
            </w:r>
          </w:p>
        </w:tc>
        <w:tc>
          <w:tcPr>
            <w:tcW w:w="1417" w:type="dxa"/>
            <w:tcBorders>
              <w:top w:val="nil"/>
              <w:left w:val="nil"/>
              <w:bottom w:val="single" w:sz="4" w:space="0" w:color="auto"/>
              <w:right w:val="single" w:sz="4" w:space="0" w:color="auto"/>
            </w:tcBorders>
          </w:tcPr>
          <w:p w14:paraId="12A9E18A" w14:textId="1DCCF63F"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r w:rsidR="00CF2F34">
              <w:rPr>
                <w:rFonts w:ascii="Times New Roman" w:eastAsia="Times New Roman" w:hAnsi="Times New Roman" w:cs="Times New Roman"/>
                <w:color w:val="000000"/>
                <w:sz w:val="24"/>
                <w:szCs w:val="24"/>
                <w:lang w:eastAsia="es-EC"/>
              </w:rPr>
              <w:t>33</w:t>
            </w:r>
          </w:p>
        </w:tc>
      </w:tr>
      <w:tr w:rsidR="00336C47" w:rsidRPr="00360214" w14:paraId="357C54FF" w14:textId="1A3E243B" w:rsidTr="00336C47">
        <w:trPr>
          <w:trHeight w:val="296"/>
        </w:trPr>
        <w:tc>
          <w:tcPr>
            <w:tcW w:w="1566" w:type="dxa"/>
            <w:tcBorders>
              <w:top w:val="nil"/>
              <w:left w:val="single" w:sz="4" w:space="0" w:color="auto"/>
              <w:bottom w:val="single" w:sz="4" w:space="0" w:color="auto"/>
              <w:right w:val="single" w:sz="4" w:space="0" w:color="auto"/>
            </w:tcBorders>
            <w:shd w:val="clear" w:color="auto" w:fill="auto"/>
            <w:noWrap/>
            <w:hideMark/>
          </w:tcPr>
          <w:p w14:paraId="5236C721" w14:textId="77777777" w:rsidR="00336C47" w:rsidRPr="00360214" w:rsidRDefault="00336C47"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Superior</w:t>
            </w:r>
          </w:p>
        </w:tc>
        <w:tc>
          <w:tcPr>
            <w:tcW w:w="844" w:type="dxa"/>
            <w:tcBorders>
              <w:top w:val="nil"/>
              <w:left w:val="nil"/>
              <w:bottom w:val="single" w:sz="4" w:space="0" w:color="auto"/>
              <w:right w:val="single" w:sz="4" w:space="0" w:color="auto"/>
            </w:tcBorders>
            <w:shd w:val="clear" w:color="auto" w:fill="auto"/>
            <w:noWrap/>
            <w:hideMark/>
          </w:tcPr>
          <w:p w14:paraId="1A822A3D"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vAlign w:val="bottom"/>
            <w:hideMark/>
          </w:tcPr>
          <w:p w14:paraId="0E9B1332"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708" w:type="dxa"/>
            <w:tcBorders>
              <w:top w:val="nil"/>
              <w:left w:val="nil"/>
              <w:bottom w:val="single" w:sz="4" w:space="0" w:color="auto"/>
              <w:right w:val="single" w:sz="4" w:space="0" w:color="auto"/>
            </w:tcBorders>
            <w:shd w:val="clear" w:color="auto" w:fill="auto"/>
            <w:noWrap/>
            <w:hideMark/>
          </w:tcPr>
          <w:p w14:paraId="6E3C1F02"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993" w:type="dxa"/>
            <w:tcBorders>
              <w:top w:val="nil"/>
              <w:left w:val="nil"/>
              <w:bottom w:val="single" w:sz="4" w:space="0" w:color="auto"/>
              <w:right w:val="single" w:sz="4" w:space="0" w:color="auto"/>
            </w:tcBorders>
            <w:shd w:val="clear" w:color="auto" w:fill="auto"/>
            <w:noWrap/>
            <w:vAlign w:val="bottom"/>
            <w:hideMark/>
          </w:tcPr>
          <w:p w14:paraId="137E7243"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hideMark/>
          </w:tcPr>
          <w:p w14:paraId="74F2226B"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w:t>
            </w:r>
          </w:p>
        </w:tc>
        <w:tc>
          <w:tcPr>
            <w:tcW w:w="851" w:type="dxa"/>
            <w:tcBorders>
              <w:top w:val="nil"/>
              <w:left w:val="nil"/>
              <w:bottom w:val="single" w:sz="4" w:space="0" w:color="auto"/>
              <w:right w:val="single" w:sz="4" w:space="0" w:color="auto"/>
            </w:tcBorders>
            <w:shd w:val="clear" w:color="auto" w:fill="auto"/>
            <w:noWrap/>
            <w:vAlign w:val="bottom"/>
            <w:hideMark/>
          </w:tcPr>
          <w:p w14:paraId="081F57EA" w14:textId="77777777" w:rsidR="00336C47" w:rsidRPr="00360214" w:rsidRDefault="00336C4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11,32</w:t>
            </w:r>
          </w:p>
        </w:tc>
        <w:tc>
          <w:tcPr>
            <w:tcW w:w="1417" w:type="dxa"/>
            <w:tcBorders>
              <w:top w:val="nil"/>
              <w:left w:val="nil"/>
              <w:bottom w:val="single" w:sz="4" w:space="0" w:color="auto"/>
              <w:right w:val="single" w:sz="4" w:space="0" w:color="auto"/>
            </w:tcBorders>
          </w:tcPr>
          <w:p w14:paraId="5D00AEA5" w14:textId="7D4DF85A" w:rsidR="00336C47"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00CF2F34">
              <w:rPr>
                <w:rFonts w:ascii="Times New Roman" w:eastAsia="Times New Roman" w:hAnsi="Times New Roman" w:cs="Times New Roman"/>
                <w:color w:val="000000"/>
                <w:sz w:val="24"/>
                <w:szCs w:val="24"/>
                <w:lang w:eastAsia="es-EC"/>
              </w:rPr>
              <w:t>44</w:t>
            </w:r>
          </w:p>
        </w:tc>
      </w:tr>
      <w:tr w:rsidR="00336C47" w:rsidRPr="00360214" w14:paraId="257EAF2B" w14:textId="7E38C728" w:rsidTr="00336C47">
        <w:trPr>
          <w:trHeight w:val="296"/>
        </w:trPr>
        <w:tc>
          <w:tcPr>
            <w:tcW w:w="1566" w:type="dxa"/>
            <w:tcBorders>
              <w:top w:val="nil"/>
              <w:left w:val="single" w:sz="4" w:space="0" w:color="auto"/>
              <w:bottom w:val="single" w:sz="4" w:space="0" w:color="auto"/>
              <w:right w:val="single" w:sz="4" w:space="0" w:color="auto"/>
            </w:tcBorders>
            <w:shd w:val="clear" w:color="auto" w:fill="auto"/>
            <w:noWrap/>
            <w:hideMark/>
          </w:tcPr>
          <w:p w14:paraId="7DD57BD2" w14:textId="77777777" w:rsidR="00336C47" w:rsidRPr="00336C47" w:rsidRDefault="00336C47" w:rsidP="00402B55">
            <w:pPr>
              <w:spacing w:after="0" w:line="360" w:lineRule="auto"/>
              <w:jc w:val="both"/>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Total</w:t>
            </w:r>
          </w:p>
        </w:tc>
        <w:tc>
          <w:tcPr>
            <w:tcW w:w="844" w:type="dxa"/>
            <w:tcBorders>
              <w:top w:val="nil"/>
              <w:left w:val="nil"/>
              <w:bottom w:val="single" w:sz="4" w:space="0" w:color="auto"/>
              <w:right w:val="single" w:sz="4" w:space="0" w:color="auto"/>
            </w:tcBorders>
            <w:shd w:val="clear" w:color="auto" w:fill="auto"/>
            <w:noWrap/>
            <w:hideMark/>
          </w:tcPr>
          <w:p w14:paraId="01FC288B"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56</w:t>
            </w:r>
          </w:p>
        </w:tc>
        <w:tc>
          <w:tcPr>
            <w:tcW w:w="851" w:type="dxa"/>
            <w:tcBorders>
              <w:top w:val="nil"/>
              <w:left w:val="nil"/>
              <w:bottom w:val="single" w:sz="4" w:space="0" w:color="auto"/>
              <w:right w:val="single" w:sz="4" w:space="0" w:color="auto"/>
            </w:tcBorders>
            <w:shd w:val="clear" w:color="auto" w:fill="auto"/>
            <w:noWrap/>
            <w:vAlign w:val="bottom"/>
            <w:hideMark/>
          </w:tcPr>
          <w:p w14:paraId="41AC1CB6"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100</w:t>
            </w:r>
          </w:p>
        </w:tc>
        <w:tc>
          <w:tcPr>
            <w:tcW w:w="708" w:type="dxa"/>
            <w:tcBorders>
              <w:top w:val="nil"/>
              <w:left w:val="nil"/>
              <w:bottom w:val="single" w:sz="4" w:space="0" w:color="auto"/>
              <w:right w:val="single" w:sz="4" w:space="0" w:color="auto"/>
            </w:tcBorders>
            <w:shd w:val="clear" w:color="auto" w:fill="auto"/>
            <w:noWrap/>
            <w:hideMark/>
          </w:tcPr>
          <w:p w14:paraId="02D63F26"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20</w:t>
            </w:r>
          </w:p>
        </w:tc>
        <w:tc>
          <w:tcPr>
            <w:tcW w:w="993" w:type="dxa"/>
            <w:tcBorders>
              <w:top w:val="nil"/>
              <w:left w:val="nil"/>
              <w:bottom w:val="single" w:sz="4" w:space="0" w:color="auto"/>
              <w:right w:val="single" w:sz="4" w:space="0" w:color="auto"/>
            </w:tcBorders>
            <w:shd w:val="clear" w:color="auto" w:fill="auto"/>
            <w:noWrap/>
            <w:vAlign w:val="bottom"/>
            <w:hideMark/>
          </w:tcPr>
          <w:p w14:paraId="704154CA"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155ECE3C"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53</w:t>
            </w:r>
          </w:p>
        </w:tc>
        <w:tc>
          <w:tcPr>
            <w:tcW w:w="851" w:type="dxa"/>
            <w:tcBorders>
              <w:top w:val="nil"/>
              <w:left w:val="nil"/>
              <w:bottom w:val="single" w:sz="4" w:space="0" w:color="auto"/>
              <w:right w:val="single" w:sz="4" w:space="0" w:color="auto"/>
            </w:tcBorders>
            <w:shd w:val="clear" w:color="auto" w:fill="auto"/>
            <w:noWrap/>
            <w:vAlign w:val="bottom"/>
            <w:hideMark/>
          </w:tcPr>
          <w:p w14:paraId="711AA025" w14:textId="77777777" w:rsidR="00336C47" w:rsidRPr="00336C47" w:rsidRDefault="00336C47" w:rsidP="00402B55">
            <w:pPr>
              <w:spacing w:after="0" w:line="360" w:lineRule="auto"/>
              <w:jc w:val="center"/>
              <w:rPr>
                <w:rFonts w:ascii="Times New Roman" w:eastAsia="Times New Roman" w:hAnsi="Times New Roman" w:cs="Times New Roman"/>
                <w:b/>
                <w:bCs/>
                <w:color w:val="000000"/>
                <w:sz w:val="24"/>
                <w:szCs w:val="24"/>
                <w:lang w:eastAsia="es-EC"/>
              </w:rPr>
            </w:pPr>
            <w:r w:rsidRPr="00336C47">
              <w:rPr>
                <w:rFonts w:ascii="Times New Roman" w:eastAsia="Times New Roman" w:hAnsi="Times New Roman" w:cs="Times New Roman"/>
                <w:b/>
                <w:bCs/>
                <w:color w:val="000000"/>
                <w:sz w:val="24"/>
                <w:szCs w:val="24"/>
                <w:lang w:eastAsia="es-EC"/>
              </w:rPr>
              <w:t>100</w:t>
            </w:r>
          </w:p>
        </w:tc>
        <w:tc>
          <w:tcPr>
            <w:tcW w:w="1417" w:type="dxa"/>
            <w:tcBorders>
              <w:top w:val="nil"/>
              <w:left w:val="nil"/>
              <w:bottom w:val="single" w:sz="4" w:space="0" w:color="auto"/>
              <w:right w:val="single" w:sz="4" w:space="0" w:color="auto"/>
            </w:tcBorders>
          </w:tcPr>
          <w:p w14:paraId="633D33DA" w14:textId="312A241C" w:rsidR="00336C47" w:rsidRPr="00336C47" w:rsidRDefault="00CF2F34"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C249219" w14:textId="5BB3C86E" w:rsidR="003E61A5" w:rsidRPr="008A1BBF" w:rsidRDefault="006A1B9E" w:rsidP="008A1BBF">
      <w:pPr>
        <w:tabs>
          <w:tab w:val="right" w:pos="7938"/>
        </w:tabs>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7B3E31">
        <w:rPr>
          <w:rFonts w:ascii="Times New Roman" w:hAnsi="Times New Roman" w:cs="Times New Roman"/>
          <w:sz w:val="20"/>
          <w:szCs w:val="20"/>
        </w:rPr>
        <w:t xml:space="preserve"> Datos de campo 2021</w:t>
      </w:r>
      <w:r w:rsidR="008A1BBF">
        <w:rPr>
          <w:rFonts w:ascii="Times New Roman" w:hAnsi="Times New Roman" w:cs="Times New Roman"/>
          <w:sz w:val="20"/>
          <w:szCs w:val="20"/>
        </w:rPr>
        <w:tab/>
      </w:r>
    </w:p>
    <w:p w14:paraId="0063C7EA" w14:textId="4A0998FB" w:rsidR="00D84853" w:rsidRPr="00D84853" w:rsidRDefault="00772D92" w:rsidP="00D84853">
      <w:pPr>
        <w:spacing w:after="400" w:line="360" w:lineRule="auto"/>
        <w:rPr>
          <w:b/>
        </w:rPr>
      </w:pPr>
      <w:r w:rsidRPr="002959D3">
        <w:rPr>
          <w:rFonts w:ascii="Times New Roman" w:hAnsi="Times New Roman" w:cs="Times New Roman"/>
          <w:b/>
          <w:bCs/>
          <w:noProof/>
          <w:sz w:val="24"/>
          <w:szCs w:val="24"/>
          <w:lang w:eastAsia="es-EC"/>
        </w:rPr>
        <w:drawing>
          <wp:inline distT="0" distB="0" distL="0" distR="0" wp14:anchorId="3E6AC6C2" wp14:editId="4DE07265">
            <wp:extent cx="5072380" cy="2822713"/>
            <wp:effectExtent l="0" t="0" r="13970" b="15875"/>
            <wp:docPr id="1144" name="Gráfico 1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bookmarkStart w:id="109" w:name="_Toc72485369"/>
      <w:r w:rsidR="007B3E31" w:rsidRPr="00D84853">
        <w:rPr>
          <w:rFonts w:ascii="Times New Roman" w:hAnsi="Times New Roman" w:cs="Times New Roman"/>
          <w:b/>
          <w:sz w:val="20"/>
          <w:szCs w:val="20"/>
        </w:rPr>
        <w:t>Elaborado por:</w:t>
      </w:r>
      <w:r w:rsidR="007B3E31" w:rsidRPr="00D84853">
        <w:rPr>
          <w:rFonts w:ascii="Times New Roman" w:hAnsi="Times New Roman" w:cs="Times New Roman"/>
          <w:sz w:val="20"/>
          <w:szCs w:val="20"/>
        </w:rPr>
        <w:t xml:space="preserve"> Jissela Gaibor Gar</w:t>
      </w:r>
      <w:r w:rsidR="00BA5BBF" w:rsidRPr="00D84853">
        <w:rPr>
          <w:rFonts w:ascii="Times New Roman" w:hAnsi="Times New Roman" w:cs="Times New Roman"/>
          <w:sz w:val="20"/>
          <w:szCs w:val="20"/>
        </w:rPr>
        <w:t>o</w:t>
      </w:r>
      <w:r w:rsidR="007B3E31" w:rsidRPr="00D84853">
        <w:rPr>
          <w:rFonts w:ascii="Times New Roman" w:hAnsi="Times New Roman" w:cs="Times New Roman"/>
          <w:sz w:val="20"/>
          <w:szCs w:val="20"/>
        </w:rPr>
        <w:t>falo</w:t>
      </w:r>
      <w:r w:rsidR="007B3E31" w:rsidRPr="00554CB3">
        <w:rPr>
          <w:b/>
        </w:rPr>
        <w:t xml:space="preserve"> </w:t>
      </w:r>
    </w:p>
    <w:p w14:paraId="603AE615" w14:textId="77777777" w:rsidR="008A1BBF" w:rsidRPr="00CF2F34" w:rsidRDefault="003E61A5" w:rsidP="008A1BBF">
      <w:pPr>
        <w:pStyle w:val="Graf1"/>
        <w:spacing w:after="400" w:line="360" w:lineRule="auto"/>
        <w:rPr>
          <w:b/>
          <w:sz w:val="24"/>
        </w:rPr>
      </w:pPr>
      <w:r w:rsidRPr="00CF2F34">
        <w:rPr>
          <w:b/>
          <w:sz w:val="24"/>
        </w:rPr>
        <w:t xml:space="preserve">Gráfico N° 3. </w:t>
      </w:r>
      <w:r w:rsidR="00FC33C7" w:rsidRPr="00CF2F34">
        <w:rPr>
          <w:b/>
          <w:sz w:val="24"/>
        </w:rPr>
        <w:t>Educación</w:t>
      </w:r>
      <w:r w:rsidRPr="00CF2F34">
        <w:rPr>
          <w:b/>
          <w:sz w:val="24"/>
        </w:rPr>
        <w:t>.</w:t>
      </w:r>
      <w:bookmarkEnd w:id="109"/>
    </w:p>
    <w:p w14:paraId="2CCC514A" w14:textId="252476E8" w:rsidR="007B3E31" w:rsidRDefault="00DC2D38" w:rsidP="008A1BBF">
      <w:pPr>
        <w:pStyle w:val="Graf1"/>
        <w:spacing w:after="400" w:line="360" w:lineRule="auto"/>
        <w:rPr>
          <w:sz w:val="24"/>
        </w:rPr>
      </w:pPr>
      <w:r>
        <w:rPr>
          <w:sz w:val="24"/>
        </w:rPr>
        <w:t xml:space="preserve">En cuanto se refiere </w:t>
      </w:r>
      <w:r w:rsidR="00E909A5">
        <w:rPr>
          <w:sz w:val="24"/>
        </w:rPr>
        <w:t>a</w:t>
      </w:r>
      <w:r w:rsidR="00BF0460">
        <w:rPr>
          <w:sz w:val="24"/>
        </w:rPr>
        <w:t xml:space="preserve">l nivel </w:t>
      </w:r>
      <w:r w:rsidR="00BA2BC6">
        <w:rPr>
          <w:sz w:val="24"/>
        </w:rPr>
        <w:t>educativo se</w:t>
      </w:r>
      <w:r w:rsidR="006C2CE1">
        <w:rPr>
          <w:sz w:val="24"/>
        </w:rPr>
        <w:t xml:space="preserve"> </w:t>
      </w:r>
      <w:r w:rsidR="00BA2BC6">
        <w:rPr>
          <w:sz w:val="24"/>
        </w:rPr>
        <w:t>determinó</w:t>
      </w:r>
      <w:r w:rsidR="00AD3649">
        <w:rPr>
          <w:sz w:val="24"/>
        </w:rPr>
        <w:t xml:space="preserve"> que el 15,62</w:t>
      </w:r>
      <w:r w:rsidR="00217015">
        <w:rPr>
          <w:sz w:val="24"/>
        </w:rPr>
        <w:t>% de los agricultores no tuvieron las oportuni</w:t>
      </w:r>
      <w:r w:rsidR="006C2CE1">
        <w:rPr>
          <w:sz w:val="24"/>
        </w:rPr>
        <w:t>dades y facilidades que act</w:t>
      </w:r>
      <w:r w:rsidR="000C7339">
        <w:rPr>
          <w:sz w:val="24"/>
        </w:rPr>
        <w:t xml:space="preserve">ualmente hay </w:t>
      </w:r>
      <w:r w:rsidR="00BA2BC6">
        <w:rPr>
          <w:sz w:val="24"/>
        </w:rPr>
        <w:t>para estudiar</w:t>
      </w:r>
      <w:r w:rsidR="00996FC6">
        <w:rPr>
          <w:sz w:val="24"/>
        </w:rPr>
        <w:t xml:space="preserve"> e</w:t>
      </w:r>
      <w:r w:rsidR="00A5421E">
        <w:rPr>
          <w:sz w:val="24"/>
        </w:rPr>
        <w:t>sto demuestra que en las zonas rurales existe</w:t>
      </w:r>
      <w:r w:rsidR="00BA2BC6">
        <w:rPr>
          <w:sz w:val="24"/>
        </w:rPr>
        <w:t>n</w:t>
      </w:r>
      <w:r w:rsidR="00A5421E">
        <w:rPr>
          <w:sz w:val="24"/>
        </w:rPr>
        <w:t xml:space="preserve"> </w:t>
      </w:r>
      <w:r w:rsidR="00CF2F34">
        <w:rPr>
          <w:sz w:val="24"/>
        </w:rPr>
        <w:t xml:space="preserve">aún </w:t>
      </w:r>
      <w:r w:rsidR="00A5421E">
        <w:rPr>
          <w:sz w:val="24"/>
        </w:rPr>
        <w:t>índices de abandono de los est</w:t>
      </w:r>
      <w:r w:rsidR="000C7339">
        <w:rPr>
          <w:sz w:val="24"/>
        </w:rPr>
        <w:t>udios, debido a que se dedicaron</w:t>
      </w:r>
      <w:r w:rsidR="00A5421E">
        <w:rPr>
          <w:sz w:val="24"/>
        </w:rPr>
        <w:t xml:space="preserve"> muy jóvenes a la agricultura o no contaban con el </w:t>
      </w:r>
      <w:r w:rsidR="00BF0460">
        <w:rPr>
          <w:sz w:val="24"/>
        </w:rPr>
        <w:t>apoyo de los padres</w:t>
      </w:r>
      <w:r w:rsidR="00BA2BC6">
        <w:rPr>
          <w:sz w:val="24"/>
        </w:rPr>
        <w:t>. L</w:t>
      </w:r>
      <w:r w:rsidR="00BF0460">
        <w:rPr>
          <w:sz w:val="24"/>
        </w:rPr>
        <w:t>os produc</w:t>
      </w:r>
      <w:r w:rsidR="00A5421E">
        <w:rPr>
          <w:sz w:val="24"/>
        </w:rPr>
        <w:t xml:space="preserve">tores de la parroquia </w:t>
      </w:r>
      <w:r w:rsidR="00CE6A91">
        <w:rPr>
          <w:sz w:val="24"/>
        </w:rPr>
        <w:t>S</w:t>
      </w:r>
      <w:r w:rsidR="00A5421E">
        <w:rPr>
          <w:sz w:val="24"/>
        </w:rPr>
        <w:t>an Lorenzo tienen grandes posibilidades de</w:t>
      </w:r>
      <w:r w:rsidR="000C7339">
        <w:rPr>
          <w:sz w:val="24"/>
        </w:rPr>
        <w:t xml:space="preserve"> capacitarse</w:t>
      </w:r>
      <w:r w:rsidR="00A5421E">
        <w:rPr>
          <w:sz w:val="24"/>
        </w:rPr>
        <w:t xml:space="preserve"> debido a que </w:t>
      </w:r>
      <w:r w:rsidR="00AD3649">
        <w:rPr>
          <w:sz w:val="24"/>
        </w:rPr>
        <w:t xml:space="preserve">el </w:t>
      </w:r>
      <w:r w:rsidR="00CF2F34">
        <w:rPr>
          <w:sz w:val="24"/>
        </w:rPr>
        <w:t xml:space="preserve">45.60% tiene educación primaria, 33.33% secundaria y el 5.44% </w:t>
      </w:r>
      <w:r w:rsidR="00BA2BC6">
        <w:rPr>
          <w:sz w:val="24"/>
        </w:rPr>
        <w:t>superior (C</w:t>
      </w:r>
      <w:r w:rsidR="00001CC4">
        <w:rPr>
          <w:sz w:val="24"/>
        </w:rPr>
        <w:t xml:space="preserve">uadro No. 10) </w:t>
      </w:r>
      <w:r w:rsidR="00CE6A91">
        <w:rPr>
          <w:sz w:val="24"/>
        </w:rPr>
        <w:t>por</w:t>
      </w:r>
      <w:r w:rsidR="00A5421E">
        <w:rPr>
          <w:sz w:val="24"/>
        </w:rPr>
        <w:t xml:space="preserve"> lo que se pu</w:t>
      </w:r>
      <w:r w:rsidR="008261B5">
        <w:rPr>
          <w:sz w:val="24"/>
        </w:rPr>
        <w:t>ede</w:t>
      </w:r>
      <w:r w:rsidR="00CF2F34">
        <w:rPr>
          <w:sz w:val="24"/>
        </w:rPr>
        <w:t>n</w:t>
      </w:r>
      <w:r w:rsidR="008261B5">
        <w:rPr>
          <w:sz w:val="24"/>
        </w:rPr>
        <w:t xml:space="preserve"> facilitar los procesos de </w:t>
      </w:r>
      <w:r w:rsidR="00CF2F34">
        <w:rPr>
          <w:sz w:val="24"/>
        </w:rPr>
        <w:t xml:space="preserve">enseñanza </w:t>
      </w:r>
      <w:r w:rsidR="00690DCC">
        <w:rPr>
          <w:sz w:val="24"/>
        </w:rPr>
        <w:t xml:space="preserve">aprendizaje en </w:t>
      </w:r>
      <w:r w:rsidR="008261B5">
        <w:rPr>
          <w:sz w:val="24"/>
        </w:rPr>
        <w:t xml:space="preserve">tecnificación y </w:t>
      </w:r>
      <w:r w:rsidR="00D0037C">
        <w:rPr>
          <w:sz w:val="24"/>
        </w:rPr>
        <w:t>transferencia de tecnología</w:t>
      </w:r>
      <w:r w:rsidR="001A620E">
        <w:rPr>
          <w:sz w:val="24"/>
        </w:rPr>
        <w:t xml:space="preserve"> </w:t>
      </w:r>
      <w:r w:rsidR="00BA2BC6">
        <w:rPr>
          <w:sz w:val="24"/>
        </w:rPr>
        <w:t>para</w:t>
      </w:r>
      <w:r w:rsidR="001A620E">
        <w:rPr>
          <w:sz w:val="24"/>
        </w:rPr>
        <w:t xml:space="preserve"> mejorar </w:t>
      </w:r>
      <w:r w:rsidR="00CF2F34">
        <w:rPr>
          <w:sz w:val="24"/>
        </w:rPr>
        <w:t>la productividad de los sistemas de producción alrededor del de maíz</w:t>
      </w:r>
      <w:r w:rsidR="001A620E">
        <w:rPr>
          <w:sz w:val="24"/>
        </w:rPr>
        <w:t xml:space="preserve"> </w:t>
      </w:r>
      <w:r w:rsidR="00BA2BC6">
        <w:rPr>
          <w:sz w:val="24"/>
        </w:rPr>
        <w:t xml:space="preserve">suave </w:t>
      </w:r>
      <w:r w:rsidR="001A620E">
        <w:rPr>
          <w:sz w:val="24"/>
        </w:rPr>
        <w:t xml:space="preserve">obteniendo una mayor rentabilidad lo que </w:t>
      </w:r>
      <w:r w:rsidR="00CF2F34">
        <w:rPr>
          <w:sz w:val="24"/>
        </w:rPr>
        <w:t>contribuirá a</w:t>
      </w:r>
      <w:r w:rsidR="001A620E">
        <w:rPr>
          <w:sz w:val="24"/>
        </w:rPr>
        <w:t xml:space="preserve"> mejorar las condiciones de vida de la familia y del sector</w:t>
      </w:r>
      <w:r w:rsidR="00D0037C">
        <w:rPr>
          <w:sz w:val="24"/>
        </w:rPr>
        <w:t>.</w:t>
      </w:r>
      <w:r w:rsidR="00001CC4">
        <w:rPr>
          <w:sz w:val="24"/>
        </w:rPr>
        <w:t xml:space="preserve"> </w:t>
      </w:r>
    </w:p>
    <w:p w14:paraId="741BB65F" w14:textId="02F266D8" w:rsidR="00001CC4" w:rsidRDefault="00001CC4" w:rsidP="008A1BBF">
      <w:pPr>
        <w:pStyle w:val="Graf1"/>
        <w:spacing w:after="400" w:line="360" w:lineRule="auto"/>
        <w:rPr>
          <w:sz w:val="24"/>
        </w:rPr>
      </w:pPr>
      <w:r>
        <w:rPr>
          <w:sz w:val="24"/>
        </w:rPr>
        <w:t>Cabe indicar que en Canduya</w:t>
      </w:r>
      <w:r w:rsidR="00BA2BC6">
        <w:rPr>
          <w:sz w:val="24"/>
        </w:rPr>
        <w:t xml:space="preserve"> (26.79%)</w:t>
      </w:r>
      <w:r>
        <w:rPr>
          <w:sz w:val="24"/>
        </w:rPr>
        <w:t xml:space="preserve"> y en Marcopamba</w:t>
      </w:r>
      <w:r w:rsidR="00BA2BC6">
        <w:rPr>
          <w:sz w:val="24"/>
        </w:rPr>
        <w:t xml:space="preserve"> (15.09%)</w:t>
      </w:r>
      <w:r>
        <w:rPr>
          <w:sz w:val="24"/>
        </w:rPr>
        <w:t xml:space="preserve"> hay el más alto porcentaje de la población con analfabetismo, lo que </w:t>
      </w:r>
      <w:r w:rsidR="00BA2BC6">
        <w:rPr>
          <w:sz w:val="24"/>
        </w:rPr>
        <w:t>quizá tenga</w:t>
      </w:r>
      <w:r>
        <w:rPr>
          <w:sz w:val="24"/>
        </w:rPr>
        <w:t xml:space="preserve"> una relación con los niveles más elevados de pobreza</w:t>
      </w:r>
      <w:r w:rsidR="00BA2BC6">
        <w:rPr>
          <w:sz w:val="24"/>
        </w:rPr>
        <w:t xml:space="preserve"> (Gráfico No. 3).</w:t>
      </w:r>
    </w:p>
    <w:p w14:paraId="286027AA" w14:textId="77777777" w:rsidR="00BA2BC6" w:rsidRPr="008A1BBF" w:rsidRDefault="00BA2BC6" w:rsidP="008A1BBF">
      <w:pPr>
        <w:pStyle w:val="Graf1"/>
        <w:spacing w:after="400" w:line="360" w:lineRule="auto"/>
      </w:pPr>
    </w:p>
    <w:p w14:paraId="00DC001A" w14:textId="2CFF3939" w:rsidR="0077000D" w:rsidRPr="00001CC4" w:rsidRDefault="00DB736C" w:rsidP="00BD382F">
      <w:pPr>
        <w:pStyle w:val="CUA1"/>
        <w:spacing w:after="0"/>
        <w:ind w:hanging="720"/>
        <w:rPr>
          <w:b/>
        </w:rPr>
      </w:pPr>
      <w:bookmarkStart w:id="110" w:name="_Toc72485233"/>
      <w:r w:rsidRPr="00001CC4">
        <w:rPr>
          <w:b/>
        </w:rPr>
        <w:t xml:space="preserve">Cuadro N° </w:t>
      </w:r>
      <w:r w:rsidR="009B02E7" w:rsidRPr="00001CC4">
        <w:rPr>
          <w:b/>
        </w:rPr>
        <w:t>11</w:t>
      </w:r>
      <w:r w:rsidR="008600B4" w:rsidRPr="00001CC4">
        <w:rPr>
          <w:b/>
        </w:rPr>
        <w:t xml:space="preserve">. </w:t>
      </w:r>
      <w:r w:rsidR="003D5DF3" w:rsidRPr="00001CC4">
        <w:rPr>
          <w:b/>
        </w:rPr>
        <w:t>T</w:t>
      </w:r>
      <w:r w:rsidRPr="00001CC4">
        <w:rPr>
          <w:b/>
        </w:rPr>
        <w:t xml:space="preserve">enencia de </w:t>
      </w:r>
      <w:r w:rsidR="003D5DF3" w:rsidRPr="00001CC4">
        <w:rPr>
          <w:b/>
        </w:rPr>
        <w:t xml:space="preserve">la </w:t>
      </w:r>
      <w:r w:rsidRPr="00001CC4">
        <w:rPr>
          <w:b/>
        </w:rPr>
        <w:t>tierra</w:t>
      </w:r>
      <w:r w:rsidR="003E61A5" w:rsidRPr="00001CC4">
        <w:rPr>
          <w:b/>
        </w:rPr>
        <w:t>.</w:t>
      </w:r>
      <w:bookmarkEnd w:id="110"/>
    </w:p>
    <w:tbl>
      <w:tblPr>
        <w:tblW w:w="8080" w:type="dxa"/>
        <w:tblInd w:w="-5" w:type="dxa"/>
        <w:tblCellMar>
          <w:left w:w="70" w:type="dxa"/>
          <w:right w:w="70" w:type="dxa"/>
        </w:tblCellMar>
        <w:tblLook w:val="04A0" w:firstRow="1" w:lastRow="0" w:firstColumn="1" w:lastColumn="0" w:noHBand="0" w:noVBand="1"/>
      </w:tblPr>
      <w:tblGrid>
        <w:gridCol w:w="1313"/>
        <w:gridCol w:w="814"/>
        <w:gridCol w:w="992"/>
        <w:gridCol w:w="850"/>
        <w:gridCol w:w="851"/>
        <w:gridCol w:w="850"/>
        <w:gridCol w:w="851"/>
        <w:gridCol w:w="1559"/>
      </w:tblGrid>
      <w:tr w:rsidR="00001CC4" w:rsidRPr="00360214" w14:paraId="70DAD5F8" w14:textId="40E2B913" w:rsidTr="00860727">
        <w:trPr>
          <w:trHeight w:val="275"/>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FCA86F"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Sectores</w:t>
            </w:r>
          </w:p>
        </w:tc>
        <w:tc>
          <w:tcPr>
            <w:tcW w:w="1806" w:type="dxa"/>
            <w:gridSpan w:val="2"/>
            <w:tcBorders>
              <w:top w:val="single" w:sz="4" w:space="0" w:color="auto"/>
              <w:left w:val="nil"/>
              <w:bottom w:val="single" w:sz="4" w:space="0" w:color="auto"/>
              <w:right w:val="single" w:sz="4" w:space="0" w:color="auto"/>
            </w:tcBorders>
            <w:shd w:val="clear" w:color="auto" w:fill="auto"/>
            <w:noWrap/>
            <w:vAlign w:val="bottom"/>
            <w:hideMark/>
          </w:tcPr>
          <w:p w14:paraId="01D66CA4"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1A12850B"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5386AE55"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Marcopamba</w:t>
            </w:r>
          </w:p>
        </w:tc>
        <w:tc>
          <w:tcPr>
            <w:tcW w:w="1559" w:type="dxa"/>
            <w:vMerge w:val="restart"/>
            <w:tcBorders>
              <w:top w:val="single" w:sz="4" w:space="0" w:color="auto"/>
              <w:left w:val="nil"/>
              <w:right w:val="single" w:sz="4" w:space="0" w:color="auto"/>
            </w:tcBorders>
          </w:tcPr>
          <w:p w14:paraId="54E2E8B7" w14:textId="1DC84D48"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001CC4" w:rsidRPr="00360214" w14:paraId="017C0EEE" w14:textId="20069404" w:rsidTr="00860727">
        <w:trPr>
          <w:trHeight w:val="275"/>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164F8096" w14:textId="77777777" w:rsidR="00001CC4" w:rsidRPr="00360214" w:rsidRDefault="00001CC4"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0304A6C7" w14:textId="72A6AA40"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647EE12E"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72918717" w14:textId="312EFEEE"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53F864FB"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7B46D31D" w14:textId="732F9057"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671DE8E2"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559" w:type="dxa"/>
            <w:vMerge/>
            <w:tcBorders>
              <w:left w:val="nil"/>
              <w:bottom w:val="single" w:sz="4" w:space="0" w:color="auto"/>
              <w:right w:val="single" w:sz="4" w:space="0" w:color="auto"/>
            </w:tcBorders>
          </w:tcPr>
          <w:p w14:paraId="376927A2"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p>
        </w:tc>
      </w:tr>
      <w:tr w:rsidR="00001CC4" w:rsidRPr="00360214" w14:paraId="039DB6E8" w14:textId="582244F2" w:rsidTr="00860727">
        <w:trPr>
          <w:trHeight w:val="289"/>
        </w:trPr>
        <w:tc>
          <w:tcPr>
            <w:tcW w:w="1313" w:type="dxa"/>
            <w:tcBorders>
              <w:top w:val="nil"/>
              <w:left w:val="single" w:sz="4" w:space="0" w:color="auto"/>
              <w:bottom w:val="single" w:sz="4" w:space="0" w:color="auto"/>
              <w:right w:val="single" w:sz="4" w:space="0" w:color="auto"/>
            </w:tcBorders>
            <w:shd w:val="clear" w:color="auto" w:fill="auto"/>
            <w:noWrap/>
            <w:hideMark/>
          </w:tcPr>
          <w:p w14:paraId="0F55785C" w14:textId="77777777" w:rsidR="00001CC4" w:rsidRPr="00360214" w:rsidRDefault="00001CC4"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Propia</w:t>
            </w:r>
          </w:p>
        </w:tc>
        <w:tc>
          <w:tcPr>
            <w:tcW w:w="814" w:type="dxa"/>
            <w:tcBorders>
              <w:top w:val="nil"/>
              <w:left w:val="nil"/>
              <w:bottom w:val="single" w:sz="4" w:space="0" w:color="auto"/>
              <w:right w:val="single" w:sz="4" w:space="0" w:color="auto"/>
            </w:tcBorders>
            <w:shd w:val="clear" w:color="auto" w:fill="auto"/>
            <w:noWrap/>
            <w:hideMark/>
          </w:tcPr>
          <w:p w14:paraId="5CF7283B"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40</w:t>
            </w:r>
          </w:p>
        </w:tc>
        <w:tc>
          <w:tcPr>
            <w:tcW w:w="992" w:type="dxa"/>
            <w:tcBorders>
              <w:top w:val="nil"/>
              <w:left w:val="nil"/>
              <w:bottom w:val="single" w:sz="4" w:space="0" w:color="auto"/>
              <w:right w:val="single" w:sz="4" w:space="0" w:color="auto"/>
            </w:tcBorders>
            <w:shd w:val="clear" w:color="auto" w:fill="auto"/>
            <w:noWrap/>
            <w:vAlign w:val="bottom"/>
            <w:hideMark/>
          </w:tcPr>
          <w:p w14:paraId="10CF375D"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71,43</w:t>
            </w:r>
          </w:p>
        </w:tc>
        <w:tc>
          <w:tcPr>
            <w:tcW w:w="850" w:type="dxa"/>
            <w:tcBorders>
              <w:top w:val="nil"/>
              <w:left w:val="nil"/>
              <w:bottom w:val="single" w:sz="4" w:space="0" w:color="auto"/>
              <w:right w:val="single" w:sz="4" w:space="0" w:color="auto"/>
            </w:tcBorders>
            <w:shd w:val="clear" w:color="auto" w:fill="auto"/>
            <w:noWrap/>
            <w:hideMark/>
          </w:tcPr>
          <w:p w14:paraId="788BB75C"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w:t>
            </w:r>
          </w:p>
        </w:tc>
        <w:tc>
          <w:tcPr>
            <w:tcW w:w="851" w:type="dxa"/>
            <w:tcBorders>
              <w:top w:val="nil"/>
              <w:left w:val="nil"/>
              <w:bottom w:val="single" w:sz="4" w:space="0" w:color="auto"/>
              <w:right w:val="single" w:sz="4" w:space="0" w:color="auto"/>
            </w:tcBorders>
            <w:shd w:val="clear" w:color="auto" w:fill="auto"/>
            <w:noWrap/>
            <w:vAlign w:val="bottom"/>
            <w:hideMark/>
          </w:tcPr>
          <w:p w14:paraId="230636B1"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90</w:t>
            </w:r>
          </w:p>
        </w:tc>
        <w:tc>
          <w:tcPr>
            <w:tcW w:w="850" w:type="dxa"/>
            <w:tcBorders>
              <w:top w:val="nil"/>
              <w:left w:val="nil"/>
              <w:bottom w:val="single" w:sz="4" w:space="0" w:color="auto"/>
              <w:right w:val="single" w:sz="4" w:space="0" w:color="auto"/>
            </w:tcBorders>
            <w:shd w:val="clear" w:color="auto" w:fill="auto"/>
            <w:noWrap/>
            <w:hideMark/>
          </w:tcPr>
          <w:p w14:paraId="406CD7ED"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28</w:t>
            </w:r>
          </w:p>
        </w:tc>
        <w:tc>
          <w:tcPr>
            <w:tcW w:w="851" w:type="dxa"/>
            <w:tcBorders>
              <w:top w:val="nil"/>
              <w:left w:val="nil"/>
              <w:bottom w:val="single" w:sz="4" w:space="0" w:color="auto"/>
              <w:right w:val="single" w:sz="4" w:space="0" w:color="auto"/>
            </w:tcBorders>
            <w:shd w:val="clear" w:color="auto" w:fill="auto"/>
            <w:noWrap/>
            <w:vAlign w:val="bottom"/>
            <w:hideMark/>
          </w:tcPr>
          <w:p w14:paraId="2AA47EB5"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52,83</w:t>
            </w:r>
          </w:p>
        </w:tc>
        <w:tc>
          <w:tcPr>
            <w:tcW w:w="1559" w:type="dxa"/>
            <w:tcBorders>
              <w:top w:val="nil"/>
              <w:left w:val="nil"/>
              <w:bottom w:val="single" w:sz="4" w:space="0" w:color="auto"/>
              <w:right w:val="single" w:sz="4" w:space="0" w:color="auto"/>
            </w:tcBorders>
          </w:tcPr>
          <w:p w14:paraId="35BBE29D" w14:textId="5921F45B"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71,</w:t>
            </w:r>
            <w:r w:rsidR="00001CC4">
              <w:rPr>
                <w:rFonts w:ascii="Times New Roman" w:eastAsia="Times New Roman" w:hAnsi="Times New Roman" w:cs="Times New Roman"/>
                <w:color w:val="000000"/>
                <w:sz w:val="24"/>
                <w:szCs w:val="24"/>
                <w:lang w:eastAsia="es-EC"/>
              </w:rPr>
              <w:t>42</w:t>
            </w:r>
          </w:p>
        </w:tc>
      </w:tr>
      <w:tr w:rsidR="00001CC4" w:rsidRPr="00360214" w14:paraId="47A86278" w14:textId="03F16DB1" w:rsidTr="00860727">
        <w:trPr>
          <w:trHeight w:val="289"/>
        </w:trPr>
        <w:tc>
          <w:tcPr>
            <w:tcW w:w="1313" w:type="dxa"/>
            <w:tcBorders>
              <w:top w:val="nil"/>
              <w:left w:val="single" w:sz="4" w:space="0" w:color="auto"/>
              <w:bottom w:val="single" w:sz="4" w:space="0" w:color="auto"/>
              <w:right w:val="single" w:sz="4" w:space="0" w:color="auto"/>
            </w:tcBorders>
            <w:shd w:val="clear" w:color="auto" w:fill="auto"/>
            <w:noWrap/>
            <w:hideMark/>
          </w:tcPr>
          <w:p w14:paraId="547E8AE4" w14:textId="77777777" w:rsidR="00001CC4" w:rsidRPr="00360214" w:rsidRDefault="00001CC4"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Arrendada</w:t>
            </w:r>
          </w:p>
        </w:tc>
        <w:tc>
          <w:tcPr>
            <w:tcW w:w="814" w:type="dxa"/>
            <w:tcBorders>
              <w:top w:val="nil"/>
              <w:left w:val="nil"/>
              <w:bottom w:val="single" w:sz="4" w:space="0" w:color="auto"/>
              <w:right w:val="single" w:sz="4" w:space="0" w:color="auto"/>
            </w:tcBorders>
            <w:shd w:val="clear" w:color="auto" w:fill="auto"/>
            <w:noWrap/>
            <w:hideMark/>
          </w:tcPr>
          <w:p w14:paraId="15A337E7"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992" w:type="dxa"/>
            <w:tcBorders>
              <w:top w:val="nil"/>
              <w:left w:val="nil"/>
              <w:bottom w:val="single" w:sz="4" w:space="0" w:color="auto"/>
              <w:right w:val="single" w:sz="4" w:space="0" w:color="auto"/>
            </w:tcBorders>
            <w:shd w:val="clear" w:color="auto" w:fill="auto"/>
            <w:noWrap/>
            <w:vAlign w:val="bottom"/>
            <w:hideMark/>
          </w:tcPr>
          <w:p w14:paraId="31A4620D"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8,93</w:t>
            </w:r>
          </w:p>
        </w:tc>
        <w:tc>
          <w:tcPr>
            <w:tcW w:w="850" w:type="dxa"/>
            <w:tcBorders>
              <w:top w:val="nil"/>
              <w:left w:val="nil"/>
              <w:bottom w:val="single" w:sz="4" w:space="0" w:color="auto"/>
              <w:right w:val="single" w:sz="4" w:space="0" w:color="auto"/>
            </w:tcBorders>
            <w:shd w:val="clear" w:color="auto" w:fill="auto"/>
            <w:noWrap/>
            <w:hideMark/>
          </w:tcPr>
          <w:p w14:paraId="0A524AFE"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vAlign w:val="bottom"/>
            <w:hideMark/>
          </w:tcPr>
          <w:p w14:paraId="1213A394"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hideMark/>
          </w:tcPr>
          <w:p w14:paraId="16772C2D"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12</w:t>
            </w:r>
          </w:p>
        </w:tc>
        <w:tc>
          <w:tcPr>
            <w:tcW w:w="851" w:type="dxa"/>
            <w:tcBorders>
              <w:top w:val="nil"/>
              <w:left w:val="nil"/>
              <w:bottom w:val="single" w:sz="4" w:space="0" w:color="auto"/>
              <w:right w:val="single" w:sz="4" w:space="0" w:color="auto"/>
            </w:tcBorders>
            <w:shd w:val="clear" w:color="auto" w:fill="auto"/>
            <w:noWrap/>
            <w:vAlign w:val="bottom"/>
            <w:hideMark/>
          </w:tcPr>
          <w:p w14:paraId="74E671CB"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22,64</w:t>
            </w:r>
          </w:p>
        </w:tc>
        <w:tc>
          <w:tcPr>
            <w:tcW w:w="1559" w:type="dxa"/>
            <w:tcBorders>
              <w:top w:val="nil"/>
              <w:left w:val="nil"/>
              <w:bottom w:val="single" w:sz="4" w:space="0" w:color="auto"/>
              <w:right w:val="single" w:sz="4" w:space="0" w:color="auto"/>
            </w:tcBorders>
          </w:tcPr>
          <w:p w14:paraId="6009CBCE" w14:textId="7E86A0BE"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10,</w:t>
            </w:r>
            <w:r w:rsidR="00001CC4">
              <w:rPr>
                <w:rFonts w:ascii="Times New Roman" w:eastAsia="Times New Roman" w:hAnsi="Times New Roman" w:cs="Times New Roman"/>
                <w:color w:val="000000"/>
                <w:sz w:val="24"/>
                <w:szCs w:val="24"/>
                <w:lang w:eastAsia="es-EC"/>
              </w:rPr>
              <w:t>52</w:t>
            </w:r>
          </w:p>
        </w:tc>
      </w:tr>
      <w:tr w:rsidR="00001CC4" w:rsidRPr="00360214" w14:paraId="5E5A2165" w14:textId="72DC99FD" w:rsidTr="00860727">
        <w:trPr>
          <w:trHeight w:val="289"/>
        </w:trPr>
        <w:tc>
          <w:tcPr>
            <w:tcW w:w="1313" w:type="dxa"/>
            <w:tcBorders>
              <w:top w:val="nil"/>
              <w:left w:val="single" w:sz="4" w:space="0" w:color="auto"/>
              <w:bottom w:val="single" w:sz="4" w:space="0" w:color="auto"/>
              <w:right w:val="single" w:sz="4" w:space="0" w:color="auto"/>
            </w:tcBorders>
            <w:shd w:val="clear" w:color="auto" w:fill="auto"/>
            <w:noWrap/>
            <w:hideMark/>
          </w:tcPr>
          <w:p w14:paraId="21D67AD3" w14:textId="77777777" w:rsidR="00001CC4" w:rsidRPr="00360214" w:rsidRDefault="00001CC4"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 partir</w:t>
            </w:r>
          </w:p>
        </w:tc>
        <w:tc>
          <w:tcPr>
            <w:tcW w:w="814" w:type="dxa"/>
            <w:tcBorders>
              <w:top w:val="nil"/>
              <w:left w:val="nil"/>
              <w:bottom w:val="single" w:sz="4" w:space="0" w:color="auto"/>
              <w:right w:val="single" w:sz="4" w:space="0" w:color="auto"/>
            </w:tcBorders>
            <w:shd w:val="clear" w:color="auto" w:fill="auto"/>
            <w:noWrap/>
            <w:hideMark/>
          </w:tcPr>
          <w:p w14:paraId="3C32B357"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992" w:type="dxa"/>
            <w:tcBorders>
              <w:top w:val="nil"/>
              <w:left w:val="nil"/>
              <w:bottom w:val="single" w:sz="4" w:space="0" w:color="auto"/>
              <w:right w:val="single" w:sz="4" w:space="0" w:color="auto"/>
            </w:tcBorders>
            <w:shd w:val="clear" w:color="auto" w:fill="auto"/>
            <w:noWrap/>
            <w:vAlign w:val="bottom"/>
            <w:hideMark/>
          </w:tcPr>
          <w:p w14:paraId="0016DD69"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17,86</w:t>
            </w:r>
          </w:p>
        </w:tc>
        <w:tc>
          <w:tcPr>
            <w:tcW w:w="850" w:type="dxa"/>
            <w:tcBorders>
              <w:top w:val="nil"/>
              <w:left w:val="nil"/>
              <w:bottom w:val="single" w:sz="4" w:space="0" w:color="auto"/>
              <w:right w:val="single" w:sz="4" w:space="0" w:color="auto"/>
            </w:tcBorders>
            <w:shd w:val="clear" w:color="auto" w:fill="auto"/>
            <w:noWrap/>
            <w:hideMark/>
          </w:tcPr>
          <w:p w14:paraId="0838BF98"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1" w:type="dxa"/>
            <w:tcBorders>
              <w:top w:val="nil"/>
              <w:left w:val="nil"/>
              <w:bottom w:val="single" w:sz="4" w:space="0" w:color="auto"/>
              <w:right w:val="single" w:sz="4" w:space="0" w:color="auto"/>
            </w:tcBorders>
            <w:shd w:val="clear" w:color="auto" w:fill="auto"/>
            <w:noWrap/>
            <w:vAlign w:val="bottom"/>
            <w:hideMark/>
          </w:tcPr>
          <w:p w14:paraId="041AD169"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0" w:type="dxa"/>
            <w:tcBorders>
              <w:top w:val="nil"/>
              <w:left w:val="nil"/>
              <w:bottom w:val="single" w:sz="4" w:space="0" w:color="auto"/>
              <w:right w:val="single" w:sz="4" w:space="0" w:color="auto"/>
            </w:tcBorders>
            <w:shd w:val="clear" w:color="auto" w:fill="auto"/>
            <w:noWrap/>
            <w:hideMark/>
          </w:tcPr>
          <w:p w14:paraId="13E06A34"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13</w:t>
            </w:r>
          </w:p>
        </w:tc>
        <w:tc>
          <w:tcPr>
            <w:tcW w:w="851" w:type="dxa"/>
            <w:tcBorders>
              <w:top w:val="nil"/>
              <w:left w:val="nil"/>
              <w:bottom w:val="single" w:sz="4" w:space="0" w:color="auto"/>
              <w:right w:val="single" w:sz="4" w:space="0" w:color="auto"/>
            </w:tcBorders>
            <w:shd w:val="clear" w:color="auto" w:fill="auto"/>
            <w:noWrap/>
            <w:vAlign w:val="bottom"/>
            <w:hideMark/>
          </w:tcPr>
          <w:p w14:paraId="235711FF"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24,53</w:t>
            </w:r>
          </w:p>
        </w:tc>
        <w:tc>
          <w:tcPr>
            <w:tcW w:w="1559" w:type="dxa"/>
            <w:tcBorders>
              <w:top w:val="nil"/>
              <w:left w:val="nil"/>
              <w:bottom w:val="single" w:sz="4" w:space="0" w:color="auto"/>
              <w:right w:val="single" w:sz="4" w:space="0" w:color="auto"/>
            </w:tcBorders>
          </w:tcPr>
          <w:p w14:paraId="140C7E4B" w14:textId="3F099FB5"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17,</w:t>
            </w:r>
            <w:r w:rsidR="00001CC4">
              <w:rPr>
                <w:rFonts w:ascii="Times New Roman" w:eastAsia="Times New Roman" w:hAnsi="Times New Roman" w:cs="Times New Roman"/>
                <w:color w:val="000000"/>
                <w:sz w:val="24"/>
                <w:szCs w:val="24"/>
                <w:lang w:eastAsia="es-EC"/>
              </w:rPr>
              <w:t>46</w:t>
            </w:r>
          </w:p>
        </w:tc>
      </w:tr>
      <w:tr w:rsidR="00001CC4" w:rsidRPr="00360214" w14:paraId="31530E2F" w14:textId="3E55AEA1" w:rsidTr="00860727">
        <w:trPr>
          <w:trHeight w:val="289"/>
        </w:trPr>
        <w:tc>
          <w:tcPr>
            <w:tcW w:w="1313" w:type="dxa"/>
            <w:tcBorders>
              <w:top w:val="nil"/>
              <w:left w:val="single" w:sz="4" w:space="0" w:color="auto"/>
              <w:bottom w:val="single" w:sz="4" w:space="0" w:color="auto"/>
              <w:right w:val="single" w:sz="4" w:space="0" w:color="auto"/>
            </w:tcBorders>
            <w:shd w:val="clear" w:color="auto" w:fill="auto"/>
            <w:noWrap/>
            <w:hideMark/>
          </w:tcPr>
          <w:p w14:paraId="42C00B70" w14:textId="77777777" w:rsidR="00001CC4" w:rsidRPr="00360214" w:rsidRDefault="00001CC4"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Otra</w:t>
            </w:r>
          </w:p>
        </w:tc>
        <w:tc>
          <w:tcPr>
            <w:tcW w:w="814" w:type="dxa"/>
            <w:tcBorders>
              <w:top w:val="nil"/>
              <w:left w:val="nil"/>
              <w:bottom w:val="single" w:sz="4" w:space="0" w:color="auto"/>
              <w:right w:val="single" w:sz="4" w:space="0" w:color="auto"/>
            </w:tcBorders>
            <w:shd w:val="clear" w:color="auto" w:fill="auto"/>
            <w:noWrap/>
            <w:hideMark/>
          </w:tcPr>
          <w:p w14:paraId="5C83A92B"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992" w:type="dxa"/>
            <w:tcBorders>
              <w:top w:val="nil"/>
              <w:left w:val="nil"/>
              <w:bottom w:val="single" w:sz="4" w:space="0" w:color="auto"/>
              <w:right w:val="single" w:sz="4" w:space="0" w:color="auto"/>
            </w:tcBorders>
            <w:shd w:val="clear" w:color="auto" w:fill="auto"/>
            <w:noWrap/>
            <w:vAlign w:val="bottom"/>
            <w:hideMark/>
          </w:tcPr>
          <w:p w14:paraId="41FDBC86"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1,79</w:t>
            </w:r>
          </w:p>
        </w:tc>
        <w:tc>
          <w:tcPr>
            <w:tcW w:w="850" w:type="dxa"/>
            <w:tcBorders>
              <w:top w:val="nil"/>
              <w:left w:val="nil"/>
              <w:bottom w:val="single" w:sz="4" w:space="0" w:color="auto"/>
              <w:right w:val="single" w:sz="4" w:space="0" w:color="auto"/>
            </w:tcBorders>
            <w:shd w:val="clear" w:color="auto" w:fill="auto"/>
            <w:noWrap/>
            <w:hideMark/>
          </w:tcPr>
          <w:p w14:paraId="3E363BB8"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vAlign w:val="bottom"/>
            <w:hideMark/>
          </w:tcPr>
          <w:p w14:paraId="419DCFEB"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hideMark/>
          </w:tcPr>
          <w:p w14:paraId="5E3E4E8C"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vAlign w:val="bottom"/>
            <w:hideMark/>
          </w:tcPr>
          <w:p w14:paraId="17584B72" w14:textId="77777777" w:rsidR="00001CC4" w:rsidRPr="00360214" w:rsidRDefault="00001CC4"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1559" w:type="dxa"/>
            <w:tcBorders>
              <w:top w:val="nil"/>
              <w:left w:val="nil"/>
              <w:bottom w:val="single" w:sz="4" w:space="0" w:color="auto"/>
              <w:right w:val="single" w:sz="4" w:space="0" w:color="auto"/>
            </w:tcBorders>
          </w:tcPr>
          <w:p w14:paraId="781936D8" w14:textId="2313F36F" w:rsidR="00001CC4"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0,</w:t>
            </w:r>
            <w:r w:rsidR="00001CC4">
              <w:rPr>
                <w:rFonts w:ascii="Times New Roman" w:eastAsia="Times New Roman" w:hAnsi="Times New Roman" w:cs="Times New Roman"/>
                <w:color w:val="000000"/>
                <w:sz w:val="24"/>
                <w:szCs w:val="24"/>
                <w:lang w:eastAsia="es-EC"/>
              </w:rPr>
              <w:t>60</w:t>
            </w:r>
          </w:p>
        </w:tc>
      </w:tr>
      <w:tr w:rsidR="00001CC4" w:rsidRPr="00360214" w14:paraId="5DF6D209" w14:textId="7A59ECEF" w:rsidTr="00860727">
        <w:trPr>
          <w:trHeight w:val="289"/>
        </w:trPr>
        <w:tc>
          <w:tcPr>
            <w:tcW w:w="1313" w:type="dxa"/>
            <w:tcBorders>
              <w:top w:val="nil"/>
              <w:left w:val="single" w:sz="4" w:space="0" w:color="auto"/>
              <w:bottom w:val="single" w:sz="4" w:space="0" w:color="auto"/>
              <w:right w:val="single" w:sz="4" w:space="0" w:color="auto"/>
            </w:tcBorders>
            <w:shd w:val="clear" w:color="auto" w:fill="auto"/>
            <w:noWrap/>
            <w:hideMark/>
          </w:tcPr>
          <w:p w14:paraId="5A53FCA3" w14:textId="77777777" w:rsidR="00001CC4" w:rsidRPr="00001CC4" w:rsidRDefault="00001CC4" w:rsidP="00402B55">
            <w:pPr>
              <w:spacing w:after="0" w:line="360" w:lineRule="auto"/>
              <w:jc w:val="both"/>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630FD1B4"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56</w:t>
            </w:r>
          </w:p>
        </w:tc>
        <w:tc>
          <w:tcPr>
            <w:tcW w:w="992" w:type="dxa"/>
            <w:tcBorders>
              <w:top w:val="nil"/>
              <w:left w:val="nil"/>
              <w:bottom w:val="single" w:sz="4" w:space="0" w:color="auto"/>
              <w:right w:val="single" w:sz="4" w:space="0" w:color="auto"/>
            </w:tcBorders>
            <w:shd w:val="clear" w:color="auto" w:fill="auto"/>
            <w:noWrap/>
            <w:vAlign w:val="bottom"/>
            <w:hideMark/>
          </w:tcPr>
          <w:p w14:paraId="70ECD415"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489126D5"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vAlign w:val="bottom"/>
            <w:hideMark/>
          </w:tcPr>
          <w:p w14:paraId="038BA74D"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1F9DFA5C"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53</w:t>
            </w:r>
          </w:p>
        </w:tc>
        <w:tc>
          <w:tcPr>
            <w:tcW w:w="851" w:type="dxa"/>
            <w:tcBorders>
              <w:top w:val="nil"/>
              <w:left w:val="nil"/>
              <w:bottom w:val="single" w:sz="4" w:space="0" w:color="auto"/>
              <w:right w:val="single" w:sz="4" w:space="0" w:color="auto"/>
            </w:tcBorders>
            <w:shd w:val="clear" w:color="auto" w:fill="auto"/>
            <w:noWrap/>
            <w:vAlign w:val="bottom"/>
            <w:hideMark/>
          </w:tcPr>
          <w:p w14:paraId="0A9A568B" w14:textId="77777777"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sidRPr="00001CC4">
              <w:rPr>
                <w:rFonts w:ascii="Times New Roman" w:eastAsia="Times New Roman" w:hAnsi="Times New Roman" w:cs="Times New Roman"/>
                <w:b/>
                <w:bCs/>
                <w:color w:val="000000"/>
                <w:sz w:val="24"/>
                <w:szCs w:val="24"/>
                <w:lang w:eastAsia="es-EC"/>
              </w:rPr>
              <w:t>100</w:t>
            </w:r>
          </w:p>
        </w:tc>
        <w:tc>
          <w:tcPr>
            <w:tcW w:w="1559" w:type="dxa"/>
            <w:tcBorders>
              <w:top w:val="nil"/>
              <w:left w:val="nil"/>
              <w:bottom w:val="single" w:sz="4" w:space="0" w:color="auto"/>
              <w:right w:val="single" w:sz="4" w:space="0" w:color="auto"/>
            </w:tcBorders>
          </w:tcPr>
          <w:p w14:paraId="66E37F63" w14:textId="4BF1963B" w:rsidR="00001CC4" w:rsidRPr="00001CC4" w:rsidRDefault="00001CC4"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72C12BB" w14:textId="09C4BDD8" w:rsidR="007C084E" w:rsidRDefault="00D0037C" w:rsidP="008A1BBF">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7B3E31">
        <w:rPr>
          <w:rFonts w:ascii="Times New Roman" w:hAnsi="Times New Roman" w:cs="Times New Roman"/>
          <w:sz w:val="20"/>
          <w:szCs w:val="20"/>
        </w:rPr>
        <w:t xml:space="preserve"> Datos de campo 2021</w:t>
      </w:r>
      <w:r w:rsidRPr="006A1B9E">
        <w:rPr>
          <w:rFonts w:ascii="Times New Roman" w:hAnsi="Times New Roman" w:cs="Times New Roman"/>
          <w:sz w:val="20"/>
          <w:szCs w:val="20"/>
        </w:rPr>
        <w:t xml:space="preserve"> </w:t>
      </w:r>
    </w:p>
    <w:p w14:paraId="61E3121B" w14:textId="13BFF1D3" w:rsidR="00DB736C" w:rsidRDefault="00772D92" w:rsidP="008A1BBF">
      <w:pPr>
        <w:spacing w:after="120" w:line="360" w:lineRule="auto"/>
        <w:rPr>
          <w:rFonts w:ascii="Times New Roman" w:hAnsi="Times New Roman" w:cs="Times New Roman"/>
          <w:sz w:val="24"/>
          <w:szCs w:val="24"/>
        </w:rPr>
      </w:pPr>
      <w:r w:rsidRPr="002959D3">
        <w:rPr>
          <w:rFonts w:ascii="Times New Roman" w:hAnsi="Times New Roman" w:cs="Times New Roman"/>
          <w:b/>
          <w:bCs/>
          <w:noProof/>
          <w:sz w:val="24"/>
          <w:szCs w:val="24"/>
          <w:lang w:eastAsia="es-EC"/>
        </w:rPr>
        <w:drawing>
          <wp:inline distT="0" distB="0" distL="0" distR="0" wp14:anchorId="45ACDEAE" wp14:editId="3BD98F66">
            <wp:extent cx="5168348" cy="2743200"/>
            <wp:effectExtent l="0" t="0" r="13335" b="0"/>
            <wp:docPr id="1143" name="Gráfico 1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7C4A90" w14:textId="045CF69A" w:rsidR="004D5E4C" w:rsidRDefault="004D5E4C" w:rsidP="008A1BBF">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Elaborado por:</w:t>
      </w:r>
      <w:r>
        <w:rPr>
          <w:rFonts w:ascii="Times New Roman" w:hAnsi="Times New Roman" w:cs="Times New Roman"/>
          <w:sz w:val="20"/>
          <w:szCs w:val="20"/>
        </w:rPr>
        <w:t xml:space="preserve"> Jissela Gaibor 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350AAFEC" w14:textId="456E1049" w:rsidR="007C084E" w:rsidRPr="004C160E" w:rsidRDefault="007C084E" w:rsidP="008A1BBF">
      <w:pPr>
        <w:pStyle w:val="Graf1"/>
        <w:spacing w:after="400"/>
        <w:rPr>
          <w:b/>
          <w:sz w:val="24"/>
        </w:rPr>
      </w:pPr>
      <w:bookmarkStart w:id="111" w:name="_Toc72485370"/>
      <w:r w:rsidRPr="004C160E">
        <w:rPr>
          <w:b/>
          <w:sz w:val="24"/>
        </w:rPr>
        <w:t>Gráfico N° 4.  Tenencia de</w:t>
      </w:r>
      <w:r w:rsidR="00FC33C7" w:rsidRPr="004C160E">
        <w:rPr>
          <w:b/>
          <w:sz w:val="24"/>
        </w:rPr>
        <w:t xml:space="preserve"> la</w:t>
      </w:r>
      <w:r w:rsidRPr="004C160E">
        <w:rPr>
          <w:b/>
          <w:sz w:val="24"/>
        </w:rPr>
        <w:t xml:space="preserve"> tierra.</w:t>
      </w:r>
      <w:bookmarkEnd w:id="111"/>
    </w:p>
    <w:p w14:paraId="5049A585" w14:textId="2A0BBFE7" w:rsidR="00F92574" w:rsidRDefault="00217015" w:rsidP="008D2024">
      <w:pPr>
        <w:tabs>
          <w:tab w:val="left" w:pos="426"/>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En el sector rural, la</w:t>
      </w:r>
      <w:r w:rsidR="00582E3F">
        <w:rPr>
          <w:rFonts w:ascii="Times New Roman" w:hAnsi="Times New Roman" w:cs="Times New Roman"/>
          <w:sz w:val="24"/>
          <w:szCs w:val="24"/>
        </w:rPr>
        <w:t xml:space="preserve"> tenencia de tierr</w:t>
      </w:r>
      <w:r>
        <w:rPr>
          <w:rFonts w:ascii="Times New Roman" w:hAnsi="Times New Roman" w:cs="Times New Roman"/>
          <w:sz w:val="24"/>
          <w:szCs w:val="24"/>
        </w:rPr>
        <w:t xml:space="preserve">a </w:t>
      </w:r>
      <w:r w:rsidR="00582E3F">
        <w:rPr>
          <w:rFonts w:ascii="Times New Roman" w:hAnsi="Times New Roman" w:cs="Times New Roman"/>
          <w:sz w:val="24"/>
          <w:szCs w:val="24"/>
        </w:rPr>
        <w:t xml:space="preserve">es un seguro de vida para </w:t>
      </w:r>
      <w:r w:rsidR="00BA2BC6">
        <w:rPr>
          <w:rFonts w:ascii="Times New Roman" w:hAnsi="Times New Roman" w:cs="Times New Roman"/>
          <w:sz w:val="24"/>
          <w:szCs w:val="24"/>
        </w:rPr>
        <w:t xml:space="preserve">el desarrollo </w:t>
      </w:r>
      <w:r>
        <w:rPr>
          <w:rFonts w:ascii="Times New Roman" w:hAnsi="Times New Roman" w:cs="Times New Roman"/>
          <w:sz w:val="24"/>
          <w:szCs w:val="24"/>
        </w:rPr>
        <w:t>de las</w:t>
      </w:r>
      <w:r w:rsidR="008261B5">
        <w:rPr>
          <w:rFonts w:ascii="Times New Roman" w:hAnsi="Times New Roman" w:cs="Times New Roman"/>
          <w:sz w:val="24"/>
          <w:szCs w:val="24"/>
        </w:rPr>
        <w:t xml:space="preserve"> familias</w:t>
      </w:r>
      <w:r w:rsidR="00BA2BC6">
        <w:rPr>
          <w:rFonts w:ascii="Times New Roman" w:hAnsi="Times New Roman" w:cs="Times New Roman"/>
          <w:sz w:val="24"/>
          <w:szCs w:val="24"/>
        </w:rPr>
        <w:t>. E</w:t>
      </w:r>
      <w:r w:rsidR="00582E3F">
        <w:rPr>
          <w:rFonts w:ascii="Times New Roman" w:hAnsi="Times New Roman" w:cs="Times New Roman"/>
          <w:sz w:val="24"/>
          <w:szCs w:val="24"/>
        </w:rPr>
        <w:t>l 71,42% de los agricultores poseen tierras propias</w:t>
      </w:r>
      <w:r w:rsidR="001A620E">
        <w:rPr>
          <w:rFonts w:ascii="Times New Roman" w:hAnsi="Times New Roman" w:cs="Times New Roman"/>
          <w:sz w:val="24"/>
          <w:szCs w:val="24"/>
        </w:rPr>
        <w:t xml:space="preserve"> ya sea por herencia</w:t>
      </w:r>
      <w:r w:rsidR="004C160E">
        <w:rPr>
          <w:rFonts w:ascii="Times New Roman" w:hAnsi="Times New Roman" w:cs="Times New Roman"/>
          <w:sz w:val="24"/>
          <w:szCs w:val="24"/>
        </w:rPr>
        <w:t xml:space="preserve"> o</w:t>
      </w:r>
      <w:r w:rsidR="00582E3F">
        <w:rPr>
          <w:rFonts w:ascii="Times New Roman" w:hAnsi="Times New Roman" w:cs="Times New Roman"/>
          <w:sz w:val="24"/>
          <w:szCs w:val="24"/>
        </w:rPr>
        <w:t xml:space="preserve"> </w:t>
      </w:r>
      <w:r>
        <w:rPr>
          <w:rFonts w:ascii="Times New Roman" w:hAnsi="Times New Roman" w:cs="Times New Roman"/>
          <w:sz w:val="24"/>
          <w:szCs w:val="24"/>
        </w:rPr>
        <w:t>adquirid</w:t>
      </w:r>
      <w:r w:rsidR="001A620E">
        <w:rPr>
          <w:rFonts w:ascii="Times New Roman" w:hAnsi="Times New Roman" w:cs="Times New Roman"/>
          <w:sz w:val="24"/>
          <w:szCs w:val="24"/>
        </w:rPr>
        <w:t>as mediante la compra</w:t>
      </w:r>
      <w:r>
        <w:rPr>
          <w:rFonts w:ascii="Times New Roman" w:hAnsi="Times New Roman" w:cs="Times New Roman"/>
          <w:sz w:val="24"/>
          <w:szCs w:val="24"/>
        </w:rPr>
        <w:t xml:space="preserve">, </w:t>
      </w:r>
      <w:r w:rsidR="008261B5">
        <w:rPr>
          <w:rFonts w:ascii="Times New Roman" w:hAnsi="Times New Roman" w:cs="Times New Roman"/>
          <w:sz w:val="24"/>
          <w:szCs w:val="24"/>
        </w:rPr>
        <w:t>que sostienen su producción y productividad</w:t>
      </w:r>
      <w:r w:rsidR="001A620E">
        <w:rPr>
          <w:rFonts w:ascii="Times New Roman" w:hAnsi="Times New Roman" w:cs="Times New Roman"/>
          <w:sz w:val="24"/>
          <w:szCs w:val="24"/>
        </w:rPr>
        <w:t xml:space="preserve"> sin preocuparse de que deben cancelar el </w:t>
      </w:r>
      <w:r w:rsidR="00B613D5">
        <w:rPr>
          <w:rFonts w:ascii="Times New Roman" w:hAnsi="Times New Roman" w:cs="Times New Roman"/>
          <w:sz w:val="24"/>
          <w:szCs w:val="24"/>
        </w:rPr>
        <w:t>arriendo o</w:t>
      </w:r>
      <w:r w:rsidR="00BA2BC6">
        <w:rPr>
          <w:rFonts w:ascii="Times New Roman" w:hAnsi="Times New Roman" w:cs="Times New Roman"/>
          <w:sz w:val="24"/>
          <w:szCs w:val="24"/>
        </w:rPr>
        <w:t xml:space="preserve"> en el sistema de</w:t>
      </w:r>
      <w:r w:rsidR="001A620E">
        <w:rPr>
          <w:rFonts w:ascii="Times New Roman" w:hAnsi="Times New Roman" w:cs="Times New Roman"/>
          <w:sz w:val="24"/>
          <w:szCs w:val="24"/>
        </w:rPr>
        <w:t xml:space="preserve"> partir la cosecha</w:t>
      </w:r>
      <w:r w:rsidR="00BA2BC6">
        <w:rPr>
          <w:rFonts w:ascii="Times New Roman" w:hAnsi="Times New Roman" w:cs="Times New Roman"/>
          <w:sz w:val="24"/>
          <w:szCs w:val="24"/>
        </w:rPr>
        <w:t>.</w:t>
      </w:r>
      <w:r w:rsidR="004C160E">
        <w:rPr>
          <w:rFonts w:ascii="Times New Roman" w:hAnsi="Times New Roman" w:cs="Times New Roman"/>
          <w:sz w:val="24"/>
          <w:szCs w:val="24"/>
        </w:rPr>
        <w:t xml:space="preserve"> El </w:t>
      </w:r>
      <w:r w:rsidR="006F1AF9">
        <w:rPr>
          <w:rFonts w:ascii="Times New Roman" w:hAnsi="Times New Roman" w:cs="Times New Roman"/>
          <w:sz w:val="24"/>
          <w:szCs w:val="24"/>
        </w:rPr>
        <w:t>10,52%</w:t>
      </w:r>
      <w:r>
        <w:rPr>
          <w:rFonts w:ascii="Times New Roman" w:hAnsi="Times New Roman" w:cs="Times New Roman"/>
          <w:sz w:val="24"/>
          <w:szCs w:val="24"/>
        </w:rPr>
        <w:t xml:space="preserve"> son quienes</w:t>
      </w:r>
      <w:r w:rsidR="006F1AF9">
        <w:rPr>
          <w:rFonts w:ascii="Times New Roman" w:hAnsi="Times New Roman" w:cs="Times New Roman"/>
          <w:sz w:val="24"/>
          <w:szCs w:val="24"/>
        </w:rPr>
        <w:t xml:space="preserve"> </w:t>
      </w:r>
      <w:r w:rsidR="00C177DE">
        <w:rPr>
          <w:rFonts w:ascii="Times New Roman" w:hAnsi="Times New Roman" w:cs="Times New Roman"/>
          <w:sz w:val="24"/>
          <w:szCs w:val="24"/>
        </w:rPr>
        <w:t>arrienda</w:t>
      </w:r>
      <w:r>
        <w:rPr>
          <w:rFonts w:ascii="Times New Roman" w:hAnsi="Times New Roman" w:cs="Times New Roman"/>
          <w:sz w:val="24"/>
          <w:szCs w:val="24"/>
        </w:rPr>
        <w:t>n</w:t>
      </w:r>
      <w:r w:rsidR="00C177DE">
        <w:rPr>
          <w:rFonts w:ascii="Times New Roman" w:hAnsi="Times New Roman" w:cs="Times New Roman"/>
          <w:sz w:val="24"/>
          <w:szCs w:val="24"/>
        </w:rPr>
        <w:t xml:space="preserve"> </w:t>
      </w:r>
      <w:r w:rsidR="008261B5">
        <w:rPr>
          <w:rFonts w:ascii="Times New Roman" w:hAnsi="Times New Roman" w:cs="Times New Roman"/>
          <w:sz w:val="24"/>
          <w:szCs w:val="24"/>
        </w:rPr>
        <w:t>para su fomento productivo</w:t>
      </w:r>
      <w:r>
        <w:rPr>
          <w:rFonts w:ascii="Times New Roman" w:hAnsi="Times New Roman" w:cs="Times New Roman"/>
          <w:sz w:val="24"/>
          <w:szCs w:val="24"/>
        </w:rPr>
        <w:t xml:space="preserve"> y también </w:t>
      </w:r>
      <w:r w:rsidR="00721DD0">
        <w:rPr>
          <w:rFonts w:ascii="Times New Roman" w:hAnsi="Times New Roman" w:cs="Times New Roman"/>
          <w:sz w:val="24"/>
          <w:szCs w:val="24"/>
        </w:rPr>
        <w:t xml:space="preserve">trabajan al partir </w:t>
      </w:r>
      <w:r w:rsidR="00F5292A">
        <w:rPr>
          <w:rFonts w:ascii="Times New Roman" w:hAnsi="Times New Roman" w:cs="Times New Roman"/>
          <w:sz w:val="24"/>
          <w:szCs w:val="24"/>
        </w:rPr>
        <w:t xml:space="preserve">el 17.46% </w:t>
      </w:r>
      <w:r w:rsidR="00CC453B">
        <w:rPr>
          <w:rFonts w:ascii="Times New Roman" w:hAnsi="Times New Roman" w:cs="Times New Roman"/>
          <w:sz w:val="24"/>
          <w:szCs w:val="24"/>
        </w:rPr>
        <w:t>por</w:t>
      </w:r>
      <w:r w:rsidR="00721DD0">
        <w:rPr>
          <w:rFonts w:ascii="Times New Roman" w:hAnsi="Times New Roman" w:cs="Times New Roman"/>
          <w:sz w:val="24"/>
          <w:szCs w:val="24"/>
        </w:rPr>
        <w:t>que</w:t>
      </w:r>
      <w:r w:rsidR="00CC453B">
        <w:rPr>
          <w:rFonts w:ascii="Times New Roman" w:hAnsi="Times New Roman" w:cs="Times New Roman"/>
          <w:sz w:val="24"/>
          <w:szCs w:val="24"/>
        </w:rPr>
        <w:t xml:space="preserve"> los dueños son adultos mayores o no residen en </w:t>
      </w:r>
      <w:r w:rsidR="00A91F18">
        <w:rPr>
          <w:rFonts w:ascii="Times New Roman" w:hAnsi="Times New Roman" w:cs="Times New Roman"/>
          <w:sz w:val="24"/>
          <w:szCs w:val="24"/>
        </w:rPr>
        <w:t>el sector</w:t>
      </w:r>
      <w:r w:rsidR="00F5292A">
        <w:rPr>
          <w:rFonts w:ascii="Times New Roman" w:hAnsi="Times New Roman" w:cs="Times New Roman"/>
          <w:sz w:val="24"/>
          <w:szCs w:val="24"/>
        </w:rPr>
        <w:t>. Finalmente, menos del 1% tiene otra forma de tenencia</w:t>
      </w:r>
      <w:r w:rsidR="00A119E5">
        <w:rPr>
          <w:rFonts w:ascii="Times New Roman" w:hAnsi="Times New Roman" w:cs="Times New Roman"/>
          <w:sz w:val="24"/>
          <w:szCs w:val="24"/>
        </w:rPr>
        <w:t>,</w:t>
      </w:r>
      <w:r w:rsidR="00F5292A">
        <w:rPr>
          <w:rFonts w:ascii="Times New Roman" w:hAnsi="Times New Roman" w:cs="Times New Roman"/>
          <w:sz w:val="24"/>
          <w:szCs w:val="24"/>
        </w:rPr>
        <w:t xml:space="preserve"> como puede ser prestada por temporada (Cuadro No. 11).</w:t>
      </w:r>
      <w:r w:rsidR="001A620E">
        <w:rPr>
          <w:rFonts w:ascii="Times New Roman" w:hAnsi="Times New Roman" w:cs="Times New Roman"/>
          <w:sz w:val="24"/>
          <w:szCs w:val="24"/>
        </w:rPr>
        <w:t xml:space="preserve"> </w:t>
      </w:r>
      <w:r w:rsidR="00BA2BC6">
        <w:rPr>
          <w:rFonts w:ascii="Times New Roman" w:hAnsi="Times New Roman" w:cs="Times New Roman"/>
          <w:sz w:val="24"/>
          <w:szCs w:val="24"/>
        </w:rPr>
        <w:t>L</w:t>
      </w:r>
      <w:r w:rsidR="001A620E">
        <w:rPr>
          <w:rFonts w:ascii="Times New Roman" w:hAnsi="Times New Roman" w:cs="Times New Roman"/>
          <w:sz w:val="24"/>
          <w:szCs w:val="24"/>
        </w:rPr>
        <w:t xml:space="preserve">a mano de obra </w:t>
      </w:r>
      <w:r w:rsidR="00F5292A">
        <w:rPr>
          <w:rFonts w:ascii="Times New Roman" w:hAnsi="Times New Roman" w:cs="Times New Roman"/>
          <w:sz w:val="24"/>
          <w:szCs w:val="24"/>
        </w:rPr>
        <w:t>debido a la migración especialmente de la población joven es</w:t>
      </w:r>
      <w:r w:rsidR="001A620E">
        <w:rPr>
          <w:rFonts w:ascii="Times New Roman" w:hAnsi="Times New Roman" w:cs="Times New Roman"/>
          <w:sz w:val="24"/>
          <w:szCs w:val="24"/>
        </w:rPr>
        <w:t xml:space="preserve"> escasa</w:t>
      </w:r>
      <w:r w:rsidR="00F5292A">
        <w:rPr>
          <w:rFonts w:ascii="Times New Roman" w:hAnsi="Times New Roman" w:cs="Times New Roman"/>
          <w:sz w:val="24"/>
          <w:szCs w:val="24"/>
        </w:rPr>
        <w:t>.</w:t>
      </w:r>
      <w:r w:rsidR="001A620E">
        <w:rPr>
          <w:rFonts w:ascii="Times New Roman" w:hAnsi="Times New Roman" w:cs="Times New Roman"/>
          <w:sz w:val="24"/>
          <w:szCs w:val="24"/>
        </w:rPr>
        <w:t xml:space="preserve"> </w:t>
      </w:r>
      <w:r w:rsidR="00F5292A">
        <w:rPr>
          <w:rFonts w:ascii="Times New Roman" w:hAnsi="Times New Roman" w:cs="Times New Roman"/>
          <w:sz w:val="24"/>
          <w:szCs w:val="24"/>
        </w:rPr>
        <w:t>L</w:t>
      </w:r>
      <w:r w:rsidR="001A620E">
        <w:rPr>
          <w:rFonts w:ascii="Times New Roman" w:hAnsi="Times New Roman" w:cs="Times New Roman"/>
          <w:sz w:val="24"/>
          <w:szCs w:val="24"/>
        </w:rPr>
        <w:t xml:space="preserve">os arriendos se </w:t>
      </w:r>
      <w:r w:rsidR="00BA2BC6">
        <w:rPr>
          <w:rFonts w:ascii="Times New Roman" w:hAnsi="Times New Roman" w:cs="Times New Roman"/>
          <w:sz w:val="24"/>
          <w:szCs w:val="24"/>
        </w:rPr>
        <w:t>cuantifican</w:t>
      </w:r>
      <w:r w:rsidR="001A620E">
        <w:rPr>
          <w:rFonts w:ascii="Times New Roman" w:hAnsi="Times New Roman" w:cs="Times New Roman"/>
          <w:sz w:val="24"/>
          <w:szCs w:val="24"/>
        </w:rPr>
        <w:t xml:space="preserve"> en una media </w:t>
      </w:r>
      <w:r w:rsidR="00835BE0">
        <w:rPr>
          <w:rFonts w:ascii="Times New Roman" w:hAnsi="Times New Roman" w:cs="Times New Roman"/>
          <w:sz w:val="24"/>
          <w:szCs w:val="24"/>
        </w:rPr>
        <w:t xml:space="preserve">en los sectores mencionados de </w:t>
      </w:r>
      <w:r w:rsidR="001A620E">
        <w:rPr>
          <w:rFonts w:ascii="Times New Roman" w:hAnsi="Times New Roman" w:cs="Times New Roman"/>
          <w:sz w:val="24"/>
          <w:szCs w:val="24"/>
        </w:rPr>
        <w:t>300</w:t>
      </w:r>
      <w:r w:rsidR="00835BE0">
        <w:rPr>
          <w:rFonts w:ascii="Times New Roman" w:hAnsi="Times New Roman" w:cs="Times New Roman"/>
          <w:sz w:val="24"/>
          <w:szCs w:val="24"/>
        </w:rPr>
        <w:t xml:space="preserve"> </w:t>
      </w:r>
      <w:r w:rsidR="00F5292A">
        <w:rPr>
          <w:rFonts w:ascii="Times New Roman" w:hAnsi="Times New Roman" w:cs="Times New Roman"/>
          <w:sz w:val="24"/>
          <w:szCs w:val="24"/>
        </w:rPr>
        <w:t>dólares/ha</w:t>
      </w:r>
      <w:r w:rsidR="00BA2BC6">
        <w:rPr>
          <w:rFonts w:ascii="Times New Roman" w:hAnsi="Times New Roman" w:cs="Times New Roman"/>
          <w:sz w:val="24"/>
          <w:szCs w:val="24"/>
        </w:rPr>
        <w:t>/</w:t>
      </w:r>
      <w:r w:rsidR="00B613D5">
        <w:rPr>
          <w:rFonts w:ascii="Times New Roman" w:hAnsi="Times New Roman" w:cs="Times New Roman"/>
          <w:sz w:val="24"/>
          <w:szCs w:val="24"/>
        </w:rPr>
        <w:t>año</w:t>
      </w:r>
      <w:r w:rsidR="001A620E">
        <w:rPr>
          <w:rFonts w:ascii="Times New Roman" w:hAnsi="Times New Roman" w:cs="Times New Roman"/>
          <w:sz w:val="24"/>
          <w:szCs w:val="24"/>
        </w:rPr>
        <w:t xml:space="preserve"> aproximadamente mientras que al trabajar al partir tiene que invertir tanto el dueño del </w:t>
      </w:r>
      <w:r w:rsidR="00364189">
        <w:rPr>
          <w:rFonts w:ascii="Times New Roman" w:hAnsi="Times New Roman" w:cs="Times New Roman"/>
          <w:sz w:val="24"/>
          <w:szCs w:val="24"/>
        </w:rPr>
        <w:t>terreno</w:t>
      </w:r>
      <w:r w:rsidR="001A620E">
        <w:rPr>
          <w:rFonts w:ascii="Times New Roman" w:hAnsi="Times New Roman" w:cs="Times New Roman"/>
          <w:sz w:val="24"/>
          <w:szCs w:val="24"/>
        </w:rPr>
        <w:t xml:space="preserve"> como el partidario en las diferentes labores agrícolas y en los insumos agropecuarios, la producción </w:t>
      </w:r>
      <w:r w:rsidR="00BA2BC6">
        <w:rPr>
          <w:rFonts w:ascii="Times New Roman" w:hAnsi="Times New Roman" w:cs="Times New Roman"/>
          <w:sz w:val="24"/>
          <w:szCs w:val="24"/>
        </w:rPr>
        <w:t xml:space="preserve">se </w:t>
      </w:r>
      <w:r w:rsidR="0044539F">
        <w:rPr>
          <w:rFonts w:ascii="Times New Roman" w:hAnsi="Times New Roman" w:cs="Times New Roman"/>
          <w:sz w:val="24"/>
          <w:szCs w:val="24"/>
        </w:rPr>
        <w:t xml:space="preserve">divide para dos </w:t>
      </w:r>
      <w:r w:rsidR="00B613D5">
        <w:rPr>
          <w:rFonts w:ascii="Times New Roman" w:hAnsi="Times New Roman" w:cs="Times New Roman"/>
          <w:sz w:val="24"/>
          <w:szCs w:val="24"/>
        </w:rPr>
        <w:t>tanto para choclo como para grano seco.</w:t>
      </w:r>
    </w:p>
    <w:p w14:paraId="19107584" w14:textId="3759E3CA" w:rsidR="002959D3" w:rsidRDefault="002959D3" w:rsidP="008D2024">
      <w:pPr>
        <w:tabs>
          <w:tab w:val="left" w:pos="426"/>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localidad de Marcopamba, se dan los mayores porcentajes de arrendamiento (22.64%) de la tierra y el sistema al partir (24.53%), quizá </w:t>
      </w:r>
      <w:r w:rsidR="003F662B">
        <w:rPr>
          <w:rFonts w:ascii="Times New Roman" w:hAnsi="Times New Roman" w:cs="Times New Roman"/>
          <w:sz w:val="24"/>
          <w:szCs w:val="24"/>
        </w:rPr>
        <w:t>por</w:t>
      </w:r>
      <w:r w:rsidR="00BD382F">
        <w:rPr>
          <w:rFonts w:ascii="Times New Roman" w:hAnsi="Times New Roman" w:cs="Times New Roman"/>
          <w:sz w:val="24"/>
          <w:szCs w:val="24"/>
        </w:rPr>
        <w:t xml:space="preserve">que haya tasas más altas </w:t>
      </w:r>
      <w:r w:rsidR="003F662B">
        <w:rPr>
          <w:rFonts w:ascii="Times New Roman" w:hAnsi="Times New Roman" w:cs="Times New Roman"/>
          <w:sz w:val="24"/>
          <w:szCs w:val="24"/>
        </w:rPr>
        <w:t xml:space="preserve">de </w:t>
      </w:r>
      <w:r w:rsidR="00B613D5">
        <w:rPr>
          <w:rFonts w:ascii="Times New Roman" w:hAnsi="Times New Roman" w:cs="Times New Roman"/>
          <w:sz w:val="24"/>
          <w:szCs w:val="24"/>
        </w:rPr>
        <w:t>migración (Gráfico No. 4).</w:t>
      </w:r>
    </w:p>
    <w:p w14:paraId="56E8D2F4" w14:textId="269ED891" w:rsidR="00D560EF" w:rsidRDefault="00DF23E6" w:rsidP="001B1ACD">
      <w:pPr>
        <w:pStyle w:val="Ttulo2"/>
        <w:numPr>
          <w:ilvl w:val="1"/>
          <w:numId w:val="11"/>
        </w:numPr>
      </w:pPr>
      <w:r>
        <w:t xml:space="preserve"> </w:t>
      </w:r>
      <w:bookmarkStart w:id="112" w:name="_Toc75366042"/>
      <w:r w:rsidR="00CF0878">
        <w:t xml:space="preserve">Variables </w:t>
      </w:r>
      <w:r w:rsidR="00FC33C7">
        <w:t>a</w:t>
      </w:r>
      <w:r w:rsidR="003D5DF3" w:rsidRPr="00A3104E">
        <w:t>grícolas</w:t>
      </w:r>
      <w:bookmarkEnd w:id="112"/>
    </w:p>
    <w:p w14:paraId="1CDEF65D" w14:textId="68FCD154" w:rsidR="00A31641" w:rsidRDefault="00A31641" w:rsidP="00A31641">
      <w:pPr>
        <w:pStyle w:val="Prrafodelista"/>
        <w:spacing w:after="0" w:line="360" w:lineRule="auto"/>
        <w:ind w:left="425"/>
        <w:jc w:val="both"/>
        <w:rPr>
          <w:rFonts w:ascii="Times New Roman" w:hAnsi="Times New Roman" w:cs="Times New Roman"/>
          <w:b/>
          <w:bCs/>
          <w:sz w:val="24"/>
          <w:szCs w:val="24"/>
        </w:rPr>
      </w:pPr>
    </w:p>
    <w:p w14:paraId="3CF1BF6B" w14:textId="041839E5" w:rsidR="00D560EF" w:rsidRPr="00A56F33" w:rsidRDefault="00D560EF" w:rsidP="00903647">
      <w:pPr>
        <w:pStyle w:val="CUA1"/>
        <w:spacing w:after="0"/>
        <w:ind w:hanging="720"/>
        <w:rPr>
          <w:b/>
        </w:rPr>
      </w:pPr>
      <w:bookmarkStart w:id="113" w:name="_Toc72485234"/>
      <w:r w:rsidRPr="00A56F33">
        <w:rPr>
          <w:b/>
        </w:rPr>
        <w:t>Cuadro N°</w:t>
      </w:r>
      <w:r w:rsidR="009B02E7" w:rsidRPr="00A56F33">
        <w:rPr>
          <w:b/>
        </w:rPr>
        <w:t xml:space="preserve"> 12</w:t>
      </w:r>
      <w:r w:rsidR="00A31641" w:rsidRPr="00A56F33">
        <w:rPr>
          <w:b/>
        </w:rPr>
        <w:t xml:space="preserve">. </w:t>
      </w:r>
      <w:r w:rsidR="003D5DF3" w:rsidRPr="00A56F33">
        <w:rPr>
          <w:b/>
        </w:rPr>
        <w:t>T</w:t>
      </w:r>
      <w:r w:rsidR="00721DD0" w:rsidRPr="00A56F33">
        <w:rPr>
          <w:b/>
        </w:rPr>
        <w:t>opografía</w:t>
      </w:r>
      <w:r w:rsidRPr="00A56F33">
        <w:rPr>
          <w:b/>
        </w:rPr>
        <w:t xml:space="preserve"> del terreno</w:t>
      </w:r>
      <w:r w:rsidR="007C084E" w:rsidRPr="00A56F33">
        <w:rPr>
          <w:b/>
        </w:rPr>
        <w:t>.</w:t>
      </w:r>
      <w:bookmarkEnd w:id="113"/>
    </w:p>
    <w:tbl>
      <w:tblPr>
        <w:tblW w:w="7933" w:type="dxa"/>
        <w:tblInd w:w="-5" w:type="dxa"/>
        <w:tblCellMar>
          <w:left w:w="70" w:type="dxa"/>
          <w:right w:w="70" w:type="dxa"/>
        </w:tblCellMar>
        <w:tblLook w:val="04A0" w:firstRow="1" w:lastRow="0" w:firstColumn="1" w:lastColumn="0" w:noHBand="0" w:noVBand="1"/>
      </w:tblPr>
      <w:tblGrid>
        <w:gridCol w:w="1313"/>
        <w:gridCol w:w="672"/>
        <w:gridCol w:w="850"/>
        <w:gridCol w:w="851"/>
        <w:gridCol w:w="992"/>
        <w:gridCol w:w="851"/>
        <w:gridCol w:w="992"/>
        <w:gridCol w:w="1412"/>
      </w:tblGrid>
      <w:tr w:rsidR="00A56F33" w:rsidRPr="00360214" w14:paraId="7A968736" w14:textId="3A2DD773" w:rsidTr="00712583">
        <w:trPr>
          <w:trHeight w:val="414"/>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49517A"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Sectores</w:t>
            </w:r>
          </w:p>
        </w:tc>
        <w:tc>
          <w:tcPr>
            <w:tcW w:w="15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14C7747D"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Canduya</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42CC979B"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3DE0F7FD"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0BAF37E3" w14:textId="5F4C3CA5"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A56F33" w:rsidRPr="00360214" w14:paraId="56DEED64" w14:textId="5BFFC286" w:rsidTr="00712583">
        <w:trPr>
          <w:trHeight w:val="414"/>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7BCE2ECE" w14:textId="77777777" w:rsidR="00A56F33" w:rsidRPr="00360214" w:rsidRDefault="00A56F3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2FE68F58" w14:textId="2F067775" w:rsidR="00A56F3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3B15FC35"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557963E8" w14:textId="530E2349" w:rsidR="00A56F3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2CFA8F47"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23576206" w14:textId="796017B5" w:rsidR="00A56F3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6A5841BD"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7DD67E52"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p>
        </w:tc>
      </w:tr>
      <w:tr w:rsidR="00A56F33" w:rsidRPr="00360214" w14:paraId="2D7D7716" w14:textId="28B9025B" w:rsidTr="00A56F33">
        <w:trPr>
          <w:trHeight w:val="435"/>
        </w:trPr>
        <w:tc>
          <w:tcPr>
            <w:tcW w:w="1313" w:type="dxa"/>
            <w:tcBorders>
              <w:top w:val="nil"/>
              <w:left w:val="single" w:sz="4" w:space="0" w:color="auto"/>
              <w:bottom w:val="single" w:sz="4" w:space="0" w:color="auto"/>
              <w:right w:val="single" w:sz="4" w:space="0" w:color="auto"/>
            </w:tcBorders>
            <w:shd w:val="clear" w:color="auto" w:fill="auto"/>
            <w:noWrap/>
            <w:hideMark/>
          </w:tcPr>
          <w:p w14:paraId="4145E73A" w14:textId="77777777" w:rsidR="00A56F33" w:rsidRPr="00360214" w:rsidRDefault="00A56F3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Plano</w:t>
            </w:r>
          </w:p>
        </w:tc>
        <w:tc>
          <w:tcPr>
            <w:tcW w:w="672" w:type="dxa"/>
            <w:tcBorders>
              <w:top w:val="nil"/>
              <w:left w:val="nil"/>
              <w:bottom w:val="single" w:sz="4" w:space="0" w:color="auto"/>
              <w:right w:val="single" w:sz="4" w:space="0" w:color="auto"/>
            </w:tcBorders>
            <w:shd w:val="clear" w:color="auto" w:fill="auto"/>
            <w:noWrap/>
            <w:hideMark/>
          </w:tcPr>
          <w:p w14:paraId="31C46401"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vAlign w:val="bottom"/>
            <w:hideMark/>
          </w:tcPr>
          <w:p w14:paraId="563D3C39"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8,93</w:t>
            </w:r>
          </w:p>
        </w:tc>
        <w:tc>
          <w:tcPr>
            <w:tcW w:w="851" w:type="dxa"/>
            <w:tcBorders>
              <w:top w:val="nil"/>
              <w:left w:val="nil"/>
              <w:bottom w:val="single" w:sz="4" w:space="0" w:color="auto"/>
              <w:right w:val="single" w:sz="4" w:space="0" w:color="auto"/>
            </w:tcBorders>
            <w:shd w:val="clear" w:color="auto" w:fill="auto"/>
            <w:noWrap/>
            <w:hideMark/>
          </w:tcPr>
          <w:p w14:paraId="063C49F3"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992" w:type="dxa"/>
            <w:tcBorders>
              <w:top w:val="nil"/>
              <w:left w:val="nil"/>
              <w:bottom w:val="single" w:sz="4" w:space="0" w:color="auto"/>
              <w:right w:val="single" w:sz="4" w:space="0" w:color="auto"/>
            </w:tcBorders>
            <w:shd w:val="clear" w:color="auto" w:fill="auto"/>
            <w:noWrap/>
            <w:vAlign w:val="bottom"/>
            <w:hideMark/>
          </w:tcPr>
          <w:p w14:paraId="51EDB0B0"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1" w:type="dxa"/>
            <w:tcBorders>
              <w:top w:val="nil"/>
              <w:left w:val="nil"/>
              <w:bottom w:val="single" w:sz="4" w:space="0" w:color="auto"/>
              <w:right w:val="single" w:sz="4" w:space="0" w:color="auto"/>
            </w:tcBorders>
            <w:shd w:val="clear" w:color="auto" w:fill="auto"/>
            <w:noWrap/>
            <w:hideMark/>
          </w:tcPr>
          <w:p w14:paraId="26A03FBB"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12</w:t>
            </w:r>
          </w:p>
        </w:tc>
        <w:tc>
          <w:tcPr>
            <w:tcW w:w="992" w:type="dxa"/>
            <w:tcBorders>
              <w:top w:val="nil"/>
              <w:left w:val="nil"/>
              <w:bottom w:val="single" w:sz="4" w:space="0" w:color="auto"/>
              <w:right w:val="single" w:sz="4" w:space="0" w:color="auto"/>
            </w:tcBorders>
            <w:shd w:val="clear" w:color="auto" w:fill="auto"/>
            <w:noWrap/>
            <w:vAlign w:val="bottom"/>
            <w:hideMark/>
          </w:tcPr>
          <w:p w14:paraId="6CB9C312"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22,64</w:t>
            </w:r>
          </w:p>
        </w:tc>
        <w:tc>
          <w:tcPr>
            <w:tcW w:w="1412" w:type="dxa"/>
            <w:tcBorders>
              <w:top w:val="nil"/>
              <w:left w:val="nil"/>
              <w:bottom w:val="single" w:sz="4" w:space="0" w:color="auto"/>
              <w:right w:val="single" w:sz="4" w:space="0" w:color="auto"/>
            </w:tcBorders>
          </w:tcPr>
          <w:p w14:paraId="5C9C2C8E" w14:textId="6450D5D0" w:rsidR="00A56F3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w:t>
            </w:r>
            <w:r w:rsidR="00A56F33">
              <w:rPr>
                <w:rFonts w:ascii="Times New Roman" w:eastAsia="Times New Roman" w:hAnsi="Times New Roman" w:cs="Times New Roman"/>
                <w:color w:val="000000"/>
                <w:sz w:val="24"/>
                <w:szCs w:val="24"/>
                <w:lang w:eastAsia="es-EC"/>
              </w:rPr>
              <w:t>19</w:t>
            </w:r>
          </w:p>
        </w:tc>
      </w:tr>
      <w:tr w:rsidR="00A56F33" w:rsidRPr="00360214" w14:paraId="45A96279" w14:textId="6E663912" w:rsidTr="00A56F33">
        <w:trPr>
          <w:trHeight w:val="435"/>
        </w:trPr>
        <w:tc>
          <w:tcPr>
            <w:tcW w:w="1313" w:type="dxa"/>
            <w:tcBorders>
              <w:top w:val="nil"/>
              <w:left w:val="single" w:sz="4" w:space="0" w:color="auto"/>
              <w:bottom w:val="single" w:sz="4" w:space="0" w:color="auto"/>
              <w:right w:val="single" w:sz="4" w:space="0" w:color="auto"/>
            </w:tcBorders>
            <w:shd w:val="clear" w:color="auto" w:fill="auto"/>
            <w:noWrap/>
            <w:hideMark/>
          </w:tcPr>
          <w:p w14:paraId="414E500C" w14:textId="77777777" w:rsidR="00A56F33" w:rsidRPr="00360214" w:rsidRDefault="00A56F3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Irregular</w:t>
            </w:r>
          </w:p>
        </w:tc>
        <w:tc>
          <w:tcPr>
            <w:tcW w:w="672" w:type="dxa"/>
            <w:tcBorders>
              <w:top w:val="nil"/>
              <w:left w:val="nil"/>
              <w:bottom w:val="single" w:sz="4" w:space="0" w:color="auto"/>
              <w:right w:val="single" w:sz="4" w:space="0" w:color="auto"/>
            </w:tcBorders>
            <w:shd w:val="clear" w:color="auto" w:fill="auto"/>
            <w:noWrap/>
            <w:hideMark/>
          </w:tcPr>
          <w:p w14:paraId="7461BA04"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p>
        </w:tc>
        <w:tc>
          <w:tcPr>
            <w:tcW w:w="850" w:type="dxa"/>
            <w:tcBorders>
              <w:top w:val="nil"/>
              <w:left w:val="nil"/>
              <w:bottom w:val="single" w:sz="4" w:space="0" w:color="auto"/>
              <w:right w:val="single" w:sz="4" w:space="0" w:color="auto"/>
            </w:tcBorders>
            <w:shd w:val="clear" w:color="auto" w:fill="auto"/>
            <w:noWrap/>
            <w:vAlign w:val="bottom"/>
            <w:hideMark/>
          </w:tcPr>
          <w:p w14:paraId="642A2D9A"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89,29</w:t>
            </w:r>
          </w:p>
        </w:tc>
        <w:tc>
          <w:tcPr>
            <w:tcW w:w="851" w:type="dxa"/>
            <w:tcBorders>
              <w:top w:val="nil"/>
              <w:left w:val="nil"/>
              <w:bottom w:val="single" w:sz="4" w:space="0" w:color="auto"/>
              <w:right w:val="single" w:sz="4" w:space="0" w:color="auto"/>
            </w:tcBorders>
            <w:shd w:val="clear" w:color="auto" w:fill="auto"/>
            <w:noWrap/>
            <w:hideMark/>
          </w:tcPr>
          <w:p w14:paraId="41245A6A"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19</w:t>
            </w:r>
          </w:p>
        </w:tc>
        <w:tc>
          <w:tcPr>
            <w:tcW w:w="992" w:type="dxa"/>
            <w:tcBorders>
              <w:top w:val="nil"/>
              <w:left w:val="nil"/>
              <w:bottom w:val="single" w:sz="4" w:space="0" w:color="auto"/>
              <w:right w:val="single" w:sz="4" w:space="0" w:color="auto"/>
            </w:tcBorders>
            <w:shd w:val="clear" w:color="auto" w:fill="auto"/>
            <w:noWrap/>
            <w:vAlign w:val="bottom"/>
            <w:hideMark/>
          </w:tcPr>
          <w:p w14:paraId="2AAD7CCF"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95</w:t>
            </w:r>
          </w:p>
        </w:tc>
        <w:tc>
          <w:tcPr>
            <w:tcW w:w="851" w:type="dxa"/>
            <w:tcBorders>
              <w:top w:val="nil"/>
              <w:left w:val="nil"/>
              <w:bottom w:val="single" w:sz="4" w:space="0" w:color="auto"/>
              <w:right w:val="single" w:sz="4" w:space="0" w:color="auto"/>
            </w:tcBorders>
            <w:shd w:val="clear" w:color="auto" w:fill="auto"/>
            <w:noWrap/>
            <w:hideMark/>
          </w:tcPr>
          <w:p w14:paraId="5C99E50B"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41</w:t>
            </w:r>
          </w:p>
        </w:tc>
        <w:tc>
          <w:tcPr>
            <w:tcW w:w="992" w:type="dxa"/>
            <w:tcBorders>
              <w:top w:val="nil"/>
              <w:left w:val="nil"/>
              <w:bottom w:val="single" w:sz="4" w:space="0" w:color="auto"/>
              <w:right w:val="single" w:sz="4" w:space="0" w:color="auto"/>
            </w:tcBorders>
            <w:shd w:val="clear" w:color="auto" w:fill="auto"/>
            <w:noWrap/>
            <w:vAlign w:val="bottom"/>
            <w:hideMark/>
          </w:tcPr>
          <w:p w14:paraId="16F4BAA7"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77,36</w:t>
            </w:r>
          </w:p>
        </w:tc>
        <w:tc>
          <w:tcPr>
            <w:tcW w:w="1412" w:type="dxa"/>
            <w:tcBorders>
              <w:top w:val="nil"/>
              <w:left w:val="nil"/>
              <w:bottom w:val="single" w:sz="4" w:space="0" w:color="auto"/>
              <w:right w:val="single" w:sz="4" w:space="0" w:color="auto"/>
            </w:tcBorders>
          </w:tcPr>
          <w:p w14:paraId="62A8608C" w14:textId="5F53C64B" w:rsidR="00A56F3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87,</w:t>
            </w:r>
            <w:r w:rsidR="00A56F33">
              <w:rPr>
                <w:rFonts w:ascii="Times New Roman" w:eastAsia="Times New Roman" w:hAnsi="Times New Roman" w:cs="Times New Roman"/>
                <w:color w:val="000000"/>
                <w:sz w:val="24"/>
                <w:szCs w:val="24"/>
                <w:lang w:eastAsia="es-EC"/>
              </w:rPr>
              <w:t>21</w:t>
            </w:r>
          </w:p>
        </w:tc>
      </w:tr>
      <w:tr w:rsidR="00A56F33" w:rsidRPr="00360214" w14:paraId="73050E2F" w14:textId="708CC22F" w:rsidTr="00A56F33">
        <w:trPr>
          <w:trHeight w:val="435"/>
        </w:trPr>
        <w:tc>
          <w:tcPr>
            <w:tcW w:w="1313" w:type="dxa"/>
            <w:tcBorders>
              <w:top w:val="nil"/>
              <w:left w:val="single" w:sz="4" w:space="0" w:color="auto"/>
              <w:bottom w:val="single" w:sz="4" w:space="0" w:color="auto"/>
              <w:right w:val="single" w:sz="4" w:space="0" w:color="auto"/>
            </w:tcBorders>
            <w:shd w:val="clear" w:color="auto" w:fill="auto"/>
            <w:noWrap/>
            <w:hideMark/>
          </w:tcPr>
          <w:p w14:paraId="0E339294" w14:textId="77777777" w:rsidR="00A56F33" w:rsidRPr="00360214" w:rsidRDefault="00A56F3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Otro</w:t>
            </w:r>
          </w:p>
        </w:tc>
        <w:tc>
          <w:tcPr>
            <w:tcW w:w="672" w:type="dxa"/>
            <w:tcBorders>
              <w:top w:val="nil"/>
              <w:left w:val="nil"/>
              <w:bottom w:val="single" w:sz="4" w:space="0" w:color="auto"/>
              <w:right w:val="single" w:sz="4" w:space="0" w:color="auto"/>
            </w:tcBorders>
            <w:shd w:val="clear" w:color="auto" w:fill="auto"/>
            <w:noWrap/>
            <w:hideMark/>
          </w:tcPr>
          <w:p w14:paraId="6B8AEA57"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850" w:type="dxa"/>
            <w:tcBorders>
              <w:top w:val="nil"/>
              <w:left w:val="nil"/>
              <w:bottom w:val="single" w:sz="4" w:space="0" w:color="auto"/>
              <w:right w:val="single" w:sz="4" w:space="0" w:color="auto"/>
            </w:tcBorders>
            <w:shd w:val="clear" w:color="auto" w:fill="auto"/>
            <w:noWrap/>
            <w:vAlign w:val="bottom"/>
            <w:hideMark/>
          </w:tcPr>
          <w:p w14:paraId="4B4CFCBF"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1,79</w:t>
            </w:r>
          </w:p>
        </w:tc>
        <w:tc>
          <w:tcPr>
            <w:tcW w:w="851" w:type="dxa"/>
            <w:tcBorders>
              <w:top w:val="nil"/>
              <w:left w:val="nil"/>
              <w:bottom w:val="single" w:sz="4" w:space="0" w:color="auto"/>
              <w:right w:val="single" w:sz="4" w:space="0" w:color="auto"/>
            </w:tcBorders>
            <w:shd w:val="clear" w:color="auto" w:fill="auto"/>
            <w:noWrap/>
            <w:hideMark/>
          </w:tcPr>
          <w:p w14:paraId="63891003"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992" w:type="dxa"/>
            <w:tcBorders>
              <w:top w:val="nil"/>
              <w:left w:val="nil"/>
              <w:bottom w:val="single" w:sz="4" w:space="0" w:color="auto"/>
              <w:right w:val="single" w:sz="4" w:space="0" w:color="auto"/>
            </w:tcBorders>
            <w:shd w:val="clear" w:color="auto" w:fill="auto"/>
            <w:noWrap/>
            <w:vAlign w:val="bottom"/>
            <w:hideMark/>
          </w:tcPr>
          <w:p w14:paraId="1C38411F"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352709AB"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992" w:type="dxa"/>
            <w:tcBorders>
              <w:top w:val="nil"/>
              <w:left w:val="nil"/>
              <w:bottom w:val="single" w:sz="4" w:space="0" w:color="auto"/>
              <w:right w:val="single" w:sz="4" w:space="0" w:color="auto"/>
            </w:tcBorders>
            <w:shd w:val="clear" w:color="auto" w:fill="auto"/>
            <w:noWrap/>
            <w:vAlign w:val="bottom"/>
            <w:hideMark/>
          </w:tcPr>
          <w:p w14:paraId="35AAC2EF" w14:textId="77777777" w:rsidR="00A56F33" w:rsidRPr="00360214" w:rsidRDefault="00A56F3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1412" w:type="dxa"/>
            <w:tcBorders>
              <w:top w:val="nil"/>
              <w:left w:val="nil"/>
              <w:bottom w:val="single" w:sz="4" w:space="0" w:color="auto"/>
              <w:right w:val="single" w:sz="4" w:space="0" w:color="auto"/>
            </w:tcBorders>
          </w:tcPr>
          <w:p w14:paraId="6302716B" w14:textId="761D0166" w:rsidR="00A56F3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0,</w:t>
            </w:r>
            <w:r w:rsidR="00A56F33">
              <w:rPr>
                <w:rFonts w:ascii="Times New Roman" w:eastAsia="Times New Roman" w:hAnsi="Times New Roman" w:cs="Times New Roman"/>
                <w:color w:val="000000"/>
                <w:sz w:val="24"/>
                <w:szCs w:val="24"/>
                <w:lang w:eastAsia="es-EC"/>
              </w:rPr>
              <w:t>60</w:t>
            </w:r>
          </w:p>
        </w:tc>
      </w:tr>
      <w:tr w:rsidR="00A56F33" w:rsidRPr="00360214" w14:paraId="5CE8C880" w14:textId="6FC608E2" w:rsidTr="00A56F33">
        <w:trPr>
          <w:trHeight w:val="435"/>
        </w:trPr>
        <w:tc>
          <w:tcPr>
            <w:tcW w:w="1313" w:type="dxa"/>
            <w:tcBorders>
              <w:top w:val="nil"/>
              <w:left w:val="single" w:sz="4" w:space="0" w:color="auto"/>
              <w:bottom w:val="single" w:sz="4" w:space="0" w:color="auto"/>
              <w:right w:val="single" w:sz="4" w:space="0" w:color="auto"/>
            </w:tcBorders>
            <w:shd w:val="clear" w:color="auto" w:fill="auto"/>
            <w:noWrap/>
            <w:hideMark/>
          </w:tcPr>
          <w:p w14:paraId="23FE063B" w14:textId="77777777" w:rsidR="00A56F33" w:rsidRPr="00A56F33" w:rsidRDefault="00A56F33" w:rsidP="00402B55">
            <w:pPr>
              <w:spacing w:after="0" w:line="360" w:lineRule="auto"/>
              <w:jc w:val="both"/>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6341C14D"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6CA185D4"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0B981493"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20</w:t>
            </w:r>
          </w:p>
        </w:tc>
        <w:tc>
          <w:tcPr>
            <w:tcW w:w="992" w:type="dxa"/>
            <w:tcBorders>
              <w:top w:val="nil"/>
              <w:left w:val="nil"/>
              <w:bottom w:val="single" w:sz="4" w:space="0" w:color="auto"/>
              <w:right w:val="single" w:sz="4" w:space="0" w:color="auto"/>
            </w:tcBorders>
            <w:shd w:val="clear" w:color="auto" w:fill="auto"/>
            <w:noWrap/>
            <w:vAlign w:val="bottom"/>
            <w:hideMark/>
          </w:tcPr>
          <w:p w14:paraId="6459F6EF"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6A631D1E"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7760F01F" w14:textId="77777777"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sidRPr="00A56F33">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1B4FBF57" w14:textId="575606FF" w:rsidR="00A56F33" w:rsidRPr="00A56F33" w:rsidRDefault="00A56F3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6960BE6C" w14:textId="210E9B6E" w:rsidR="007A7ADD" w:rsidRDefault="007A7ADD" w:rsidP="00554CB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4D5E4C">
        <w:rPr>
          <w:rFonts w:ascii="Times New Roman" w:hAnsi="Times New Roman" w:cs="Times New Roman"/>
          <w:sz w:val="20"/>
          <w:szCs w:val="20"/>
        </w:rPr>
        <w:t xml:space="preserve"> Datos de campo 2021</w:t>
      </w:r>
      <w:r w:rsidRPr="006A1B9E">
        <w:rPr>
          <w:rFonts w:ascii="Times New Roman" w:hAnsi="Times New Roman" w:cs="Times New Roman"/>
          <w:sz w:val="20"/>
          <w:szCs w:val="20"/>
        </w:rPr>
        <w:t xml:space="preserve"> </w:t>
      </w:r>
    </w:p>
    <w:p w14:paraId="67D9316D" w14:textId="77777777" w:rsidR="00917042" w:rsidRDefault="00917042" w:rsidP="00554CB3">
      <w:pPr>
        <w:spacing w:after="0" w:line="360" w:lineRule="auto"/>
        <w:jc w:val="both"/>
        <w:rPr>
          <w:rFonts w:ascii="Times New Roman" w:hAnsi="Times New Roman" w:cs="Times New Roman"/>
          <w:sz w:val="20"/>
          <w:szCs w:val="20"/>
        </w:rPr>
      </w:pPr>
    </w:p>
    <w:p w14:paraId="0173AE95" w14:textId="77777777" w:rsidR="00554CB3" w:rsidRDefault="00554CB3" w:rsidP="00554CB3">
      <w:pPr>
        <w:spacing w:after="120" w:line="360" w:lineRule="auto"/>
        <w:jc w:val="both"/>
        <w:rPr>
          <w:rFonts w:ascii="Times New Roman" w:hAnsi="Times New Roman" w:cs="Times New Roman"/>
          <w:sz w:val="20"/>
          <w:szCs w:val="20"/>
        </w:rPr>
      </w:pPr>
    </w:p>
    <w:p w14:paraId="146F4089" w14:textId="4C3B8065" w:rsidR="007A7ADD" w:rsidRDefault="00772D92" w:rsidP="008D2024">
      <w:pPr>
        <w:spacing w:after="120" w:line="360" w:lineRule="auto"/>
        <w:rPr>
          <w:rFonts w:ascii="Times New Roman" w:hAnsi="Times New Roman" w:cs="Times New Roman"/>
          <w:sz w:val="24"/>
          <w:szCs w:val="24"/>
        </w:rPr>
      </w:pPr>
      <w:r w:rsidRPr="002959D3">
        <w:rPr>
          <w:rFonts w:ascii="Times New Roman" w:hAnsi="Times New Roman" w:cs="Times New Roman"/>
          <w:b/>
          <w:bCs/>
          <w:noProof/>
          <w:lang w:eastAsia="es-EC"/>
        </w:rPr>
        <w:drawing>
          <wp:inline distT="0" distB="0" distL="0" distR="0" wp14:anchorId="21B96D8C" wp14:editId="290E5D49">
            <wp:extent cx="5033176" cy="2743200"/>
            <wp:effectExtent l="0" t="0" r="15240" b="0"/>
            <wp:docPr id="1142" name="Gráfico 1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86D942A" w14:textId="5EF0F587" w:rsidR="004D5E4C" w:rsidRDefault="004D5E4C" w:rsidP="008D2024">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66D64350" w14:textId="461D6912" w:rsidR="00554CB3" w:rsidRPr="002959D3" w:rsidRDefault="00554CB3" w:rsidP="008D2024">
      <w:pPr>
        <w:pStyle w:val="Graf1"/>
        <w:spacing w:after="400"/>
        <w:rPr>
          <w:b/>
          <w:sz w:val="24"/>
        </w:rPr>
      </w:pPr>
      <w:bookmarkStart w:id="114" w:name="_Toc72485371"/>
      <w:r w:rsidRPr="002959D3">
        <w:rPr>
          <w:b/>
          <w:sz w:val="24"/>
        </w:rPr>
        <w:t>Gráfico N° 5.  Topografía del terreno.</w:t>
      </w:r>
      <w:bookmarkEnd w:id="114"/>
    </w:p>
    <w:p w14:paraId="560F6D0B" w14:textId="1E2C611E" w:rsidR="003158F3" w:rsidRDefault="007A7ADD" w:rsidP="008D2024">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los datos obtenidos en cuanto a la v</w:t>
      </w:r>
      <w:r w:rsidR="006B49C6">
        <w:rPr>
          <w:rFonts w:ascii="Times New Roman" w:hAnsi="Times New Roman" w:cs="Times New Roman"/>
          <w:sz w:val="24"/>
          <w:szCs w:val="24"/>
        </w:rPr>
        <w:t xml:space="preserve">ariable </w:t>
      </w:r>
      <w:r w:rsidR="006B49C6" w:rsidRPr="00CC453B">
        <w:rPr>
          <w:rFonts w:ascii="Times New Roman" w:hAnsi="Times New Roman" w:cs="Times New Roman"/>
          <w:sz w:val="24"/>
          <w:szCs w:val="24"/>
        </w:rPr>
        <w:t>topografía</w:t>
      </w:r>
      <w:r w:rsidR="006B49C6">
        <w:rPr>
          <w:rFonts w:ascii="Times New Roman" w:hAnsi="Times New Roman" w:cs="Times New Roman"/>
          <w:sz w:val="24"/>
          <w:szCs w:val="24"/>
        </w:rPr>
        <w:t xml:space="preserve"> del terreno</w:t>
      </w:r>
      <w:r w:rsidR="00A119E5">
        <w:rPr>
          <w:rFonts w:ascii="Times New Roman" w:hAnsi="Times New Roman" w:cs="Times New Roman"/>
          <w:sz w:val="24"/>
          <w:szCs w:val="24"/>
        </w:rPr>
        <w:t>,</w:t>
      </w:r>
      <w:r w:rsidR="006B49C6">
        <w:rPr>
          <w:rFonts w:ascii="Times New Roman" w:hAnsi="Times New Roman" w:cs="Times New Roman"/>
          <w:sz w:val="24"/>
          <w:szCs w:val="24"/>
        </w:rPr>
        <w:t xml:space="preserve"> </w:t>
      </w:r>
      <w:r w:rsidR="008E2281" w:rsidRPr="00CC453B">
        <w:rPr>
          <w:rFonts w:ascii="Times New Roman" w:hAnsi="Times New Roman" w:cs="Times New Roman"/>
          <w:sz w:val="24"/>
          <w:szCs w:val="24"/>
        </w:rPr>
        <w:t>el</w:t>
      </w:r>
      <w:r w:rsidR="008E2281">
        <w:rPr>
          <w:rFonts w:ascii="Times New Roman" w:hAnsi="Times New Roman" w:cs="Times New Roman"/>
          <w:sz w:val="24"/>
          <w:szCs w:val="24"/>
        </w:rPr>
        <w:t xml:space="preserve"> 87,21%</w:t>
      </w:r>
      <w:r w:rsidR="006B49C6">
        <w:rPr>
          <w:rFonts w:ascii="Times New Roman" w:hAnsi="Times New Roman" w:cs="Times New Roman"/>
          <w:sz w:val="24"/>
          <w:szCs w:val="24"/>
        </w:rPr>
        <w:t xml:space="preserve"> </w:t>
      </w:r>
      <w:r w:rsidR="008E2281">
        <w:rPr>
          <w:rFonts w:ascii="Times New Roman" w:hAnsi="Times New Roman" w:cs="Times New Roman"/>
          <w:sz w:val="24"/>
          <w:szCs w:val="24"/>
        </w:rPr>
        <w:t xml:space="preserve">de </w:t>
      </w:r>
      <w:r w:rsidR="00575518">
        <w:rPr>
          <w:rFonts w:ascii="Times New Roman" w:hAnsi="Times New Roman" w:cs="Times New Roman"/>
          <w:sz w:val="24"/>
          <w:szCs w:val="24"/>
        </w:rPr>
        <w:t>los</w:t>
      </w:r>
      <w:r w:rsidR="00CC453B">
        <w:rPr>
          <w:rFonts w:ascii="Times New Roman" w:hAnsi="Times New Roman" w:cs="Times New Roman"/>
          <w:sz w:val="24"/>
          <w:szCs w:val="24"/>
        </w:rPr>
        <w:t xml:space="preserve"> </w:t>
      </w:r>
      <w:r w:rsidR="00A119E5">
        <w:rPr>
          <w:rFonts w:ascii="Times New Roman" w:hAnsi="Times New Roman" w:cs="Times New Roman"/>
          <w:sz w:val="24"/>
          <w:szCs w:val="24"/>
        </w:rPr>
        <w:t>predios</w:t>
      </w:r>
      <w:r w:rsidR="00575518">
        <w:rPr>
          <w:rFonts w:ascii="Times New Roman" w:hAnsi="Times New Roman" w:cs="Times New Roman"/>
          <w:sz w:val="24"/>
          <w:szCs w:val="24"/>
        </w:rPr>
        <w:t xml:space="preserve"> son</w:t>
      </w:r>
      <w:r w:rsidR="006B49C6">
        <w:rPr>
          <w:rFonts w:ascii="Times New Roman" w:hAnsi="Times New Roman" w:cs="Times New Roman"/>
          <w:sz w:val="24"/>
          <w:szCs w:val="24"/>
        </w:rPr>
        <w:t xml:space="preserve"> irregular</w:t>
      </w:r>
      <w:r w:rsidR="00575518">
        <w:rPr>
          <w:rFonts w:ascii="Times New Roman" w:hAnsi="Times New Roman" w:cs="Times New Roman"/>
          <w:sz w:val="24"/>
          <w:szCs w:val="24"/>
        </w:rPr>
        <w:t>es</w:t>
      </w:r>
      <w:r w:rsidR="006B49C6">
        <w:rPr>
          <w:rFonts w:ascii="Times New Roman" w:hAnsi="Times New Roman" w:cs="Times New Roman"/>
          <w:sz w:val="24"/>
          <w:szCs w:val="24"/>
        </w:rPr>
        <w:t xml:space="preserve"> por lo que dificulta </w:t>
      </w:r>
      <w:r w:rsidR="00575518">
        <w:rPr>
          <w:rFonts w:ascii="Times New Roman" w:hAnsi="Times New Roman" w:cs="Times New Roman"/>
          <w:sz w:val="24"/>
          <w:szCs w:val="24"/>
        </w:rPr>
        <w:t>las labor</w:t>
      </w:r>
      <w:r w:rsidR="001379EF">
        <w:rPr>
          <w:rFonts w:ascii="Times New Roman" w:hAnsi="Times New Roman" w:cs="Times New Roman"/>
          <w:sz w:val="24"/>
          <w:szCs w:val="24"/>
        </w:rPr>
        <w:t>es agrícolas</w:t>
      </w:r>
      <w:r w:rsidR="0044539F">
        <w:rPr>
          <w:rFonts w:ascii="Times New Roman" w:hAnsi="Times New Roman" w:cs="Times New Roman"/>
          <w:sz w:val="24"/>
          <w:szCs w:val="24"/>
        </w:rPr>
        <w:t xml:space="preserve"> especialmente en la preparación </w:t>
      </w:r>
      <w:r w:rsidR="002959D3">
        <w:rPr>
          <w:rFonts w:ascii="Times New Roman" w:hAnsi="Times New Roman" w:cs="Times New Roman"/>
          <w:sz w:val="24"/>
          <w:szCs w:val="24"/>
        </w:rPr>
        <w:t xml:space="preserve">convencional </w:t>
      </w:r>
      <w:r w:rsidR="001C69D8">
        <w:rPr>
          <w:rFonts w:ascii="Times New Roman" w:hAnsi="Times New Roman" w:cs="Times New Roman"/>
          <w:sz w:val="24"/>
          <w:szCs w:val="24"/>
        </w:rPr>
        <w:t>para la siembra cuando utilizan</w:t>
      </w:r>
      <w:r w:rsidR="0044539F">
        <w:rPr>
          <w:rFonts w:ascii="Times New Roman" w:hAnsi="Times New Roman" w:cs="Times New Roman"/>
          <w:sz w:val="24"/>
          <w:szCs w:val="24"/>
        </w:rPr>
        <w:t xml:space="preserve"> maquinaria agrícola</w:t>
      </w:r>
      <w:r w:rsidR="001379EF">
        <w:rPr>
          <w:rFonts w:ascii="Times New Roman" w:hAnsi="Times New Roman" w:cs="Times New Roman"/>
          <w:sz w:val="24"/>
          <w:szCs w:val="24"/>
        </w:rPr>
        <w:t xml:space="preserve"> a diferencia del 12,19% </w:t>
      </w:r>
      <w:r w:rsidR="00575518">
        <w:rPr>
          <w:rFonts w:ascii="Times New Roman" w:hAnsi="Times New Roman" w:cs="Times New Roman"/>
          <w:sz w:val="24"/>
          <w:szCs w:val="24"/>
        </w:rPr>
        <w:t>que present</w:t>
      </w:r>
      <w:r w:rsidR="00217015">
        <w:rPr>
          <w:rFonts w:ascii="Times New Roman" w:hAnsi="Times New Roman" w:cs="Times New Roman"/>
          <w:sz w:val="24"/>
          <w:szCs w:val="24"/>
        </w:rPr>
        <w:t xml:space="preserve">an </w:t>
      </w:r>
      <w:r w:rsidR="00B613D5">
        <w:rPr>
          <w:rFonts w:ascii="Times New Roman" w:hAnsi="Times New Roman" w:cs="Times New Roman"/>
          <w:sz w:val="24"/>
          <w:szCs w:val="24"/>
        </w:rPr>
        <w:t>suelos</w:t>
      </w:r>
      <w:r w:rsidR="00217015">
        <w:rPr>
          <w:rFonts w:ascii="Times New Roman" w:hAnsi="Times New Roman" w:cs="Times New Roman"/>
          <w:sz w:val="24"/>
          <w:szCs w:val="24"/>
        </w:rPr>
        <w:t xml:space="preserve"> con topografía plana</w:t>
      </w:r>
      <w:r w:rsidR="0044539F">
        <w:rPr>
          <w:rFonts w:ascii="Times New Roman" w:hAnsi="Times New Roman" w:cs="Times New Roman"/>
          <w:sz w:val="24"/>
          <w:szCs w:val="24"/>
        </w:rPr>
        <w:t xml:space="preserve"> que les permite </w:t>
      </w:r>
      <w:r w:rsidR="002959D3">
        <w:rPr>
          <w:rFonts w:ascii="Times New Roman" w:hAnsi="Times New Roman" w:cs="Times New Roman"/>
          <w:sz w:val="24"/>
          <w:szCs w:val="24"/>
        </w:rPr>
        <w:t>aplicar</w:t>
      </w:r>
      <w:r w:rsidR="00FA22A3">
        <w:rPr>
          <w:rFonts w:ascii="Times New Roman" w:hAnsi="Times New Roman" w:cs="Times New Roman"/>
          <w:sz w:val="24"/>
          <w:szCs w:val="24"/>
        </w:rPr>
        <w:t xml:space="preserve"> el manejo tecnificado en el</w:t>
      </w:r>
      <w:r w:rsidR="0044539F">
        <w:rPr>
          <w:rFonts w:ascii="Times New Roman" w:hAnsi="Times New Roman" w:cs="Times New Roman"/>
          <w:sz w:val="24"/>
          <w:szCs w:val="24"/>
        </w:rPr>
        <w:t xml:space="preserve"> </w:t>
      </w:r>
      <w:r w:rsidR="00FA22A3">
        <w:rPr>
          <w:rFonts w:ascii="Times New Roman" w:hAnsi="Times New Roman" w:cs="Times New Roman"/>
          <w:sz w:val="24"/>
          <w:szCs w:val="24"/>
        </w:rPr>
        <w:t>preparativo</w:t>
      </w:r>
      <w:r w:rsidR="0044539F">
        <w:rPr>
          <w:rFonts w:ascii="Times New Roman" w:hAnsi="Times New Roman" w:cs="Times New Roman"/>
          <w:sz w:val="24"/>
          <w:szCs w:val="24"/>
        </w:rPr>
        <w:t xml:space="preserve"> inicial para la instalación del cultivo</w:t>
      </w:r>
      <w:r w:rsidR="002959D3">
        <w:rPr>
          <w:rFonts w:ascii="Times New Roman" w:hAnsi="Times New Roman" w:cs="Times New Roman"/>
          <w:sz w:val="24"/>
          <w:szCs w:val="24"/>
        </w:rPr>
        <w:t xml:space="preserve"> (Cuadro No. 1</w:t>
      </w:r>
      <w:r w:rsidR="00B613D5">
        <w:rPr>
          <w:rFonts w:ascii="Times New Roman" w:hAnsi="Times New Roman" w:cs="Times New Roman"/>
          <w:sz w:val="24"/>
          <w:szCs w:val="24"/>
        </w:rPr>
        <w:t>2</w:t>
      </w:r>
      <w:r w:rsidR="002959D3">
        <w:rPr>
          <w:rFonts w:ascii="Times New Roman" w:hAnsi="Times New Roman" w:cs="Times New Roman"/>
          <w:sz w:val="24"/>
          <w:szCs w:val="24"/>
        </w:rPr>
        <w:t>).</w:t>
      </w:r>
    </w:p>
    <w:p w14:paraId="127075F4" w14:textId="11ADABE7" w:rsidR="002959D3" w:rsidRDefault="002959D3" w:rsidP="008D2024">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00B613D5">
        <w:rPr>
          <w:rFonts w:ascii="Times New Roman" w:hAnsi="Times New Roman" w:cs="Times New Roman"/>
          <w:sz w:val="24"/>
          <w:szCs w:val="24"/>
        </w:rPr>
        <w:t>productores quizá</w:t>
      </w:r>
      <w:r>
        <w:rPr>
          <w:rFonts w:ascii="Times New Roman" w:hAnsi="Times New Roman" w:cs="Times New Roman"/>
          <w:sz w:val="24"/>
          <w:szCs w:val="24"/>
        </w:rPr>
        <w:t xml:space="preserve"> a su conocimiento ancestral practican la agricultura convencional y en condiciones de ladera, </w:t>
      </w:r>
      <w:r w:rsidR="004818AF">
        <w:rPr>
          <w:rFonts w:ascii="Times New Roman" w:hAnsi="Times New Roman" w:cs="Times New Roman"/>
          <w:sz w:val="24"/>
          <w:szCs w:val="24"/>
        </w:rPr>
        <w:t>están</w:t>
      </w:r>
      <w:r>
        <w:rPr>
          <w:rFonts w:ascii="Times New Roman" w:hAnsi="Times New Roman" w:cs="Times New Roman"/>
          <w:sz w:val="24"/>
          <w:szCs w:val="24"/>
        </w:rPr>
        <w:t xml:space="preserve"> </w:t>
      </w:r>
      <w:r w:rsidR="004818AF">
        <w:rPr>
          <w:rFonts w:ascii="Times New Roman" w:hAnsi="Times New Roman" w:cs="Times New Roman"/>
          <w:sz w:val="24"/>
          <w:szCs w:val="24"/>
        </w:rPr>
        <w:t>causando</w:t>
      </w:r>
      <w:r>
        <w:rPr>
          <w:rFonts w:ascii="Times New Roman" w:hAnsi="Times New Roman" w:cs="Times New Roman"/>
          <w:sz w:val="24"/>
          <w:szCs w:val="24"/>
        </w:rPr>
        <w:t xml:space="preserve"> los procesos acelerados de la erosión del</w:t>
      </w:r>
      <w:r w:rsidR="00BB2916">
        <w:rPr>
          <w:rFonts w:ascii="Times New Roman" w:hAnsi="Times New Roman" w:cs="Times New Roman"/>
          <w:sz w:val="24"/>
          <w:szCs w:val="24"/>
        </w:rPr>
        <w:t xml:space="preserve"> suelo. Estudios realizados </w:t>
      </w:r>
      <w:r w:rsidR="004818AF">
        <w:rPr>
          <w:rFonts w:ascii="Times New Roman" w:hAnsi="Times New Roman" w:cs="Times New Roman"/>
          <w:sz w:val="24"/>
          <w:szCs w:val="24"/>
        </w:rPr>
        <w:t xml:space="preserve">en la </w:t>
      </w:r>
      <w:r w:rsidR="00B613D5">
        <w:rPr>
          <w:rFonts w:ascii="Times New Roman" w:hAnsi="Times New Roman" w:cs="Times New Roman"/>
          <w:sz w:val="24"/>
          <w:szCs w:val="24"/>
        </w:rPr>
        <w:t>S</w:t>
      </w:r>
      <w:r w:rsidR="004818AF">
        <w:rPr>
          <w:rFonts w:ascii="Times New Roman" w:hAnsi="Times New Roman" w:cs="Times New Roman"/>
          <w:sz w:val="24"/>
          <w:szCs w:val="24"/>
        </w:rPr>
        <w:t>ubcuenca del Río Chimbo dentro del cantón Guaranda y Chillanes, en promedio se eros</w:t>
      </w:r>
      <w:r w:rsidR="00FA22A3">
        <w:rPr>
          <w:rFonts w:ascii="Times New Roman" w:hAnsi="Times New Roman" w:cs="Times New Roman"/>
          <w:sz w:val="24"/>
          <w:szCs w:val="24"/>
        </w:rPr>
        <w:t xml:space="preserve">ionan entre 5 y 8 tm/ha/año por el </w:t>
      </w:r>
      <w:r w:rsidR="004818AF">
        <w:rPr>
          <w:rFonts w:ascii="Times New Roman" w:hAnsi="Times New Roman" w:cs="Times New Roman"/>
          <w:sz w:val="24"/>
          <w:szCs w:val="24"/>
        </w:rPr>
        <w:t xml:space="preserve">uso irracional de la maquinaria agrícola </w:t>
      </w:r>
      <w:r w:rsidR="00B613D5">
        <w:rPr>
          <w:rFonts w:ascii="Times New Roman" w:hAnsi="Times New Roman" w:cs="Times New Roman"/>
          <w:sz w:val="24"/>
          <w:szCs w:val="24"/>
        </w:rPr>
        <w:t>y monocultivos intensivos de maíz.</w:t>
      </w:r>
      <w:r w:rsidR="00BB2916">
        <w:rPr>
          <w:rFonts w:ascii="Times New Roman" w:hAnsi="Times New Roman" w:cs="Times New Roman"/>
          <w:sz w:val="24"/>
          <w:szCs w:val="24"/>
        </w:rPr>
        <w:t xml:space="preserve"> (</w:t>
      </w:r>
      <w:r w:rsidR="00D65FC5">
        <w:rPr>
          <w:rFonts w:ascii="Times New Roman" w:hAnsi="Times New Roman" w:cs="Times New Roman"/>
          <w:sz w:val="24"/>
          <w:szCs w:val="24"/>
        </w:rPr>
        <w:t>Monar,</w:t>
      </w:r>
      <w:r w:rsidR="00BB2916">
        <w:rPr>
          <w:rFonts w:ascii="Times New Roman" w:hAnsi="Times New Roman" w:cs="Times New Roman"/>
          <w:sz w:val="24"/>
          <w:szCs w:val="24"/>
        </w:rPr>
        <w:t xml:space="preserve"> 2012</w:t>
      </w:r>
      <w:r w:rsidR="00D65FC5">
        <w:rPr>
          <w:rFonts w:ascii="Times New Roman" w:hAnsi="Times New Roman" w:cs="Times New Roman"/>
          <w:sz w:val="24"/>
          <w:szCs w:val="24"/>
        </w:rPr>
        <w:t xml:space="preserve"> y Barrera, </w:t>
      </w:r>
      <w:r w:rsidR="00BB2916">
        <w:rPr>
          <w:rFonts w:ascii="Times New Roman" w:hAnsi="Times New Roman" w:cs="Times New Roman"/>
          <w:sz w:val="24"/>
          <w:szCs w:val="24"/>
        </w:rPr>
        <w:t>2015)</w:t>
      </w:r>
    </w:p>
    <w:p w14:paraId="4E1636F6" w14:textId="1CBA85CB" w:rsidR="00B613D5" w:rsidRDefault="00B613D5" w:rsidP="008D2024">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las localidades de Canduya (89.29%) y Naguan (95%), corresponden a los porcentajes más elevados de suelos con topografía irregular (Gr</w:t>
      </w:r>
      <w:r w:rsidR="000039F2">
        <w:rPr>
          <w:rFonts w:ascii="Times New Roman" w:hAnsi="Times New Roman" w:cs="Times New Roman"/>
          <w:sz w:val="24"/>
          <w:szCs w:val="24"/>
        </w:rPr>
        <w:t>á</w:t>
      </w:r>
      <w:r>
        <w:rPr>
          <w:rFonts w:ascii="Times New Roman" w:hAnsi="Times New Roman" w:cs="Times New Roman"/>
          <w:sz w:val="24"/>
          <w:szCs w:val="24"/>
        </w:rPr>
        <w:t>fico No. 5).</w:t>
      </w:r>
    </w:p>
    <w:p w14:paraId="5D812111" w14:textId="4EA87A6F" w:rsidR="005E771C" w:rsidRDefault="008E2281" w:rsidP="008D2024">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17015">
        <w:rPr>
          <w:rFonts w:ascii="Times New Roman" w:hAnsi="Times New Roman" w:cs="Times New Roman"/>
          <w:sz w:val="24"/>
          <w:szCs w:val="24"/>
        </w:rPr>
        <w:t>En lo que concierne al</w:t>
      </w:r>
      <w:r w:rsidR="001379EF">
        <w:rPr>
          <w:rFonts w:ascii="Times New Roman" w:hAnsi="Times New Roman" w:cs="Times New Roman"/>
          <w:sz w:val="24"/>
          <w:szCs w:val="24"/>
        </w:rPr>
        <w:t xml:space="preserve"> </w:t>
      </w:r>
      <w:r w:rsidR="001379EF" w:rsidRPr="00511250">
        <w:rPr>
          <w:rFonts w:ascii="Times New Roman" w:hAnsi="Times New Roman" w:cs="Times New Roman"/>
          <w:b/>
          <w:bCs/>
          <w:sz w:val="24"/>
          <w:szCs w:val="24"/>
        </w:rPr>
        <w:t xml:space="preserve">análisis </w:t>
      </w:r>
      <w:r w:rsidR="00B613D5">
        <w:rPr>
          <w:rFonts w:ascii="Times New Roman" w:hAnsi="Times New Roman" w:cs="Times New Roman"/>
          <w:b/>
          <w:bCs/>
          <w:sz w:val="24"/>
          <w:szCs w:val="24"/>
        </w:rPr>
        <w:t xml:space="preserve">químico </w:t>
      </w:r>
      <w:r w:rsidR="001379EF" w:rsidRPr="00511250">
        <w:rPr>
          <w:rFonts w:ascii="Times New Roman" w:hAnsi="Times New Roman" w:cs="Times New Roman"/>
          <w:b/>
          <w:bCs/>
          <w:sz w:val="24"/>
          <w:szCs w:val="24"/>
        </w:rPr>
        <w:t>del suelo</w:t>
      </w:r>
      <w:r w:rsidR="001379EF">
        <w:rPr>
          <w:rFonts w:ascii="Times New Roman" w:hAnsi="Times New Roman" w:cs="Times New Roman"/>
          <w:sz w:val="24"/>
          <w:szCs w:val="24"/>
        </w:rPr>
        <w:t xml:space="preserve"> para la siembra</w:t>
      </w:r>
      <w:r w:rsidR="00217015">
        <w:rPr>
          <w:rFonts w:ascii="Times New Roman" w:hAnsi="Times New Roman" w:cs="Times New Roman"/>
          <w:sz w:val="24"/>
          <w:szCs w:val="24"/>
        </w:rPr>
        <w:t>,</w:t>
      </w:r>
      <w:r w:rsidR="001379EF">
        <w:rPr>
          <w:rFonts w:ascii="Times New Roman" w:hAnsi="Times New Roman" w:cs="Times New Roman"/>
          <w:sz w:val="24"/>
          <w:szCs w:val="24"/>
        </w:rPr>
        <w:t xml:space="preserve"> el 100% de</w:t>
      </w:r>
      <w:r w:rsidR="00B613D5">
        <w:rPr>
          <w:rFonts w:ascii="Times New Roman" w:hAnsi="Times New Roman" w:cs="Times New Roman"/>
          <w:sz w:val="24"/>
          <w:szCs w:val="24"/>
        </w:rPr>
        <w:t xml:space="preserve"> los</w:t>
      </w:r>
      <w:r w:rsidR="001379EF">
        <w:rPr>
          <w:rFonts w:ascii="Times New Roman" w:hAnsi="Times New Roman" w:cs="Times New Roman"/>
          <w:sz w:val="24"/>
          <w:szCs w:val="24"/>
        </w:rPr>
        <w:t xml:space="preserve"> agricultores de los </w:t>
      </w:r>
      <w:r w:rsidR="005E771C">
        <w:rPr>
          <w:rFonts w:ascii="Times New Roman" w:hAnsi="Times New Roman" w:cs="Times New Roman"/>
          <w:sz w:val="24"/>
          <w:szCs w:val="24"/>
        </w:rPr>
        <w:t>sectores</w:t>
      </w:r>
      <w:r w:rsidR="001379EF">
        <w:rPr>
          <w:rFonts w:ascii="Times New Roman" w:hAnsi="Times New Roman" w:cs="Times New Roman"/>
          <w:sz w:val="24"/>
          <w:szCs w:val="24"/>
        </w:rPr>
        <w:t xml:space="preserve"> en estudio</w:t>
      </w:r>
      <w:r w:rsidR="005E771C">
        <w:rPr>
          <w:rFonts w:ascii="Times New Roman" w:hAnsi="Times New Roman" w:cs="Times New Roman"/>
          <w:sz w:val="24"/>
          <w:szCs w:val="24"/>
        </w:rPr>
        <w:t xml:space="preserve"> Canduya, Na</w:t>
      </w:r>
      <w:r w:rsidR="001379EF">
        <w:rPr>
          <w:rFonts w:ascii="Times New Roman" w:hAnsi="Times New Roman" w:cs="Times New Roman"/>
          <w:sz w:val="24"/>
          <w:szCs w:val="24"/>
        </w:rPr>
        <w:t>guan</w:t>
      </w:r>
      <w:r w:rsidR="00511250">
        <w:rPr>
          <w:rFonts w:ascii="Times New Roman" w:hAnsi="Times New Roman" w:cs="Times New Roman"/>
          <w:sz w:val="24"/>
          <w:szCs w:val="24"/>
        </w:rPr>
        <w:t xml:space="preserve"> y </w:t>
      </w:r>
      <w:r w:rsidR="001379EF">
        <w:rPr>
          <w:rFonts w:ascii="Times New Roman" w:hAnsi="Times New Roman" w:cs="Times New Roman"/>
          <w:sz w:val="24"/>
          <w:szCs w:val="24"/>
        </w:rPr>
        <w:t>Marcopamba</w:t>
      </w:r>
      <w:r w:rsidR="00511250">
        <w:rPr>
          <w:rFonts w:ascii="Times New Roman" w:hAnsi="Times New Roman" w:cs="Times New Roman"/>
          <w:sz w:val="24"/>
          <w:szCs w:val="24"/>
        </w:rPr>
        <w:t>,</w:t>
      </w:r>
      <w:r w:rsidR="001379EF">
        <w:rPr>
          <w:rFonts w:ascii="Times New Roman" w:hAnsi="Times New Roman" w:cs="Times New Roman"/>
          <w:sz w:val="24"/>
          <w:szCs w:val="24"/>
        </w:rPr>
        <w:t xml:space="preserve"> no realizan</w:t>
      </w:r>
      <w:r w:rsidR="00217015">
        <w:rPr>
          <w:rFonts w:ascii="Times New Roman" w:hAnsi="Times New Roman" w:cs="Times New Roman"/>
          <w:sz w:val="24"/>
          <w:szCs w:val="24"/>
        </w:rPr>
        <w:t xml:space="preserve"> ningún tipo de análisis de</w:t>
      </w:r>
      <w:r w:rsidR="00B613D5">
        <w:rPr>
          <w:rFonts w:ascii="Times New Roman" w:hAnsi="Times New Roman" w:cs="Times New Roman"/>
          <w:sz w:val="24"/>
          <w:szCs w:val="24"/>
        </w:rPr>
        <w:t>l</w:t>
      </w:r>
      <w:r w:rsidR="00217015">
        <w:rPr>
          <w:rFonts w:ascii="Times New Roman" w:hAnsi="Times New Roman" w:cs="Times New Roman"/>
          <w:sz w:val="24"/>
          <w:szCs w:val="24"/>
        </w:rPr>
        <w:t xml:space="preserve"> suelo</w:t>
      </w:r>
      <w:r w:rsidR="001379EF">
        <w:rPr>
          <w:rFonts w:ascii="Times New Roman" w:hAnsi="Times New Roman" w:cs="Times New Roman"/>
          <w:sz w:val="24"/>
          <w:szCs w:val="24"/>
        </w:rPr>
        <w:t xml:space="preserve"> </w:t>
      </w:r>
      <w:r w:rsidR="00511250">
        <w:rPr>
          <w:rFonts w:ascii="Times New Roman" w:hAnsi="Times New Roman" w:cs="Times New Roman"/>
          <w:sz w:val="24"/>
          <w:szCs w:val="24"/>
        </w:rPr>
        <w:t xml:space="preserve">previo a la siembra </w:t>
      </w:r>
      <w:r w:rsidR="00217015">
        <w:rPr>
          <w:rFonts w:ascii="Times New Roman" w:hAnsi="Times New Roman" w:cs="Times New Roman"/>
          <w:sz w:val="24"/>
          <w:szCs w:val="24"/>
        </w:rPr>
        <w:t xml:space="preserve">ya que esta actividad </w:t>
      </w:r>
      <w:r w:rsidR="00B613D5">
        <w:rPr>
          <w:rFonts w:ascii="Times New Roman" w:hAnsi="Times New Roman" w:cs="Times New Roman"/>
          <w:sz w:val="24"/>
          <w:szCs w:val="24"/>
        </w:rPr>
        <w:t>le</w:t>
      </w:r>
      <w:r w:rsidR="00D62D86">
        <w:rPr>
          <w:rFonts w:ascii="Times New Roman" w:hAnsi="Times New Roman" w:cs="Times New Roman"/>
          <w:sz w:val="24"/>
          <w:szCs w:val="24"/>
        </w:rPr>
        <w:t xml:space="preserve"> consideran innecesario, </w:t>
      </w:r>
      <w:r w:rsidR="00B613D5">
        <w:rPr>
          <w:rFonts w:ascii="Times New Roman" w:hAnsi="Times New Roman" w:cs="Times New Roman"/>
          <w:sz w:val="24"/>
          <w:szCs w:val="24"/>
        </w:rPr>
        <w:t xml:space="preserve">además </w:t>
      </w:r>
      <w:r w:rsidR="001379EF">
        <w:rPr>
          <w:rFonts w:ascii="Times New Roman" w:hAnsi="Times New Roman" w:cs="Times New Roman"/>
          <w:sz w:val="24"/>
          <w:szCs w:val="24"/>
        </w:rPr>
        <w:t>no d</w:t>
      </w:r>
      <w:r w:rsidR="00D62D86">
        <w:rPr>
          <w:rFonts w:ascii="Times New Roman" w:hAnsi="Times New Roman" w:cs="Times New Roman"/>
          <w:sz w:val="24"/>
          <w:szCs w:val="24"/>
        </w:rPr>
        <w:t>isponen de recursos económicos y desconocen l</w:t>
      </w:r>
      <w:r w:rsidR="00B613D5">
        <w:rPr>
          <w:rFonts w:ascii="Times New Roman" w:hAnsi="Times New Roman" w:cs="Times New Roman"/>
          <w:sz w:val="24"/>
          <w:szCs w:val="24"/>
        </w:rPr>
        <w:t>os beneficios</w:t>
      </w:r>
      <w:r w:rsidR="00D62D86">
        <w:rPr>
          <w:rFonts w:ascii="Times New Roman" w:hAnsi="Times New Roman" w:cs="Times New Roman"/>
          <w:sz w:val="24"/>
          <w:szCs w:val="24"/>
        </w:rPr>
        <w:t xml:space="preserve"> que proporciona en el proceso productivo</w:t>
      </w:r>
      <w:r w:rsidR="00B613D5">
        <w:rPr>
          <w:rFonts w:ascii="Times New Roman" w:hAnsi="Times New Roman" w:cs="Times New Roman"/>
          <w:sz w:val="24"/>
          <w:szCs w:val="24"/>
        </w:rPr>
        <w:t>. L</w:t>
      </w:r>
      <w:r w:rsidR="0044539F">
        <w:rPr>
          <w:rFonts w:ascii="Times New Roman" w:hAnsi="Times New Roman" w:cs="Times New Roman"/>
          <w:sz w:val="24"/>
          <w:szCs w:val="24"/>
        </w:rPr>
        <w:t>a falta de asistencia técnica en el conocimiento dentro de esta área hace que las fertilizaciones en el cultivo realicen bajo el criterio de los almacenes de insumos agropecuarios y</w:t>
      </w:r>
      <w:r w:rsidR="00511250">
        <w:rPr>
          <w:rFonts w:ascii="Times New Roman" w:hAnsi="Times New Roman" w:cs="Times New Roman"/>
          <w:sz w:val="24"/>
          <w:szCs w:val="24"/>
        </w:rPr>
        <w:t>/</w:t>
      </w:r>
      <w:r w:rsidR="0044539F">
        <w:rPr>
          <w:rFonts w:ascii="Times New Roman" w:hAnsi="Times New Roman" w:cs="Times New Roman"/>
          <w:sz w:val="24"/>
          <w:szCs w:val="24"/>
        </w:rPr>
        <w:t>o recomendaciones de algún amigo o familiar</w:t>
      </w:r>
      <w:r w:rsidR="00214110">
        <w:rPr>
          <w:rFonts w:ascii="Times New Roman" w:hAnsi="Times New Roman" w:cs="Times New Roman"/>
          <w:sz w:val="24"/>
          <w:szCs w:val="24"/>
        </w:rPr>
        <w:t>. Estas recomendaciones en general no corresponden a un criterio técnico y demanda del cultivo.</w:t>
      </w:r>
    </w:p>
    <w:p w14:paraId="3DDE75D2" w14:textId="661C22D1" w:rsidR="00437324" w:rsidRPr="00A26026" w:rsidRDefault="006D7D4C" w:rsidP="00E45B98">
      <w:pPr>
        <w:pStyle w:val="CUA1"/>
        <w:spacing w:after="0"/>
        <w:ind w:left="0"/>
        <w:rPr>
          <w:b/>
        </w:rPr>
      </w:pPr>
      <w:bookmarkStart w:id="115" w:name="_Toc72485235"/>
      <w:r w:rsidRPr="00A26026">
        <w:rPr>
          <w:b/>
        </w:rPr>
        <w:t xml:space="preserve">Cuadro N° </w:t>
      </w:r>
      <w:r w:rsidR="009B02E7" w:rsidRPr="00A26026">
        <w:rPr>
          <w:b/>
        </w:rPr>
        <w:t>13</w:t>
      </w:r>
      <w:r w:rsidR="00B214AE" w:rsidRPr="00A26026">
        <w:rPr>
          <w:b/>
        </w:rPr>
        <w:t xml:space="preserve">. </w:t>
      </w:r>
      <w:r w:rsidR="00FC33C7" w:rsidRPr="00A26026">
        <w:rPr>
          <w:b/>
        </w:rPr>
        <w:t>P</w:t>
      </w:r>
      <w:r w:rsidR="005E771C" w:rsidRPr="00A26026">
        <w:rPr>
          <w:b/>
        </w:rPr>
        <w:t>reparación</w:t>
      </w:r>
      <w:r w:rsidR="009B02E7" w:rsidRPr="00A26026">
        <w:rPr>
          <w:b/>
        </w:rPr>
        <w:t xml:space="preserve"> del suelo para la</w:t>
      </w:r>
      <w:r w:rsidR="00CF0878" w:rsidRPr="00A26026">
        <w:rPr>
          <w:b/>
        </w:rPr>
        <w:t xml:space="preserve"> </w:t>
      </w:r>
      <w:r w:rsidR="00437324" w:rsidRPr="00A26026">
        <w:rPr>
          <w:b/>
        </w:rPr>
        <w:t>siembra</w:t>
      </w:r>
      <w:r w:rsidR="00E73C01" w:rsidRPr="00A26026">
        <w:rPr>
          <w:b/>
        </w:rPr>
        <w:t>.</w:t>
      </w:r>
      <w:bookmarkEnd w:id="115"/>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992"/>
        <w:gridCol w:w="851"/>
        <w:gridCol w:w="850"/>
        <w:gridCol w:w="851"/>
        <w:gridCol w:w="1412"/>
      </w:tblGrid>
      <w:tr w:rsidR="00A26026" w:rsidRPr="00360214" w14:paraId="41F02939" w14:textId="76601879" w:rsidTr="0023069B">
        <w:trPr>
          <w:trHeight w:val="287"/>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5AE1AB"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2B901193"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Canduya</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50FEED92"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5EECEA94"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5F97C81A" w14:textId="5C26A0DC"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A26026" w:rsidRPr="00360214" w14:paraId="33216597" w14:textId="5CE467E2" w:rsidTr="0023069B">
        <w:trPr>
          <w:trHeight w:val="287"/>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56A5A68" w14:textId="77777777" w:rsidR="00A26026" w:rsidRPr="00360214" w:rsidRDefault="00A26026"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4C1B146F" w14:textId="16D75E51" w:rsidR="00A2602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45EBB932"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992" w:type="dxa"/>
            <w:tcBorders>
              <w:top w:val="nil"/>
              <w:left w:val="nil"/>
              <w:bottom w:val="single" w:sz="4" w:space="0" w:color="auto"/>
              <w:right w:val="single" w:sz="4" w:space="0" w:color="auto"/>
            </w:tcBorders>
            <w:shd w:val="clear" w:color="auto" w:fill="auto"/>
            <w:noWrap/>
            <w:vAlign w:val="bottom"/>
            <w:hideMark/>
          </w:tcPr>
          <w:p w14:paraId="7F2C88F4" w14:textId="63717BA1" w:rsidR="00A2602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6A8EF804"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09CDA991" w14:textId="334C8D92" w:rsidR="00A2602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31EED9AC"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41722C28"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p>
        </w:tc>
      </w:tr>
      <w:tr w:rsidR="00A26026" w:rsidRPr="00360214" w14:paraId="2D735044" w14:textId="5414D951" w:rsidTr="0023069B">
        <w:trPr>
          <w:trHeight w:val="300"/>
        </w:trPr>
        <w:tc>
          <w:tcPr>
            <w:tcW w:w="1313" w:type="dxa"/>
            <w:tcBorders>
              <w:top w:val="nil"/>
              <w:left w:val="single" w:sz="4" w:space="0" w:color="auto"/>
              <w:bottom w:val="single" w:sz="4" w:space="0" w:color="auto"/>
              <w:right w:val="single" w:sz="4" w:space="0" w:color="auto"/>
            </w:tcBorders>
            <w:shd w:val="clear" w:color="auto" w:fill="auto"/>
            <w:noWrap/>
            <w:hideMark/>
          </w:tcPr>
          <w:p w14:paraId="23431DFC" w14:textId="77777777" w:rsidR="00A26026" w:rsidRPr="00360214" w:rsidRDefault="00A26026" w:rsidP="00A26026">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60E21500"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52</w:t>
            </w:r>
          </w:p>
        </w:tc>
        <w:tc>
          <w:tcPr>
            <w:tcW w:w="850" w:type="dxa"/>
            <w:tcBorders>
              <w:top w:val="nil"/>
              <w:left w:val="nil"/>
              <w:bottom w:val="single" w:sz="4" w:space="0" w:color="auto"/>
              <w:right w:val="single" w:sz="4" w:space="0" w:color="auto"/>
            </w:tcBorders>
            <w:shd w:val="clear" w:color="auto" w:fill="auto"/>
            <w:noWrap/>
            <w:vAlign w:val="bottom"/>
            <w:hideMark/>
          </w:tcPr>
          <w:p w14:paraId="5C4C93A4"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92,86</w:t>
            </w:r>
          </w:p>
        </w:tc>
        <w:tc>
          <w:tcPr>
            <w:tcW w:w="992" w:type="dxa"/>
            <w:tcBorders>
              <w:top w:val="nil"/>
              <w:left w:val="nil"/>
              <w:bottom w:val="single" w:sz="4" w:space="0" w:color="auto"/>
              <w:right w:val="single" w:sz="4" w:space="0" w:color="auto"/>
            </w:tcBorders>
            <w:shd w:val="clear" w:color="auto" w:fill="auto"/>
            <w:noWrap/>
            <w:hideMark/>
          </w:tcPr>
          <w:p w14:paraId="00C8D0FA"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vAlign w:val="bottom"/>
            <w:hideMark/>
          </w:tcPr>
          <w:p w14:paraId="3305A47E"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7A844CEA"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51</w:t>
            </w:r>
          </w:p>
        </w:tc>
        <w:tc>
          <w:tcPr>
            <w:tcW w:w="851" w:type="dxa"/>
            <w:tcBorders>
              <w:top w:val="nil"/>
              <w:left w:val="nil"/>
              <w:bottom w:val="single" w:sz="4" w:space="0" w:color="auto"/>
              <w:right w:val="single" w:sz="4" w:space="0" w:color="auto"/>
            </w:tcBorders>
            <w:shd w:val="clear" w:color="auto" w:fill="auto"/>
            <w:noWrap/>
            <w:vAlign w:val="bottom"/>
            <w:hideMark/>
          </w:tcPr>
          <w:p w14:paraId="40879BDD"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96,23</w:t>
            </w:r>
          </w:p>
        </w:tc>
        <w:tc>
          <w:tcPr>
            <w:tcW w:w="1412" w:type="dxa"/>
            <w:tcBorders>
              <w:top w:val="nil"/>
              <w:left w:val="nil"/>
              <w:bottom w:val="single" w:sz="4" w:space="0" w:color="auto"/>
              <w:right w:val="single" w:sz="4" w:space="0" w:color="auto"/>
            </w:tcBorders>
          </w:tcPr>
          <w:p w14:paraId="3EE1C9A6" w14:textId="09352C14" w:rsidR="00A2602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96,</w:t>
            </w:r>
            <w:r w:rsidR="00A26026">
              <w:rPr>
                <w:rFonts w:ascii="Times New Roman" w:eastAsia="Times New Roman" w:hAnsi="Times New Roman" w:cs="Times New Roman"/>
                <w:color w:val="000000"/>
                <w:sz w:val="24"/>
                <w:szCs w:val="24"/>
                <w:lang w:eastAsia="es-EC"/>
              </w:rPr>
              <w:t>36</w:t>
            </w:r>
          </w:p>
        </w:tc>
      </w:tr>
      <w:tr w:rsidR="00A26026" w:rsidRPr="00360214" w14:paraId="013F5317" w14:textId="7701BB3F" w:rsidTr="0023069B">
        <w:trPr>
          <w:trHeight w:val="300"/>
        </w:trPr>
        <w:tc>
          <w:tcPr>
            <w:tcW w:w="1313" w:type="dxa"/>
            <w:tcBorders>
              <w:top w:val="nil"/>
              <w:left w:val="single" w:sz="4" w:space="0" w:color="auto"/>
              <w:bottom w:val="single" w:sz="4" w:space="0" w:color="auto"/>
              <w:right w:val="single" w:sz="4" w:space="0" w:color="auto"/>
            </w:tcBorders>
            <w:shd w:val="clear" w:color="auto" w:fill="auto"/>
            <w:noWrap/>
            <w:hideMark/>
          </w:tcPr>
          <w:p w14:paraId="3BDB1885" w14:textId="77777777" w:rsidR="00A26026" w:rsidRPr="00360214" w:rsidRDefault="00A26026" w:rsidP="00A26026">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5F487BA8"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850" w:type="dxa"/>
            <w:tcBorders>
              <w:top w:val="nil"/>
              <w:left w:val="nil"/>
              <w:bottom w:val="single" w:sz="4" w:space="0" w:color="auto"/>
              <w:right w:val="single" w:sz="4" w:space="0" w:color="auto"/>
            </w:tcBorders>
            <w:shd w:val="clear" w:color="auto" w:fill="auto"/>
            <w:noWrap/>
            <w:vAlign w:val="bottom"/>
            <w:hideMark/>
          </w:tcPr>
          <w:p w14:paraId="7ABCD7F6"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w:t>
            </w:r>
          </w:p>
        </w:tc>
        <w:tc>
          <w:tcPr>
            <w:tcW w:w="992" w:type="dxa"/>
            <w:tcBorders>
              <w:top w:val="nil"/>
              <w:left w:val="nil"/>
              <w:bottom w:val="single" w:sz="4" w:space="0" w:color="auto"/>
              <w:right w:val="single" w:sz="4" w:space="0" w:color="auto"/>
            </w:tcBorders>
            <w:shd w:val="clear" w:color="auto" w:fill="auto"/>
            <w:noWrap/>
            <w:hideMark/>
          </w:tcPr>
          <w:p w14:paraId="39B5E2D7"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vAlign w:val="bottom"/>
            <w:hideMark/>
          </w:tcPr>
          <w:p w14:paraId="11CC304B"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hideMark/>
          </w:tcPr>
          <w:p w14:paraId="61656D15"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1" w:type="dxa"/>
            <w:tcBorders>
              <w:top w:val="nil"/>
              <w:left w:val="nil"/>
              <w:bottom w:val="single" w:sz="4" w:space="0" w:color="auto"/>
              <w:right w:val="single" w:sz="4" w:space="0" w:color="auto"/>
            </w:tcBorders>
            <w:shd w:val="clear" w:color="auto" w:fill="auto"/>
            <w:noWrap/>
            <w:vAlign w:val="bottom"/>
            <w:hideMark/>
          </w:tcPr>
          <w:p w14:paraId="0B16B58B" w14:textId="77777777" w:rsidR="00A26026" w:rsidRPr="00360214" w:rsidRDefault="00A26026"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3,77</w:t>
            </w:r>
          </w:p>
        </w:tc>
        <w:tc>
          <w:tcPr>
            <w:tcW w:w="1412" w:type="dxa"/>
            <w:tcBorders>
              <w:top w:val="nil"/>
              <w:left w:val="nil"/>
              <w:bottom w:val="single" w:sz="4" w:space="0" w:color="auto"/>
              <w:right w:val="single" w:sz="4" w:space="0" w:color="auto"/>
            </w:tcBorders>
          </w:tcPr>
          <w:p w14:paraId="187946D7" w14:textId="12B5B585" w:rsidR="00A26026"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r w:rsidR="00A26026">
              <w:rPr>
                <w:rFonts w:ascii="Times New Roman" w:eastAsia="Times New Roman" w:hAnsi="Times New Roman" w:cs="Times New Roman"/>
                <w:color w:val="000000"/>
                <w:sz w:val="24"/>
                <w:szCs w:val="24"/>
                <w:lang w:eastAsia="es-EC"/>
              </w:rPr>
              <w:t>64</w:t>
            </w:r>
          </w:p>
        </w:tc>
      </w:tr>
      <w:tr w:rsidR="00A26026" w:rsidRPr="00360214" w14:paraId="0F1D06B1" w14:textId="7F9F6FC2" w:rsidTr="0023069B">
        <w:trPr>
          <w:trHeight w:val="300"/>
        </w:trPr>
        <w:tc>
          <w:tcPr>
            <w:tcW w:w="1313" w:type="dxa"/>
            <w:tcBorders>
              <w:top w:val="nil"/>
              <w:left w:val="single" w:sz="4" w:space="0" w:color="auto"/>
              <w:bottom w:val="single" w:sz="4" w:space="0" w:color="auto"/>
              <w:right w:val="single" w:sz="4" w:space="0" w:color="auto"/>
            </w:tcBorders>
            <w:shd w:val="clear" w:color="auto" w:fill="auto"/>
            <w:noWrap/>
            <w:hideMark/>
          </w:tcPr>
          <w:p w14:paraId="756358AB" w14:textId="77777777" w:rsidR="00A26026" w:rsidRPr="00A26026" w:rsidRDefault="00A26026" w:rsidP="00A26026">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7F4D849D"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5BE58760"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100</w:t>
            </w:r>
          </w:p>
        </w:tc>
        <w:tc>
          <w:tcPr>
            <w:tcW w:w="992" w:type="dxa"/>
            <w:tcBorders>
              <w:top w:val="nil"/>
              <w:left w:val="nil"/>
              <w:bottom w:val="single" w:sz="4" w:space="0" w:color="auto"/>
              <w:right w:val="single" w:sz="4" w:space="0" w:color="auto"/>
            </w:tcBorders>
            <w:shd w:val="clear" w:color="auto" w:fill="auto"/>
            <w:noWrap/>
            <w:hideMark/>
          </w:tcPr>
          <w:p w14:paraId="0F874FF6"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vAlign w:val="bottom"/>
            <w:hideMark/>
          </w:tcPr>
          <w:p w14:paraId="55133AED"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5DC87687"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53</w:t>
            </w:r>
          </w:p>
        </w:tc>
        <w:tc>
          <w:tcPr>
            <w:tcW w:w="851" w:type="dxa"/>
            <w:tcBorders>
              <w:top w:val="nil"/>
              <w:left w:val="nil"/>
              <w:bottom w:val="single" w:sz="4" w:space="0" w:color="auto"/>
              <w:right w:val="single" w:sz="4" w:space="0" w:color="auto"/>
            </w:tcBorders>
            <w:shd w:val="clear" w:color="auto" w:fill="auto"/>
            <w:noWrap/>
            <w:vAlign w:val="bottom"/>
            <w:hideMark/>
          </w:tcPr>
          <w:p w14:paraId="6E78107A" w14:textId="77777777"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228F5486" w14:textId="255BC2D6" w:rsidR="00A26026" w:rsidRPr="00A26026" w:rsidRDefault="00A26026" w:rsidP="00402B55">
            <w:pPr>
              <w:spacing w:after="0" w:line="360" w:lineRule="auto"/>
              <w:jc w:val="center"/>
              <w:rPr>
                <w:rFonts w:ascii="Times New Roman" w:eastAsia="Times New Roman" w:hAnsi="Times New Roman" w:cs="Times New Roman"/>
                <w:b/>
                <w:bCs/>
                <w:color w:val="000000"/>
                <w:sz w:val="24"/>
                <w:szCs w:val="24"/>
                <w:lang w:eastAsia="es-EC"/>
              </w:rPr>
            </w:pPr>
            <w:r w:rsidRPr="00A26026">
              <w:rPr>
                <w:rFonts w:ascii="Times New Roman" w:eastAsia="Times New Roman" w:hAnsi="Times New Roman" w:cs="Times New Roman"/>
                <w:b/>
                <w:bCs/>
                <w:color w:val="000000"/>
                <w:sz w:val="24"/>
                <w:szCs w:val="24"/>
                <w:lang w:eastAsia="es-EC"/>
              </w:rPr>
              <w:t>100</w:t>
            </w:r>
          </w:p>
        </w:tc>
      </w:tr>
    </w:tbl>
    <w:p w14:paraId="306DD309" w14:textId="3DDDA834" w:rsidR="00FA22A3" w:rsidRDefault="005E771C" w:rsidP="008D2024">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Pr="006A1B9E">
        <w:rPr>
          <w:rFonts w:ascii="Times New Roman" w:hAnsi="Times New Roman" w:cs="Times New Roman"/>
          <w:sz w:val="20"/>
          <w:szCs w:val="20"/>
        </w:rPr>
        <w:t xml:space="preserve"> </w:t>
      </w:r>
      <w:r w:rsidR="004D5E4C">
        <w:rPr>
          <w:rFonts w:ascii="Times New Roman" w:hAnsi="Times New Roman" w:cs="Times New Roman"/>
          <w:sz w:val="20"/>
          <w:szCs w:val="20"/>
        </w:rPr>
        <w:t>Datos de campo 2021</w:t>
      </w:r>
      <w:r w:rsidRPr="006A1B9E">
        <w:rPr>
          <w:rFonts w:ascii="Times New Roman" w:hAnsi="Times New Roman" w:cs="Times New Roman"/>
          <w:sz w:val="20"/>
          <w:szCs w:val="20"/>
        </w:rPr>
        <w:t xml:space="preserve"> </w:t>
      </w:r>
    </w:p>
    <w:p w14:paraId="134E29FB" w14:textId="2B80A56D" w:rsidR="00322BC6" w:rsidRDefault="00772D92" w:rsidP="008D2024">
      <w:pPr>
        <w:spacing w:after="120" w:line="360" w:lineRule="auto"/>
        <w:jc w:val="center"/>
        <w:rPr>
          <w:rFonts w:ascii="Times New Roman" w:hAnsi="Times New Roman" w:cs="Times New Roman"/>
          <w:sz w:val="24"/>
          <w:szCs w:val="24"/>
        </w:rPr>
      </w:pPr>
      <w:r w:rsidRPr="00712583">
        <w:rPr>
          <w:rFonts w:ascii="Times New Roman" w:hAnsi="Times New Roman" w:cs="Times New Roman"/>
          <w:b/>
          <w:bCs/>
          <w:noProof/>
          <w:sz w:val="24"/>
          <w:szCs w:val="24"/>
          <w:lang w:eastAsia="es-EC"/>
        </w:rPr>
        <w:drawing>
          <wp:inline distT="0" distB="0" distL="0" distR="0" wp14:anchorId="001D7992" wp14:editId="16F39552">
            <wp:extent cx="5049078" cy="2743200"/>
            <wp:effectExtent l="0" t="0" r="18415" b="0"/>
            <wp:docPr id="1137" name="Gráfico 1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81177A9" w14:textId="1A3C50C7" w:rsidR="004D5E4C" w:rsidRDefault="004D5E4C" w:rsidP="008D2024">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76A2CC8F" w14:textId="454EEE8C" w:rsidR="006C6097" w:rsidRPr="00712583" w:rsidRDefault="006C6097" w:rsidP="008D2024">
      <w:pPr>
        <w:pStyle w:val="Graf1"/>
        <w:spacing w:after="400"/>
        <w:rPr>
          <w:b/>
          <w:sz w:val="24"/>
        </w:rPr>
      </w:pPr>
      <w:bookmarkStart w:id="116" w:name="_Toc72485372"/>
      <w:r w:rsidRPr="00712583">
        <w:rPr>
          <w:b/>
          <w:sz w:val="24"/>
        </w:rPr>
        <w:t>Gráfico N° 6. Preparación del suelo para la siembra.</w:t>
      </w:r>
      <w:bookmarkEnd w:id="116"/>
    </w:p>
    <w:p w14:paraId="422EB72E" w14:textId="44038E17" w:rsidR="0044539F" w:rsidRDefault="00712583" w:rsidP="00BB291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Los productores m</w:t>
      </w:r>
      <w:r w:rsidR="00FA22A3">
        <w:rPr>
          <w:rFonts w:ascii="Times New Roman" w:hAnsi="Times New Roman" w:cs="Times New Roman"/>
          <w:sz w:val="24"/>
          <w:szCs w:val="24"/>
        </w:rPr>
        <w:t>encionan</w:t>
      </w:r>
      <w:r w:rsidR="005E771C">
        <w:rPr>
          <w:rFonts w:ascii="Times New Roman" w:hAnsi="Times New Roman" w:cs="Times New Roman"/>
          <w:sz w:val="24"/>
          <w:szCs w:val="24"/>
        </w:rPr>
        <w:t xml:space="preserve"> que una de las actividades agrícolas </w:t>
      </w:r>
      <w:r w:rsidR="00D62D86">
        <w:rPr>
          <w:rFonts w:ascii="Times New Roman" w:hAnsi="Times New Roman" w:cs="Times New Roman"/>
          <w:sz w:val="24"/>
          <w:szCs w:val="24"/>
        </w:rPr>
        <w:t xml:space="preserve">importantes </w:t>
      </w:r>
      <w:r w:rsidR="005E771C">
        <w:rPr>
          <w:rFonts w:ascii="Times New Roman" w:hAnsi="Times New Roman" w:cs="Times New Roman"/>
          <w:sz w:val="24"/>
          <w:szCs w:val="24"/>
        </w:rPr>
        <w:t>para la siembra es la preparación</w:t>
      </w:r>
      <w:r w:rsidR="00214110">
        <w:rPr>
          <w:rFonts w:ascii="Times New Roman" w:hAnsi="Times New Roman" w:cs="Times New Roman"/>
          <w:sz w:val="24"/>
          <w:szCs w:val="24"/>
        </w:rPr>
        <w:t xml:space="preserve"> </w:t>
      </w:r>
      <w:r w:rsidR="005E771C">
        <w:rPr>
          <w:rFonts w:ascii="Times New Roman" w:hAnsi="Times New Roman" w:cs="Times New Roman"/>
          <w:sz w:val="24"/>
          <w:szCs w:val="24"/>
        </w:rPr>
        <w:t>del suelo</w:t>
      </w:r>
      <w:r w:rsidR="00214110">
        <w:rPr>
          <w:rFonts w:ascii="Times New Roman" w:hAnsi="Times New Roman" w:cs="Times New Roman"/>
          <w:sz w:val="24"/>
          <w:szCs w:val="24"/>
        </w:rPr>
        <w:t>. E</w:t>
      </w:r>
      <w:r w:rsidR="005E771C">
        <w:rPr>
          <w:rFonts w:ascii="Times New Roman" w:hAnsi="Times New Roman" w:cs="Times New Roman"/>
          <w:sz w:val="24"/>
          <w:szCs w:val="24"/>
        </w:rPr>
        <w:t xml:space="preserve">l </w:t>
      </w:r>
      <w:r w:rsidR="00E06572">
        <w:rPr>
          <w:rFonts w:ascii="Times New Roman" w:hAnsi="Times New Roman" w:cs="Times New Roman"/>
          <w:sz w:val="24"/>
          <w:szCs w:val="24"/>
        </w:rPr>
        <w:t xml:space="preserve">96,36% de los </w:t>
      </w:r>
      <w:r w:rsidR="00A91F18">
        <w:rPr>
          <w:rFonts w:ascii="Times New Roman" w:hAnsi="Times New Roman" w:cs="Times New Roman"/>
          <w:sz w:val="24"/>
          <w:szCs w:val="24"/>
        </w:rPr>
        <w:t>agricultores</w:t>
      </w:r>
      <w:r w:rsidR="00E3397F">
        <w:rPr>
          <w:rFonts w:ascii="Times New Roman" w:hAnsi="Times New Roman" w:cs="Times New Roman"/>
          <w:sz w:val="24"/>
          <w:szCs w:val="24"/>
        </w:rPr>
        <w:t xml:space="preserve"> realizan esta labor </w:t>
      </w:r>
      <w:r w:rsidR="00734EEB">
        <w:rPr>
          <w:rFonts w:ascii="Times New Roman" w:hAnsi="Times New Roman" w:cs="Times New Roman"/>
          <w:sz w:val="24"/>
          <w:szCs w:val="24"/>
        </w:rPr>
        <w:t>d</w:t>
      </w:r>
      <w:r>
        <w:rPr>
          <w:rFonts w:ascii="Times New Roman" w:hAnsi="Times New Roman" w:cs="Times New Roman"/>
          <w:sz w:val="24"/>
          <w:szCs w:val="24"/>
        </w:rPr>
        <w:t>e manera convencional</w:t>
      </w:r>
      <w:r w:rsidR="00E3397F">
        <w:rPr>
          <w:rFonts w:ascii="Times New Roman" w:hAnsi="Times New Roman" w:cs="Times New Roman"/>
          <w:sz w:val="24"/>
          <w:szCs w:val="24"/>
        </w:rPr>
        <w:t xml:space="preserve"> ya que </w:t>
      </w:r>
      <w:r w:rsidR="00214110">
        <w:rPr>
          <w:rFonts w:ascii="Times New Roman" w:hAnsi="Times New Roman" w:cs="Times New Roman"/>
          <w:sz w:val="24"/>
          <w:szCs w:val="24"/>
        </w:rPr>
        <w:t xml:space="preserve">manifiestan que el maíz </w:t>
      </w:r>
      <w:r w:rsidR="00E3397F">
        <w:rPr>
          <w:rFonts w:ascii="Times New Roman" w:hAnsi="Times New Roman" w:cs="Times New Roman"/>
          <w:sz w:val="24"/>
          <w:szCs w:val="24"/>
        </w:rPr>
        <w:t>e</w:t>
      </w:r>
      <w:r w:rsidR="002009E0">
        <w:rPr>
          <w:rFonts w:ascii="Times New Roman" w:hAnsi="Times New Roman" w:cs="Times New Roman"/>
          <w:sz w:val="24"/>
          <w:szCs w:val="24"/>
        </w:rPr>
        <w:t>s un cultivo que requiere de un</w:t>
      </w:r>
      <w:r w:rsidR="00D62D86">
        <w:rPr>
          <w:rFonts w:ascii="Times New Roman" w:hAnsi="Times New Roman" w:cs="Times New Roman"/>
          <w:sz w:val="24"/>
          <w:szCs w:val="24"/>
        </w:rPr>
        <w:t>a</w:t>
      </w:r>
      <w:r w:rsidR="002009E0">
        <w:rPr>
          <w:rFonts w:ascii="Times New Roman" w:hAnsi="Times New Roman" w:cs="Times New Roman"/>
          <w:sz w:val="24"/>
          <w:szCs w:val="24"/>
        </w:rPr>
        <w:t xml:space="preserve"> buen</w:t>
      </w:r>
      <w:r w:rsidR="00D62D86">
        <w:rPr>
          <w:rFonts w:ascii="Times New Roman" w:hAnsi="Times New Roman" w:cs="Times New Roman"/>
          <w:sz w:val="24"/>
          <w:szCs w:val="24"/>
        </w:rPr>
        <w:t>a</w:t>
      </w:r>
      <w:r w:rsidR="00E3397F">
        <w:rPr>
          <w:rFonts w:ascii="Times New Roman" w:hAnsi="Times New Roman" w:cs="Times New Roman"/>
          <w:sz w:val="24"/>
          <w:szCs w:val="24"/>
        </w:rPr>
        <w:t xml:space="preserve"> </w:t>
      </w:r>
      <w:r w:rsidR="00734EEB">
        <w:rPr>
          <w:rFonts w:ascii="Times New Roman" w:hAnsi="Times New Roman" w:cs="Times New Roman"/>
          <w:sz w:val="24"/>
          <w:szCs w:val="24"/>
        </w:rPr>
        <w:t>labranza</w:t>
      </w:r>
      <w:r w:rsidR="00D62D86">
        <w:rPr>
          <w:rFonts w:ascii="Times New Roman" w:hAnsi="Times New Roman" w:cs="Times New Roman"/>
          <w:sz w:val="24"/>
          <w:szCs w:val="24"/>
        </w:rPr>
        <w:t xml:space="preserve">, por lo cual existe la </w:t>
      </w:r>
      <w:r w:rsidR="00214110">
        <w:rPr>
          <w:rFonts w:ascii="Times New Roman" w:hAnsi="Times New Roman" w:cs="Times New Roman"/>
          <w:sz w:val="24"/>
          <w:szCs w:val="24"/>
        </w:rPr>
        <w:t>oferta y demanda de la maquinaria agrícola. L</w:t>
      </w:r>
      <w:r w:rsidR="002009E0">
        <w:rPr>
          <w:rFonts w:ascii="Times New Roman" w:hAnsi="Times New Roman" w:cs="Times New Roman"/>
          <w:sz w:val="24"/>
          <w:szCs w:val="24"/>
        </w:rPr>
        <w:t xml:space="preserve">a yunta de bueyes se mantiene </w:t>
      </w:r>
      <w:r w:rsidR="00734EEB">
        <w:rPr>
          <w:rFonts w:ascii="Times New Roman" w:hAnsi="Times New Roman" w:cs="Times New Roman"/>
          <w:sz w:val="24"/>
          <w:szCs w:val="24"/>
        </w:rPr>
        <w:t>como t</w:t>
      </w:r>
      <w:r w:rsidR="00D62D86">
        <w:rPr>
          <w:rFonts w:ascii="Times New Roman" w:hAnsi="Times New Roman" w:cs="Times New Roman"/>
          <w:sz w:val="24"/>
          <w:szCs w:val="24"/>
        </w:rPr>
        <w:t xml:space="preserve">radición </w:t>
      </w:r>
      <w:r w:rsidR="00214110">
        <w:rPr>
          <w:rFonts w:ascii="Times New Roman" w:hAnsi="Times New Roman" w:cs="Times New Roman"/>
          <w:sz w:val="24"/>
          <w:szCs w:val="24"/>
        </w:rPr>
        <w:t>ancestral en</w:t>
      </w:r>
      <w:r w:rsidR="00D62D86">
        <w:rPr>
          <w:rFonts w:ascii="Times New Roman" w:hAnsi="Times New Roman" w:cs="Times New Roman"/>
          <w:sz w:val="24"/>
          <w:szCs w:val="24"/>
        </w:rPr>
        <w:t xml:space="preserve"> algunas</w:t>
      </w:r>
      <w:r w:rsidR="00E45B98">
        <w:rPr>
          <w:rFonts w:ascii="Times New Roman" w:hAnsi="Times New Roman" w:cs="Times New Roman"/>
          <w:sz w:val="24"/>
          <w:szCs w:val="24"/>
        </w:rPr>
        <w:t xml:space="preserve"> UPAs</w:t>
      </w:r>
      <w:r w:rsidR="00734EEB">
        <w:rPr>
          <w:rFonts w:ascii="Times New Roman" w:hAnsi="Times New Roman" w:cs="Times New Roman"/>
          <w:sz w:val="24"/>
          <w:szCs w:val="24"/>
        </w:rPr>
        <w:t>,</w:t>
      </w:r>
      <w:r w:rsidR="00D62D86">
        <w:rPr>
          <w:rFonts w:ascii="Times New Roman" w:hAnsi="Times New Roman" w:cs="Times New Roman"/>
          <w:sz w:val="24"/>
          <w:szCs w:val="24"/>
        </w:rPr>
        <w:t xml:space="preserve"> que tienen una fuerte gradiente y con </w:t>
      </w:r>
      <w:r>
        <w:rPr>
          <w:rFonts w:ascii="Times New Roman" w:hAnsi="Times New Roman" w:cs="Times New Roman"/>
          <w:sz w:val="24"/>
          <w:szCs w:val="24"/>
        </w:rPr>
        <w:t>la tracci</w:t>
      </w:r>
      <w:r w:rsidR="00E45B98">
        <w:rPr>
          <w:rFonts w:ascii="Times New Roman" w:hAnsi="Times New Roman" w:cs="Times New Roman"/>
          <w:sz w:val="24"/>
          <w:szCs w:val="24"/>
        </w:rPr>
        <w:t xml:space="preserve">ón animal </w:t>
      </w:r>
      <w:r w:rsidR="00734EEB">
        <w:rPr>
          <w:rFonts w:ascii="Times New Roman" w:hAnsi="Times New Roman" w:cs="Times New Roman"/>
          <w:sz w:val="24"/>
          <w:szCs w:val="24"/>
        </w:rPr>
        <w:t>se puede reducir e</w:t>
      </w:r>
      <w:r>
        <w:rPr>
          <w:rFonts w:ascii="Times New Roman" w:hAnsi="Times New Roman" w:cs="Times New Roman"/>
          <w:sz w:val="24"/>
          <w:szCs w:val="24"/>
        </w:rPr>
        <w:t>l grado severo de erosión</w:t>
      </w:r>
      <w:r w:rsidR="002009E0">
        <w:rPr>
          <w:rFonts w:ascii="Times New Roman" w:hAnsi="Times New Roman" w:cs="Times New Roman"/>
          <w:sz w:val="24"/>
          <w:szCs w:val="24"/>
        </w:rPr>
        <w:t xml:space="preserve"> hídrica</w:t>
      </w:r>
      <w:r>
        <w:rPr>
          <w:rFonts w:ascii="Times New Roman" w:hAnsi="Times New Roman" w:cs="Times New Roman"/>
          <w:sz w:val="24"/>
          <w:szCs w:val="24"/>
        </w:rPr>
        <w:t xml:space="preserve"> y</w:t>
      </w:r>
      <w:r w:rsidR="002009E0">
        <w:rPr>
          <w:rFonts w:ascii="Times New Roman" w:hAnsi="Times New Roman" w:cs="Times New Roman"/>
          <w:sz w:val="24"/>
          <w:szCs w:val="24"/>
        </w:rPr>
        <w:t xml:space="preserve"> eólica</w:t>
      </w:r>
      <w:r>
        <w:rPr>
          <w:rFonts w:ascii="Times New Roman" w:hAnsi="Times New Roman" w:cs="Times New Roman"/>
          <w:sz w:val="24"/>
          <w:szCs w:val="24"/>
        </w:rPr>
        <w:t>. Apenas el 3</w:t>
      </w:r>
      <w:r w:rsidR="002009E0">
        <w:rPr>
          <w:rFonts w:ascii="Times New Roman" w:hAnsi="Times New Roman" w:cs="Times New Roman"/>
          <w:sz w:val="24"/>
          <w:szCs w:val="24"/>
        </w:rPr>
        <w:t>,6</w:t>
      </w:r>
      <w:r>
        <w:rPr>
          <w:rFonts w:ascii="Times New Roman" w:hAnsi="Times New Roman" w:cs="Times New Roman"/>
          <w:sz w:val="24"/>
          <w:szCs w:val="24"/>
        </w:rPr>
        <w:t>4% realizan</w:t>
      </w:r>
      <w:r w:rsidR="00FA77FE">
        <w:rPr>
          <w:rFonts w:ascii="Times New Roman" w:hAnsi="Times New Roman" w:cs="Times New Roman"/>
          <w:sz w:val="24"/>
          <w:szCs w:val="24"/>
        </w:rPr>
        <w:t xml:space="preserve"> </w:t>
      </w:r>
      <w:r w:rsidR="002747C3">
        <w:rPr>
          <w:rFonts w:ascii="Times New Roman" w:hAnsi="Times New Roman" w:cs="Times New Roman"/>
          <w:sz w:val="24"/>
          <w:szCs w:val="24"/>
        </w:rPr>
        <w:t xml:space="preserve">la </w:t>
      </w:r>
      <w:r w:rsidR="002747C3" w:rsidRPr="00697D61">
        <w:rPr>
          <w:rFonts w:ascii="Times New Roman" w:hAnsi="Times New Roman" w:cs="Times New Roman"/>
          <w:sz w:val="24"/>
          <w:szCs w:val="24"/>
        </w:rPr>
        <w:t xml:space="preserve">siembra con </w:t>
      </w:r>
      <w:r>
        <w:rPr>
          <w:rFonts w:ascii="Times New Roman" w:hAnsi="Times New Roman" w:cs="Times New Roman"/>
          <w:sz w:val="24"/>
          <w:szCs w:val="24"/>
        </w:rPr>
        <w:t>labranzas reducidas</w:t>
      </w:r>
      <w:r w:rsidR="00434392">
        <w:rPr>
          <w:rFonts w:ascii="Times New Roman" w:hAnsi="Times New Roman" w:cs="Times New Roman"/>
          <w:sz w:val="24"/>
          <w:szCs w:val="24"/>
        </w:rPr>
        <w:t xml:space="preserve"> (Cuadro No. 13)</w:t>
      </w:r>
      <w:r>
        <w:rPr>
          <w:rFonts w:ascii="Times New Roman" w:hAnsi="Times New Roman" w:cs="Times New Roman"/>
          <w:sz w:val="24"/>
          <w:szCs w:val="24"/>
        </w:rPr>
        <w:t xml:space="preserve">, mismas que contribuyen a la Agricultura de Conservación, que se basa en tres principios fundamentales: Remoción mínima del suelo, conservación de los restos vegetales, la diversificación y rotación de </w:t>
      </w:r>
      <w:r w:rsidR="00D65FC5">
        <w:rPr>
          <w:rFonts w:ascii="Times New Roman" w:hAnsi="Times New Roman" w:cs="Times New Roman"/>
          <w:sz w:val="24"/>
          <w:szCs w:val="24"/>
        </w:rPr>
        <w:t xml:space="preserve">cultivos en función del mercado. </w:t>
      </w:r>
      <w:r>
        <w:rPr>
          <w:rFonts w:ascii="Times New Roman" w:hAnsi="Times New Roman" w:cs="Times New Roman"/>
          <w:sz w:val="24"/>
          <w:szCs w:val="24"/>
        </w:rPr>
        <w:t>(</w:t>
      </w:r>
      <w:r w:rsidR="00D65FC5">
        <w:rPr>
          <w:rFonts w:ascii="Times New Roman" w:hAnsi="Times New Roman" w:cs="Times New Roman"/>
          <w:sz w:val="24"/>
          <w:szCs w:val="24"/>
        </w:rPr>
        <w:t>CIMMYT,</w:t>
      </w:r>
      <w:r>
        <w:rPr>
          <w:rFonts w:ascii="Times New Roman" w:hAnsi="Times New Roman" w:cs="Times New Roman"/>
          <w:sz w:val="24"/>
          <w:szCs w:val="24"/>
        </w:rPr>
        <w:t xml:space="preserve"> 201</w:t>
      </w:r>
      <w:r w:rsidR="003F662B">
        <w:rPr>
          <w:rFonts w:ascii="Times New Roman" w:hAnsi="Times New Roman" w:cs="Times New Roman"/>
          <w:sz w:val="24"/>
          <w:szCs w:val="24"/>
        </w:rPr>
        <w:t>5</w:t>
      </w:r>
      <w:r w:rsidR="00D65FC5">
        <w:rPr>
          <w:rFonts w:ascii="Times New Roman" w:hAnsi="Times New Roman" w:cs="Times New Roman"/>
          <w:sz w:val="24"/>
          <w:szCs w:val="24"/>
        </w:rPr>
        <w:t>)</w:t>
      </w:r>
    </w:p>
    <w:p w14:paraId="7EB7F35E" w14:textId="447103FF" w:rsidR="00434392" w:rsidRDefault="00434392" w:rsidP="004343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sistema convencional es similar en las tres comunidades en estudio, pero se resalta que en Naguan</w:t>
      </w:r>
      <w:r w:rsidR="0020510C">
        <w:rPr>
          <w:rFonts w:ascii="Times New Roman" w:hAnsi="Times New Roman" w:cs="Times New Roman"/>
          <w:sz w:val="24"/>
          <w:szCs w:val="24"/>
        </w:rPr>
        <w:t>,</w:t>
      </w:r>
      <w:r>
        <w:rPr>
          <w:rFonts w:ascii="Times New Roman" w:hAnsi="Times New Roman" w:cs="Times New Roman"/>
          <w:sz w:val="24"/>
          <w:szCs w:val="24"/>
        </w:rPr>
        <w:t xml:space="preserve"> es el 100%, quizá porque los suelos tienen menos pendiente y una mayor oferta de maquinaria agrícola</w:t>
      </w:r>
      <w:r w:rsidR="00214110">
        <w:rPr>
          <w:rFonts w:ascii="Times New Roman" w:hAnsi="Times New Roman" w:cs="Times New Roman"/>
          <w:sz w:val="24"/>
          <w:szCs w:val="24"/>
        </w:rPr>
        <w:t xml:space="preserve"> (Gráfico No. 6).</w:t>
      </w:r>
    </w:p>
    <w:p w14:paraId="544BE5B3" w14:textId="77777777" w:rsidR="00434392" w:rsidRDefault="00434392" w:rsidP="00BA4461">
      <w:pPr>
        <w:spacing w:after="0" w:line="360" w:lineRule="auto"/>
        <w:jc w:val="both"/>
        <w:rPr>
          <w:rFonts w:ascii="Times New Roman" w:hAnsi="Times New Roman" w:cs="Times New Roman"/>
          <w:sz w:val="24"/>
          <w:szCs w:val="24"/>
        </w:rPr>
      </w:pPr>
    </w:p>
    <w:p w14:paraId="6B31C660" w14:textId="1AED2EF8" w:rsidR="00712583" w:rsidRDefault="00712583" w:rsidP="00BA44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Agricultura de Conservación debería ser el sistema de práctica común de los agricultores por las ventajas en la conservación y mejoramiento de las características físicas, químicas y biológicas del suelo a mediano plazo, reducción de </w:t>
      </w:r>
      <w:r w:rsidR="00214110">
        <w:rPr>
          <w:rFonts w:ascii="Times New Roman" w:hAnsi="Times New Roman" w:cs="Times New Roman"/>
          <w:sz w:val="24"/>
          <w:szCs w:val="24"/>
        </w:rPr>
        <w:t xml:space="preserve">los </w:t>
      </w:r>
      <w:r>
        <w:rPr>
          <w:rFonts w:ascii="Times New Roman" w:hAnsi="Times New Roman" w:cs="Times New Roman"/>
          <w:sz w:val="24"/>
          <w:szCs w:val="24"/>
        </w:rPr>
        <w:t>costos</w:t>
      </w:r>
      <w:r w:rsidR="00214110">
        <w:rPr>
          <w:rFonts w:ascii="Times New Roman" w:hAnsi="Times New Roman" w:cs="Times New Roman"/>
          <w:sz w:val="24"/>
          <w:szCs w:val="24"/>
        </w:rPr>
        <w:t xml:space="preserve"> de producción</w:t>
      </w:r>
      <w:r>
        <w:rPr>
          <w:rFonts w:ascii="Times New Roman" w:hAnsi="Times New Roman" w:cs="Times New Roman"/>
          <w:sz w:val="24"/>
          <w:szCs w:val="24"/>
        </w:rPr>
        <w:t xml:space="preserve"> y dependencia de insumos externos como los plaguicidas y el nitrógeno</w:t>
      </w:r>
      <w:r w:rsidR="00BB2916">
        <w:rPr>
          <w:rFonts w:ascii="Times New Roman" w:hAnsi="Times New Roman" w:cs="Times New Roman"/>
          <w:sz w:val="24"/>
          <w:szCs w:val="24"/>
        </w:rPr>
        <w:t>.</w:t>
      </w:r>
      <w:r>
        <w:rPr>
          <w:rFonts w:ascii="Times New Roman" w:hAnsi="Times New Roman" w:cs="Times New Roman"/>
          <w:sz w:val="24"/>
          <w:szCs w:val="24"/>
        </w:rPr>
        <w:t xml:space="preserve"> </w:t>
      </w:r>
      <w:r w:rsidR="00FE07E9">
        <w:rPr>
          <w:rFonts w:ascii="Times New Roman" w:hAnsi="Times New Roman" w:cs="Times New Roman"/>
          <w:sz w:val="24"/>
          <w:szCs w:val="24"/>
        </w:rPr>
        <w:t xml:space="preserve">(CIMMYT, 2002 y Monar, </w:t>
      </w:r>
      <w:r w:rsidR="00BB2916">
        <w:rPr>
          <w:rFonts w:ascii="Times New Roman" w:hAnsi="Times New Roman" w:cs="Times New Roman"/>
          <w:sz w:val="24"/>
          <w:szCs w:val="24"/>
        </w:rPr>
        <w:t>2015)</w:t>
      </w:r>
    </w:p>
    <w:p w14:paraId="12915CE0" w14:textId="77777777" w:rsidR="00434392" w:rsidRDefault="00434392" w:rsidP="00BA4461">
      <w:pPr>
        <w:spacing w:after="0" w:line="360" w:lineRule="auto"/>
        <w:jc w:val="both"/>
        <w:rPr>
          <w:rFonts w:ascii="Times New Roman" w:hAnsi="Times New Roman" w:cs="Times New Roman"/>
          <w:sz w:val="24"/>
          <w:szCs w:val="24"/>
        </w:rPr>
      </w:pPr>
    </w:p>
    <w:p w14:paraId="6977547A" w14:textId="5EDE60DA" w:rsidR="00437324" w:rsidRPr="00712583" w:rsidRDefault="00154F8E" w:rsidP="00E45B98">
      <w:pPr>
        <w:pStyle w:val="CUA1"/>
        <w:spacing w:after="0"/>
        <w:ind w:left="0"/>
        <w:rPr>
          <w:b/>
          <w:lang w:eastAsia="es-EC"/>
        </w:rPr>
      </w:pPr>
      <w:bookmarkStart w:id="117" w:name="_Toc72485236"/>
      <w:r w:rsidRPr="00712583">
        <w:rPr>
          <w:b/>
          <w:lang w:eastAsia="es-EC"/>
        </w:rPr>
        <w:t xml:space="preserve">Cuadro N° </w:t>
      </w:r>
      <w:r w:rsidR="009B02E7" w:rsidRPr="00712583">
        <w:rPr>
          <w:b/>
          <w:lang w:eastAsia="es-EC"/>
        </w:rPr>
        <w:t>14</w:t>
      </w:r>
      <w:r w:rsidR="00AA7083" w:rsidRPr="00712583">
        <w:rPr>
          <w:b/>
          <w:lang w:eastAsia="es-EC"/>
        </w:rPr>
        <w:t xml:space="preserve">.  </w:t>
      </w:r>
      <w:r w:rsidR="00AF4D07" w:rsidRPr="00712583">
        <w:rPr>
          <w:b/>
          <w:lang w:eastAsia="es-EC"/>
        </w:rPr>
        <w:t>S</w:t>
      </w:r>
      <w:r w:rsidR="00E828C1" w:rsidRPr="00712583">
        <w:rPr>
          <w:b/>
          <w:lang w:eastAsia="es-EC"/>
        </w:rPr>
        <w:t>emilla certific</w:t>
      </w:r>
      <w:r w:rsidR="00010791" w:rsidRPr="00712583">
        <w:rPr>
          <w:b/>
          <w:lang w:eastAsia="es-EC"/>
        </w:rPr>
        <w:t>a</w:t>
      </w:r>
      <w:r w:rsidR="006C6097" w:rsidRPr="00712583">
        <w:rPr>
          <w:b/>
          <w:lang w:eastAsia="es-EC"/>
        </w:rPr>
        <w:t>da.</w:t>
      </w:r>
      <w:bookmarkEnd w:id="117"/>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851"/>
        <w:gridCol w:w="850"/>
        <w:gridCol w:w="851"/>
        <w:gridCol w:w="992"/>
        <w:gridCol w:w="1412"/>
      </w:tblGrid>
      <w:tr w:rsidR="00712583" w:rsidRPr="00360214" w14:paraId="6029AAE7" w14:textId="1D037E99" w:rsidTr="00712583">
        <w:trPr>
          <w:trHeight w:val="375"/>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F0B4B3"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2A50EB7B"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7D6686DA"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615049BC"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2A1C6E67" w14:textId="60FEEC73"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712583" w:rsidRPr="00360214" w14:paraId="6EE4B7EA" w14:textId="1FC42F73" w:rsidTr="00712583">
        <w:trPr>
          <w:trHeight w:val="375"/>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98E588E" w14:textId="77777777" w:rsidR="00712583" w:rsidRPr="00360214" w:rsidRDefault="0071258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24E803FF" w14:textId="05855CA1" w:rsidR="00712583" w:rsidRPr="00360214" w:rsidRDefault="001F6504"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73EE2141"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17EAFBB" w14:textId="0E0882E4" w:rsidR="00712583"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442848D0"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587E3006" w14:textId="35B29799" w:rsidR="00712583"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7C05358F"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445D13F0"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p>
        </w:tc>
      </w:tr>
      <w:tr w:rsidR="00712583" w:rsidRPr="00360214" w14:paraId="5ABE9A73" w14:textId="41D2AAC4" w:rsidTr="00712583">
        <w:trPr>
          <w:trHeight w:val="394"/>
        </w:trPr>
        <w:tc>
          <w:tcPr>
            <w:tcW w:w="1313" w:type="dxa"/>
            <w:tcBorders>
              <w:top w:val="nil"/>
              <w:left w:val="single" w:sz="4" w:space="0" w:color="auto"/>
              <w:bottom w:val="single" w:sz="4" w:space="0" w:color="auto"/>
              <w:right w:val="single" w:sz="4" w:space="0" w:color="auto"/>
            </w:tcBorders>
            <w:shd w:val="clear" w:color="auto" w:fill="auto"/>
            <w:noWrap/>
            <w:hideMark/>
          </w:tcPr>
          <w:p w14:paraId="57708DB5" w14:textId="77777777" w:rsidR="00712583" w:rsidRPr="00360214" w:rsidRDefault="00712583" w:rsidP="00712583">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814" w:type="dxa"/>
            <w:tcBorders>
              <w:top w:val="nil"/>
              <w:left w:val="single" w:sz="4" w:space="0" w:color="auto"/>
              <w:bottom w:val="single" w:sz="4" w:space="0" w:color="auto"/>
              <w:right w:val="single" w:sz="4" w:space="0" w:color="auto"/>
            </w:tcBorders>
            <w:shd w:val="clear" w:color="auto" w:fill="auto"/>
            <w:noWrap/>
            <w:hideMark/>
          </w:tcPr>
          <w:p w14:paraId="13F942C8"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w:t>
            </w:r>
          </w:p>
        </w:tc>
        <w:tc>
          <w:tcPr>
            <w:tcW w:w="850" w:type="dxa"/>
            <w:tcBorders>
              <w:top w:val="nil"/>
              <w:left w:val="nil"/>
              <w:bottom w:val="single" w:sz="4" w:space="0" w:color="auto"/>
              <w:right w:val="single" w:sz="4" w:space="0" w:color="auto"/>
            </w:tcBorders>
            <w:shd w:val="clear" w:color="auto" w:fill="auto"/>
            <w:noWrap/>
            <w:vAlign w:val="bottom"/>
            <w:hideMark/>
          </w:tcPr>
          <w:p w14:paraId="5C83A6F4"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5,36</w:t>
            </w:r>
          </w:p>
        </w:tc>
        <w:tc>
          <w:tcPr>
            <w:tcW w:w="851" w:type="dxa"/>
            <w:tcBorders>
              <w:top w:val="nil"/>
              <w:left w:val="nil"/>
              <w:bottom w:val="single" w:sz="4" w:space="0" w:color="auto"/>
              <w:right w:val="single" w:sz="4" w:space="0" w:color="auto"/>
            </w:tcBorders>
            <w:shd w:val="clear" w:color="auto" w:fill="auto"/>
            <w:noWrap/>
            <w:hideMark/>
          </w:tcPr>
          <w:p w14:paraId="41A8D69A"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053DA45F"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28D77C7F"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992" w:type="dxa"/>
            <w:tcBorders>
              <w:top w:val="nil"/>
              <w:left w:val="nil"/>
              <w:bottom w:val="single" w:sz="4" w:space="0" w:color="auto"/>
              <w:right w:val="single" w:sz="4" w:space="0" w:color="auto"/>
            </w:tcBorders>
            <w:shd w:val="clear" w:color="auto" w:fill="auto"/>
            <w:noWrap/>
            <w:vAlign w:val="bottom"/>
            <w:hideMark/>
          </w:tcPr>
          <w:p w14:paraId="6DCFDF83"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7,55</w:t>
            </w:r>
          </w:p>
        </w:tc>
        <w:tc>
          <w:tcPr>
            <w:tcW w:w="1412" w:type="dxa"/>
            <w:tcBorders>
              <w:top w:val="nil"/>
              <w:left w:val="nil"/>
              <w:bottom w:val="single" w:sz="4" w:space="0" w:color="auto"/>
              <w:right w:val="single" w:sz="4" w:space="0" w:color="auto"/>
            </w:tcBorders>
          </w:tcPr>
          <w:p w14:paraId="49EDED1B" w14:textId="7617645F" w:rsidR="0071258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r w:rsidR="00434392">
              <w:rPr>
                <w:rFonts w:ascii="Times New Roman" w:eastAsia="Times New Roman" w:hAnsi="Times New Roman" w:cs="Times New Roman"/>
                <w:color w:val="000000"/>
                <w:sz w:val="24"/>
                <w:szCs w:val="24"/>
                <w:lang w:eastAsia="es-EC"/>
              </w:rPr>
              <w:t>30</w:t>
            </w:r>
          </w:p>
        </w:tc>
      </w:tr>
      <w:tr w:rsidR="00712583" w:rsidRPr="00360214" w14:paraId="638A7CEA" w14:textId="47ADFEB9" w:rsidTr="00712583">
        <w:trPr>
          <w:trHeight w:val="394"/>
        </w:trPr>
        <w:tc>
          <w:tcPr>
            <w:tcW w:w="1313" w:type="dxa"/>
            <w:tcBorders>
              <w:top w:val="nil"/>
              <w:left w:val="single" w:sz="4" w:space="0" w:color="auto"/>
              <w:bottom w:val="single" w:sz="4" w:space="0" w:color="auto"/>
              <w:right w:val="single" w:sz="4" w:space="0" w:color="auto"/>
            </w:tcBorders>
            <w:shd w:val="clear" w:color="auto" w:fill="auto"/>
            <w:noWrap/>
            <w:hideMark/>
          </w:tcPr>
          <w:p w14:paraId="5D382357" w14:textId="77777777" w:rsidR="00712583" w:rsidRPr="00360214" w:rsidRDefault="00712583" w:rsidP="00712583">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814" w:type="dxa"/>
            <w:tcBorders>
              <w:top w:val="nil"/>
              <w:left w:val="single" w:sz="4" w:space="0" w:color="auto"/>
              <w:bottom w:val="single" w:sz="4" w:space="0" w:color="auto"/>
              <w:right w:val="single" w:sz="4" w:space="0" w:color="auto"/>
            </w:tcBorders>
            <w:shd w:val="clear" w:color="auto" w:fill="auto"/>
            <w:noWrap/>
            <w:hideMark/>
          </w:tcPr>
          <w:p w14:paraId="4DB09A38"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vAlign w:val="bottom"/>
            <w:hideMark/>
          </w:tcPr>
          <w:p w14:paraId="0B19397A"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94,64</w:t>
            </w:r>
          </w:p>
        </w:tc>
        <w:tc>
          <w:tcPr>
            <w:tcW w:w="851" w:type="dxa"/>
            <w:tcBorders>
              <w:top w:val="nil"/>
              <w:left w:val="nil"/>
              <w:bottom w:val="single" w:sz="4" w:space="0" w:color="auto"/>
              <w:right w:val="single" w:sz="4" w:space="0" w:color="auto"/>
            </w:tcBorders>
            <w:shd w:val="clear" w:color="auto" w:fill="auto"/>
            <w:noWrap/>
            <w:hideMark/>
          </w:tcPr>
          <w:p w14:paraId="61BEBCB5"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6D5A5F37"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3F03BDA9"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49</w:t>
            </w:r>
          </w:p>
        </w:tc>
        <w:tc>
          <w:tcPr>
            <w:tcW w:w="992" w:type="dxa"/>
            <w:tcBorders>
              <w:top w:val="nil"/>
              <w:left w:val="nil"/>
              <w:bottom w:val="single" w:sz="4" w:space="0" w:color="auto"/>
              <w:right w:val="single" w:sz="4" w:space="0" w:color="auto"/>
            </w:tcBorders>
            <w:shd w:val="clear" w:color="auto" w:fill="auto"/>
            <w:noWrap/>
            <w:vAlign w:val="bottom"/>
            <w:hideMark/>
          </w:tcPr>
          <w:p w14:paraId="0D8FDFD4" w14:textId="77777777" w:rsidR="00712583" w:rsidRPr="00360214" w:rsidRDefault="0071258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92,45</w:t>
            </w:r>
          </w:p>
        </w:tc>
        <w:tc>
          <w:tcPr>
            <w:tcW w:w="1412" w:type="dxa"/>
            <w:tcBorders>
              <w:top w:val="nil"/>
              <w:left w:val="nil"/>
              <w:bottom w:val="single" w:sz="4" w:space="0" w:color="auto"/>
              <w:right w:val="single" w:sz="4" w:space="0" w:color="auto"/>
            </w:tcBorders>
          </w:tcPr>
          <w:p w14:paraId="7911D7D8" w14:textId="13EADF10" w:rsidR="00712583" w:rsidRPr="00360214" w:rsidRDefault="00FE07E9"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95,</w:t>
            </w:r>
            <w:r w:rsidR="00434392">
              <w:rPr>
                <w:rFonts w:ascii="Times New Roman" w:eastAsia="Times New Roman" w:hAnsi="Times New Roman" w:cs="Times New Roman"/>
                <w:color w:val="000000"/>
                <w:sz w:val="24"/>
                <w:szCs w:val="24"/>
                <w:lang w:eastAsia="es-EC"/>
              </w:rPr>
              <w:t>70</w:t>
            </w:r>
          </w:p>
        </w:tc>
      </w:tr>
      <w:tr w:rsidR="00712583" w:rsidRPr="00360214" w14:paraId="548BFB13" w14:textId="3C92751A" w:rsidTr="00712583">
        <w:trPr>
          <w:trHeight w:val="394"/>
        </w:trPr>
        <w:tc>
          <w:tcPr>
            <w:tcW w:w="1313" w:type="dxa"/>
            <w:tcBorders>
              <w:top w:val="nil"/>
              <w:left w:val="single" w:sz="4" w:space="0" w:color="auto"/>
              <w:bottom w:val="single" w:sz="4" w:space="0" w:color="auto"/>
              <w:right w:val="single" w:sz="4" w:space="0" w:color="auto"/>
            </w:tcBorders>
            <w:shd w:val="clear" w:color="auto" w:fill="auto"/>
            <w:noWrap/>
            <w:hideMark/>
          </w:tcPr>
          <w:p w14:paraId="52E6FFFD" w14:textId="77777777" w:rsidR="00712583" w:rsidRPr="00712583" w:rsidRDefault="00712583" w:rsidP="00712583">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Total</w:t>
            </w:r>
          </w:p>
        </w:tc>
        <w:tc>
          <w:tcPr>
            <w:tcW w:w="814" w:type="dxa"/>
            <w:tcBorders>
              <w:top w:val="nil"/>
              <w:left w:val="single" w:sz="4" w:space="0" w:color="auto"/>
              <w:bottom w:val="single" w:sz="4" w:space="0" w:color="auto"/>
              <w:right w:val="single" w:sz="4" w:space="0" w:color="auto"/>
            </w:tcBorders>
            <w:shd w:val="clear" w:color="auto" w:fill="auto"/>
            <w:noWrap/>
            <w:hideMark/>
          </w:tcPr>
          <w:p w14:paraId="02F764BB"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67E008E9"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18C2CE95"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047BDEE2"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1F2232C9"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7E0302B6" w14:textId="77777777" w:rsidR="00712583" w:rsidRPr="00712583" w:rsidRDefault="00712583" w:rsidP="00402B55">
            <w:pPr>
              <w:spacing w:after="0" w:line="360" w:lineRule="auto"/>
              <w:jc w:val="center"/>
              <w:rPr>
                <w:rFonts w:ascii="Times New Roman" w:eastAsia="Times New Roman" w:hAnsi="Times New Roman" w:cs="Times New Roman"/>
                <w:b/>
                <w:bCs/>
                <w:color w:val="000000"/>
                <w:sz w:val="24"/>
                <w:szCs w:val="24"/>
                <w:lang w:eastAsia="es-EC"/>
              </w:rPr>
            </w:pPr>
            <w:r w:rsidRPr="00712583">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59A33532" w14:textId="557C791C" w:rsidR="00712583" w:rsidRPr="00712583" w:rsidRDefault="00214110"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92BE497" w14:textId="23BB0275" w:rsidR="00437324" w:rsidRDefault="004B481D" w:rsidP="006C6097">
      <w:pPr>
        <w:spacing w:after="0" w:line="360" w:lineRule="auto"/>
        <w:ind w:left="1418" w:hanging="1418"/>
        <w:jc w:val="both"/>
        <w:rPr>
          <w:rFonts w:ascii="Times New Roman" w:hAnsi="Times New Roman" w:cs="Times New Roman"/>
          <w:sz w:val="20"/>
          <w:szCs w:val="20"/>
        </w:rPr>
      </w:pPr>
      <w:r w:rsidRPr="006A1B9E">
        <w:rPr>
          <w:rFonts w:ascii="Times New Roman" w:hAnsi="Times New Roman" w:cs="Times New Roman"/>
          <w:b/>
          <w:sz w:val="20"/>
          <w:szCs w:val="20"/>
        </w:rPr>
        <w:t>Fuente:</w:t>
      </w:r>
      <w:r w:rsidR="004D5E4C">
        <w:rPr>
          <w:rFonts w:ascii="Times New Roman" w:hAnsi="Times New Roman" w:cs="Times New Roman"/>
          <w:sz w:val="20"/>
          <w:szCs w:val="20"/>
        </w:rPr>
        <w:t xml:space="preserve"> Datos de campo 2021 </w:t>
      </w:r>
    </w:p>
    <w:p w14:paraId="4EE5481F" w14:textId="3EB3327E" w:rsidR="006C6097" w:rsidRDefault="006C6097" w:rsidP="006C6097">
      <w:pPr>
        <w:spacing w:after="120" w:line="360" w:lineRule="auto"/>
        <w:ind w:left="1418" w:hanging="1418"/>
        <w:jc w:val="both"/>
        <w:rPr>
          <w:rFonts w:ascii="Times New Roman" w:hAnsi="Times New Roman" w:cs="Times New Roman"/>
          <w:sz w:val="20"/>
          <w:szCs w:val="20"/>
        </w:rPr>
      </w:pPr>
    </w:p>
    <w:p w14:paraId="7BA4D1FA" w14:textId="77777777" w:rsidR="0020510C" w:rsidRDefault="0020510C" w:rsidP="006C6097">
      <w:pPr>
        <w:spacing w:after="120" w:line="360" w:lineRule="auto"/>
        <w:ind w:left="1418" w:hanging="1418"/>
        <w:jc w:val="both"/>
        <w:rPr>
          <w:rFonts w:ascii="Times New Roman" w:hAnsi="Times New Roman" w:cs="Times New Roman"/>
          <w:sz w:val="20"/>
          <w:szCs w:val="20"/>
        </w:rPr>
      </w:pPr>
    </w:p>
    <w:p w14:paraId="43ED42C8" w14:textId="124A8451" w:rsidR="0041747F" w:rsidRDefault="00772D92" w:rsidP="00A07369">
      <w:pPr>
        <w:spacing w:after="120" w:line="360" w:lineRule="auto"/>
        <w:jc w:val="center"/>
        <w:rPr>
          <w:rFonts w:ascii="Times New Roman" w:hAnsi="Times New Roman" w:cs="Times New Roman"/>
          <w:sz w:val="24"/>
          <w:szCs w:val="24"/>
        </w:rPr>
      </w:pPr>
      <w:r>
        <w:rPr>
          <w:noProof/>
          <w:lang w:eastAsia="es-EC"/>
        </w:rPr>
        <w:drawing>
          <wp:inline distT="0" distB="0" distL="0" distR="0" wp14:anchorId="4FC2E008" wp14:editId="0F893D12">
            <wp:extent cx="5072932" cy="2462530"/>
            <wp:effectExtent l="0" t="0" r="13970" b="13970"/>
            <wp:docPr id="1136" name="Gráfico 1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55CE62E" w14:textId="31FC1A35" w:rsidR="004D5E4C" w:rsidRDefault="004D5E4C" w:rsidP="008D2024">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3C53E9B3" w14:textId="5A7F1219" w:rsidR="006C6097" w:rsidRPr="00434392" w:rsidRDefault="006C6097" w:rsidP="008D2024">
      <w:pPr>
        <w:pStyle w:val="Graf1"/>
        <w:spacing w:after="400"/>
        <w:rPr>
          <w:b/>
          <w:sz w:val="24"/>
        </w:rPr>
      </w:pPr>
      <w:bookmarkStart w:id="118" w:name="_Toc72485373"/>
      <w:r w:rsidRPr="00434392">
        <w:rPr>
          <w:b/>
          <w:sz w:val="24"/>
        </w:rPr>
        <w:t xml:space="preserve">Gráfico N° 7. </w:t>
      </w:r>
      <w:r w:rsidR="007A44C0" w:rsidRPr="00434392">
        <w:rPr>
          <w:b/>
          <w:sz w:val="24"/>
        </w:rPr>
        <w:t>Semilla certific</w:t>
      </w:r>
      <w:r w:rsidRPr="00434392">
        <w:rPr>
          <w:b/>
          <w:sz w:val="24"/>
        </w:rPr>
        <w:t>ada.</w:t>
      </w:r>
      <w:bookmarkEnd w:id="118"/>
    </w:p>
    <w:p w14:paraId="424599F8" w14:textId="5C48531E" w:rsidR="00391BC5" w:rsidRDefault="00F81D58" w:rsidP="00BE182D">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w:t>
      </w:r>
      <w:r w:rsidR="00434392">
        <w:rPr>
          <w:rFonts w:ascii="Times New Roman" w:hAnsi="Times New Roman" w:cs="Times New Roman"/>
          <w:sz w:val="24"/>
          <w:szCs w:val="24"/>
        </w:rPr>
        <w:t xml:space="preserve">os principales atributos de la semilla certificada </w:t>
      </w:r>
      <w:r w:rsidR="006F71FF">
        <w:rPr>
          <w:rFonts w:ascii="Times New Roman" w:hAnsi="Times New Roman" w:cs="Times New Roman"/>
          <w:sz w:val="24"/>
          <w:szCs w:val="24"/>
        </w:rPr>
        <w:t>son</w:t>
      </w:r>
      <w:r w:rsidR="00434392">
        <w:rPr>
          <w:rFonts w:ascii="Times New Roman" w:hAnsi="Times New Roman" w:cs="Times New Roman"/>
          <w:sz w:val="24"/>
          <w:szCs w:val="24"/>
        </w:rPr>
        <w:t xml:space="preserve"> que debe tener la pureza física, genética y fisiológica libre de plagas y enfermedades, para garantizar el éxito del cultivo.</w:t>
      </w:r>
      <w:r>
        <w:rPr>
          <w:rFonts w:ascii="Times New Roman" w:hAnsi="Times New Roman" w:cs="Times New Roman"/>
          <w:sz w:val="24"/>
          <w:szCs w:val="24"/>
        </w:rPr>
        <w:t xml:space="preserve"> E</w:t>
      </w:r>
      <w:r w:rsidR="00DC69C9">
        <w:rPr>
          <w:rFonts w:ascii="Times New Roman" w:hAnsi="Times New Roman" w:cs="Times New Roman"/>
          <w:sz w:val="24"/>
          <w:szCs w:val="24"/>
        </w:rPr>
        <w:t>l 95,</w:t>
      </w:r>
      <w:r w:rsidR="006F71FF">
        <w:rPr>
          <w:rFonts w:ascii="Times New Roman" w:hAnsi="Times New Roman" w:cs="Times New Roman"/>
          <w:sz w:val="24"/>
          <w:szCs w:val="24"/>
        </w:rPr>
        <w:t>70</w:t>
      </w:r>
      <w:r w:rsidR="00DC69C9">
        <w:rPr>
          <w:rFonts w:ascii="Times New Roman" w:hAnsi="Times New Roman" w:cs="Times New Roman"/>
          <w:sz w:val="24"/>
          <w:szCs w:val="24"/>
        </w:rPr>
        <w:t>% de agricultores</w:t>
      </w:r>
      <w:r w:rsidR="00DD3B7F">
        <w:rPr>
          <w:rFonts w:ascii="Times New Roman" w:hAnsi="Times New Roman" w:cs="Times New Roman"/>
          <w:sz w:val="24"/>
          <w:szCs w:val="24"/>
        </w:rPr>
        <w:t>,</w:t>
      </w:r>
      <w:r w:rsidR="00DC69C9">
        <w:rPr>
          <w:rFonts w:ascii="Times New Roman" w:hAnsi="Times New Roman" w:cs="Times New Roman"/>
          <w:sz w:val="24"/>
          <w:szCs w:val="24"/>
        </w:rPr>
        <w:t xml:space="preserve"> no utilizan </w:t>
      </w:r>
      <w:r w:rsidR="0020510C">
        <w:rPr>
          <w:rFonts w:ascii="Times New Roman" w:hAnsi="Times New Roman" w:cs="Times New Roman"/>
          <w:sz w:val="24"/>
          <w:szCs w:val="24"/>
        </w:rPr>
        <w:t>este tipo de insumo</w:t>
      </w:r>
      <w:r w:rsidR="00DC69C9">
        <w:rPr>
          <w:rFonts w:ascii="Times New Roman" w:hAnsi="Times New Roman" w:cs="Times New Roman"/>
          <w:sz w:val="24"/>
          <w:szCs w:val="24"/>
        </w:rPr>
        <w:t xml:space="preserve"> por falta de recursos</w:t>
      </w:r>
      <w:r w:rsidR="006F71FF">
        <w:rPr>
          <w:rFonts w:ascii="Times New Roman" w:hAnsi="Times New Roman" w:cs="Times New Roman"/>
          <w:sz w:val="24"/>
          <w:szCs w:val="24"/>
        </w:rPr>
        <w:t xml:space="preserve"> y quizá la disponibilidad en el momento oportuno y de las variedades que demandan. Los productores</w:t>
      </w:r>
      <w:r w:rsidR="00DC69C9">
        <w:rPr>
          <w:rFonts w:ascii="Times New Roman" w:hAnsi="Times New Roman" w:cs="Times New Roman"/>
          <w:sz w:val="24"/>
          <w:szCs w:val="24"/>
        </w:rPr>
        <w:t xml:space="preserve"> </w:t>
      </w:r>
      <w:r w:rsidR="00D62D86">
        <w:rPr>
          <w:rFonts w:ascii="Times New Roman" w:hAnsi="Times New Roman" w:cs="Times New Roman"/>
          <w:sz w:val="24"/>
          <w:szCs w:val="24"/>
        </w:rPr>
        <w:t>manejan</w:t>
      </w:r>
      <w:r w:rsidR="00DC69C9">
        <w:rPr>
          <w:rFonts w:ascii="Times New Roman" w:hAnsi="Times New Roman" w:cs="Times New Roman"/>
          <w:sz w:val="24"/>
          <w:szCs w:val="24"/>
        </w:rPr>
        <w:t xml:space="preserve"> su propia semilla </w:t>
      </w:r>
      <w:r w:rsidR="00E828C1">
        <w:rPr>
          <w:rFonts w:ascii="Times New Roman" w:hAnsi="Times New Roman" w:cs="Times New Roman"/>
          <w:sz w:val="24"/>
          <w:szCs w:val="24"/>
        </w:rPr>
        <w:t>que s</w:t>
      </w:r>
      <w:r w:rsidR="006679D3">
        <w:rPr>
          <w:rFonts w:ascii="Times New Roman" w:hAnsi="Times New Roman" w:cs="Times New Roman"/>
          <w:sz w:val="24"/>
          <w:szCs w:val="24"/>
        </w:rPr>
        <w:t xml:space="preserve">eleccionan por lo general en </w:t>
      </w:r>
      <w:r w:rsidR="006F71FF">
        <w:rPr>
          <w:rFonts w:ascii="Times New Roman" w:hAnsi="Times New Roman" w:cs="Times New Roman"/>
          <w:sz w:val="24"/>
          <w:szCs w:val="24"/>
        </w:rPr>
        <w:t xml:space="preserve">postcosecha </w:t>
      </w:r>
      <w:r w:rsidR="00E828C1">
        <w:rPr>
          <w:rFonts w:ascii="Times New Roman" w:hAnsi="Times New Roman" w:cs="Times New Roman"/>
          <w:sz w:val="24"/>
          <w:szCs w:val="24"/>
        </w:rPr>
        <w:t xml:space="preserve">las mazorcas </w:t>
      </w:r>
      <w:r w:rsidR="00E45B98">
        <w:rPr>
          <w:rFonts w:ascii="Times New Roman" w:hAnsi="Times New Roman" w:cs="Times New Roman"/>
          <w:sz w:val="24"/>
          <w:szCs w:val="24"/>
        </w:rPr>
        <w:t>de mayor</w:t>
      </w:r>
      <w:r w:rsidR="00E828C1">
        <w:rPr>
          <w:rFonts w:ascii="Times New Roman" w:hAnsi="Times New Roman" w:cs="Times New Roman"/>
          <w:sz w:val="24"/>
          <w:szCs w:val="24"/>
        </w:rPr>
        <w:t xml:space="preserve"> tamaño</w:t>
      </w:r>
      <w:r w:rsidR="00E45B98">
        <w:rPr>
          <w:rFonts w:ascii="Times New Roman" w:hAnsi="Times New Roman" w:cs="Times New Roman"/>
          <w:sz w:val="24"/>
          <w:szCs w:val="24"/>
        </w:rPr>
        <w:t xml:space="preserve"> observando el</w:t>
      </w:r>
      <w:r w:rsidR="00323CEE">
        <w:rPr>
          <w:rFonts w:ascii="Times New Roman" w:hAnsi="Times New Roman" w:cs="Times New Roman"/>
          <w:sz w:val="24"/>
          <w:szCs w:val="24"/>
        </w:rPr>
        <w:t xml:space="preserve">: </w:t>
      </w:r>
      <w:r w:rsidR="006F71FF">
        <w:rPr>
          <w:rFonts w:ascii="Times New Roman" w:hAnsi="Times New Roman" w:cs="Times New Roman"/>
          <w:sz w:val="24"/>
          <w:szCs w:val="24"/>
        </w:rPr>
        <w:t>diámetro</w:t>
      </w:r>
      <w:r w:rsidR="00323CEE">
        <w:rPr>
          <w:rFonts w:ascii="Times New Roman" w:hAnsi="Times New Roman" w:cs="Times New Roman"/>
          <w:sz w:val="24"/>
          <w:szCs w:val="24"/>
        </w:rPr>
        <w:t xml:space="preserve">, </w:t>
      </w:r>
      <w:r w:rsidR="00E828C1">
        <w:rPr>
          <w:rFonts w:ascii="Times New Roman" w:hAnsi="Times New Roman" w:cs="Times New Roman"/>
          <w:sz w:val="24"/>
          <w:szCs w:val="24"/>
        </w:rPr>
        <w:t>largo</w:t>
      </w:r>
      <w:r w:rsidR="006F71FF">
        <w:rPr>
          <w:rFonts w:ascii="Times New Roman" w:hAnsi="Times New Roman" w:cs="Times New Roman"/>
          <w:sz w:val="24"/>
          <w:szCs w:val="24"/>
        </w:rPr>
        <w:t>, número</w:t>
      </w:r>
      <w:r w:rsidR="006679D3">
        <w:rPr>
          <w:rFonts w:ascii="Times New Roman" w:hAnsi="Times New Roman" w:cs="Times New Roman"/>
          <w:sz w:val="24"/>
          <w:szCs w:val="24"/>
        </w:rPr>
        <w:t xml:space="preserve"> de filas, </w:t>
      </w:r>
      <w:r w:rsidR="006F71FF">
        <w:rPr>
          <w:rFonts w:ascii="Times New Roman" w:hAnsi="Times New Roman" w:cs="Times New Roman"/>
          <w:sz w:val="24"/>
          <w:szCs w:val="24"/>
        </w:rPr>
        <w:t xml:space="preserve">granos por fila, sanidad, </w:t>
      </w:r>
      <w:r w:rsidR="00E828C1">
        <w:rPr>
          <w:rFonts w:ascii="Times New Roman" w:hAnsi="Times New Roman" w:cs="Times New Roman"/>
          <w:sz w:val="24"/>
          <w:szCs w:val="24"/>
        </w:rPr>
        <w:t>color de</w:t>
      </w:r>
      <w:r w:rsidR="006F71FF">
        <w:rPr>
          <w:rFonts w:ascii="Times New Roman" w:hAnsi="Times New Roman" w:cs="Times New Roman"/>
          <w:sz w:val="24"/>
          <w:szCs w:val="24"/>
        </w:rPr>
        <w:t xml:space="preserve">l grano y </w:t>
      </w:r>
      <w:r w:rsidR="00323CEE">
        <w:rPr>
          <w:rFonts w:ascii="Times New Roman" w:hAnsi="Times New Roman" w:cs="Times New Roman"/>
          <w:sz w:val="24"/>
          <w:szCs w:val="24"/>
        </w:rPr>
        <w:t xml:space="preserve">color </w:t>
      </w:r>
      <w:r w:rsidR="006F71FF">
        <w:rPr>
          <w:rFonts w:ascii="Times New Roman" w:hAnsi="Times New Roman" w:cs="Times New Roman"/>
          <w:sz w:val="24"/>
          <w:szCs w:val="24"/>
        </w:rPr>
        <w:t xml:space="preserve">de la tusa. Apenas </w:t>
      </w:r>
      <w:r w:rsidR="00372B04">
        <w:rPr>
          <w:rFonts w:ascii="Times New Roman" w:hAnsi="Times New Roman" w:cs="Times New Roman"/>
          <w:sz w:val="24"/>
          <w:szCs w:val="24"/>
        </w:rPr>
        <w:t xml:space="preserve">en </w:t>
      </w:r>
      <w:r w:rsidR="006F71FF">
        <w:rPr>
          <w:rFonts w:ascii="Times New Roman" w:hAnsi="Times New Roman" w:cs="Times New Roman"/>
          <w:sz w:val="24"/>
          <w:szCs w:val="24"/>
        </w:rPr>
        <w:t xml:space="preserve">el 4.30% de </w:t>
      </w:r>
      <w:r w:rsidR="00372B04">
        <w:rPr>
          <w:rFonts w:ascii="Times New Roman" w:hAnsi="Times New Roman" w:cs="Times New Roman"/>
          <w:sz w:val="24"/>
          <w:szCs w:val="24"/>
        </w:rPr>
        <w:t>los cultivos, se</w:t>
      </w:r>
      <w:r w:rsidR="006F71FF">
        <w:rPr>
          <w:rFonts w:ascii="Times New Roman" w:hAnsi="Times New Roman" w:cs="Times New Roman"/>
          <w:sz w:val="24"/>
          <w:szCs w:val="24"/>
        </w:rPr>
        <w:t xml:space="preserve"> utiliza semilla certificada y </w:t>
      </w:r>
      <w:r w:rsidR="00372B04">
        <w:rPr>
          <w:rFonts w:ascii="Times New Roman" w:hAnsi="Times New Roman" w:cs="Times New Roman"/>
          <w:sz w:val="24"/>
          <w:szCs w:val="24"/>
        </w:rPr>
        <w:t xml:space="preserve">en </w:t>
      </w:r>
      <w:r w:rsidR="006F71FF">
        <w:rPr>
          <w:rFonts w:ascii="Times New Roman" w:hAnsi="Times New Roman" w:cs="Times New Roman"/>
          <w:sz w:val="24"/>
          <w:szCs w:val="24"/>
        </w:rPr>
        <w:t>l</w:t>
      </w:r>
      <w:r w:rsidR="00372B04">
        <w:rPr>
          <w:rFonts w:ascii="Times New Roman" w:hAnsi="Times New Roman" w:cs="Times New Roman"/>
          <w:sz w:val="24"/>
          <w:szCs w:val="24"/>
        </w:rPr>
        <w:t>a</w:t>
      </w:r>
      <w:r w:rsidR="006F71FF">
        <w:rPr>
          <w:rFonts w:ascii="Times New Roman" w:hAnsi="Times New Roman" w:cs="Times New Roman"/>
          <w:sz w:val="24"/>
          <w:szCs w:val="24"/>
        </w:rPr>
        <w:t xml:space="preserve">s </w:t>
      </w:r>
      <w:r w:rsidR="00372B04">
        <w:rPr>
          <w:rFonts w:ascii="Times New Roman" w:hAnsi="Times New Roman" w:cs="Times New Roman"/>
          <w:sz w:val="24"/>
          <w:szCs w:val="24"/>
        </w:rPr>
        <w:t xml:space="preserve">zonas </w:t>
      </w:r>
      <w:r w:rsidR="006F71FF">
        <w:rPr>
          <w:rFonts w:ascii="Times New Roman" w:hAnsi="Times New Roman" w:cs="Times New Roman"/>
          <w:sz w:val="24"/>
          <w:szCs w:val="24"/>
        </w:rPr>
        <w:t>de Canduya y Marcopamba (Cuadro No. 14 y G</w:t>
      </w:r>
      <w:r w:rsidR="00323CEE">
        <w:rPr>
          <w:rFonts w:ascii="Times New Roman" w:hAnsi="Times New Roman" w:cs="Times New Roman"/>
          <w:sz w:val="24"/>
          <w:szCs w:val="24"/>
        </w:rPr>
        <w:t xml:space="preserve">ráfico No. 7), </w:t>
      </w:r>
      <w:r w:rsidR="006F71FF">
        <w:rPr>
          <w:rFonts w:ascii="Times New Roman" w:hAnsi="Times New Roman" w:cs="Times New Roman"/>
          <w:sz w:val="24"/>
          <w:szCs w:val="24"/>
        </w:rPr>
        <w:t xml:space="preserve">los </w:t>
      </w:r>
      <w:r w:rsidR="00323CEE">
        <w:rPr>
          <w:rFonts w:ascii="Times New Roman" w:hAnsi="Times New Roman" w:cs="Times New Roman"/>
          <w:sz w:val="24"/>
          <w:szCs w:val="24"/>
        </w:rPr>
        <w:t>posibles proveedores son</w:t>
      </w:r>
      <w:r w:rsidR="006F71FF">
        <w:rPr>
          <w:rFonts w:ascii="Times New Roman" w:hAnsi="Times New Roman" w:cs="Times New Roman"/>
          <w:sz w:val="24"/>
          <w:szCs w:val="24"/>
        </w:rPr>
        <w:t xml:space="preserve"> alguna</w:t>
      </w:r>
      <w:r w:rsidR="00323CEE">
        <w:rPr>
          <w:rFonts w:ascii="Times New Roman" w:hAnsi="Times New Roman" w:cs="Times New Roman"/>
          <w:sz w:val="24"/>
          <w:szCs w:val="24"/>
        </w:rPr>
        <w:t>s</w:t>
      </w:r>
      <w:r w:rsidR="006F71FF">
        <w:rPr>
          <w:rFonts w:ascii="Times New Roman" w:hAnsi="Times New Roman" w:cs="Times New Roman"/>
          <w:sz w:val="24"/>
          <w:szCs w:val="24"/>
        </w:rPr>
        <w:t xml:space="preserve"> institución</w:t>
      </w:r>
      <w:r w:rsidR="00323CEE">
        <w:rPr>
          <w:rFonts w:ascii="Times New Roman" w:hAnsi="Times New Roman" w:cs="Times New Roman"/>
          <w:sz w:val="24"/>
          <w:szCs w:val="24"/>
        </w:rPr>
        <w:t>es</w:t>
      </w:r>
      <w:r w:rsidR="006F71FF">
        <w:rPr>
          <w:rFonts w:ascii="Times New Roman" w:hAnsi="Times New Roman" w:cs="Times New Roman"/>
          <w:sz w:val="24"/>
          <w:szCs w:val="24"/>
        </w:rPr>
        <w:t xml:space="preserve"> pública</w:t>
      </w:r>
      <w:r w:rsidR="00323CEE">
        <w:rPr>
          <w:rFonts w:ascii="Times New Roman" w:hAnsi="Times New Roman" w:cs="Times New Roman"/>
          <w:sz w:val="24"/>
          <w:szCs w:val="24"/>
        </w:rPr>
        <w:t>s</w:t>
      </w:r>
      <w:r w:rsidR="006F71FF">
        <w:rPr>
          <w:rFonts w:ascii="Times New Roman" w:hAnsi="Times New Roman" w:cs="Times New Roman"/>
          <w:sz w:val="24"/>
          <w:szCs w:val="24"/>
        </w:rPr>
        <w:t xml:space="preserve"> o privada</w:t>
      </w:r>
      <w:r w:rsidR="00323CEE">
        <w:rPr>
          <w:rFonts w:ascii="Times New Roman" w:hAnsi="Times New Roman" w:cs="Times New Roman"/>
          <w:sz w:val="24"/>
          <w:szCs w:val="24"/>
        </w:rPr>
        <w:t xml:space="preserve">s entre ellas tenemos la </w:t>
      </w:r>
      <w:r w:rsidR="00372B04">
        <w:rPr>
          <w:rFonts w:ascii="Times New Roman" w:hAnsi="Times New Roman" w:cs="Times New Roman"/>
          <w:sz w:val="24"/>
          <w:szCs w:val="24"/>
        </w:rPr>
        <w:t>U</w:t>
      </w:r>
      <w:r w:rsidR="00323CEE">
        <w:rPr>
          <w:rFonts w:ascii="Times New Roman" w:hAnsi="Times New Roman" w:cs="Times New Roman"/>
          <w:sz w:val="24"/>
          <w:szCs w:val="24"/>
        </w:rPr>
        <w:t>niversidad en convenio con</w:t>
      </w:r>
      <w:r w:rsidR="006F71FF">
        <w:rPr>
          <w:rFonts w:ascii="Times New Roman" w:hAnsi="Times New Roman" w:cs="Times New Roman"/>
          <w:sz w:val="24"/>
          <w:szCs w:val="24"/>
        </w:rPr>
        <w:t xml:space="preserve"> el</w:t>
      </w:r>
      <w:r w:rsidR="00323CEE">
        <w:rPr>
          <w:rFonts w:ascii="Times New Roman" w:hAnsi="Times New Roman" w:cs="Times New Roman"/>
          <w:sz w:val="24"/>
          <w:szCs w:val="24"/>
        </w:rPr>
        <w:t xml:space="preserve"> INIAP, </w:t>
      </w:r>
      <w:r w:rsidR="006F71FF">
        <w:rPr>
          <w:rFonts w:ascii="Times New Roman" w:hAnsi="Times New Roman" w:cs="Times New Roman"/>
          <w:sz w:val="24"/>
          <w:szCs w:val="24"/>
        </w:rPr>
        <w:t xml:space="preserve"> MAG u ONG</w:t>
      </w:r>
      <w:r w:rsidR="00372B04">
        <w:rPr>
          <w:rFonts w:ascii="Times New Roman" w:hAnsi="Times New Roman" w:cs="Times New Roman"/>
          <w:sz w:val="24"/>
          <w:szCs w:val="24"/>
        </w:rPr>
        <w:t>s</w:t>
      </w:r>
      <w:r w:rsidR="006F71FF">
        <w:rPr>
          <w:rFonts w:ascii="Times New Roman" w:hAnsi="Times New Roman" w:cs="Times New Roman"/>
          <w:sz w:val="24"/>
          <w:szCs w:val="24"/>
        </w:rPr>
        <w:t>.</w:t>
      </w:r>
    </w:p>
    <w:p w14:paraId="2B8C8EA2" w14:textId="147C57BB" w:rsidR="00E44BC5" w:rsidRDefault="00E44BC5" w:rsidP="00BE182D">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Universidad </w:t>
      </w:r>
      <w:r w:rsidR="00DD3B7F">
        <w:rPr>
          <w:rFonts w:ascii="Times New Roman" w:hAnsi="Times New Roman" w:cs="Times New Roman"/>
          <w:sz w:val="24"/>
          <w:szCs w:val="24"/>
        </w:rPr>
        <w:t>E</w:t>
      </w:r>
      <w:r>
        <w:rPr>
          <w:rFonts w:ascii="Times New Roman" w:hAnsi="Times New Roman" w:cs="Times New Roman"/>
          <w:sz w:val="24"/>
          <w:szCs w:val="24"/>
        </w:rPr>
        <w:t xml:space="preserve">statal de Bolívar a través del </w:t>
      </w:r>
      <w:r w:rsidR="00DD3B7F">
        <w:rPr>
          <w:rFonts w:ascii="Times New Roman" w:hAnsi="Times New Roman" w:cs="Times New Roman"/>
          <w:sz w:val="24"/>
          <w:szCs w:val="24"/>
        </w:rPr>
        <w:t>P</w:t>
      </w:r>
      <w:r>
        <w:rPr>
          <w:rFonts w:ascii="Times New Roman" w:hAnsi="Times New Roman" w:cs="Times New Roman"/>
          <w:sz w:val="24"/>
          <w:szCs w:val="24"/>
        </w:rPr>
        <w:t xml:space="preserve">rograma de Semillas debe tener el apoyo para conjuntamente con el MAG y las </w:t>
      </w:r>
      <w:r w:rsidR="00DD3B7F">
        <w:rPr>
          <w:rFonts w:ascii="Times New Roman" w:hAnsi="Times New Roman" w:cs="Times New Roman"/>
          <w:sz w:val="24"/>
          <w:szCs w:val="24"/>
        </w:rPr>
        <w:t>O</w:t>
      </w:r>
      <w:r>
        <w:rPr>
          <w:rFonts w:ascii="Times New Roman" w:hAnsi="Times New Roman" w:cs="Times New Roman"/>
          <w:sz w:val="24"/>
          <w:szCs w:val="24"/>
        </w:rPr>
        <w:t xml:space="preserve">rganizaciones de </w:t>
      </w:r>
      <w:r w:rsidR="00DD3B7F">
        <w:rPr>
          <w:rFonts w:ascii="Times New Roman" w:hAnsi="Times New Roman" w:cs="Times New Roman"/>
          <w:sz w:val="24"/>
          <w:szCs w:val="24"/>
        </w:rPr>
        <w:t>P</w:t>
      </w:r>
      <w:r>
        <w:rPr>
          <w:rFonts w:ascii="Times New Roman" w:hAnsi="Times New Roman" w:cs="Times New Roman"/>
          <w:sz w:val="24"/>
          <w:szCs w:val="24"/>
        </w:rPr>
        <w:t xml:space="preserve">roductores </w:t>
      </w:r>
      <w:r w:rsidR="00DD3B7F">
        <w:rPr>
          <w:rFonts w:ascii="Times New Roman" w:hAnsi="Times New Roman" w:cs="Times New Roman"/>
          <w:sz w:val="24"/>
          <w:szCs w:val="24"/>
        </w:rPr>
        <w:t>S</w:t>
      </w:r>
      <w:r>
        <w:rPr>
          <w:rFonts w:ascii="Times New Roman" w:hAnsi="Times New Roman" w:cs="Times New Roman"/>
          <w:sz w:val="24"/>
          <w:szCs w:val="24"/>
        </w:rPr>
        <w:t>emilleristas, emprendan pro</w:t>
      </w:r>
      <w:r w:rsidR="00DD3B7F">
        <w:rPr>
          <w:rFonts w:ascii="Times New Roman" w:hAnsi="Times New Roman" w:cs="Times New Roman"/>
          <w:sz w:val="24"/>
          <w:szCs w:val="24"/>
        </w:rPr>
        <w:t>yectos</w:t>
      </w:r>
      <w:r>
        <w:rPr>
          <w:rFonts w:ascii="Times New Roman" w:hAnsi="Times New Roman" w:cs="Times New Roman"/>
          <w:sz w:val="24"/>
          <w:szCs w:val="24"/>
        </w:rPr>
        <w:t xml:space="preserve"> de producción convencional de semilla certificada y la Selección Masal (Selección de las mejores plantas antes de la floración femenina, etapa de choclo y en </w:t>
      </w:r>
      <w:r w:rsidR="00DD3B7F">
        <w:rPr>
          <w:rFonts w:ascii="Times New Roman" w:hAnsi="Times New Roman" w:cs="Times New Roman"/>
          <w:sz w:val="24"/>
          <w:szCs w:val="24"/>
        </w:rPr>
        <w:t>postcosecha</w:t>
      </w:r>
      <w:r>
        <w:rPr>
          <w:rFonts w:ascii="Times New Roman" w:hAnsi="Times New Roman" w:cs="Times New Roman"/>
          <w:sz w:val="24"/>
          <w:szCs w:val="24"/>
        </w:rPr>
        <w:t>) de plantas en territorio.</w:t>
      </w:r>
      <w:r w:rsidR="004A68EF">
        <w:rPr>
          <w:rFonts w:ascii="Times New Roman" w:hAnsi="Times New Roman" w:cs="Times New Roman"/>
          <w:sz w:val="24"/>
          <w:szCs w:val="24"/>
        </w:rPr>
        <w:t xml:space="preserve"> Esta tecnología es de mucha utilidad para mejorar la calidad de semilla IN SITU y está al alcance de los pequeños productores</w:t>
      </w:r>
      <w:r w:rsidR="00BB2916">
        <w:rPr>
          <w:rFonts w:ascii="Times New Roman" w:hAnsi="Times New Roman" w:cs="Times New Roman"/>
          <w:sz w:val="24"/>
          <w:szCs w:val="24"/>
        </w:rPr>
        <w:t>.</w:t>
      </w:r>
      <w:r w:rsidR="00DD3B7F">
        <w:rPr>
          <w:rFonts w:ascii="Times New Roman" w:hAnsi="Times New Roman" w:cs="Times New Roman"/>
          <w:sz w:val="24"/>
          <w:szCs w:val="24"/>
        </w:rPr>
        <w:t xml:space="preserve"> (</w:t>
      </w:r>
      <w:r w:rsidR="00D65FC5">
        <w:rPr>
          <w:rFonts w:ascii="Times New Roman" w:hAnsi="Times New Roman" w:cs="Times New Roman"/>
          <w:sz w:val="24"/>
          <w:szCs w:val="24"/>
        </w:rPr>
        <w:t>Monar,</w:t>
      </w:r>
      <w:r w:rsidR="00323CEE">
        <w:rPr>
          <w:rFonts w:ascii="Times New Roman" w:hAnsi="Times New Roman" w:cs="Times New Roman"/>
          <w:sz w:val="24"/>
          <w:szCs w:val="24"/>
        </w:rPr>
        <w:t xml:space="preserve"> 2010</w:t>
      </w:r>
      <w:r w:rsidR="00BB2916">
        <w:rPr>
          <w:rFonts w:ascii="Times New Roman" w:hAnsi="Times New Roman" w:cs="Times New Roman"/>
          <w:sz w:val="24"/>
          <w:szCs w:val="24"/>
        </w:rPr>
        <w:t>)</w:t>
      </w:r>
    </w:p>
    <w:p w14:paraId="1152FC05" w14:textId="6513639F" w:rsidR="0041747F" w:rsidRPr="0047038A" w:rsidRDefault="00154F8E" w:rsidP="00323CEE">
      <w:pPr>
        <w:pStyle w:val="CUA1"/>
        <w:spacing w:after="0"/>
        <w:ind w:left="0"/>
        <w:rPr>
          <w:b/>
        </w:rPr>
      </w:pPr>
      <w:bookmarkStart w:id="119" w:name="_Toc72485237"/>
      <w:r w:rsidRPr="0047038A">
        <w:rPr>
          <w:b/>
        </w:rPr>
        <w:t xml:space="preserve">Cuadro N° </w:t>
      </w:r>
      <w:r w:rsidR="009B02E7" w:rsidRPr="0047038A">
        <w:rPr>
          <w:b/>
        </w:rPr>
        <w:t>15</w:t>
      </w:r>
      <w:r w:rsidR="00AA7083" w:rsidRPr="0047038A">
        <w:rPr>
          <w:b/>
        </w:rPr>
        <w:t xml:space="preserve">.  </w:t>
      </w:r>
      <w:r w:rsidR="00AF4D07" w:rsidRPr="0047038A">
        <w:rPr>
          <w:b/>
        </w:rPr>
        <w:t>D</w:t>
      </w:r>
      <w:r w:rsidR="0041747F" w:rsidRPr="0047038A">
        <w:rPr>
          <w:b/>
        </w:rPr>
        <w:t>istancia de siembra</w:t>
      </w:r>
      <w:r w:rsidR="006C6097" w:rsidRPr="0047038A">
        <w:rPr>
          <w:b/>
        </w:rPr>
        <w:t>.</w:t>
      </w:r>
      <w:bookmarkEnd w:id="119"/>
    </w:p>
    <w:tbl>
      <w:tblPr>
        <w:tblW w:w="7938" w:type="dxa"/>
        <w:tblInd w:w="-5" w:type="dxa"/>
        <w:tblCellMar>
          <w:left w:w="70" w:type="dxa"/>
          <w:right w:w="70" w:type="dxa"/>
        </w:tblCellMar>
        <w:tblLook w:val="04A0" w:firstRow="1" w:lastRow="0" w:firstColumn="1" w:lastColumn="0" w:noHBand="0" w:noVBand="1"/>
      </w:tblPr>
      <w:tblGrid>
        <w:gridCol w:w="1794"/>
        <w:gridCol w:w="616"/>
        <w:gridCol w:w="851"/>
        <w:gridCol w:w="708"/>
        <w:gridCol w:w="851"/>
        <w:gridCol w:w="709"/>
        <w:gridCol w:w="992"/>
        <w:gridCol w:w="1417"/>
      </w:tblGrid>
      <w:tr w:rsidR="0047038A" w:rsidRPr="00360214" w14:paraId="57EED696" w14:textId="4850414D" w:rsidTr="0047038A">
        <w:trPr>
          <w:trHeight w:val="224"/>
        </w:trPr>
        <w:tc>
          <w:tcPr>
            <w:tcW w:w="17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B04D7"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Sectores</w:t>
            </w:r>
          </w:p>
        </w:tc>
        <w:tc>
          <w:tcPr>
            <w:tcW w:w="1467" w:type="dxa"/>
            <w:gridSpan w:val="2"/>
            <w:tcBorders>
              <w:top w:val="single" w:sz="4" w:space="0" w:color="auto"/>
              <w:left w:val="nil"/>
              <w:bottom w:val="single" w:sz="4" w:space="0" w:color="auto"/>
              <w:right w:val="single" w:sz="4" w:space="0" w:color="auto"/>
            </w:tcBorders>
            <w:shd w:val="clear" w:color="auto" w:fill="auto"/>
            <w:noWrap/>
            <w:vAlign w:val="bottom"/>
            <w:hideMark/>
          </w:tcPr>
          <w:p w14:paraId="511576B7"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3F7828E4"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7FC58792"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Marcopamba</w:t>
            </w:r>
          </w:p>
        </w:tc>
        <w:tc>
          <w:tcPr>
            <w:tcW w:w="1417" w:type="dxa"/>
            <w:vMerge w:val="restart"/>
            <w:tcBorders>
              <w:top w:val="single" w:sz="4" w:space="0" w:color="auto"/>
              <w:left w:val="nil"/>
              <w:right w:val="single" w:sz="4" w:space="0" w:color="auto"/>
            </w:tcBorders>
          </w:tcPr>
          <w:p w14:paraId="49E5F858" w14:textId="3136B4F4"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47038A" w:rsidRPr="00360214" w14:paraId="04DC9D5A" w14:textId="16752BDA" w:rsidTr="0047038A">
        <w:trPr>
          <w:trHeight w:val="224"/>
        </w:trPr>
        <w:tc>
          <w:tcPr>
            <w:tcW w:w="1794" w:type="dxa"/>
            <w:tcBorders>
              <w:top w:val="nil"/>
              <w:left w:val="single" w:sz="4" w:space="0" w:color="auto"/>
              <w:bottom w:val="single" w:sz="4" w:space="0" w:color="auto"/>
              <w:right w:val="single" w:sz="4" w:space="0" w:color="auto"/>
            </w:tcBorders>
            <w:shd w:val="clear" w:color="auto" w:fill="auto"/>
            <w:noWrap/>
            <w:vAlign w:val="bottom"/>
            <w:hideMark/>
          </w:tcPr>
          <w:p w14:paraId="00AB1DB9" w14:textId="77777777" w:rsidR="0047038A" w:rsidRPr="00360214" w:rsidRDefault="0047038A"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616" w:type="dxa"/>
            <w:tcBorders>
              <w:top w:val="nil"/>
              <w:left w:val="single" w:sz="4" w:space="0" w:color="auto"/>
              <w:bottom w:val="single" w:sz="4" w:space="0" w:color="auto"/>
              <w:right w:val="single" w:sz="4" w:space="0" w:color="auto"/>
            </w:tcBorders>
            <w:shd w:val="clear" w:color="auto" w:fill="auto"/>
            <w:noWrap/>
            <w:hideMark/>
          </w:tcPr>
          <w:p w14:paraId="3FA004E5" w14:textId="1B749318" w:rsidR="0047038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hideMark/>
          </w:tcPr>
          <w:p w14:paraId="78E891FE"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8" w:type="dxa"/>
            <w:tcBorders>
              <w:top w:val="nil"/>
              <w:left w:val="nil"/>
              <w:bottom w:val="single" w:sz="4" w:space="0" w:color="auto"/>
              <w:right w:val="single" w:sz="4" w:space="0" w:color="auto"/>
            </w:tcBorders>
            <w:shd w:val="clear" w:color="auto" w:fill="auto"/>
            <w:noWrap/>
            <w:hideMark/>
          </w:tcPr>
          <w:p w14:paraId="0D35A98C" w14:textId="0B9CE1B1" w:rsidR="0047038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hideMark/>
          </w:tcPr>
          <w:p w14:paraId="5EB62577"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hideMark/>
          </w:tcPr>
          <w:p w14:paraId="0CC83C9F" w14:textId="65FFC395" w:rsidR="0047038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hideMark/>
          </w:tcPr>
          <w:p w14:paraId="78CA52EF"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7" w:type="dxa"/>
            <w:vMerge/>
            <w:tcBorders>
              <w:left w:val="nil"/>
              <w:bottom w:val="single" w:sz="4" w:space="0" w:color="auto"/>
              <w:right w:val="single" w:sz="4" w:space="0" w:color="auto"/>
            </w:tcBorders>
          </w:tcPr>
          <w:p w14:paraId="2820028B"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p>
        </w:tc>
      </w:tr>
      <w:tr w:rsidR="0047038A" w:rsidRPr="00360214" w14:paraId="6764597A" w14:textId="6F0E58BF" w:rsidTr="0047038A">
        <w:trPr>
          <w:trHeight w:val="235"/>
        </w:trPr>
        <w:tc>
          <w:tcPr>
            <w:tcW w:w="1794" w:type="dxa"/>
            <w:tcBorders>
              <w:top w:val="nil"/>
              <w:left w:val="single" w:sz="4" w:space="0" w:color="auto"/>
              <w:bottom w:val="single" w:sz="4" w:space="0" w:color="auto"/>
              <w:right w:val="single" w:sz="4" w:space="0" w:color="auto"/>
            </w:tcBorders>
            <w:shd w:val="clear" w:color="auto" w:fill="auto"/>
            <w:noWrap/>
            <w:hideMark/>
          </w:tcPr>
          <w:p w14:paraId="1E8D495C" w14:textId="4C6CCA98" w:rsidR="0047038A" w:rsidRPr="00360214" w:rsidRDefault="0047038A" w:rsidP="0047038A">
            <w:pPr>
              <w:spacing w:after="0" w:line="240" w:lineRule="auto"/>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60</w:t>
            </w:r>
            <w:r>
              <w:rPr>
                <w:rFonts w:ascii="Times New Roman" w:eastAsia="Times New Roman" w:hAnsi="Times New Roman" w:cs="Times New Roman"/>
                <w:color w:val="000000"/>
                <w:sz w:val="24"/>
                <w:szCs w:val="24"/>
                <w:lang w:eastAsia="es-EC"/>
              </w:rPr>
              <w:t xml:space="preserve"> </w:t>
            </w:r>
            <w:r w:rsidRPr="00360214">
              <w:rPr>
                <w:rFonts w:ascii="Times New Roman" w:eastAsia="Times New Roman" w:hAnsi="Times New Roman" w:cs="Times New Roman"/>
                <w:color w:val="000000"/>
                <w:sz w:val="24"/>
                <w:szCs w:val="24"/>
                <w:lang w:eastAsia="es-EC"/>
              </w:rPr>
              <w:t>cm entre planta</w:t>
            </w:r>
            <w:r>
              <w:rPr>
                <w:rFonts w:ascii="Times New Roman" w:eastAsia="Times New Roman" w:hAnsi="Times New Roman" w:cs="Times New Roman"/>
                <w:color w:val="000000"/>
                <w:sz w:val="24"/>
                <w:szCs w:val="24"/>
                <w:lang w:eastAsia="es-EC"/>
              </w:rPr>
              <w:t>s</w:t>
            </w:r>
            <w:r w:rsidRPr="00360214">
              <w:rPr>
                <w:rFonts w:ascii="Times New Roman" w:eastAsia="Times New Roman" w:hAnsi="Times New Roman" w:cs="Times New Roman"/>
                <w:color w:val="000000"/>
                <w:sz w:val="24"/>
                <w:szCs w:val="24"/>
                <w:lang w:eastAsia="es-EC"/>
              </w:rPr>
              <w:t xml:space="preserve"> y 80</w:t>
            </w:r>
            <w:r>
              <w:rPr>
                <w:rFonts w:ascii="Times New Roman" w:eastAsia="Times New Roman" w:hAnsi="Times New Roman" w:cs="Times New Roman"/>
                <w:color w:val="000000"/>
                <w:sz w:val="24"/>
                <w:szCs w:val="24"/>
                <w:lang w:eastAsia="es-EC"/>
              </w:rPr>
              <w:t xml:space="preserve"> </w:t>
            </w:r>
            <w:r w:rsidRPr="00360214">
              <w:rPr>
                <w:rFonts w:ascii="Times New Roman" w:eastAsia="Times New Roman" w:hAnsi="Times New Roman" w:cs="Times New Roman"/>
                <w:color w:val="000000"/>
                <w:sz w:val="24"/>
                <w:szCs w:val="24"/>
                <w:lang w:eastAsia="es-EC"/>
              </w:rPr>
              <w:t>cm entre surco</w:t>
            </w:r>
            <w:r>
              <w:rPr>
                <w:rFonts w:ascii="Times New Roman" w:eastAsia="Times New Roman" w:hAnsi="Times New Roman" w:cs="Times New Roman"/>
                <w:color w:val="000000"/>
                <w:sz w:val="24"/>
                <w:szCs w:val="24"/>
                <w:lang w:eastAsia="es-EC"/>
              </w:rPr>
              <w:t>s</w:t>
            </w:r>
          </w:p>
        </w:tc>
        <w:tc>
          <w:tcPr>
            <w:tcW w:w="616" w:type="dxa"/>
            <w:tcBorders>
              <w:top w:val="nil"/>
              <w:left w:val="nil"/>
              <w:bottom w:val="single" w:sz="4" w:space="0" w:color="auto"/>
              <w:right w:val="single" w:sz="4" w:space="0" w:color="auto"/>
            </w:tcBorders>
            <w:shd w:val="clear" w:color="auto" w:fill="auto"/>
            <w:noWrap/>
            <w:hideMark/>
          </w:tcPr>
          <w:p w14:paraId="2D4402B9"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45</w:t>
            </w:r>
          </w:p>
        </w:tc>
        <w:tc>
          <w:tcPr>
            <w:tcW w:w="851" w:type="dxa"/>
            <w:tcBorders>
              <w:top w:val="nil"/>
              <w:left w:val="nil"/>
              <w:bottom w:val="single" w:sz="4" w:space="0" w:color="auto"/>
              <w:right w:val="single" w:sz="4" w:space="0" w:color="auto"/>
            </w:tcBorders>
            <w:shd w:val="clear" w:color="auto" w:fill="auto"/>
            <w:noWrap/>
            <w:hideMark/>
          </w:tcPr>
          <w:p w14:paraId="252944CE"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80,36</w:t>
            </w:r>
          </w:p>
        </w:tc>
        <w:tc>
          <w:tcPr>
            <w:tcW w:w="708" w:type="dxa"/>
            <w:tcBorders>
              <w:top w:val="nil"/>
              <w:left w:val="nil"/>
              <w:bottom w:val="single" w:sz="4" w:space="0" w:color="auto"/>
              <w:right w:val="single" w:sz="4" w:space="0" w:color="auto"/>
            </w:tcBorders>
            <w:shd w:val="clear" w:color="auto" w:fill="auto"/>
            <w:noWrap/>
            <w:hideMark/>
          </w:tcPr>
          <w:p w14:paraId="3B416542"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12</w:t>
            </w:r>
          </w:p>
        </w:tc>
        <w:tc>
          <w:tcPr>
            <w:tcW w:w="851" w:type="dxa"/>
            <w:tcBorders>
              <w:top w:val="nil"/>
              <w:left w:val="nil"/>
              <w:bottom w:val="single" w:sz="4" w:space="0" w:color="auto"/>
              <w:right w:val="single" w:sz="4" w:space="0" w:color="auto"/>
            </w:tcBorders>
            <w:shd w:val="clear" w:color="auto" w:fill="auto"/>
            <w:noWrap/>
            <w:hideMark/>
          </w:tcPr>
          <w:p w14:paraId="56D66752"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60</w:t>
            </w:r>
          </w:p>
        </w:tc>
        <w:tc>
          <w:tcPr>
            <w:tcW w:w="709" w:type="dxa"/>
            <w:tcBorders>
              <w:top w:val="nil"/>
              <w:left w:val="nil"/>
              <w:bottom w:val="single" w:sz="4" w:space="0" w:color="auto"/>
              <w:right w:val="single" w:sz="4" w:space="0" w:color="auto"/>
            </w:tcBorders>
            <w:shd w:val="clear" w:color="auto" w:fill="auto"/>
            <w:noWrap/>
            <w:hideMark/>
          </w:tcPr>
          <w:p w14:paraId="7A46A687"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43</w:t>
            </w:r>
          </w:p>
        </w:tc>
        <w:tc>
          <w:tcPr>
            <w:tcW w:w="992" w:type="dxa"/>
            <w:tcBorders>
              <w:top w:val="nil"/>
              <w:left w:val="nil"/>
              <w:bottom w:val="single" w:sz="4" w:space="0" w:color="auto"/>
              <w:right w:val="single" w:sz="4" w:space="0" w:color="auto"/>
            </w:tcBorders>
            <w:shd w:val="clear" w:color="auto" w:fill="auto"/>
            <w:noWrap/>
            <w:hideMark/>
          </w:tcPr>
          <w:p w14:paraId="036F7EE9"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81,13</w:t>
            </w:r>
          </w:p>
        </w:tc>
        <w:tc>
          <w:tcPr>
            <w:tcW w:w="1417" w:type="dxa"/>
            <w:tcBorders>
              <w:top w:val="nil"/>
              <w:left w:val="nil"/>
              <w:bottom w:val="single" w:sz="4" w:space="0" w:color="auto"/>
              <w:right w:val="single" w:sz="4" w:space="0" w:color="auto"/>
            </w:tcBorders>
          </w:tcPr>
          <w:p w14:paraId="146F97D1" w14:textId="3A7187C4" w:rsidR="0047038A"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73,</w:t>
            </w:r>
            <w:r w:rsidR="0047038A">
              <w:rPr>
                <w:rFonts w:ascii="Times New Roman" w:eastAsia="Times New Roman" w:hAnsi="Times New Roman" w:cs="Times New Roman"/>
                <w:color w:val="000000"/>
                <w:sz w:val="24"/>
                <w:szCs w:val="24"/>
                <w:lang w:eastAsia="es-EC"/>
              </w:rPr>
              <w:t>83</w:t>
            </w:r>
          </w:p>
        </w:tc>
      </w:tr>
      <w:tr w:rsidR="0047038A" w:rsidRPr="00360214" w14:paraId="3833BCD5" w14:textId="181FED4B" w:rsidTr="0047038A">
        <w:trPr>
          <w:trHeight w:val="235"/>
        </w:trPr>
        <w:tc>
          <w:tcPr>
            <w:tcW w:w="1794" w:type="dxa"/>
            <w:tcBorders>
              <w:top w:val="nil"/>
              <w:left w:val="single" w:sz="4" w:space="0" w:color="auto"/>
              <w:bottom w:val="single" w:sz="4" w:space="0" w:color="auto"/>
              <w:right w:val="single" w:sz="4" w:space="0" w:color="auto"/>
            </w:tcBorders>
            <w:shd w:val="clear" w:color="auto" w:fill="auto"/>
            <w:noWrap/>
            <w:hideMark/>
          </w:tcPr>
          <w:p w14:paraId="0FC99D4D" w14:textId="483F95F5" w:rsidR="0047038A" w:rsidRPr="00360214" w:rsidRDefault="0047038A" w:rsidP="0047038A">
            <w:pPr>
              <w:spacing w:after="0" w:line="240" w:lineRule="auto"/>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r>
              <w:rPr>
                <w:rFonts w:ascii="Times New Roman" w:eastAsia="Times New Roman" w:hAnsi="Times New Roman" w:cs="Times New Roman"/>
                <w:color w:val="000000"/>
                <w:sz w:val="24"/>
                <w:szCs w:val="24"/>
                <w:lang w:eastAsia="es-EC"/>
              </w:rPr>
              <w:t xml:space="preserve"> </w:t>
            </w:r>
            <w:r w:rsidRPr="00360214">
              <w:rPr>
                <w:rFonts w:ascii="Times New Roman" w:eastAsia="Times New Roman" w:hAnsi="Times New Roman" w:cs="Times New Roman"/>
                <w:color w:val="000000"/>
                <w:sz w:val="24"/>
                <w:szCs w:val="24"/>
                <w:lang w:eastAsia="es-EC"/>
              </w:rPr>
              <w:t>cm entre planta</w:t>
            </w:r>
            <w:r>
              <w:rPr>
                <w:rFonts w:ascii="Times New Roman" w:eastAsia="Times New Roman" w:hAnsi="Times New Roman" w:cs="Times New Roman"/>
                <w:color w:val="000000"/>
                <w:sz w:val="24"/>
                <w:szCs w:val="24"/>
                <w:lang w:eastAsia="es-EC"/>
              </w:rPr>
              <w:t>s</w:t>
            </w:r>
            <w:r w:rsidRPr="00360214">
              <w:rPr>
                <w:rFonts w:ascii="Times New Roman" w:eastAsia="Times New Roman" w:hAnsi="Times New Roman" w:cs="Times New Roman"/>
                <w:color w:val="000000"/>
                <w:sz w:val="24"/>
                <w:szCs w:val="24"/>
                <w:lang w:eastAsia="es-EC"/>
              </w:rPr>
              <w:t xml:space="preserve"> y 80</w:t>
            </w:r>
            <w:r>
              <w:rPr>
                <w:rFonts w:ascii="Times New Roman" w:eastAsia="Times New Roman" w:hAnsi="Times New Roman" w:cs="Times New Roman"/>
                <w:color w:val="000000"/>
                <w:sz w:val="24"/>
                <w:szCs w:val="24"/>
                <w:lang w:eastAsia="es-EC"/>
              </w:rPr>
              <w:t xml:space="preserve"> c</w:t>
            </w:r>
            <w:r w:rsidRPr="00360214">
              <w:rPr>
                <w:rFonts w:ascii="Times New Roman" w:eastAsia="Times New Roman" w:hAnsi="Times New Roman" w:cs="Times New Roman"/>
                <w:color w:val="000000"/>
                <w:sz w:val="24"/>
                <w:szCs w:val="24"/>
                <w:lang w:eastAsia="es-EC"/>
              </w:rPr>
              <w:t>m entre surco</w:t>
            </w:r>
            <w:r>
              <w:rPr>
                <w:rFonts w:ascii="Times New Roman" w:eastAsia="Times New Roman" w:hAnsi="Times New Roman" w:cs="Times New Roman"/>
                <w:color w:val="000000"/>
                <w:sz w:val="24"/>
                <w:szCs w:val="24"/>
                <w:lang w:eastAsia="es-EC"/>
              </w:rPr>
              <w:t>s</w:t>
            </w:r>
          </w:p>
        </w:tc>
        <w:tc>
          <w:tcPr>
            <w:tcW w:w="616" w:type="dxa"/>
            <w:tcBorders>
              <w:top w:val="nil"/>
              <w:left w:val="nil"/>
              <w:bottom w:val="single" w:sz="4" w:space="0" w:color="auto"/>
              <w:right w:val="single" w:sz="4" w:space="0" w:color="auto"/>
            </w:tcBorders>
            <w:shd w:val="clear" w:color="auto" w:fill="auto"/>
            <w:noWrap/>
            <w:hideMark/>
          </w:tcPr>
          <w:p w14:paraId="44A44FBD"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11</w:t>
            </w:r>
          </w:p>
        </w:tc>
        <w:tc>
          <w:tcPr>
            <w:tcW w:w="851" w:type="dxa"/>
            <w:tcBorders>
              <w:top w:val="nil"/>
              <w:left w:val="nil"/>
              <w:bottom w:val="single" w:sz="4" w:space="0" w:color="auto"/>
              <w:right w:val="single" w:sz="4" w:space="0" w:color="auto"/>
            </w:tcBorders>
            <w:shd w:val="clear" w:color="auto" w:fill="auto"/>
            <w:noWrap/>
            <w:hideMark/>
          </w:tcPr>
          <w:p w14:paraId="6E93EB69"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19,64</w:t>
            </w:r>
          </w:p>
        </w:tc>
        <w:tc>
          <w:tcPr>
            <w:tcW w:w="708" w:type="dxa"/>
            <w:tcBorders>
              <w:top w:val="nil"/>
              <w:left w:val="nil"/>
              <w:bottom w:val="single" w:sz="4" w:space="0" w:color="auto"/>
              <w:right w:val="single" w:sz="4" w:space="0" w:color="auto"/>
            </w:tcBorders>
            <w:shd w:val="clear" w:color="auto" w:fill="auto"/>
            <w:noWrap/>
            <w:hideMark/>
          </w:tcPr>
          <w:p w14:paraId="3BBB0E9C"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w:t>
            </w:r>
          </w:p>
        </w:tc>
        <w:tc>
          <w:tcPr>
            <w:tcW w:w="851" w:type="dxa"/>
            <w:tcBorders>
              <w:top w:val="nil"/>
              <w:left w:val="nil"/>
              <w:bottom w:val="single" w:sz="4" w:space="0" w:color="auto"/>
              <w:right w:val="single" w:sz="4" w:space="0" w:color="auto"/>
            </w:tcBorders>
            <w:shd w:val="clear" w:color="auto" w:fill="auto"/>
            <w:noWrap/>
            <w:hideMark/>
          </w:tcPr>
          <w:p w14:paraId="122C4D11"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40</w:t>
            </w:r>
          </w:p>
        </w:tc>
        <w:tc>
          <w:tcPr>
            <w:tcW w:w="709" w:type="dxa"/>
            <w:tcBorders>
              <w:top w:val="nil"/>
              <w:left w:val="nil"/>
              <w:bottom w:val="single" w:sz="4" w:space="0" w:color="auto"/>
              <w:right w:val="single" w:sz="4" w:space="0" w:color="auto"/>
            </w:tcBorders>
            <w:shd w:val="clear" w:color="auto" w:fill="auto"/>
            <w:noWrap/>
            <w:hideMark/>
          </w:tcPr>
          <w:p w14:paraId="48954936"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992" w:type="dxa"/>
            <w:tcBorders>
              <w:top w:val="nil"/>
              <w:left w:val="nil"/>
              <w:bottom w:val="single" w:sz="4" w:space="0" w:color="auto"/>
              <w:right w:val="single" w:sz="4" w:space="0" w:color="auto"/>
            </w:tcBorders>
            <w:shd w:val="clear" w:color="auto" w:fill="auto"/>
            <w:noWrap/>
            <w:hideMark/>
          </w:tcPr>
          <w:p w14:paraId="222673C3" w14:textId="77777777" w:rsidR="0047038A" w:rsidRPr="00360214" w:rsidRDefault="004703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18,87</w:t>
            </w:r>
          </w:p>
        </w:tc>
        <w:tc>
          <w:tcPr>
            <w:tcW w:w="1417" w:type="dxa"/>
            <w:tcBorders>
              <w:top w:val="nil"/>
              <w:left w:val="nil"/>
              <w:bottom w:val="single" w:sz="4" w:space="0" w:color="auto"/>
              <w:right w:val="single" w:sz="4" w:space="0" w:color="auto"/>
            </w:tcBorders>
          </w:tcPr>
          <w:p w14:paraId="1BDF0AD9" w14:textId="2AFF67CA" w:rsidR="0047038A"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26,</w:t>
            </w:r>
            <w:r w:rsidR="0047038A">
              <w:rPr>
                <w:rFonts w:ascii="Times New Roman" w:eastAsia="Times New Roman" w:hAnsi="Times New Roman" w:cs="Times New Roman"/>
                <w:color w:val="000000"/>
                <w:sz w:val="24"/>
                <w:szCs w:val="24"/>
                <w:lang w:eastAsia="es-EC"/>
              </w:rPr>
              <w:t>17</w:t>
            </w:r>
          </w:p>
        </w:tc>
      </w:tr>
      <w:tr w:rsidR="0047038A" w:rsidRPr="00360214" w14:paraId="2219E2C4" w14:textId="56AFEDF0" w:rsidTr="0047038A">
        <w:trPr>
          <w:trHeight w:val="235"/>
        </w:trPr>
        <w:tc>
          <w:tcPr>
            <w:tcW w:w="1794" w:type="dxa"/>
            <w:tcBorders>
              <w:top w:val="nil"/>
              <w:left w:val="single" w:sz="4" w:space="0" w:color="auto"/>
              <w:bottom w:val="single" w:sz="4" w:space="0" w:color="auto"/>
              <w:right w:val="single" w:sz="4" w:space="0" w:color="auto"/>
            </w:tcBorders>
            <w:shd w:val="clear" w:color="auto" w:fill="auto"/>
            <w:noWrap/>
            <w:hideMark/>
          </w:tcPr>
          <w:p w14:paraId="33E00BAD" w14:textId="77777777" w:rsidR="0047038A" w:rsidRPr="0047038A" w:rsidRDefault="0047038A" w:rsidP="0047038A">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Total</w:t>
            </w:r>
          </w:p>
        </w:tc>
        <w:tc>
          <w:tcPr>
            <w:tcW w:w="616" w:type="dxa"/>
            <w:tcBorders>
              <w:top w:val="nil"/>
              <w:left w:val="nil"/>
              <w:bottom w:val="single" w:sz="4" w:space="0" w:color="auto"/>
              <w:right w:val="single" w:sz="4" w:space="0" w:color="auto"/>
            </w:tcBorders>
            <w:shd w:val="clear" w:color="auto" w:fill="auto"/>
            <w:noWrap/>
            <w:hideMark/>
          </w:tcPr>
          <w:p w14:paraId="352CAC96"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56</w:t>
            </w:r>
          </w:p>
        </w:tc>
        <w:tc>
          <w:tcPr>
            <w:tcW w:w="851" w:type="dxa"/>
            <w:tcBorders>
              <w:top w:val="nil"/>
              <w:left w:val="nil"/>
              <w:bottom w:val="single" w:sz="4" w:space="0" w:color="auto"/>
              <w:right w:val="single" w:sz="4" w:space="0" w:color="auto"/>
            </w:tcBorders>
            <w:shd w:val="clear" w:color="auto" w:fill="auto"/>
            <w:noWrap/>
            <w:hideMark/>
          </w:tcPr>
          <w:p w14:paraId="0DE5CDF0"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100</w:t>
            </w:r>
          </w:p>
        </w:tc>
        <w:tc>
          <w:tcPr>
            <w:tcW w:w="708" w:type="dxa"/>
            <w:tcBorders>
              <w:top w:val="nil"/>
              <w:left w:val="nil"/>
              <w:bottom w:val="single" w:sz="4" w:space="0" w:color="auto"/>
              <w:right w:val="single" w:sz="4" w:space="0" w:color="auto"/>
            </w:tcBorders>
            <w:shd w:val="clear" w:color="auto" w:fill="auto"/>
            <w:noWrap/>
            <w:hideMark/>
          </w:tcPr>
          <w:p w14:paraId="441A22B0"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hideMark/>
          </w:tcPr>
          <w:p w14:paraId="39B1A41D"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6EF1AEC5"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hideMark/>
          </w:tcPr>
          <w:p w14:paraId="48CAAB49" w14:textId="77777777"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sidRPr="0047038A">
              <w:rPr>
                <w:rFonts w:ascii="Times New Roman" w:eastAsia="Times New Roman" w:hAnsi="Times New Roman" w:cs="Times New Roman"/>
                <w:b/>
                <w:bCs/>
                <w:color w:val="000000"/>
                <w:sz w:val="24"/>
                <w:szCs w:val="24"/>
                <w:lang w:eastAsia="es-EC"/>
              </w:rPr>
              <w:t>100</w:t>
            </w:r>
          </w:p>
        </w:tc>
        <w:tc>
          <w:tcPr>
            <w:tcW w:w="1417" w:type="dxa"/>
            <w:tcBorders>
              <w:top w:val="nil"/>
              <w:left w:val="nil"/>
              <w:bottom w:val="single" w:sz="4" w:space="0" w:color="auto"/>
              <w:right w:val="single" w:sz="4" w:space="0" w:color="auto"/>
            </w:tcBorders>
          </w:tcPr>
          <w:p w14:paraId="3647F87D" w14:textId="69B1B574" w:rsidR="0047038A" w:rsidRPr="0047038A" w:rsidRDefault="0047038A"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014E5760" w14:textId="585A105A" w:rsidR="006C6097" w:rsidRDefault="00B65997" w:rsidP="008D2024">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4D5E4C">
        <w:rPr>
          <w:rFonts w:ascii="Times New Roman" w:hAnsi="Times New Roman" w:cs="Times New Roman"/>
          <w:sz w:val="20"/>
          <w:szCs w:val="20"/>
        </w:rPr>
        <w:t xml:space="preserve"> Datos de campo 2021</w:t>
      </w:r>
      <w:r w:rsidRPr="006A1B9E">
        <w:rPr>
          <w:rFonts w:ascii="Times New Roman" w:hAnsi="Times New Roman" w:cs="Times New Roman"/>
          <w:sz w:val="20"/>
          <w:szCs w:val="20"/>
        </w:rPr>
        <w:t xml:space="preserve"> </w:t>
      </w:r>
    </w:p>
    <w:p w14:paraId="3CE54BBB" w14:textId="156BEC2E" w:rsidR="0041747F" w:rsidRDefault="00465DFA" w:rsidP="00D65FC5">
      <w:pPr>
        <w:spacing w:after="120" w:line="360" w:lineRule="auto"/>
        <w:rPr>
          <w:rFonts w:ascii="Times New Roman" w:hAnsi="Times New Roman" w:cs="Times New Roman"/>
          <w:sz w:val="24"/>
          <w:szCs w:val="24"/>
        </w:rPr>
      </w:pPr>
      <w:r>
        <w:rPr>
          <w:noProof/>
          <w:lang w:eastAsia="es-EC"/>
        </w:rPr>
        <w:drawing>
          <wp:inline distT="0" distB="0" distL="0" distR="0" wp14:anchorId="68506D96" wp14:editId="1D5AB6F3">
            <wp:extent cx="4786685" cy="2743200"/>
            <wp:effectExtent l="0" t="0" r="13970" b="0"/>
            <wp:docPr id="1135" name="Gráfico 1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25AEF3F" w14:textId="49CECB51" w:rsidR="004D5E4C" w:rsidRDefault="004D5E4C" w:rsidP="008D2024">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506ACEA0" w14:textId="39FD1E7E" w:rsidR="006C6097" w:rsidRDefault="006C6097" w:rsidP="008D2024">
      <w:pPr>
        <w:pStyle w:val="Graf1"/>
        <w:spacing w:after="400"/>
        <w:rPr>
          <w:b/>
        </w:rPr>
      </w:pPr>
      <w:bookmarkStart w:id="120" w:name="_Toc72485374"/>
      <w:r w:rsidRPr="0086445B">
        <w:rPr>
          <w:b/>
          <w:sz w:val="24"/>
        </w:rPr>
        <w:t xml:space="preserve">Gráfico N° 8. </w:t>
      </w:r>
      <w:r w:rsidR="00AF4D07" w:rsidRPr="0086445B">
        <w:rPr>
          <w:b/>
          <w:sz w:val="24"/>
        </w:rPr>
        <w:t>Distancia de siembra</w:t>
      </w:r>
      <w:bookmarkEnd w:id="120"/>
      <w:r w:rsidR="008D2024">
        <w:t>.</w:t>
      </w:r>
    </w:p>
    <w:p w14:paraId="503E3786" w14:textId="2879B6BB" w:rsidR="00F87DD6" w:rsidRDefault="005D6FCB" w:rsidP="00402B55">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los resultados de</w:t>
      </w:r>
      <w:r w:rsidR="00030EFE">
        <w:rPr>
          <w:rFonts w:ascii="Times New Roman" w:hAnsi="Times New Roman" w:cs="Times New Roman"/>
          <w:sz w:val="24"/>
          <w:szCs w:val="24"/>
        </w:rPr>
        <w:t xml:space="preserve"> dista</w:t>
      </w:r>
      <w:r>
        <w:rPr>
          <w:rFonts w:ascii="Times New Roman" w:hAnsi="Times New Roman" w:cs="Times New Roman"/>
          <w:sz w:val="24"/>
          <w:szCs w:val="24"/>
        </w:rPr>
        <w:t>ncia de siembra</w:t>
      </w:r>
      <w:r w:rsidR="00F87DD6">
        <w:rPr>
          <w:rFonts w:ascii="Times New Roman" w:hAnsi="Times New Roman" w:cs="Times New Roman"/>
          <w:sz w:val="24"/>
          <w:szCs w:val="24"/>
        </w:rPr>
        <w:t>,</w:t>
      </w:r>
      <w:r w:rsidR="00030EFE">
        <w:rPr>
          <w:rFonts w:ascii="Times New Roman" w:hAnsi="Times New Roman" w:cs="Times New Roman"/>
          <w:sz w:val="24"/>
          <w:szCs w:val="24"/>
        </w:rPr>
        <w:t xml:space="preserve"> </w:t>
      </w:r>
      <w:r w:rsidR="00D26C11">
        <w:rPr>
          <w:rFonts w:ascii="Times New Roman" w:hAnsi="Times New Roman" w:cs="Times New Roman"/>
          <w:sz w:val="24"/>
          <w:szCs w:val="24"/>
        </w:rPr>
        <w:t>el 73,83%</w:t>
      </w:r>
      <w:r w:rsidR="00985C2C">
        <w:rPr>
          <w:rFonts w:ascii="Times New Roman" w:hAnsi="Times New Roman" w:cs="Times New Roman"/>
          <w:sz w:val="24"/>
          <w:szCs w:val="24"/>
        </w:rPr>
        <w:t>,</w:t>
      </w:r>
      <w:r w:rsidR="00D26C11">
        <w:rPr>
          <w:rFonts w:ascii="Times New Roman" w:hAnsi="Times New Roman" w:cs="Times New Roman"/>
          <w:sz w:val="24"/>
          <w:szCs w:val="24"/>
        </w:rPr>
        <w:t xml:space="preserve"> utilizan un distanciamiento que va </w:t>
      </w:r>
      <w:r w:rsidR="00454CE7">
        <w:rPr>
          <w:rFonts w:ascii="Times New Roman" w:hAnsi="Times New Roman" w:cs="Times New Roman"/>
          <w:sz w:val="24"/>
          <w:szCs w:val="24"/>
        </w:rPr>
        <w:t xml:space="preserve">desde </w:t>
      </w:r>
      <w:r w:rsidR="00D26C11">
        <w:rPr>
          <w:rFonts w:ascii="Times New Roman" w:hAnsi="Times New Roman" w:cs="Times New Roman"/>
          <w:sz w:val="24"/>
          <w:szCs w:val="24"/>
        </w:rPr>
        <w:t>60</w:t>
      </w:r>
      <w:r w:rsidR="00454CE7">
        <w:rPr>
          <w:rFonts w:ascii="Times New Roman" w:hAnsi="Times New Roman" w:cs="Times New Roman"/>
          <w:sz w:val="24"/>
          <w:szCs w:val="24"/>
        </w:rPr>
        <w:t xml:space="preserve"> </w:t>
      </w:r>
      <w:r w:rsidR="00D26C11">
        <w:rPr>
          <w:rFonts w:ascii="Times New Roman" w:hAnsi="Times New Roman" w:cs="Times New Roman"/>
          <w:sz w:val="24"/>
          <w:szCs w:val="24"/>
        </w:rPr>
        <w:t>cm entre planta</w:t>
      </w:r>
      <w:r w:rsidR="00454CE7">
        <w:rPr>
          <w:rFonts w:ascii="Times New Roman" w:hAnsi="Times New Roman" w:cs="Times New Roman"/>
          <w:sz w:val="24"/>
          <w:szCs w:val="24"/>
        </w:rPr>
        <w:t>s</w:t>
      </w:r>
      <w:r w:rsidR="00D26C11">
        <w:rPr>
          <w:rFonts w:ascii="Times New Roman" w:hAnsi="Times New Roman" w:cs="Times New Roman"/>
          <w:sz w:val="24"/>
          <w:szCs w:val="24"/>
        </w:rPr>
        <w:t xml:space="preserve"> y 80</w:t>
      </w:r>
      <w:r w:rsidR="00454CE7">
        <w:rPr>
          <w:rFonts w:ascii="Times New Roman" w:hAnsi="Times New Roman" w:cs="Times New Roman"/>
          <w:sz w:val="24"/>
          <w:szCs w:val="24"/>
        </w:rPr>
        <w:t xml:space="preserve"> </w:t>
      </w:r>
      <w:r w:rsidR="00D26C11">
        <w:rPr>
          <w:rFonts w:ascii="Times New Roman" w:hAnsi="Times New Roman" w:cs="Times New Roman"/>
          <w:sz w:val="24"/>
          <w:szCs w:val="24"/>
        </w:rPr>
        <w:t>cm entre surco</w:t>
      </w:r>
      <w:r w:rsidR="00454CE7">
        <w:rPr>
          <w:rFonts w:ascii="Times New Roman" w:hAnsi="Times New Roman" w:cs="Times New Roman"/>
          <w:sz w:val="24"/>
          <w:szCs w:val="24"/>
        </w:rPr>
        <w:t>s</w:t>
      </w:r>
      <w:r w:rsidR="00F85C3D">
        <w:rPr>
          <w:rFonts w:ascii="Times New Roman" w:hAnsi="Times New Roman" w:cs="Times New Roman"/>
          <w:sz w:val="24"/>
          <w:szCs w:val="24"/>
        </w:rPr>
        <w:t xml:space="preserve">, </w:t>
      </w:r>
      <w:r w:rsidR="00454CE7">
        <w:rPr>
          <w:rFonts w:ascii="Times New Roman" w:hAnsi="Times New Roman" w:cs="Times New Roman"/>
          <w:sz w:val="24"/>
          <w:szCs w:val="24"/>
        </w:rPr>
        <w:t>por</w:t>
      </w:r>
      <w:r w:rsidR="00F85C3D">
        <w:rPr>
          <w:rFonts w:ascii="Times New Roman" w:hAnsi="Times New Roman" w:cs="Times New Roman"/>
          <w:sz w:val="24"/>
          <w:szCs w:val="24"/>
        </w:rPr>
        <w:t>que</w:t>
      </w:r>
      <w:r w:rsidR="00D26C11">
        <w:rPr>
          <w:rFonts w:ascii="Times New Roman" w:hAnsi="Times New Roman" w:cs="Times New Roman"/>
          <w:sz w:val="24"/>
          <w:szCs w:val="24"/>
        </w:rPr>
        <w:t xml:space="preserve"> fa</w:t>
      </w:r>
      <w:r w:rsidR="002747C3">
        <w:rPr>
          <w:rFonts w:ascii="Times New Roman" w:hAnsi="Times New Roman" w:cs="Times New Roman"/>
          <w:sz w:val="24"/>
          <w:szCs w:val="24"/>
        </w:rPr>
        <w:t>cilit</w:t>
      </w:r>
      <w:r w:rsidR="00F85C3D">
        <w:rPr>
          <w:rFonts w:ascii="Times New Roman" w:hAnsi="Times New Roman" w:cs="Times New Roman"/>
          <w:sz w:val="24"/>
          <w:szCs w:val="24"/>
        </w:rPr>
        <w:t>a</w:t>
      </w:r>
      <w:r w:rsidR="002747C3">
        <w:rPr>
          <w:rFonts w:ascii="Times New Roman" w:hAnsi="Times New Roman" w:cs="Times New Roman"/>
          <w:sz w:val="24"/>
          <w:szCs w:val="24"/>
        </w:rPr>
        <w:t xml:space="preserve"> las labores agrícolas</w:t>
      </w:r>
      <w:r w:rsidR="00454CE7">
        <w:rPr>
          <w:rFonts w:ascii="Times New Roman" w:hAnsi="Times New Roman" w:cs="Times New Roman"/>
          <w:sz w:val="24"/>
          <w:szCs w:val="24"/>
        </w:rPr>
        <w:t>. C</w:t>
      </w:r>
      <w:r w:rsidR="00F87DD6">
        <w:rPr>
          <w:rFonts w:ascii="Times New Roman" w:hAnsi="Times New Roman" w:cs="Times New Roman"/>
          <w:sz w:val="24"/>
          <w:szCs w:val="24"/>
        </w:rPr>
        <w:t xml:space="preserve">onforme a </w:t>
      </w:r>
      <w:r w:rsidR="00454CE7">
        <w:rPr>
          <w:rFonts w:ascii="Times New Roman" w:hAnsi="Times New Roman" w:cs="Times New Roman"/>
          <w:sz w:val="24"/>
          <w:szCs w:val="24"/>
        </w:rPr>
        <w:t xml:space="preserve">la </w:t>
      </w:r>
      <w:r w:rsidR="00F87DD6">
        <w:rPr>
          <w:rFonts w:ascii="Times New Roman" w:hAnsi="Times New Roman" w:cs="Times New Roman"/>
          <w:sz w:val="24"/>
          <w:szCs w:val="24"/>
        </w:rPr>
        <w:t xml:space="preserve">experiencia de los productores y que también sugieren </w:t>
      </w:r>
      <w:r w:rsidR="00F4165F">
        <w:rPr>
          <w:rFonts w:ascii="Times New Roman" w:hAnsi="Times New Roman" w:cs="Times New Roman"/>
          <w:sz w:val="24"/>
          <w:szCs w:val="24"/>
        </w:rPr>
        <w:t>utilizar d</w:t>
      </w:r>
      <w:r w:rsidR="00391C56">
        <w:rPr>
          <w:rFonts w:ascii="Times New Roman" w:hAnsi="Times New Roman" w:cs="Times New Roman"/>
          <w:sz w:val="24"/>
          <w:szCs w:val="24"/>
        </w:rPr>
        <w:t>e dos a tres semillas por golpe</w:t>
      </w:r>
      <w:r w:rsidR="00E828C1">
        <w:rPr>
          <w:rFonts w:ascii="Times New Roman" w:hAnsi="Times New Roman" w:cs="Times New Roman"/>
          <w:sz w:val="24"/>
          <w:szCs w:val="24"/>
        </w:rPr>
        <w:t xml:space="preserve">, manifestando que tiene una mayor </w:t>
      </w:r>
      <w:r w:rsidR="007A44C0">
        <w:rPr>
          <w:rFonts w:ascii="Times New Roman" w:hAnsi="Times New Roman" w:cs="Times New Roman"/>
          <w:sz w:val="24"/>
          <w:szCs w:val="24"/>
        </w:rPr>
        <w:t>aireación</w:t>
      </w:r>
      <w:r w:rsidR="00E828C1">
        <w:rPr>
          <w:rFonts w:ascii="Times New Roman" w:hAnsi="Times New Roman" w:cs="Times New Roman"/>
          <w:sz w:val="24"/>
          <w:szCs w:val="24"/>
        </w:rPr>
        <w:t xml:space="preserve"> </w:t>
      </w:r>
      <w:r w:rsidR="00454CE7">
        <w:rPr>
          <w:rFonts w:ascii="Times New Roman" w:hAnsi="Times New Roman" w:cs="Times New Roman"/>
          <w:sz w:val="24"/>
          <w:szCs w:val="24"/>
        </w:rPr>
        <w:t>y</w:t>
      </w:r>
      <w:r w:rsidR="00E828C1">
        <w:rPr>
          <w:rFonts w:ascii="Times New Roman" w:hAnsi="Times New Roman" w:cs="Times New Roman"/>
          <w:sz w:val="24"/>
          <w:szCs w:val="24"/>
        </w:rPr>
        <w:t xml:space="preserve"> desarrollo de</w:t>
      </w:r>
      <w:r w:rsidR="00454CE7">
        <w:rPr>
          <w:rFonts w:ascii="Times New Roman" w:hAnsi="Times New Roman" w:cs="Times New Roman"/>
          <w:sz w:val="24"/>
          <w:szCs w:val="24"/>
        </w:rPr>
        <w:t>l cultivo</w:t>
      </w:r>
      <w:r w:rsidR="00E828C1">
        <w:rPr>
          <w:rFonts w:ascii="Times New Roman" w:hAnsi="Times New Roman" w:cs="Times New Roman"/>
          <w:sz w:val="24"/>
          <w:szCs w:val="24"/>
        </w:rPr>
        <w:t xml:space="preserve"> y por </w:t>
      </w:r>
      <w:r w:rsidR="00454CE7">
        <w:rPr>
          <w:rFonts w:ascii="Times New Roman" w:hAnsi="Times New Roman" w:cs="Times New Roman"/>
          <w:sz w:val="24"/>
          <w:szCs w:val="24"/>
        </w:rPr>
        <w:t>ende un</w:t>
      </w:r>
      <w:r w:rsidR="00E828C1">
        <w:rPr>
          <w:rFonts w:ascii="Times New Roman" w:hAnsi="Times New Roman" w:cs="Times New Roman"/>
          <w:sz w:val="24"/>
          <w:szCs w:val="24"/>
        </w:rPr>
        <w:t xml:space="preserve"> </w:t>
      </w:r>
      <w:r w:rsidR="00454CE7">
        <w:rPr>
          <w:rFonts w:ascii="Times New Roman" w:hAnsi="Times New Roman" w:cs="Times New Roman"/>
          <w:sz w:val="24"/>
          <w:szCs w:val="24"/>
        </w:rPr>
        <w:t>mejor</w:t>
      </w:r>
      <w:r w:rsidR="00E828C1">
        <w:rPr>
          <w:rFonts w:ascii="Times New Roman" w:hAnsi="Times New Roman" w:cs="Times New Roman"/>
          <w:sz w:val="24"/>
          <w:szCs w:val="24"/>
        </w:rPr>
        <w:t xml:space="preserve"> tamaño de la mazorca</w:t>
      </w:r>
      <w:r w:rsidR="00454CE7">
        <w:rPr>
          <w:rFonts w:ascii="Times New Roman" w:hAnsi="Times New Roman" w:cs="Times New Roman"/>
          <w:sz w:val="24"/>
          <w:szCs w:val="24"/>
        </w:rPr>
        <w:t xml:space="preserve">. Infieren los </w:t>
      </w:r>
      <w:r w:rsidR="00985C2C">
        <w:rPr>
          <w:rFonts w:ascii="Times New Roman" w:hAnsi="Times New Roman" w:cs="Times New Roman"/>
          <w:sz w:val="24"/>
          <w:szCs w:val="24"/>
        </w:rPr>
        <w:t>encuestados</w:t>
      </w:r>
      <w:r w:rsidR="00454CE7">
        <w:rPr>
          <w:rFonts w:ascii="Times New Roman" w:hAnsi="Times New Roman" w:cs="Times New Roman"/>
          <w:sz w:val="24"/>
          <w:szCs w:val="24"/>
        </w:rPr>
        <w:t xml:space="preserve"> que esta</w:t>
      </w:r>
      <w:r w:rsidR="00781713">
        <w:rPr>
          <w:rFonts w:ascii="Times New Roman" w:hAnsi="Times New Roman" w:cs="Times New Roman"/>
          <w:sz w:val="24"/>
          <w:szCs w:val="24"/>
        </w:rPr>
        <w:t xml:space="preserve"> distancia </w:t>
      </w:r>
      <w:r w:rsidR="00454CE7">
        <w:rPr>
          <w:rFonts w:ascii="Times New Roman" w:hAnsi="Times New Roman" w:cs="Times New Roman"/>
          <w:sz w:val="24"/>
          <w:szCs w:val="24"/>
        </w:rPr>
        <w:t>también reduce la</w:t>
      </w:r>
      <w:r w:rsidR="00781713">
        <w:rPr>
          <w:rFonts w:ascii="Times New Roman" w:hAnsi="Times New Roman" w:cs="Times New Roman"/>
          <w:sz w:val="24"/>
          <w:szCs w:val="24"/>
        </w:rPr>
        <w:t xml:space="preserve"> infestación de plagas y enfermedades obteniendo una mayor calidad del producto que ayuda a la </w:t>
      </w:r>
      <w:r w:rsidR="004D5E4C">
        <w:rPr>
          <w:rFonts w:ascii="Times New Roman" w:hAnsi="Times New Roman" w:cs="Times New Roman"/>
          <w:sz w:val="24"/>
          <w:szCs w:val="24"/>
        </w:rPr>
        <w:t>comercialización</w:t>
      </w:r>
      <w:r w:rsidR="00391C56">
        <w:rPr>
          <w:rFonts w:ascii="Times New Roman" w:hAnsi="Times New Roman" w:cs="Times New Roman"/>
          <w:sz w:val="24"/>
          <w:szCs w:val="24"/>
        </w:rPr>
        <w:t>.</w:t>
      </w:r>
      <w:r w:rsidR="00454CE7">
        <w:rPr>
          <w:rFonts w:ascii="Times New Roman" w:hAnsi="Times New Roman" w:cs="Times New Roman"/>
          <w:sz w:val="24"/>
          <w:szCs w:val="24"/>
        </w:rPr>
        <w:t xml:space="preserve"> Sin embargo, el 26.17% de la muestra, utilizan la distancia de 50 cm entre plantas y 80 cm entre surcos (Cuadro No. 15). </w:t>
      </w:r>
      <w:r w:rsidR="00064209">
        <w:rPr>
          <w:rFonts w:ascii="Times New Roman" w:hAnsi="Times New Roman" w:cs="Times New Roman"/>
          <w:sz w:val="24"/>
          <w:szCs w:val="24"/>
        </w:rPr>
        <w:t xml:space="preserve">Se deduce por los resultados de esta variable, que los sistemas de producción de maíz en las tres localidades de estudio, son el maíz en unicultivo </w:t>
      </w:r>
      <w:r w:rsidR="00DD3B7F">
        <w:rPr>
          <w:rFonts w:ascii="Times New Roman" w:hAnsi="Times New Roman" w:cs="Times New Roman"/>
          <w:sz w:val="24"/>
          <w:szCs w:val="24"/>
        </w:rPr>
        <w:t>ya que,</w:t>
      </w:r>
      <w:r w:rsidR="00064209">
        <w:rPr>
          <w:rFonts w:ascii="Times New Roman" w:hAnsi="Times New Roman" w:cs="Times New Roman"/>
          <w:sz w:val="24"/>
          <w:szCs w:val="24"/>
        </w:rPr>
        <w:t xml:space="preserve"> en siembras asociadas con fréjol voluble, las distancias entre plantas y entre los surcos son mayores.</w:t>
      </w:r>
    </w:p>
    <w:p w14:paraId="5573DB8D" w14:textId="01F4326E" w:rsidR="00DD3B7F" w:rsidRDefault="00DD3B7F" w:rsidP="00402B55">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localidades en Naguan hay el porcentaje más alto con el 40% de siembras de 50 cm entre plantas y 80 cm entre surcos (Gráfico No. 8).</w:t>
      </w:r>
    </w:p>
    <w:p w14:paraId="0ED5E7CC" w14:textId="5C210D06" w:rsidR="00454CE7" w:rsidRPr="00360214" w:rsidRDefault="00454CE7" w:rsidP="00402B55">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Cuando el sistema de producción de maíz </w:t>
      </w:r>
      <w:r w:rsidR="00064209">
        <w:rPr>
          <w:rFonts w:ascii="Times New Roman" w:hAnsi="Times New Roman" w:cs="Times New Roman"/>
          <w:sz w:val="24"/>
          <w:szCs w:val="24"/>
        </w:rPr>
        <w:t xml:space="preserve">suave </w:t>
      </w:r>
      <w:r>
        <w:rPr>
          <w:rFonts w:ascii="Times New Roman" w:hAnsi="Times New Roman" w:cs="Times New Roman"/>
          <w:sz w:val="24"/>
          <w:szCs w:val="24"/>
        </w:rPr>
        <w:t>era asociado con fréjol voluble de tipo Mixturiado, las distancias de siembra normales eran de 0.80 cm entre plantas</w:t>
      </w:r>
      <w:r w:rsidR="00064209">
        <w:rPr>
          <w:rFonts w:ascii="Times New Roman" w:hAnsi="Times New Roman" w:cs="Times New Roman"/>
          <w:sz w:val="24"/>
          <w:szCs w:val="24"/>
        </w:rPr>
        <w:t xml:space="preserve"> y 100 cm entre surcos, posteriormente el cambio de sistemas diversos y asociados a monocultivos intensivos de maíz para choclo, han aumentado el número de plantas/ha, con distancias menores tanto entre plantas y entre los surcos</w:t>
      </w:r>
      <w:r w:rsidR="00BB2916">
        <w:rPr>
          <w:rFonts w:ascii="Times New Roman" w:hAnsi="Times New Roman" w:cs="Times New Roman"/>
          <w:sz w:val="24"/>
          <w:szCs w:val="24"/>
        </w:rPr>
        <w:t>.</w:t>
      </w:r>
      <w:r w:rsidR="00064209">
        <w:rPr>
          <w:rFonts w:ascii="Times New Roman" w:hAnsi="Times New Roman" w:cs="Times New Roman"/>
          <w:sz w:val="24"/>
          <w:szCs w:val="24"/>
        </w:rPr>
        <w:t xml:space="preserve"> (</w:t>
      </w:r>
      <w:r w:rsidR="00BB2916">
        <w:rPr>
          <w:rFonts w:ascii="Times New Roman" w:hAnsi="Times New Roman" w:cs="Times New Roman"/>
          <w:sz w:val="24"/>
          <w:szCs w:val="24"/>
        </w:rPr>
        <w:t xml:space="preserve">INIAP, </w:t>
      </w:r>
      <w:r w:rsidR="003F662B">
        <w:rPr>
          <w:rFonts w:ascii="Times New Roman" w:hAnsi="Times New Roman" w:cs="Times New Roman"/>
          <w:sz w:val="24"/>
          <w:szCs w:val="24"/>
        </w:rPr>
        <w:t>2005</w:t>
      </w:r>
      <w:r w:rsidR="00BB2916">
        <w:rPr>
          <w:rFonts w:ascii="Times New Roman" w:hAnsi="Times New Roman" w:cs="Times New Roman"/>
          <w:sz w:val="24"/>
          <w:szCs w:val="24"/>
        </w:rPr>
        <w:t>)</w:t>
      </w:r>
    </w:p>
    <w:p w14:paraId="1695CE57" w14:textId="4730D3DC" w:rsidR="0041747F" w:rsidRPr="00064209" w:rsidRDefault="00154F8E" w:rsidP="008314E8">
      <w:pPr>
        <w:pStyle w:val="CUA1"/>
        <w:spacing w:after="0"/>
        <w:ind w:hanging="720"/>
        <w:rPr>
          <w:b/>
        </w:rPr>
      </w:pPr>
      <w:bookmarkStart w:id="121" w:name="_Toc72485238"/>
      <w:r w:rsidRPr="00064209">
        <w:rPr>
          <w:b/>
        </w:rPr>
        <w:t xml:space="preserve">Cuadro N° </w:t>
      </w:r>
      <w:r w:rsidR="009B02E7" w:rsidRPr="00064209">
        <w:rPr>
          <w:b/>
        </w:rPr>
        <w:t>16</w:t>
      </w:r>
      <w:r w:rsidR="00AA7083" w:rsidRPr="00064209">
        <w:rPr>
          <w:b/>
        </w:rPr>
        <w:t xml:space="preserve">.  </w:t>
      </w:r>
      <w:r w:rsidR="00911394" w:rsidRPr="00064209">
        <w:rPr>
          <w:b/>
        </w:rPr>
        <w:t>C</w:t>
      </w:r>
      <w:r w:rsidR="0041747F" w:rsidRPr="00064209">
        <w:rPr>
          <w:b/>
        </w:rPr>
        <w:t>ontrol de malezas</w:t>
      </w:r>
      <w:r w:rsidR="006C6097" w:rsidRPr="00064209">
        <w:rPr>
          <w:b/>
        </w:rPr>
        <w:t>.</w:t>
      </w:r>
      <w:bookmarkEnd w:id="121"/>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851"/>
        <w:gridCol w:w="850"/>
        <w:gridCol w:w="851"/>
        <w:gridCol w:w="992"/>
        <w:gridCol w:w="1412"/>
      </w:tblGrid>
      <w:tr w:rsidR="00064209" w:rsidRPr="00360214" w14:paraId="6BB99CC2" w14:textId="30A11B14" w:rsidTr="00064209">
        <w:trPr>
          <w:trHeight w:val="311"/>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98F6A"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9F84A3"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41B044B8"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22492914"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2F989932" w14:textId="6E17CD1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064209" w:rsidRPr="00360214" w14:paraId="643E6786" w14:textId="0C39DF38" w:rsidTr="00064209">
        <w:trPr>
          <w:trHeight w:val="311"/>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ABFBD08" w14:textId="77777777" w:rsidR="00064209" w:rsidRPr="00360214" w:rsidRDefault="00064209"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38C3ADCE" w14:textId="21892604" w:rsidR="00064209"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45EF7FC4"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0056A6E" w14:textId="213F14FE" w:rsidR="00064209"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3AD0CAD7"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77025B84" w14:textId="5BB72CBB" w:rsidR="00064209"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307DC6BF"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233528D5"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p>
        </w:tc>
      </w:tr>
      <w:tr w:rsidR="00064209" w:rsidRPr="00360214" w14:paraId="6B003717" w14:textId="496C43C7" w:rsidTr="00064209">
        <w:trPr>
          <w:trHeight w:val="327"/>
        </w:trPr>
        <w:tc>
          <w:tcPr>
            <w:tcW w:w="1313" w:type="dxa"/>
            <w:tcBorders>
              <w:top w:val="nil"/>
              <w:left w:val="single" w:sz="4" w:space="0" w:color="auto"/>
              <w:bottom w:val="single" w:sz="4" w:space="0" w:color="auto"/>
              <w:right w:val="single" w:sz="4" w:space="0" w:color="auto"/>
            </w:tcBorders>
            <w:shd w:val="clear" w:color="auto" w:fill="auto"/>
            <w:noWrap/>
            <w:hideMark/>
          </w:tcPr>
          <w:p w14:paraId="49166D3A" w14:textId="77777777" w:rsidR="00064209" w:rsidRPr="00360214" w:rsidRDefault="00064209"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 xml:space="preserve">Manual </w:t>
            </w:r>
          </w:p>
        </w:tc>
        <w:tc>
          <w:tcPr>
            <w:tcW w:w="814" w:type="dxa"/>
            <w:tcBorders>
              <w:top w:val="nil"/>
              <w:left w:val="nil"/>
              <w:bottom w:val="single" w:sz="4" w:space="0" w:color="auto"/>
              <w:right w:val="single" w:sz="4" w:space="0" w:color="auto"/>
            </w:tcBorders>
            <w:shd w:val="clear" w:color="auto" w:fill="auto"/>
            <w:noWrap/>
            <w:hideMark/>
          </w:tcPr>
          <w:p w14:paraId="7C6912F9"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0" w:type="dxa"/>
            <w:tcBorders>
              <w:top w:val="nil"/>
              <w:left w:val="nil"/>
              <w:bottom w:val="single" w:sz="4" w:space="0" w:color="auto"/>
              <w:right w:val="single" w:sz="4" w:space="0" w:color="auto"/>
            </w:tcBorders>
            <w:shd w:val="clear" w:color="auto" w:fill="auto"/>
            <w:noWrap/>
            <w:vAlign w:val="bottom"/>
            <w:hideMark/>
          </w:tcPr>
          <w:p w14:paraId="6609D08B"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3,57</w:t>
            </w:r>
          </w:p>
        </w:tc>
        <w:tc>
          <w:tcPr>
            <w:tcW w:w="851" w:type="dxa"/>
            <w:tcBorders>
              <w:top w:val="nil"/>
              <w:left w:val="nil"/>
              <w:bottom w:val="single" w:sz="4" w:space="0" w:color="auto"/>
              <w:right w:val="single" w:sz="4" w:space="0" w:color="auto"/>
            </w:tcBorders>
            <w:shd w:val="clear" w:color="auto" w:fill="auto"/>
            <w:noWrap/>
            <w:hideMark/>
          </w:tcPr>
          <w:p w14:paraId="21924887"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vAlign w:val="bottom"/>
            <w:hideMark/>
          </w:tcPr>
          <w:p w14:paraId="03F52954"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25</w:t>
            </w:r>
          </w:p>
        </w:tc>
        <w:tc>
          <w:tcPr>
            <w:tcW w:w="851" w:type="dxa"/>
            <w:tcBorders>
              <w:top w:val="nil"/>
              <w:left w:val="nil"/>
              <w:bottom w:val="single" w:sz="4" w:space="0" w:color="auto"/>
              <w:right w:val="single" w:sz="4" w:space="0" w:color="auto"/>
            </w:tcBorders>
            <w:shd w:val="clear" w:color="auto" w:fill="auto"/>
            <w:noWrap/>
            <w:hideMark/>
          </w:tcPr>
          <w:p w14:paraId="6F3F3D86"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992" w:type="dxa"/>
            <w:tcBorders>
              <w:top w:val="nil"/>
              <w:left w:val="nil"/>
              <w:bottom w:val="single" w:sz="4" w:space="0" w:color="auto"/>
              <w:right w:val="single" w:sz="4" w:space="0" w:color="auto"/>
            </w:tcBorders>
            <w:shd w:val="clear" w:color="auto" w:fill="auto"/>
            <w:noWrap/>
            <w:vAlign w:val="bottom"/>
            <w:hideMark/>
          </w:tcPr>
          <w:p w14:paraId="68283EDB"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9,43</w:t>
            </w:r>
          </w:p>
        </w:tc>
        <w:tc>
          <w:tcPr>
            <w:tcW w:w="1412" w:type="dxa"/>
            <w:tcBorders>
              <w:top w:val="nil"/>
              <w:left w:val="nil"/>
              <w:bottom w:val="single" w:sz="4" w:space="0" w:color="auto"/>
              <w:right w:val="single" w:sz="4" w:space="0" w:color="auto"/>
            </w:tcBorders>
          </w:tcPr>
          <w:p w14:paraId="5970FF4F" w14:textId="6C29D492" w:rsidR="00064209"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w:t>
            </w:r>
            <w:r w:rsidR="00242774">
              <w:rPr>
                <w:rFonts w:ascii="Times New Roman" w:eastAsia="Times New Roman" w:hAnsi="Times New Roman" w:cs="Times New Roman"/>
                <w:color w:val="000000"/>
                <w:sz w:val="24"/>
                <w:szCs w:val="24"/>
                <w:lang w:eastAsia="es-EC"/>
              </w:rPr>
              <w:t>67</w:t>
            </w:r>
          </w:p>
        </w:tc>
      </w:tr>
      <w:tr w:rsidR="00064209" w:rsidRPr="00360214" w14:paraId="0DEDE4CD" w14:textId="5EFF679E" w:rsidTr="00064209">
        <w:trPr>
          <w:trHeight w:val="327"/>
        </w:trPr>
        <w:tc>
          <w:tcPr>
            <w:tcW w:w="1313" w:type="dxa"/>
            <w:tcBorders>
              <w:top w:val="nil"/>
              <w:left w:val="single" w:sz="4" w:space="0" w:color="auto"/>
              <w:bottom w:val="single" w:sz="4" w:space="0" w:color="auto"/>
              <w:right w:val="single" w:sz="4" w:space="0" w:color="auto"/>
            </w:tcBorders>
            <w:shd w:val="clear" w:color="auto" w:fill="auto"/>
            <w:noWrap/>
            <w:hideMark/>
          </w:tcPr>
          <w:p w14:paraId="024E5DE7" w14:textId="0C22DA71" w:rsidR="00064209" w:rsidRPr="00360214" w:rsidRDefault="00064209"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Químico</w:t>
            </w:r>
          </w:p>
        </w:tc>
        <w:tc>
          <w:tcPr>
            <w:tcW w:w="814" w:type="dxa"/>
            <w:tcBorders>
              <w:top w:val="nil"/>
              <w:left w:val="nil"/>
              <w:bottom w:val="single" w:sz="4" w:space="0" w:color="auto"/>
              <w:right w:val="single" w:sz="4" w:space="0" w:color="auto"/>
            </w:tcBorders>
            <w:shd w:val="clear" w:color="auto" w:fill="auto"/>
            <w:noWrap/>
            <w:hideMark/>
          </w:tcPr>
          <w:p w14:paraId="137513CE"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p>
        </w:tc>
        <w:tc>
          <w:tcPr>
            <w:tcW w:w="850" w:type="dxa"/>
            <w:tcBorders>
              <w:top w:val="nil"/>
              <w:left w:val="nil"/>
              <w:bottom w:val="single" w:sz="4" w:space="0" w:color="auto"/>
              <w:right w:val="single" w:sz="4" w:space="0" w:color="auto"/>
            </w:tcBorders>
            <w:shd w:val="clear" w:color="auto" w:fill="auto"/>
            <w:noWrap/>
            <w:vAlign w:val="bottom"/>
            <w:hideMark/>
          </w:tcPr>
          <w:p w14:paraId="0D8571C0"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89,29</w:t>
            </w:r>
          </w:p>
        </w:tc>
        <w:tc>
          <w:tcPr>
            <w:tcW w:w="851" w:type="dxa"/>
            <w:tcBorders>
              <w:top w:val="nil"/>
              <w:left w:val="nil"/>
              <w:bottom w:val="single" w:sz="4" w:space="0" w:color="auto"/>
              <w:right w:val="single" w:sz="4" w:space="0" w:color="auto"/>
            </w:tcBorders>
            <w:shd w:val="clear" w:color="auto" w:fill="auto"/>
            <w:noWrap/>
            <w:hideMark/>
          </w:tcPr>
          <w:p w14:paraId="536987CC"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13</w:t>
            </w:r>
          </w:p>
        </w:tc>
        <w:tc>
          <w:tcPr>
            <w:tcW w:w="850" w:type="dxa"/>
            <w:tcBorders>
              <w:top w:val="nil"/>
              <w:left w:val="nil"/>
              <w:bottom w:val="single" w:sz="4" w:space="0" w:color="auto"/>
              <w:right w:val="single" w:sz="4" w:space="0" w:color="auto"/>
            </w:tcBorders>
            <w:shd w:val="clear" w:color="auto" w:fill="auto"/>
            <w:noWrap/>
            <w:vAlign w:val="bottom"/>
            <w:hideMark/>
          </w:tcPr>
          <w:p w14:paraId="128B8E08"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65</w:t>
            </w:r>
          </w:p>
        </w:tc>
        <w:tc>
          <w:tcPr>
            <w:tcW w:w="851" w:type="dxa"/>
            <w:tcBorders>
              <w:top w:val="nil"/>
              <w:left w:val="nil"/>
              <w:bottom w:val="single" w:sz="4" w:space="0" w:color="auto"/>
              <w:right w:val="single" w:sz="4" w:space="0" w:color="auto"/>
            </w:tcBorders>
            <w:shd w:val="clear" w:color="auto" w:fill="auto"/>
            <w:noWrap/>
            <w:hideMark/>
          </w:tcPr>
          <w:p w14:paraId="0ED4721F"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38</w:t>
            </w:r>
          </w:p>
        </w:tc>
        <w:tc>
          <w:tcPr>
            <w:tcW w:w="992" w:type="dxa"/>
            <w:tcBorders>
              <w:top w:val="nil"/>
              <w:left w:val="nil"/>
              <w:bottom w:val="single" w:sz="4" w:space="0" w:color="auto"/>
              <w:right w:val="single" w:sz="4" w:space="0" w:color="auto"/>
            </w:tcBorders>
            <w:shd w:val="clear" w:color="auto" w:fill="auto"/>
            <w:noWrap/>
            <w:vAlign w:val="bottom"/>
            <w:hideMark/>
          </w:tcPr>
          <w:p w14:paraId="072ABEFF"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71,70</w:t>
            </w:r>
          </w:p>
        </w:tc>
        <w:tc>
          <w:tcPr>
            <w:tcW w:w="1412" w:type="dxa"/>
            <w:tcBorders>
              <w:top w:val="nil"/>
              <w:left w:val="nil"/>
              <w:bottom w:val="single" w:sz="4" w:space="0" w:color="auto"/>
              <w:right w:val="single" w:sz="4" w:space="0" w:color="auto"/>
            </w:tcBorders>
          </w:tcPr>
          <w:p w14:paraId="07370426" w14:textId="1EC84A2B" w:rsidR="00064209"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75,</w:t>
            </w:r>
            <w:r w:rsidR="00242774">
              <w:rPr>
                <w:rFonts w:ascii="Times New Roman" w:eastAsia="Times New Roman" w:hAnsi="Times New Roman" w:cs="Times New Roman"/>
                <w:color w:val="000000"/>
                <w:sz w:val="24"/>
                <w:szCs w:val="24"/>
                <w:lang w:eastAsia="es-EC"/>
              </w:rPr>
              <w:t>33</w:t>
            </w:r>
          </w:p>
        </w:tc>
      </w:tr>
      <w:tr w:rsidR="00064209" w:rsidRPr="00360214" w14:paraId="225D3901" w14:textId="64A6E0EC" w:rsidTr="00064209">
        <w:trPr>
          <w:trHeight w:val="327"/>
        </w:trPr>
        <w:tc>
          <w:tcPr>
            <w:tcW w:w="1313" w:type="dxa"/>
            <w:tcBorders>
              <w:top w:val="nil"/>
              <w:left w:val="single" w:sz="4" w:space="0" w:color="auto"/>
              <w:bottom w:val="single" w:sz="4" w:space="0" w:color="auto"/>
              <w:right w:val="single" w:sz="4" w:space="0" w:color="auto"/>
            </w:tcBorders>
            <w:shd w:val="clear" w:color="auto" w:fill="auto"/>
            <w:noWrap/>
            <w:hideMark/>
          </w:tcPr>
          <w:p w14:paraId="7A6F4DBB" w14:textId="77777777" w:rsidR="00064209" w:rsidRPr="00360214" w:rsidRDefault="00064209"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Combinado</w:t>
            </w:r>
          </w:p>
        </w:tc>
        <w:tc>
          <w:tcPr>
            <w:tcW w:w="814" w:type="dxa"/>
            <w:tcBorders>
              <w:top w:val="nil"/>
              <w:left w:val="nil"/>
              <w:bottom w:val="single" w:sz="4" w:space="0" w:color="auto"/>
              <w:right w:val="single" w:sz="4" w:space="0" w:color="auto"/>
            </w:tcBorders>
            <w:shd w:val="clear" w:color="auto" w:fill="auto"/>
            <w:noWrap/>
            <w:hideMark/>
          </w:tcPr>
          <w:p w14:paraId="1B060728"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850" w:type="dxa"/>
            <w:tcBorders>
              <w:top w:val="nil"/>
              <w:left w:val="nil"/>
              <w:bottom w:val="single" w:sz="4" w:space="0" w:color="auto"/>
              <w:right w:val="single" w:sz="4" w:space="0" w:color="auto"/>
            </w:tcBorders>
            <w:shd w:val="clear" w:color="auto" w:fill="auto"/>
            <w:noWrap/>
            <w:vAlign w:val="bottom"/>
            <w:hideMark/>
          </w:tcPr>
          <w:p w14:paraId="514D45B3"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w:t>
            </w:r>
          </w:p>
        </w:tc>
        <w:tc>
          <w:tcPr>
            <w:tcW w:w="851" w:type="dxa"/>
            <w:tcBorders>
              <w:top w:val="nil"/>
              <w:left w:val="nil"/>
              <w:bottom w:val="single" w:sz="4" w:space="0" w:color="auto"/>
              <w:right w:val="single" w:sz="4" w:space="0" w:color="auto"/>
            </w:tcBorders>
            <w:shd w:val="clear" w:color="auto" w:fill="auto"/>
            <w:noWrap/>
            <w:hideMark/>
          </w:tcPr>
          <w:p w14:paraId="1C77B866"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0" w:type="dxa"/>
            <w:tcBorders>
              <w:top w:val="nil"/>
              <w:left w:val="nil"/>
              <w:bottom w:val="single" w:sz="4" w:space="0" w:color="auto"/>
              <w:right w:val="single" w:sz="4" w:space="0" w:color="auto"/>
            </w:tcBorders>
            <w:shd w:val="clear" w:color="auto" w:fill="auto"/>
            <w:noWrap/>
            <w:vAlign w:val="bottom"/>
            <w:hideMark/>
          </w:tcPr>
          <w:p w14:paraId="37E9E8C3"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1" w:type="dxa"/>
            <w:tcBorders>
              <w:top w:val="nil"/>
              <w:left w:val="nil"/>
              <w:bottom w:val="single" w:sz="4" w:space="0" w:color="auto"/>
              <w:right w:val="single" w:sz="4" w:space="0" w:color="auto"/>
            </w:tcBorders>
            <w:shd w:val="clear" w:color="auto" w:fill="auto"/>
            <w:noWrap/>
            <w:hideMark/>
          </w:tcPr>
          <w:p w14:paraId="2393542A"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992" w:type="dxa"/>
            <w:tcBorders>
              <w:top w:val="nil"/>
              <w:left w:val="nil"/>
              <w:bottom w:val="single" w:sz="4" w:space="0" w:color="auto"/>
              <w:right w:val="single" w:sz="4" w:space="0" w:color="auto"/>
            </w:tcBorders>
            <w:shd w:val="clear" w:color="auto" w:fill="auto"/>
            <w:noWrap/>
            <w:vAlign w:val="bottom"/>
            <w:hideMark/>
          </w:tcPr>
          <w:p w14:paraId="66108222" w14:textId="77777777" w:rsidR="00064209" w:rsidRPr="00360214" w:rsidRDefault="00064209"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18,87</w:t>
            </w:r>
          </w:p>
        </w:tc>
        <w:tc>
          <w:tcPr>
            <w:tcW w:w="1412" w:type="dxa"/>
            <w:tcBorders>
              <w:top w:val="nil"/>
              <w:left w:val="nil"/>
              <w:bottom w:val="single" w:sz="4" w:space="0" w:color="auto"/>
              <w:right w:val="single" w:sz="4" w:space="0" w:color="auto"/>
            </w:tcBorders>
          </w:tcPr>
          <w:p w14:paraId="710FA3A2" w14:textId="0BCE1492" w:rsidR="00064209"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w:t>
            </w:r>
            <w:r w:rsidR="00242774">
              <w:rPr>
                <w:rFonts w:ascii="Times New Roman" w:eastAsia="Times New Roman" w:hAnsi="Times New Roman" w:cs="Times New Roman"/>
                <w:color w:val="000000"/>
                <w:sz w:val="24"/>
                <w:szCs w:val="24"/>
                <w:lang w:eastAsia="es-EC"/>
              </w:rPr>
              <w:t>00</w:t>
            </w:r>
          </w:p>
        </w:tc>
      </w:tr>
      <w:tr w:rsidR="00064209" w:rsidRPr="00360214" w14:paraId="3A0366BF" w14:textId="00057F42" w:rsidTr="00064209">
        <w:trPr>
          <w:trHeight w:val="327"/>
        </w:trPr>
        <w:tc>
          <w:tcPr>
            <w:tcW w:w="1313" w:type="dxa"/>
            <w:tcBorders>
              <w:top w:val="nil"/>
              <w:left w:val="single" w:sz="4" w:space="0" w:color="auto"/>
              <w:bottom w:val="single" w:sz="4" w:space="0" w:color="auto"/>
              <w:right w:val="single" w:sz="4" w:space="0" w:color="auto"/>
            </w:tcBorders>
            <w:shd w:val="clear" w:color="auto" w:fill="auto"/>
            <w:hideMark/>
          </w:tcPr>
          <w:p w14:paraId="6D60AF5B" w14:textId="77777777" w:rsidR="00064209" w:rsidRPr="00064209" w:rsidRDefault="00064209" w:rsidP="00064209">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313427A7"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38E1F33B"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4F3CF5CD"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70AE8B5E"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73258371"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01306E48" w14:textId="77777777" w:rsidR="00064209" w:rsidRPr="00064209" w:rsidRDefault="00064209" w:rsidP="00402B55">
            <w:pPr>
              <w:spacing w:after="0" w:line="360" w:lineRule="auto"/>
              <w:jc w:val="center"/>
              <w:rPr>
                <w:rFonts w:ascii="Times New Roman" w:eastAsia="Times New Roman" w:hAnsi="Times New Roman" w:cs="Times New Roman"/>
                <w:b/>
                <w:bCs/>
                <w:color w:val="000000"/>
                <w:sz w:val="24"/>
                <w:szCs w:val="24"/>
                <w:lang w:eastAsia="es-EC"/>
              </w:rPr>
            </w:pPr>
            <w:r w:rsidRPr="00064209">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6DEFAEC3" w14:textId="095F5E5E" w:rsidR="00064209" w:rsidRPr="00064209" w:rsidRDefault="00242774"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2F8975C5" w14:textId="12324256" w:rsidR="0041747F" w:rsidRDefault="00B65997" w:rsidP="006F31E5">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8749A">
        <w:rPr>
          <w:rFonts w:ascii="Times New Roman" w:hAnsi="Times New Roman" w:cs="Times New Roman"/>
          <w:sz w:val="20"/>
          <w:szCs w:val="20"/>
        </w:rPr>
        <w:t xml:space="preserve"> Datos de campo 2021</w:t>
      </w:r>
    </w:p>
    <w:p w14:paraId="20A0ACE0" w14:textId="77777777" w:rsidR="006F31E5" w:rsidRDefault="006F31E5" w:rsidP="006F31E5">
      <w:pPr>
        <w:spacing w:after="120" w:line="360" w:lineRule="auto"/>
        <w:jc w:val="both"/>
        <w:rPr>
          <w:rFonts w:ascii="Times New Roman" w:hAnsi="Times New Roman" w:cs="Times New Roman"/>
          <w:sz w:val="20"/>
          <w:szCs w:val="20"/>
        </w:rPr>
      </w:pPr>
    </w:p>
    <w:p w14:paraId="4777D757" w14:textId="6FF5DC13" w:rsidR="00B65997" w:rsidRDefault="00465DFA" w:rsidP="00A07369">
      <w:pPr>
        <w:spacing w:after="120" w:line="360" w:lineRule="auto"/>
        <w:jc w:val="center"/>
        <w:rPr>
          <w:rFonts w:ascii="Times New Roman" w:hAnsi="Times New Roman" w:cs="Times New Roman"/>
          <w:sz w:val="24"/>
          <w:szCs w:val="24"/>
        </w:rPr>
      </w:pPr>
      <w:r>
        <w:rPr>
          <w:noProof/>
          <w:lang w:eastAsia="es-EC"/>
        </w:rPr>
        <w:drawing>
          <wp:inline distT="0" distB="0" distL="0" distR="0" wp14:anchorId="4608C9C0" wp14:editId="4BEE5664">
            <wp:extent cx="5112689" cy="2909570"/>
            <wp:effectExtent l="0" t="0" r="12065" b="5080"/>
            <wp:docPr id="1134" name="Gráfico 1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6C1CD1B" w14:textId="14E9EBC2" w:rsidR="00DD3B7F" w:rsidRPr="008314E8" w:rsidRDefault="00A8749A" w:rsidP="008314E8">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bookmarkStart w:id="122" w:name="_Toc72485375"/>
    </w:p>
    <w:p w14:paraId="2D59C2F0" w14:textId="33E669F6" w:rsidR="006F31E5" w:rsidRPr="00242774" w:rsidRDefault="006F31E5" w:rsidP="008D2024">
      <w:pPr>
        <w:pStyle w:val="Graf1"/>
        <w:spacing w:after="400"/>
        <w:rPr>
          <w:b/>
          <w:sz w:val="24"/>
        </w:rPr>
      </w:pPr>
      <w:r w:rsidRPr="00242774">
        <w:rPr>
          <w:b/>
          <w:sz w:val="24"/>
        </w:rPr>
        <w:t xml:space="preserve">Gráfico N° 9. </w:t>
      </w:r>
      <w:r w:rsidR="00F87DD6" w:rsidRPr="00242774">
        <w:rPr>
          <w:b/>
          <w:sz w:val="24"/>
        </w:rPr>
        <w:t>Control de malezas</w:t>
      </w:r>
      <w:r w:rsidRPr="00242774">
        <w:rPr>
          <w:b/>
          <w:sz w:val="24"/>
        </w:rPr>
        <w:t>.</w:t>
      </w:r>
      <w:bookmarkEnd w:id="122"/>
    </w:p>
    <w:p w14:paraId="7CA1F2B5" w14:textId="0CB794BF" w:rsidR="00BB2916" w:rsidRDefault="002A245B" w:rsidP="00857FFA">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Una de las labores principal</w:t>
      </w:r>
      <w:r w:rsidR="00242774">
        <w:rPr>
          <w:rFonts w:ascii="Times New Roman" w:hAnsi="Times New Roman" w:cs="Times New Roman"/>
          <w:sz w:val="24"/>
          <w:szCs w:val="24"/>
        </w:rPr>
        <w:t>es</w:t>
      </w:r>
      <w:r>
        <w:rPr>
          <w:rFonts w:ascii="Times New Roman" w:hAnsi="Times New Roman" w:cs="Times New Roman"/>
          <w:sz w:val="24"/>
          <w:szCs w:val="24"/>
        </w:rPr>
        <w:t xml:space="preserve"> de los agricultores </w:t>
      </w:r>
      <w:r w:rsidR="00242774">
        <w:rPr>
          <w:rFonts w:ascii="Times New Roman" w:hAnsi="Times New Roman" w:cs="Times New Roman"/>
          <w:sz w:val="24"/>
          <w:szCs w:val="24"/>
        </w:rPr>
        <w:t xml:space="preserve">en el cultivo de maíz, </w:t>
      </w:r>
      <w:r>
        <w:rPr>
          <w:rFonts w:ascii="Times New Roman" w:hAnsi="Times New Roman" w:cs="Times New Roman"/>
          <w:sz w:val="24"/>
          <w:szCs w:val="24"/>
        </w:rPr>
        <w:t>es el control de malezas</w:t>
      </w:r>
      <w:r w:rsidR="004C71B3">
        <w:rPr>
          <w:rFonts w:ascii="Times New Roman" w:hAnsi="Times New Roman" w:cs="Times New Roman"/>
          <w:sz w:val="24"/>
          <w:szCs w:val="24"/>
        </w:rPr>
        <w:t>,</w:t>
      </w:r>
      <w:r>
        <w:rPr>
          <w:rFonts w:ascii="Times New Roman" w:hAnsi="Times New Roman" w:cs="Times New Roman"/>
          <w:sz w:val="24"/>
          <w:szCs w:val="24"/>
        </w:rPr>
        <w:t xml:space="preserve"> para evitar la competencia de nutrientes</w:t>
      </w:r>
      <w:r w:rsidR="00391BC5">
        <w:rPr>
          <w:rFonts w:ascii="Times New Roman" w:hAnsi="Times New Roman" w:cs="Times New Roman"/>
          <w:sz w:val="24"/>
          <w:szCs w:val="24"/>
        </w:rPr>
        <w:t xml:space="preserve"> y espacio que</w:t>
      </w:r>
      <w:r w:rsidR="00B424DC">
        <w:rPr>
          <w:rFonts w:ascii="Times New Roman" w:hAnsi="Times New Roman" w:cs="Times New Roman"/>
          <w:sz w:val="24"/>
          <w:szCs w:val="24"/>
        </w:rPr>
        <w:t xml:space="preserve"> ocasiona</w:t>
      </w:r>
      <w:r w:rsidR="00DD3B7F">
        <w:rPr>
          <w:rFonts w:ascii="Times New Roman" w:hAnsi="Times New Roman" w:cs="Times New Roman"/>
          <w:sz w:val="24"/>
          <w:szCs w:val="24"/>
        </w:rPr>
        <w:t>n</w:t>
      </w:r>
      <w:r w:rsidR="00B424DC">
        <w:rPr>
          <w:rFonts w:ascii="Times New Roman" w:hAnsi="Times New Roman" w:cs="Times New Roman"/>
          <w:sz w:val="24"/>
          <w:szCs w:val="24"/>
        </w:rPr>
        <w:t xml:space="preserve"> pérdidas económicas </w:t>
      </w:r>
      <w:r w:rsidR="00B424DC" w:rsidRPr="00391BC5">
        <w:rPr>
          <w:rFonts w:ascii="Times New Roman" w:hAnsi="Times New Roman" w:cs="Times New Roman"/>
          <w:sz w:val="24"/>
          <w:szCs w:val="24"/>
        </w:rPr>
        <w:t>lo cual</w:t>
      </w:r>
      <w:r w:rsidR="00B424DC">
        <w:rPr>
          <w:rFonts w:ascii="Times New Roman" w:hAnsi="Times New Roman" w:cs="Times New Roman"/>
          <w:sz w:val="24"/>
          <w:szCs w:val="24"/>
        </w:rPr>
        <w:t xml:space="preserve"> disminuye el rendimiento d</w:t>
      </w:r>
      <w:r>
        <w:rPr>
          <w:rFonts w:ascii="Times New Roman" w:hAnsi="Times New Roman" w:cs="Times New Roman"/>
          <w:sz w:val="24"/>
          <w:szCs w:val="24"/>
        </w:rPr>
        <w:t>el cultivo</w:t>
      </w:r>
      <w:r w:rsidR="00BD759F">
        <w:rPr>
          <w:rFonts w:ascii="Times New Roman" w:hAnsi="Times New Roman" w:cs="Times New Roman"/>
          <w:sz w:val="24"/>
          <w:szCs w:val="24"/>
        </w:rPr>
        <w:t>. El 12.67% r</w:t>
      </w:r>
      <w:r>
        <w:rPr>
          <w:rFonts w:ascii="Times New Roman" w:hAnsi="Times New Roman" w:cs="Times New Roman"/>
          <w:sz w:val="24"/>
          <w:szCs w:val="24"/>
        </w:rPr>
        <w:t xml:space="preserve">ealizan </w:t>
      </w:r>
      <w:r w:rsidR="00BD759F">
        <w:rPr>
          <w:rFonts w:ascii="Times New Roman" w:hAnsi="Times New Roman" w:cs="Times New Roman"/>
          <w:sz w:val="24"/>
          <w:szCs w:val="24"/>
        </w:rPr>
        <w:t>el</w:t>
      </w:r>
      <w:r>
        <w:rPr>
          <w:rFonts w:ascii="Times New Roman" w:hAnsi="Times New Roman" w:cs="Times New Roman"/>
          <w:sz w:val="24"/>
          <w:szCs w:val="24"/>
        </w:rPr>
        <w:t xml:space="preserve"> control manual</w:t>
      </w:r>
      <w:r w:rsidR="00BD759F">
        <w:rPr>
          <w:rFonts w:ascii="Times New Roman" w:hAnsi="Times New Roman" w:cs="Times New Roman"/>
          <w:sz w:val="24"/>
          <w:szCs w:val="24"/>
        </w:rPr>
        <w:t xml:space="preserve"> (rascadillo y aporque)</w:t>
      </w:r>
      <w:r>
        <w:rPr>
          <w:rFonts w:ascii="Times New Roman" w:hAnsi="Times New Roman" w:cs="Times New Roman"/>
          <w:sz w:val="24"/>
          <w:szCs w:val="24"/>
        </w:rPr>
        <w:t xml:space="preserve"> debid</w:t>
      </w:r>
      <w:r w:rsidR="000E2B35">
        <w:rPr>
          <w:rFonts w:ascii="Times New Roman" w:hAnsi="Times New Roman" w:cs="Times New Roman"/>
          <w:sz w:val="24"/>
          <w:szCs w:val="24"/>
        </w:rPr>
        <w:t>o a saberes ancestrales heredados</w:t>
      </w:r>
      <w:r w:rsidR="00DD3B7F">
        <w:rPr>
          <w:rFonts w:ascii="Times New Roman" w:hAnsi="Times New Roman" w:cs="Times New Roman"/>
          <w:sz w:val="24"/>
          <w:szCs w:val="24"/>
        </w:rPr>
        <w:t xml:space="preserve"> y además son lotes muy pequeños (minifundio). E</w:t>
      </w:r>
      <w:r w:rsidR="00B15F8F">
        <w:rPr>
          <w:rFonts w:ascii="Times New Roman" w:hAnsi="Times New Roman" w:cs="Times New Roman"/>
          <w:sz w:val="24"/>
          <w:szCs w:val="24"/>
        </w:rPr>
        <w:t>l 75</w:t>
      </w:r>
      <w:r w:rsidR="00F87DD6">
        <w:rPr>
          <w:rFonts w:ascii="Times New Roman" w:hAnsi="Times New Roman" w:cs="Times New Roman"/>
          <w:sz w:val="24"/>
          <w:szCs w:val="24"/>
        </w:rPr>
        <w:t>,33% efectúan</w:t>
      </w:r>
      <w:r w:rsidR="000E2B35">
        <w:rPr>
          <w:rFonts w:ascii="Times New Roman" w:hAnsi="Times New Roman" w:cs="Times New Roman"/>
          <w:sz w:val="24"/>
          <w:szCs w:val="24"/>
        </w:rPr>
        <w:t xml:space="preserve"> </w:t>
      </w:r>
      <w:r w:rsidR="00BD759F">
        <w:rPr>
          <w:rFonts w:ascii="Times New Roman" w:hAnsi="Times New Roman" w:cs="Times New Roman"/>
          <w:sz w:val="24"/>
          <w:szCs w:val="24"/>
        </w:rPr>
        <w:t>el</w:t>
      </w:r>
      <w:r w:rsidR="000E2B35">
        <w:rPr>
          <w:rFonts w:ascii="Times New Roman" w:hAnsi="Times New Roman" w:cs="Times New Roman"/>
          <w:sz w:val="24"/>
          <w:szCs w:val="24"/>
        </w:rPr>
        <w:t xml:space="preserve"> c</w:t>
      </w:r>
      <w:r w:rsidR="00F4165F">
        <w:rPr>
          <w:rFonts w:ascii="Times New Roman" w:hAnsi="Times New Roman" w:cs="Times New Roman"/>
          <w:sz w:val="24"/>
          <w:szCs w:val="24"/>
        </w:rPr>
        <w:t>ontrol químico para minimizar el empleo de mano de obra</w:t>
      </w:r>
      <w:r w:rsidR="00BD759F">
        <w:rPr>
          <w:rFonts w:ascii="Times New Roman" w:hAnsi="Times New Roman" w:cs="Times New Roman"/>
          <w:sz w:val="24"/>
          <w:szCs w:val="24"/>
        </w:rPr>
        <w:t>, mism</w:t>
      </w:r>
      <w:r w:rsidR="003732A4">
        <w:rPr>
          <w:rFonts w:ascii="Times New Roman" w:hAnsi="Times New Roman" w:cs="Times New Roman"/>
          <w:sz w:val="24"/>
          <w:szCs w:val="24"/>
        </w:rPr>
        <w:t>a</w:t>
      </w:r>
      <w:r w:rsidR="00BD759F">
        <w:rPr>
          <w:rFonts w:ascii="Times New Roman" w:hAnsi="Times New Roman" w:cs="Times New Roman"/>
          <w:sz w:val="24"/>
          <w:szCs w:val="24"/>
        </w:rPr>
        <w:t xml:space="preserve"> que actualmente es muy escas</w:t>
      </w:r>
      <w:r w:rsidR="003732A4">
        <w:rPr>
          <w:rFonts w:ascii="Times New Roman" w:hAnsi="Times New Roman" w:cs="Times New Roman"/>
          <w:sz w:val="24"/>
          <w:szCs w:val="24"/>
        </w:rPr>
        <w:t>a</w:t>
      </w:r>
      <w:r w:rsidR="00BD759F">
        <w:rPr>
          <w:rFonts w:ascii="Times New Roman" w:hAnsi="Times New Roman" w:cs="Times New Roman"/>
          <w:sz w:val="24"/>
          <w:szCs w:val="24"/>
        </w:rPr>
        <w:t xml:space="preserve"> debido a la migración especialmente de los jóvenes y estadísticas demuestran que más del 83% son mayores a 50 años</w:t>
      </w:r>
      <w:r w:rsidR="00BB2916">
        <w:rPr>
          <w:rFonts w:ascii="Times New Roman" w:hAnsi="Times New Roman" w:cs="Times New Roman"/>
          <w:sz w:val="24"/>
          <w:szCs w:val="24"/>
        </w:rPr>
        <w:t>. (INEC,</w:t>
      </w:r>
      <w:r w:rsidR="003732A4">
        <w:rPr>
          <w:rFonts w:ascii="Times New Roman" w:hAnsi="Times New Roman" w:cs="Times New Roman"/>
          <w:sz w:val="24"/>
          <w:szCs w:val="24"/>
        </w:rPr>
        <w:t xml:space="preserve"> 2011)</w:t>
      </w:r>
    </w:p>
    <w:p w14:paraId="57E5BFA0" w14:textId="6BE90AC7" w:rsidR="00BD759F" w:rsidRDefault="00BD759F" w:rsidP="00857FFA">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Los herbicidas selectivos mayormente utilizados son la A</w:t>
      </w:r>
      <w:r w:rsidR="00781713" w:rsidRPr="005D6FCB">
        <w:rPr>
          <w:rFonts w:ascii="Times New Roman" w:hAnsi="Times New Roman" w:cs="Times New Roman"/>
          <w:sz w:val="24"/>
          <w:szCs w:val="24"/>
        </w:rPr>
        <w:t>trazina</w:t>
      </w:r>
      <w:r>
        <w:rPr>
          <w:rFonts w:ascii="Times New Roman" w:hAnsi="Times New Roman" w:cs="Times New Roman"/>
          <w:sz w:val="24"/>
          <w:szCs w:val="24"/>
        </w:rPr>
        <w:t xml:space="preserve"> y el</w:t>
      </w:r>
      <w:r w:rsidR="000E2D8B">
        <w:rPr>
          <w:rFonts w:ascii="Times New Roman" w:hAnsi="Times New Roman" w:cs="Times New Roman"/>
          <w:sz w:val="24"/>
          <w:szCs w:val="24"/>
        </w:rPr>
        <w:t xml:space="preserve"> 2,4 D </w:t>
      </w:r>
      <w:r>
        <w:rPr>
          <w:rFonts w:ascii="Times New Roman" w:hAnsi="Times New Roman" w:cs="Times New Roman"/>
          <w:sz w:val="24"/>
          <w:szCs w:val="24"/>
        </w:rPr>
        <w:t>A</w:t>
      </w:r>
      <w:r w:rsidR="000E2D8B">
        <w:rPr>
          <w:rFonts w:ascii="Times New Roman" w:hAnsi="Times New Roman" w:cs="Times New Roman"/>
          <w:sz w:val="24"/>
          <w:szCs w:val="24"/>
        </w:rPr>
        <w:t>mina</w:t>
      </w:r>
      <w:r>
        <w:rPr>
          <w:rFonts w:ascii="Times New Roman" w:hAnsi="Times New Roman" w:cs="Times New Roman"/>
          <w:sz w:val="24"/>
          <w:szCs w:val="24"/>
        </w:rPr>
        <w:t xml:space="preserve">; aunque también utilizan los herbicidas no selectivos </w:t>
      </w:r>
      <w:r w:rsidR="003732A4">
        <w:rPr>
          <w:rFonts w:ascii="Times New Roman" w:hAnsi="Times New Roman" w:cs="Times New Roman"/>
          <w:sz w:val="24"/>
          <w:szCs w:val="24"/>
        </w:rPr>
        <w:t xml:space="preserve">para aplicar </w:t>
      </w:r>
      <w:r>
        <w:rPr>
          <w:rFonts w:ascii="Times New Roman" w:hAnsi="Times New Roman" w:cs="Times New Roman"/>
          <w:sz w:val="24"/>
          <w:szCs w:val="24"/>
        </w:rPr>
        <w:t>con pantalla como el Glifosato y el Paraquat. Las recomendaciones son principalmente por las Casa</w:t>
      </w:r>
      <w:r w:rsidR="003732A4">
        <w:rPr>
          <w:rFonts w:ascii="Times New Roman" w:hAnsi="Times New Roman" w:cs="Times New Roman"/>
          <w:sz w:val="24"/>
          <w:szCs w:val="24"/>
        </w:rPr>
        <w:t>s</w:t>
      </w:r>
      <w:r>
        <w:rPr>
          <w:rFonts w:ascii="Times New Roman" w:hAnsi="Times New Roman" w:cs="Times New Roman"/>
          <w:sz w:val="24"/>
          <w:szCs w:val="24"/>
        </w:rPr>
        <w:t xml:space="preserve"> Comerciales.</w:t>
      </w:r>
      <w:r w:rsidR="00F87DD6">
        <w:rPr>
          <w:rFonts w:ascii="Times New Roman" w:hAnsi="Times New Roman" w:cs="Times New Roman"/>
          <w:sz w:val="24"/>
          <w:szCs w:val="24"/>
        </w:rPr>
        <w:t xml:space="preserve"> </w:t>
      </w:r>
      <w:r>
        <w:rPr>
          <w:rFonts w:ascii="Times New Roman" w:hAnsi="Times New Roman" w:cs="Times New Roman"/>
          <w:sz w:val="24"/>
          <w:szCs w:val="24"/>
        </w:rPr>
        <w:t>El 12% de los productores realizan el control de malezas en forma combinada</w:t>
      </w:r>
      <w:r w:rsidR="003732A4">
        <w:rPr>
          <w:rFonts w:ascii="Times New Roman" w:hAnsi="Times New Roman" w:cs="Times New Roman"/>
          <w:sz w:val="24"/>
          <w:szCs w:val="24"/>
        </w:rPr>
        <w:t xml:space="preserve"> (mayormente química y complementan en forma manual con azadones)</w:t>
      </w:r>
      <w:r>
        <w:rPr>
          <w:rFonts w:ascii="Times New Roman" w:hAnsi="Times New Roman" w:cs="Times New Roman"/>
          <w:sz w:val="24"/>
          <w:szCs w:val="24"/>
        </w:rPr>
        <w:t xml:space="preserve"> (Cuadro No. 16). </w:t>
      </w:r>
    </w:p>
    <w:p w14:paraId="148E6DAC" w14:textId="7B037563" w:rsidR="00892F63" w:rsidRDefault="00892F63" w:rsidP="00857FFA">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 en Naguan el 25% de los productores utilizan el control manual de las malezas, quizá porque haya cierta oferta de mano de obra o sus lotes son más fraccionados</w:t>
      </w:r>
      <w:r w:rsidR="003732A4">
        <w:rPr>
          <w:rFonts w:ascii="Times New Roman" w:hAnsi="Times New Roman" w:cs="Times New Roman"/>
          <w:sz w:val="24"/>
          <w:szCs w:val="24"/>
        </w:rPr>
        <w:t xml:space="preserve"> (Gráfico No. 9).</w:t>
      </w:r>
    </w:p>
    <w:p w14:paraId="1A332D6F" w14:textId="74472166" w:rsidR="008314E8" w:rsidRPr="008314E8" w:rsidRDefault="00BD759F" w:rsidP="008314E8">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uso del control químico de las malezas, es un indicador de la falta de mano de obra, misma que es escasa y cara, recurriendo al cambio del sistema de producción en monocultivos </w:t>
      </w:r>
      <w:r w:rsidR="00892F63">
        <w:rPr>
          <w:rFonts w:ascii="Times New Roman" w:hAnsi="Times New Roman" w:cs="Times New Roman"/>
          <w:sz w:val="24"/>
          <w:szCs w:val="24"/>
        </w:rPr>
        <w:t xml:space="preserve">intensivos </w:t>
      </w:r>
      <w:r>
        <w:rPr>
          <w:rFonts w:ascii="Times New Roman" w:hAnsi="Times New Roman" w:cs="Times New Roman"/>
          <w:sz w:val="24"/>
          <w:szCs w:val="24"/>
        </w:rPr>
        <w:t xml:space="preserve">de maíz </w:t>
      </w:r>
      <w:r w:rsidR="00892F63">
        <w:rPr>
          <w:rFonts w:ascii="Times New Roman" w:hAnsi="Times New Roman" w:cs="Times New Roman"/>
          <w:sz w:val="24"/>
          <w:szCs w:val="24"/>
        </w:rPr>
        <w:t xml:space="preserve">suave </w:t>
      </w:r>
      <w:r>
        <w:rPr>
          <w:rFonts w:ascii="Times New Roman" w:hAnsi="Times New Roman" w:cs="Times New Roman"/>
          <w:sz w:val="24"/>
          <w:szCs w:val="24"/>
        </w:rPr>
        <w:t>para choclo y el uso de herbicidas selectivos y no selectivos</w:t>
      </w:r>
      <w:r w:rsidR="003732A4">
        <w:rPr>
          <w:rFonts w:ascii="Times New Roman" w:hAnsi="Times New Roman" w:cs="Times New Roman"/>
          <w:sz w:val="24"/>
          <w:szCs w:val="24"/>
        </w:rPr>
        <w:t>;</w:t>
      </w:r>
      <w:r w:rsidR="00892F63">
        <w:rPr>
          <w:rFonts w:ascii="Times New Roman" w:hAnsi="Times New Roman" w:cs="Times New Roman"/>
          <w:sz w:val="24"/>
          <w:szCs w:val="24"/>
        </w:rPr>
        <w:t xml:space="preserve"> y l</w:t>
      </w:r>
      <w:r>
        <w:rPr>
          <w:rFonts w:ascii="Times New Roman" w:hAnsi="Times New Roman" w:cs="Times New Roman"/>
          <w:sz w:val="24"/>
          <w:szCs w:val="24"/>
        </w:rPr>
        <w:t xml:space="preserve">astimosamente su uso es inseguro y ha conllevado a serios problemas como la </w:t>
      </w:r>
      <w:r w:rsidR="00892F63">
        <w:rPr>
          <w:rFonts w:ascii="Times New Roman" w:hAnsi="Times New Roman" w:cs="Times New Roman"/>
          <w:sz w:val="24"/>
          <w:szCs w:val="24"/>
        </w:rPr>
        <w:t xml:space="preserve">contaminación del medio ambiente con todos sus componentes y la </w:t>
      </w:r>
      <w:r>
        <w:rPr>
          <w:rFonts w:ascii="Times New Roman" w:hAnsi="Times New Roman" w:cs="Times New Roman"/>
          <w:sz w:val="24"/>
          <w:szCs w:val="24"/>
        </w:rPr>
        <w:t xml:space="preserve">resistencia de ciertas </w:t>
      </w:r>
      <w:r w:rsidR="00985C2C">
        <w:rPr>
          <w:rFonts w:ascii="Times New Roman" w:hAnsi="Times New Roman" w:cs="Times New Roman"/>
          <w:sz w:val="24"/>
          <w:szCs w:val="24"/>
        </w:rPr>
        <w:t xml:space="preserve">especies de </w:t>
      </w:r>
      <w:r>
        <w:rPr>
          <w:rFonts w:ascii="Times New Roman" w:hAnsi="Times New Roman" w:cs="Times New Roman"/>
          <w:sz w:val="24"/>
          <w:szCs w:val="24"/>
        </w:rPr>
        <w:t>gramíneas (Ray Grass, caminadora</w:t>
      </w:r>
      <w:r w:rsidR="00892F63">
        <w:rPr>
          <w:rFonts w:ascii="Times New Roman" w:hAnsi="Times New Roman" w:cs="Times New Roman"/>
          <w:sz w:val="24"/>
          <w:szCs w:val="24"/>
        </w:rPr>
        <w:t>, etc.</w:t>
      </w:r>
      <w:r>
        <w:rPr>
          <w:rFonts w:ascii="Times New Roman" w:hAnsi="Times New Roman" w:cs="Times New Roman"/>
          <w:sz w:val="24"/>
          <w:szCs w:val="24"/>
        </w:rPr>
        <w:t>) y de hoja ancha (Corazón herido)</w:t>
      </w:r>
      <w:r w:rsidR="003732A4">
        <w:rPr>
          <w:rFonts w:ascii="Times New Roman" w:hAnsi="Times New Roman" w:cs="Times New Roman"/>
          <w:sz w:val="24"/>
          <w:szCs w:val="24"/>
        </w:rPr>
        <w:t>. Adicionalmente los productores no utilizan las medidas mínimas de seguridad y protección cuando aplican los plaguicidas y los envases quedan en el mismo terreno o en las quebradas</w:t>
      </w:r>
      <w:r w:rsidR="0080781E">
        <w:rPr>
          <w:rFonts w:ascii="Times New Roman" w:hAnsi="Times New Roman" w:cs="Times New Roman"/>
          <w:sz w:val="24"/>
          <w:szCs w:val="24"/>
        </w:rPr>
        <w:t>.</w:t>
      </w:r>
      <w:r w:rsidR="00892F63">
        <w:rPr>
          <w:rFonts w:ascii="Times New Roman" w:hAnsi="Times New Roman" w:cs="Times New Roman"/>
          <w:sz w:val="24"/>
          <w:szCs w:val="24"/>
        </w:rPr>
        <w:t xml:space="preserve"> (Mo</w:t>
      </w:r>
      <w:bookmarkStart w:id="123" w:name="_Toc72485239"/>
      <w:r w:rsidR="00D65FC5">
        <w:rPr>
          <w:rFonts w:ascii="Times New Roman" w:hAnsi="Times New Roman" w:cs="Times New Roman"/>
          <w:sz w:val="24"/>
          <w:szCs w:val="24"/>
        </w:rPr>
        <w:t>nar,</w:t>
      </w:r>
      <w:r w:rsidR="0080781E">
        <w:rPr>
          <w:rFonts w:ascii="Times New Roman" w:hAnsi="Times New Roman" w:cs="Times New Roman"/>
          <w:sz w:val="24"/>
          <w:szCs w:val="24"/>
        </w:rPr>
        <w:t xml:space="preserve"> 2015)</w:t>
      </w:r>
    </w:p>
    <w:p w14:paraId="054BFBC1" w14:textId="69EADC1F" w:rsidR="00CE11A8" w:rsidRPr="00892F63" w:rsidRDefault="00154F8E" w:rsidP="008314E8">
      <w:pPr>
        <w:pStyle w:val="CUA1"/>
        <w:spacing w:after="0"/>
        <w:ind w:left="0"/>
        <w:rPr>
          <w:b/>
          <w:lang w:eastAsia="es-EC"/>
        </w:rPr>
      </w:pPr>
      <w:r w:rsidRPr="00892F63">
        <w:rPr>
          <w:b/>
          <w:lang w:eastAsia="es-EC"/>
        </w:rPr>
        <w:t xml:space="preserve">Cuadro N° </w:t>
      </w:r>
      <w:r w:rsidR="009B02E7" w:rsidRPr="00892F63">
        <w:rPr>
          <w:b/>
          <w:lang w:eastAsia="es-EC"/>
        </w:rPr>
        <w:t>17</w:t>
      </w:r>
      <w:r w:rsidR="00AA7083" w:rsidRPr="00892F63">
        <w:rPr>
          <w:b/>
          <w:lang w:eastAsia="es-EC"/>
        </w:rPr>
        <w:t xml:space="preserve">. </w:t>
      </w:r>
      <w:r w:rsidR="00911394" w:rsidRPr="00892F63">
        <w:rPr>
          <w:b/>
          <w:lang w:eastAsia="es-EC"/>
        </w:rPr>
        <w:t>F</w:t>
      </w:r>
      <w:r w:rsidR="004B481D" w:rsidRPr="00892F63">
        <w:rPr>
          <w:b/>
          <w:lang w:eastAsia="es-EC"/>
        </w:rPr>
        <w:t xml:space="preserve">ertilización </w:t>
      </w:r>
      <w:r w:rsidR="006B287F" w:rsidRPr="00892F63">
        <w:rPr>
          <w:b/>
          <w:lang w:eastAsia="es-EC"/>
        </w:rPr>
        <w:t>y abonadura</w:t>
      </w:r>
      <w:r w:rsidR="006F31E5" w:rsidRPr="00892F63">
        <w:rPr>
          <w:b/>
          <w:lang w:eastAsia="es-EC"/>
        </w:rPr>
        <w:t>.</w:t>
      </w:r>
      <w:bookmarkEnd w:id="123"/>
    </w:p>
    <w:tbl>
      <w:tblPr>
        <w:tblW w:w="8080" w:type="dxa"/>
        <w:tblInd w:w="-5" w:type="dxa"/>
        <w:tblCellMar>
          <w:left w:w="70" w:type="dxa"/>
          <w:right w:w="70" w:type="dxa"/>
        </w:tblCellMar>
        <w:tblLook w:val="04A0" w:firstRow="1" w:lastRow="0" w:firstColumn="1" w:lastColumn="0" w:noHBand="0" w:noVBand="1"/>
      </w:tblPr>
      <w:tblGrid>
        <w:gridCol w:w="1313"/>
        <w:gridCol w:w="814"/>
        <w:gridCol w:w="850"/>
        <w:gridCol w:w="851"/>
        <w:gridCol w:w="992"/>
        <w:gridCol w:w="850"/>
        <w:gridCol w:w="993"/>
        <w:gridCol w:w="1417"/>
      </w:tblGrid>
      <w:tr w:rsidR="00892F63" w:rsidRPr="00360214" w14:paraId="02685744" w14:textId="475D91F8" w:rsidTr="00892F63">
        <w:trPr>
          <w:trHeight w:val="294"/>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5CAFE"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2C494EBD"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Canduya</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135E61AF"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26D632D2"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Marcopamba</w:t>
            </w:r>
          </w:p>
        </w:tc>
        <w:tc>
          <w:tcPr>
            <w:tcW w:w="1417" w:type="dxa"/>
            <w:vMerge w:val="restart"/>
            <w:tcBorders>
              <w:top w:val="single" w:sz="4" w:space="0" w:color="auto"/>
              <w:left w:val="nil"/>
              <w:right w:val="single" w:sz="4" w:space="0" w:color="auto"/>
            </w:tcBorders>
          </w:tcPr>
          <w:p w14:paraId="6BB5A5D7" w14:textId="38CE22EA"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892F63" w:rsidRPr="00360214" w14:paraId="410E4500" w14:textId="32A825A3" w:rsidTr="00892F63">
        <w:trPr>
          <w:trHeight w:val="294"/>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77E88F49" w14:textId="77777777" w:rsidR="00892F63" w:rsidRPr="00360214" w:rsidRDefault="00892F6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2FCDDD95" w14:textId="7F25CD08" w:rsidR="00892F63"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07BA637E"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4877B65" w14:textId="47C48116" w:rsidR="00892F63"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2C958206"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7EA9D9B9" w14:textId="6932EB98" w:rsidR="00892F63"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3" w:type="dxa"/>
            <w:tcBorders>
              <w:top w:val="nil"/>
              <w:left w:val="nil"/>
              <w:bottom w:val="single" w:sz="4" w:space="0" w:color="auto"/>
              <w:right w:val="single" w:sz="4" w:space="0" w:color="auto"/>
            </w:tcBorders>
            <w:shd w:val="clear" w:color="auto" w:fill="auto"/>
            <w:noWrap/>
            <w:vAlign w:val="bottom"/>
            <w:hideMark/>
          </w:tcPr>
          <w:p w14:paraId="55127B3A"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7" w:type="dxa"/>
            <w:vMerge/>
            <w:tcBorders>
              <w:left w:val="nil"/>
              <w:bottom w:val="single" w:sz="4" w:space="0" w:color="auto"/>
              <w:right w:val="single" w:sz="4" w:space="0" w:color="auto"/>
            </w:tcBorders>
          </w:tcPr>
          <w:p w14:paraId="77B8B3DB"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p>
        </w:tc>
      </w:tr>
      <w:tr w:rsidR="00892F63" w:rsidRPr="00360214" w14:paraId="478FA20A" w14:textId="03D8CA01" w:rsidTr="00892F63">
        <w:trPr>
          <w:trHeight w:val="309"/>
        </w:trPr>
        <w:tc>
          <w:tcPr>
            <w:tcW w:w="1313" w:type="dxa"/>
            <w:tcBorders>
              <w:top w:val="nil"/>
              <w:left w:val="single" w:sz="4" w:space="0" w:color="auto"/>
              <w:bottom w:val="single" w:sz="4" w:space="0" w:color="auto"/>
              <w:right w:val="single" w:sz="4" w:space="0" w:color="auto"/>
            </w:tcBorders>
            <w:shd w:val="clear" w:color="auto" w:fill="auto"/>
            <w:noWrap/>
            <w:hideMark/>
          </w:tcPr>
          <w:p w14:paraId="5B79DE2D" w14:textId="105DA142" w:rsidR="00892F63" w:rsidRPr="00360214" w:rsidRDefault="00892F6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Orgánico</w:t>
            </w:r>
          </w:p>
        </w:tc>
        <w:tc>
          <w:tcPr>
            <w:tcW w:w="814" w:type="dxa"/>
            <w:tcBorders>
              <w:top w:val="nil"/>
              <w:left w:val="nil"/>
              <w:bottom w:val="single" w:sz="4" w:space="0" w:color="auto"/>
              <w:right w:val="single" w:sz="4" w:space="0" w:color="auto"/>
            </w:tcBorders>
            <w:shd w:val="clear" w:color="auto" w:fill="auto"/>
            <w:noWrap/>
            <w:hideMark/>
          </w:tcPr>
          <w:p w14:paraId="6D4D41A2"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47DBC329"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54DAD788"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992" w:type="dxa"/>
            <w:tcBorders>
              <w:top w:val="nil"/>
              <w:left w:val="nil"/>
              <w:bottom w:val="single" w:sz="4" w:space="0" w:color="auto"/>
              <w:right w:val="single" w:sz="4" w:space="0" w:color="auto"/>
            </w:tcBorders>
            <w:shd w:val="clear" w:color="auto" w:fill="auto"/>
            <w:noWrap/>
            <w:vAlign w:val="bottom"/>
            <w:hideMark/>
          </w:tcPr>
          <w:p w14:paraId="6A8B5BDD"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hideMark/>
          </w:tcPr>
          <w:p w14:paraId="7F5016DB"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993" w:type="dxa"/>
            <w:tcBorders>
              <w:top w:val="nil"/>
              <w:left w:val="nil"/>
              <w:bottom w:val="single" w:sz="4" w:space="0" w:color="auto"/>
              <w:right w:val="single" w:sz="4" w:space="0" w:color="auto"/>
            </w:tcBorders>
            <w:shd w:val="clear" w:color="auto" w:fill="auto"/>
            <w:noWrap/>
            <w:vAlign w:val="bottom"/>
            <w:hideMark/>
          </w:tcPr>
          <w:p w14:paraId="3E89CD24"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1417" w:type="dxa"/>
            <w:tcBorders>
              <w:top w:val="nil"/>
              <w:left w:val="nil"/>
              <w:bottom w:val="single" w:sz="4" w:space="0" w:color="auto"/>
              <w:right w:val="single" w:sz="4" w:space="0" w:color="auto"/>
            </w:tcBorders>
          </w:tcPr>
          <w:p w14:paraId="2ECA3C24" w14:textId="6A67D175" w:rsidR="00892F63"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w:t>
            </w:r>
            <w:r w:rsidR="00892F63">
              <w:rPr>
                <w:rFonts w:ascii="Times New Roman" w:eastAsia="Times New Roman" w:hAnsi="Times New Roman" w:cs="Times New Roman"/>
                <w:color w:val="000000"/>
                <w:sz w:val="24"/>
                <w:szCs w:val="24"/>
                <w:lang w:eastAsia="es-EC"/>
              </w:rPr>
              <w:t>67</w:t>
            </w:r>
          </w:p>
        </w:tc>
      </w:tr>
      <w:tr w:rsidR="00892F63" w:rsidRPr="00360214" w14:paraId="16BEDD29" w14:textId="1F71F843" w:rsidTr="00892F63">
        <w:trPr>
          <w:trHeight w:val="309"/>
        </w:trPr>
        <w:tc>
          <w:tcPr>
            <w:tcW w:w="1313" w:type="dxa"/>
            <w:tcBorders>
              <w:top w:val="nil"/>
              <w:left w:val="single" w:sz="4" w:space="0" w:color="auto"/>
              <w:bottom w:val="single" w:sz="4" w:space="0" w:color="auto"/>
              <w:right w:val="single" w:sz="4" w:space="0" w:color="auto"/>
            </w:tcBorders>
            <w:shd w:val="clear" w:color="auto" w:fill="auto"/>
            <w:noWrap/>
            <w:hideMark/>
          </w:tcPr>
          <w:p w14:paraId="6C4829CE" w14:textId="64C17BF3" w:rsidR="00892F63" w:rsidRPr="00360214" w:rsidRDefault="00892F6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Químico</w:t>
            </w:r>
          </w:p>
        </w:tc>
        <w:tc>
          <w:tcPr>
            <w:tcW w:w="814" w:type="dxa"/>
            <w:tcBorders>
              <w:top w:val="nil"/>
              <w:left w:val="nil"/>
              <w:bottom w:val="single" w:sz="4" w:space="0" w:color="auto"/>
              <w:right w:val="single" w:sz="4" w:space="0" w:color="auto"/>
            </w:tcBorders>
            <w:shd w:val="clear" w:color="auto" w:fill="auto"/>
            <w:noWrap/>
            <w:hideMark/>
          </w:tcPr>
          <w:p w14:paraId="2778AB50"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p>
        </w:tc>
        <w:tc>
          <w:tcPr>
            <w:tcW w:w="850" w:type="dxa"/>
            <w:tcBorders>
              <w:top w:val="nil"/>
              <w:left w:val="nil"/>
              <w:bottom w:val="single" w:sz="4" w:space="0" w:color="auto"/>
              <w:right w:val="single" w:sz="4" w:space="0" w:color="auto"/>
            </w:tcBorders>
            <w:shd w:val="clear" w:color="auto" w:fill="auto"/>
            <w:noWrap/>
            <w:vAlign w:val="bottom"/>
            <w:hideMark/>
          </w:tcPr>
          <w:p w14:paraId="5B50F00E"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89,29</w:t>
            </w:r>
          </w:p>
        </w:tc>
        <w:tc>
          <w:tcPr>
            <w:tcW w:w="851" w:type="dxa"/>
            <w:tcBorders>
              <w:top w:val="nil"/>
              <w:left w:val="nil"/>
              <w:bottom w:val="single" w:sz="4" w:space="0" w:color="auto"/>
              <w:right w:val="single" w:sz="4" w:space="0" w:color="auto"/>
            </w:tcBorders>
            <w:shd w:val="clear" w:color="auto" w:fill="auto"/>
            <w:noWrap/>
            <w:hideMark/>
          </w:tcPr>
          <w:p w14:paraId="4B163AAD"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992" w:type="dxa"/>
            <w:tcBorders>
              <w:top w:val="nil"/>
              <w:left w:val="nil"/>
              <w:bottom w:val="single" w:sz="4" w:space="0" w:color="auto"/>
              <w:right w:val="single" w:sz="4" w:space="0" w:color="auto"/>
            </w:tcBorders>
            <w:shd w:val="clear" w:color="auto" w:fill="auto"/>
            <w:noWrap/>
            <w:vAlign w:val="bottom"/>
            <w:hideMark/>
          </w:tcPr>
          <w:p w14:paraId="2ED5E6C6"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w:t>
            </w:r>
          </w:p>
        </w:tc>
        <w:tc>
          <w:tcPr>
            <w:tcW w:w="850" w:type="dxa"/>
            <w:tcBorders>
              <w:top w:val="nil"/>
              <w:left w:val="nil"/>
              <w:bottom w:val="single" w:sz="4" w:space="0" w:color="auto"/>
              <w:right w:val="single" w:sz="4" w:space="0" w:color="auto"/>
            </w:tcBorders>
            <w:shd w:val="clear" w:color="auto" w:fill="auto"/>
            <w:noWrap/>
            <w:hideMark/>
          </w:tcPr>
          <w:p w14:paraId="5F03114B"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48</w:t>
            </w:r>
          </w:p>
        </w:tc>
        <w:tc>
          <w:tcPr>
            <w:tcW w:w="993" w:type="dxa"/>
            <w:tcBorders>
              <w:top w:val="nil"/>
              <w:left w:val="nil"/>
              <w:bottom w:val="single" w:sz="4" w:space="0" w:color="auto"/>
              <w:right w:val="single" w:sz="4" w:space="0" w:color="auto"/>
            </w:tcBorders>
            <w:shd w:val="clear" w:color="auto" w:fill="auto"/>
            <w:noWrap/>
            <w:vAlign w:val="bottom"/>
            <w:hideMark/>
          </w:tcPr>
          <w:p w14:paraId="13BB6282"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90,57</w:t>
            </w:r>
          </w:p>
        </w:tc>
        <w:tc>
          <w:tcPr>
            <w:tcW w:w="1417" w:type="dxa"/>
            <w:tcBorders>
              <w:top w:val="nil"/>
              <w:left w:val="nil"/>
              <w:bottom w:val="single" w:sz="4" w:space="0" w:color="auto"/>
              <w:right w:val="single" w:sz="4" w:space="0" w:color="auto"/>
            </w:tcBorders>
          </w:tcPr>
          <w:p w14:paraId="724DEB3E" w14:textId="19C45A85" w:rsidR="00892F63"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84,</w:t>
            </w:r>
            <w:r w:rsidR="00892F63">
              <w:rPr>
                <w:rFonts w:ascii="Times New Roman" w:eastAsia="Times New Roman" w:hAnsi="Times New Roman" w:cs="Times New Roman"/>
                <w:color w:val="000000"/>
                <w:sz w:val="24"/>
                <w:szCs w:val="24"/>
                <w:lang w:eastAsia="es-EC"/>
              </w:rPr>
              <w:t>95</w:t>
            </w:r>
          </w:p>
        </w:tc>
      </w:tr>
      <w:tr w:rsidR="00892F63" w:rsidRPr="00360214" w14:paraId="4303EC6F" w14:textId="32469F9D" w:rsidTr="00892F63">
        <w:trPr>
          <w:trHeight w:val="309"/>
        </w:trPr>
        <w:tc>
          <w:tcPr>
            <w:tcW w:w="1313" w:type="dxa"/>
            <w:tcBorders>
              <w:top w:val="nil"/>
              <w:left w:val="single" w:sz="4" w:space="0" w:color="auto"/>
              <w:bottom w:val="single" w:sz="4" w:space="0" w:color="auto"/>
              <w:right w:val="single" w:sz="4" w:space="0" w:color="auto"/>
            </w:tcBorders>
            <w:shd w:val="clear" w:color="auto" w:fill="auto"/>
            <w:noWrap/>
            <w:hideMark/>
          </w:tcPr>
          <w:p w14:paraId="33372FC2" w14:textId="77777777" w:rsidR="00892F63" w:rsidRPr="00360214" w:rsidRDefault="00892F63"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Combinado</w:t>
            </w:r>
          </w:p>
        </w:tc>
        <w:tc>
          <w:tcPr>
            <w:tcW w:w="814" w:type="dxa"/>
            <w:tcBorders>
              <w:top w:val="nil"/>
              <w:left w:val="nil"/>
              <w:bottom w:val="single" w:sz="4" w:space="0" w:color="auto"/>
              <w:right w:val="single" w:sz="4" w:space="0" w:color="auto"/>
            </w:tcBorders>
            <w:shd w:val="clear" w:color="auto" w:fill="auto"/>
            <w:noWrap/>
            <w:hideMark/>
          </w:tcPr>
          <w:p w14:paraId="672FF25A"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w:t>
            </w:r>
          </w:p>
        </w:tc>
        <w:tc>
          <w:tcPr>
            <w:tcW w:w="850" w:type="dxa"/>
            <w:tcBorders>
              <w:top w:val="nil"/>
              <w:left w:val="nil"/>
              <w:bottom w:val="single" w:sz="4" w:space="0" w:color="auto"/>
              <w:right w:val="single" w:sz="4" w:space="0" w:color="auto"/>
            </w:tcBorders>
            <w:shd w:val="clear" w:color="auto" w:fill="auto"/>
            <w:noWrap/>
            <w:vAlign w:val="bottom"/>
            <w:hideMark/>
          </w:tcPr>
          <w:p w14:paraId="35714E79"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10,71</w:t>
            </w:r>
          </w:p>
        </w:tc>
        <w:tc>
          <w:tcPr>
            <w:tcW w:w="851" w:type="dxa"/>
            <w:tcBorders>
              <w:top w:val="nil"/>
              <w:left w:val="nil"/>
              <w:bottom w:val="single" w:sz="4" w:space="0" w:color="auto"/>
              <w:right w:val="single" w:sz="4" w:space="0" w:color="auto"/>
            </w:tcBorders>
            <w:shd w:val="clear" w:color="auto" w:fill="auto"/>
            <w:noWrap/>
            <w:hideMark/>
          </w:tcPr>
          <w:p w14:paraId="56DC4163"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992" w:type="dxa"/>
            <w:tcBorders>
              <w:top w:val="nil"/>
              <w:left w:val="nil"/>
              <w:bottom w:val="single" w:sz="4" w:space="0" w:color="auto"/>
              <w:right w:val="single" w:sz="4" w:space="0" w:color="auto"/>
            </w:tcBorders>
            <w:shd w:val="clear" w:color="auto" w:fill="auto"/>
            <w:noWrap/>
            <w:vAlign w:val="bottom"/>
            <w:hideMark/>
          </w:tcPr>
          <w:p w14:paraId="5AC54D1A"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hideMark/>
          </w:tcPr>
          <w:p w14:paraId="5E2BCBFD"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993" w:type="dxa"/>
            <w:tcBorders>
              <w:top w:val="nil"/>
              <w:left w:val="nil"/>
              <w:bottom w:val="single" w:sz="4" w:space="0" w:color="auto"/>
              <w:right w:val="single" w:sz="4" w:space="0" w:color="auto"/>
            </w:tcBorders>
            <w:shd w:val="clear" w:color="auto" w:fill="auto"/>
            <w:noWrap/>
            <w:vAlign w:val="bottom"/>
            <w:hideMark/>
          </w:tcPr>
          <w:p w14:paraId="513D982E" w14:textId="77777777" w:rsidR="00892F63" w:rsidRPr="00360214" w:rsidRDefault="00892F63"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9,43</w:t>
            </w:r>
          </w:p>
        </w:tc>
        <w:tc>
          <w:tcPr>
            <w:tcW w:w="1417" w:type="dxa"/>
            <w:tcBorders>
              <w:top w:val="nil"/>
              <w:left w:val="nil"/>
              <w:bottom w:val="single" w:sz="4" w:space="0" w:color="auto"/>
              <w:right w:val="single" w:sz="4" w:space="0" w:color="auto"/>
            </w:tcBorders>
          </w:tcPr>
          <w:p w14:paraId="5A6607B3" w14:textId="2731D148" w:rsidR="00892F63"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13,</w:t>
            </w:r>
            <w:r w:rsidR="00892F63">
              <w:rPr>
                <w:rFonts w:ascii="Times New Roman" w:eastAsia="Times New Roman" w:hAnsi="Times New Roman" w:cs="Times New Roman"/>
                <w:color w:val="000000"/>
                <w:sz w:val="24"/>
                <w:szCs w:val="24"/>
                <w:lang w:eastAsia="es-EC"/>
              </w:rPr>
              <w:t>38</w:t>
            </w:r>
          </w:p>
        </w:tc>
      </w:tr>
      <w:tr w:rsidR="00892F63" w:rsidRPr="00360214" w14:paraId="633873C3" w14:textId="17424AAD" w:rsidTr="00892F63">
        <w:trPr>
          <w:trHeight w:val="309"/>
        </w:trPr>
        <w:tc>
          <w:tcPr>
            <w:tcW w:w="1313" w:type="dxa"/>
            <w:tcBorders>
              <w:top w:val="nil"/>
              <w:left w:val="single" w:sz="4" w:space="0" w:color="auto"/>
              <w:bottom w:val="single" w:sz="4" w:space="0" w:color="auto"/>
              <w:right w:val="single" w:sz="4" w:space="0" w:color="auto"/>
            </w:tcBorders>
            <w:shd w:val="clear" w:color="auto" w:fill="auto"/>
            <w:noWrap/>
            <w:hideMark/>
          </w:tcPr>
          <w:p w14:paraId="0892425B" w14:textId="77777777" w:rsidR="00892F63" w:rsidRPr="00892F63" w:rsidRDefault="00892F63" w:rsidP="00892F63">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6E086357"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52D7E8FB"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4011C012"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20</w:t>
            </w:r>
          </w:p>
        </w:tc>
        <w:tc>
          <w:tcPr>
            <w:tcW w:w="992" w:type="dxa"/>
            <w:tcBorders>
              <w:top w:val="nil"/>
              <w:left w:val="nil"/>
              <w:bottom w:val="single" w:sz="4" w:space="0" w:color="auto"/>
              <w:right w:val="single" w:sz="4" w:space="0" w:color="auto"/>
            </w:tcBorders>
            <w:shd w:val="clear" w:color="auto" w:fill="auto"/>
            <w:noWrap/>
            <w:vAlign w:val="bottom"/>
            <w:hideMark/>
          </w:tcPr>
          <w:p w14:paraId="0402590C"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691EC10D"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53</w:t>
            </w:r>
          </w:p>
        </w:tc>
        <w:tc>
          <w:tcPr>
            <w:tcW w:w="993" w:type="dxa"/>
            <w:tcBorders>
              <w:top w:val="nil"/>
              <w:left w:val="nil"/>
              <w:bottom w:val="single" w:sz="4" w:space="0" w:color="auto"/>
              <w:right w:val="single" w:sz="4" w:space="0" w:color="auto"/>
            </w:tcBorders>
            <w:shd w:val="clear" w:color="auto" w:fill="auto"/>
            <w:noWrap/>
            <w:vAlign w:val="bottom"/>
            <w:hideMark/>
          </w:tcPr>
          <w:p w14:paraId="5BE1098E" w14:textId="777777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sidRPr="00892F63">
              <w:rPr>
                <w:rFonts w:ascii="Times New Roman" w:eastAsia="Times New Roman" w:hAnsi="Times New Roman" w:cs="Times New Roman"/>
                <w:b/>
                <w:bCs/>
                <w:color w:val="000000"/>
                <w:sz w:val="24"/>
                <w:szCs w:val="24"/>
                <w:lang w:eastAsia="es-EC"/>
              </w:rPr>
              <w:t>100</w:t>
            </w:r>
          </w:p>
        </w:tc>
        <w:tc>
          <w:tcPr>
            <w:tcW w:w="1417" w:type="dxa"/>
            <w:tcBorders>
              <w:top w:val="nil"/>
              <w:left w:val="nil"/>
              <w:bottom w:val="single" w:sz="4" w:space="0" w:color="auto"/>
              <w:right w:val="single" w:sz="4" w:space="0" w:color="auto"/>
            </w:tcBorders>
          </w:tcPr>
          <w:p w14:paraId="653790DC" w14:textId="0BC87677" w:rsidR="00892F63" w:rsidRPr="00892F63" w:rsidRDefault="00892F6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07BDDE41" w14:textId="4F29381D" w:rsidR="009E2713" w:rsidRDefault="00B65997" w:rsidP="006F31E5">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8749A">
        <w:rPr>
          <w:rFonts w:ascii="Times New Roman" w:hAnsi="Times New Roman" w:cs="Times New Roman"/>
          <w:sz w:val="20"/>
          <w:szCs w:val="20"/>
        </w:rPr>
        <w:t xml:space="preserve"> Datos de campo 2021</w:t>
      </w:r>
      <w:r w:rsidRPr="006A1B9E">
        <w:rPr>
          <w:rFonts w:ascii="Times New Roman" w:hAnsi="Times New Roman" w:cs="Times New Roman"/>
          <w:sz w:val="20"/>
          <w:szCs w:val="20"/>
        </w:rPr>
        <w:t xml:space="preserve"> </w:t>
      </w:r>
    </w:p>
    <w:p w14:paraId="14E93348" w14:textId="77777777" w:rsidR="006F31E5" w:rsidRDefault="006F31E5" w:rsidP="006F31E5">
      <w:pPr>
        <w:spacing w:after="120" w:line="360" w:lineRule="auto"/>
        <w:jc w:val="both"/>
        <w:rPr>
          <w:rFonts w:ascii="Times New Roman" w:hAnsi="Times New Roman" w:cs="Times New Roman"/>
          <w:sz w:val="20"/>
          <w:szCs w:val="20"/>
        </w:rPr>
      </w:pPr>
    </w:p>
    <w:p w14:paraId="1A0411FF" w14:textId="3724732D" w:rsidR="009E2713" w:rsidRDefault="00465DFA" w:rsidP="00A07369">
      <w:pPr>
        <w:spacing w:after="120" w:line="360" w:lineRule="auto"/>
        <w:jc w:val="center"/>
        <w:rPr>
          <w:rFonts w:ascii="Times New Roman" w:hAnsi="Times New Roman" w:cs="Times New Roman"/>
          <w:sz w:val="24"/>
          <w:szCs w:val="24"/>
        </w:rPr>
      </w:pPr>
      <w:r w:rsidRPr="003C4E15">
        <w:rPr>
          <w:noProof/>
          <w:sz w:val="20"/>
          <w:szCs w:val="20"/>
          <w:lang w:eastAsia="es-EC"/>
        </w:rPr>
        <w:drawing>
          <wp:inline distT="0" distB="0" distL="0" distR="0" wp14:anchorId="0C635E71" wp14:editId="140866BB">
            <wp:extent cx="5104738" cy="2516505"/>
            <wp:effectExtent l="0" t="0" r="1270" b="17145"/>
            <wp:docPr id="1133" name="Gráfico 1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249287D" w14:textId="4D0BA304" w:rsidR="00A8749A" w:rsidRDefault="00A8749A" w:rsidP="0061745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078B2349" w14:textId="04FB169F" w:rsidR="006F31E5" w:rsidRPr="003C4E15" w:rsidRDefault="006F31E5" w:rsidP="00617450">
      <w:pPr>
        <w:pStyle w:val="Graf1"/>
        <w:spacing w:after="400"/>
        <w:rPr>
          <w:b/>
          <w:sz w:val="24"/>
        </w:rPr>
      </w:pPr>
      <w:bookmarkStart w:id="124" w:name="_Toc72485376"/>
      <w:r w:rsidRPr="003C4E15">
        <w:rPr>
          <w:b/>
          <w:sz w:val="24"/>
        </w:rPr>
        <w:t xml:space="preserve">Gráfico N° 10. </w:t>
      </w:r>
      <w:r w:rsidR="00911394" w:rsidRPr="003C4E15">
        <w:rPr>
          <w:b/>
          <w:sz w:val="24"/>
        </w:rPr>
        <w:t xml:space="preserve"> </w:t>
      </w:r>
      <w:r w:rsidRPr="003C4E15">
        <w:rPr>
          <w:b/>
          <w:sz w:val="24"/>
        </w:rPr>
        <w:t>F</w:t>
      </w:r>
      <w:r w:rsidR="00911394" w:rsidRPr="003C4E15">
        <w:rPr>
          <w:b/>
          <w:sz w:val="24"/>
        </w:rPr>
        <w:t>ertilización y abonadura</w:t>
      </w:r>
      <w:r w:rsidRPr="003C4E15">
        <w:rPr>
          <w:b/>
          <w:sz w:val="24"/>
        </w:rPr>
        <w:t>.</w:t>
      </w:r>
      <w:bookmarkEnd w:id="124"/>
    </w:p>
    <w:p w14:paraId="382E55F4" w14:textId="642A5D20" w:rsidR="00D7493E" w:rsidRDefault="00F87DD6" w:rsidP="00857FFA">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w:t>
      </w:r>
      <w:r w:rsidR="00B65997">
        <w:rPr>
          <w:rFonts w:ascii="Times New Roman" w:hAnsi="Times New Roman" w:cs="Times New Roman"/>
          <w:sz w:val="24"/>
          <w:szCs w:val="24"/>
        </w:rPr>
        <w:t xml:space="preserve">a </w:t>
      </w:r>
      <w:r w:rsidR="00B65997" w:rsidRPr="00540C76">
        <w:rPr>
          <w:rFonts w:ascii="Times New Roman" w:hAnsi="Times New Roman" w:cs="Times New Roman"/>
          <w:sz w:val="24"/>
          <w:szCs w:val="24"/>
        </w:rPr>
        <w:t>fertilización</w:t>
      </w:r>
      <w:r w:rsidR="00B65997">
        <w:rPr>
          <w:rFonts w:ascii="Times New Roman" w:hAnsi="Times New Roman" w:cs="Times New Roman"/>
          <w:sz w:val="24"/>
          <w:szCs w:val="24"/>
        </w:rPr>
        <w:t xml:space="preserve"> </w:t>
      </w:r>
      <w:r w:rsidR="00540C76">
        <w:rPr>
          <w:rFonts w:ascii="Times New Roman" w:hAnsi="Times New Roman" w:cs="Times New Roman"/>
          <w:sz w:val="24"/>
          <w:szCs w:val="24"/>
        </w:rPr>
        <w:t xml:space="preserve">y abonadura </w:t>
      </w:r>
      <w:r w:rsidR="00D7493E">
        <w:rPr>
          <w:rFonts w:ascii="Times New Roman" w:hAnsi="Times New Roman" w:cs="Times New Roman"/>
          <w:sz w:val="24"/>
          <w:szCs w:val="24"/>
        </w:rPr>
        <w:t>con materia</w:t>
      </w:r>
      <w:r w:rsidR="00781713">
        <w:rPr>
          <w:rFonts w:ascii="Times New Roman" w:hAnsi="Times New Roman" w:cs="Times New Roman"/>
          <w:sz w:val="24"/>
          <w:szCs w:val="24"/>
        </w:rPr>
        <w:t xml:space="preserve"> </w:t>
      </w:r>
      <w:r w:rsidR="000E2D8B">
        <w:rPr>
          <w:rFonts w:ascii="Times New Roman" w:hAnsi="Times New Roman" w:cs="Times New Roman"/>
          <w:sz w:val="24"/>
          <w:szCs w:val="24"/>
        </w:rPr>
        <w:t>orgánica</w:t>
      </w:r>
      <w:r w:rsidR="00D077AD">
        <w:rPr>
          <w:rFonts w:ascii="Times New Roman" w:hAnsi="Times New Roman" w:cs="Times New Roman"/>
          <w:sz w:val="24"/>
          <w:szCs w:val="24"/>
        </w:rPr>
        <w:t>,</w:t>
      </w:r>
      <w:r>
        <w:rPr>
          <w:rFonts w:ascii="Times New Roman" w:hAnsi="Times New Roman" w:cs="Times New Roman"/>
          <w:sz w:val="24"/>
          <w:szCs w:val="24"/>
        </w:rPr>
        <w:t xml:space="preserve"> tiene el propósito de incorporar </w:t>
      </w:r>
      <w:r w:rsidR="00EE53BC">
        <w:rPr>
          <w:rFonts w:ascii="Times New Roman" w:hAnsi="Times New Roman" w:cs="Times New Roman"/>
          <w:sz w:val="24"/>
          <w:szCs w:val="24"/>
        </w:rPr>
        <w:t>l</w:t>
      </w:r>
      <w:r w:rsidR="00DF489A">
        <w:rPr>
          <w:rFonts w:ascii="Times New Roman" w:hAnsi="Times New Roman" w:cs="Times New Roman"/>
          <w:sz w:val="24"/>
          <w:szCs w:val="24"/>
        </w:rPr>
        <w:t xml:space="preserve">os nutrientes </w:t>
      </w:r>
      <w:r w:rsidR="00781713">
        <w:rPr>
          <w:rFonts w:ascii="Times New Roman" w:hAnsi="Times New Roman" w:cs="Times New Roman"/>
          <w:sz w:val="24"/>
          <w:szCs w:val="24"/>
        </w:rPr>
        <w:t xml:space="preserve">y mejorar </w:t>
      </w:r>
      <w:r w:rsidR="003C4E15">
        <w:rPr>
          <w:rFonts w:ascii="Times New Roman" w:hAnsi="Times New Roman" w:cs="Times New Roman"/>
          <w:sz w:val="24"/>
          <w:szCs w:val="24"/>
        </w:rPr>
        <w:t xml:space="preserve">a mediano </w:t>
      </w:r>
      <w:r w:rsidR="003732A4">
        <w:rPr>
          <w:rFonts w:ascii="Times New Roman" w:hAnsi="Times New Roman" w:cs="Times New Roman"/>
          <w:sz w:val="24"/>
          <w:szCs w:val="24"/>
        </w:rPr>
        <w:t xml:space="preserve">y largo </w:t>
      </w:r>
      <w:r w:rsidR="003C4E15">
        <w:rPr>
          <w:rFonts w:ascii="Times New Roman" w:hAnsi="Times New Roman" w:cs="Times New Roman"/>
          <w:sz w:val="24"/>
          <w:szCs w:val="24"/>
        </w:rPr>
        <w:t xml:space="preserve">plazo </w:t>
      </w:r>
      <w:r w:rsidR="00781713">
        <w:rPr>
          <w:rFonts w:ascii="Times New Roman" w:hAnsi="Times New Roman" w:cs="Times New Roman"/>
          <w:sz w:val="24"/>
          <w:szCs w:val="24"/>
        </w:rPr>
        <w:t xml:space="preserve">la textura y estructura del suelo </w:t>
      </w:r>
      <w:r w:rsidR="00DF489A">
        <w:rPr>
          <w:rFonts w:ascii="Times New Roman" w:hAnsi="Times New Roman" w:cs="Times New Roman"/>
          <w:sz w:val="24"/>
          <w:szCs w:val="24"/>
        </w:rPr>
        <w:t>que requiere el cultivo</w:t>
      </w:r>
      <w:r w:rsidR="00D077AD">
        <w:rPr>
          <w:rFonts w:ascii="Times New Roman" w:hAnsi="Times New Roman" w:cs="Times New Roman"/>
          <w:sz w:val="24"/>
          <w:szCs w:val="24"/>
        </w:rPr>
        <w:t>, además</w:t>
      </w:r>
      <w:r w:rsidR="00B65997">
        <w:rPr>
          <w:rFonts w:ascii="Times New Roman" w:hAnsi="Times New Roman" w:cs="Times New Roman"/>
          <w:sz w:val="24"/>
          <w:szCs w:val="24"/>
        </w:rPr>
        <w:t xml:space="preserve"> </w:t>
      </w:r>
      <w:r>
        <w:rPr>
          <w:rFonts w:ascii="Times New Roman" w:hAnsi="Times New Roman" w:cs="Times New Roman"/>
          <w:sz w:val="24"/>
          <w:szCs w:val="24"/>
        </w:rPr>
        <w:t xml:space="preserve">los productores mencionan que </w:t>
      </w:r>
      <w:r w:rsidR="00540C76">
        <w:rPr>
          <w:rFonts w:ascii="Times New Roman" w:hAnsi="Times New Roman" w:cs="Times New Roman"/>
          <w:sz w:val="24"/>
          <w:szCs w:val="24"/>
        </w:rPr>
        <w:t>una aplicación</w:t>
      </w:r>
      <w:r w:rsidR="00B65997">
        <w:rPr>
          <w:rFonts w:ascii="Times New Roman" w:hAnsi="Times New Roman" w:cs="Times New Roman"/>
          <w:sz w:val="24"/>
          <w:szCs w:val="24"/>
        </w:rPr>
        <w:t xml:space="preserve"> orgánica</w:t>
      </w:r>
      <w:r w:rsidR="00DF489A">
        <w:rPr>
          <w:rFonts w:ascii="Times New Roman" w:hAnsi="Times New Roman" w:cs="Times New Roman"/>
          <w:sz w:val="24"/>
          <w:szCs w:val="24"/>
        </w:rPr>
        <w:t xml:space="preserve"> utilizando </w:t>
      </w:r>
      <w:r w:rsidR="00EE53BC">
        <w:rPr>
          <w:rFonts w:ascii="Times New Roman" w:hAnsi="Times New Roman" w:cs="Times New Roman"/>
          <w:sz w:val="24"/>
          <w:szCs w:val="24"/>
        </w:rPr>
        <w:t xml:space="preserve">estiércol, </w:t>
      </w:r>
      <w:r w:rsidR="00DF489A">
        <w:rPr>
          <w:rFonts w:ascii="Times New Roman" w:hAnsi="Times New Roman" w:cs="Times New Roman"/>
          <w:sz w:val="24"/>
          <w:szCs w:val="24"/>
        </w:rPr>
        <w:t xml:space="preserve">humus o </w:t>
      </w:r>
      <w:r w:rsidR="00E9198F">
        <w:rPr>
          <w:rFonts w:ascii="Times New Roman" w:hAnsi="Times New Roman" w:cs="Times New Roman"/>
          <w:sz w:val="24"/>
          <w:szCs w:val="24"/>
        </w:rPr>
        <w:t>e</w:t>
      </w:r>
      <w:r w:rsidR="00DF489A">
        <w:rPr>
          <w:rFonts w:ascii="Times New Roman" w:hAnsi="Times New Roman" w:cs="Times New Roman"/>
          <w:sz w:val="24"/>
          <w:szCs w:val="24"/>
        </w:rPr>
        <w:t>cobonaza</w:t>
      </w:r>
      <w:r w:rsidR="003C4E15">
        <w:rPr>
          <w:rFonts w:ascii="Times New Roman" w:hAnsi="Times New Roman" w:cs="Times New Roman"/>
          <w:sz w:val="24"/>
          <w:szCs w:val="24"/>
        </w:rPr>
        <w:t>,</w:t>
      </w:r>
      <w:r w:rsidR="00D077AD">
        <w:rPr>
          <w:rFonts w:ascii="Times New Roman" w:hAnsi="Times New Roman" w:cs="Times New Roman"/>
          <w:sz w:val="24"/>
          <w:szCs w:val="24"/>
        </w:rPr>
        <w:t xml:space="preserve"> mejora la </w:t>
      </w:r>
      <w:r w:rsidR="00D7493E">
        <w:rPr>
          <w:rFonts w:ascii="Times New Roman" w:hAnsi="Times New Roman" w:cs="Times New Roman"/>
          <w:sz w:val="24"/>
          <w:szCs w:val="24"/>
        </w:rPr>
        <w:t xml:space="preserve">calidad del suelo en sus características físicas, químicas y biológicas, sin embargo, apenas el 1.67% aplican </w:t>
      </w:r>
      <w:r w:rsidR="00A47D52">
        <w:rPr>
          <w:rFonts w:ascii="Times New Roman" w:hAnsi="Times New Roman" w:cs="Times New Roman"/>
          <w:sz w:val="24"/>
          <w:szCs w:val="24"/>
        </w:rPr>
        <w:t>este tipo de abonadura</w:t>
      </w:r>
      <w:r w:rsidR="00651FDF">
        <w:rPr>
          <w:rFonts w:ascii="Times New Roman" w:hAnsi="Times New Roman" w:cs="Times New Roman"/>
          <w:sz w:val="24"/>
          <w:szCs w:val="24"/>
        </w:rPr>
        <w:t>. El 84.95% de los agricul</w:t>
      </w:r>
      <w:r w:rsidR="00D7493E">
        <w:rPr>
          <w:rFonts w:ascii="Times New Roman" w:hAnsi="Times New Roman" w:cs="Times New Roman"/>
          <w:sz w:val="24"/>
          <w:szCs w:val="24"/>
        </w:rPr>
        <w:t>tores aplican únicamente fertiliza</w:t>
      </w:r>
      <w:r w:rsidR="00A47D52">
        <w:rPr>
          <w:rFonts w:ascii="Times New Roman" w:hAnsi="Times New Roman" w:cs="Times New Roman"/>
          <w:sz w:val="24"/>
          <w:szCs w:val="24"/>
        </w:rPr>
        <w:t>ntes</w:t>
      </w:r>
      <w:r w:rsidR="00D7493E">
        <w:rPr>
          <w:rFonts w:ascii="Times New Roman" w:hAnsi="Times New Roman" w:cs="Times New Roman"/>
          <w:sz w:val="24"/>
          <w:szCs w:val="24"/>
        </w:rPr>
        <w:t xml:space="preserve"> químic</w:t>
      </w:r>
      <w:r w:rsidR="00A47D52">
        <w:rPr>
          <w:rFonts w:ascii="Times New Roman" w:hAnsi="Times New Roman" w:cs="Times New Roman"/>
          <w:sz w:val="24"/>
          <w:szCs w:val="24"/>
        </w:rPr>
        <w:t>os</w:t>
      </w:r>
      <w:r w:rsidR="00D7493E">
        <w:rPr>
          <w:rFonts w:ascii="Times New Roman" w:hAnsi="Times New Roman" w:cs="Times New Roman"/>
          <w:sz w:val="24"/>
          <w:szCs w:val="24"/>
        </w:rPr>
        <w:t>, mism</w:t>
      </w:r>
      <w:r w:rsidR="00A47D52">
        <w:rPr>
          <w:rFonts w:ascii="Times New Roman" w:hAnsi="Times New Roman" w:cs="Times New Roman"/>
          <w:sz w:val="24"/>
          <w:szCs w:val="24"/>
        </w:rPr>
        <w:t>os</w:t>
      </w:r>
      <w:r w:rsidR="00D7493E">
        <w:rPr>
          <w:rFonts w:ascii="Times New Roman" w:hAnsi="Times New Roman" w:cs="Times New Roman"/>
          <w:sz w:val="24"/>
          <w:szCs w:val="24"/>
        </w:rPr>
        <w:t xml:space="preserve"> que princi</w:t>
      </w:r>
      <w:r w:rsidR="00651FDF">
        <w:rPr>
          <w:rFonts w:ascii="Times New Roman" w:hAnsi="Times New Roman" w:cs="Times New Roman"/>
          <w:sz w:val="24"/>
          <w:szCs w:val="24"/>
        </w:rPr>
        <w:t xml:space="preserve">palmente </w:t>
      </w:r>
      <w:r w:rsidR="00D7493E">
        <w:rPr>
          <w:rFonts w:ascii="Times New Roman" w:hAnsi="Times New Roman" w:cs="Times New Roman"/>
          <w:sz w:val="24"/>
          <w:szCs w:val="24"/>
        </w:rPr>
        <w:t>prioriza</w:t>
      </w:r>
      <w:r w:rsidR="00A47D52">
        <w:rPr>
          <w:rFonts w:ascii="Times New Roman" w:hAnsi="Times New Roman" w:cs="Times New Roman"/>
          <w:sz w:val="24"/>
          <w:szCs w:val="24"/>
        </w:rPr>
        <w:t>n</w:t>
      </w:r>
      <w:r w:rsidR="00D7493E">
        <w:rPr>
          <w:rFonts w:ascii="Times New Roman" w:hAnsi="Times New Roman" w:cs="Times New Roman"/>
          <w:sz w:val="24"/>
          <w:szCs w:val="24"/>
        </w:rPr>
        <w:t xml:space="preserve"> el Nitrógeno</w:t>
      </w:r>
      <w:r w:rsidR="003732A4">
        <w:rPr>
          <w:rFonts w:ascii="Times New Roman" w:hAnsi="Times New Roman" w:cs="Times New Roman"/>
          <w:sz w:val="24"/>
          <w:szCs w:val="24"/>
        </w:rPr>
        <w:t xml:space="preserve"> (Urea)</w:t>
      </w:r>
      <w:r w:rsidR="00D7493E">
        <w:rPr>
          <w:rFonts w:ascii="Times New Roman" w:hAnsi="Times New Roman" w:cs="Times New Roman"/>
          <w:sz w:val="24"/>
          <w:szCs w:val="24"/>
        </w:rPr>
        <w:t xml:space="preserve"> y las fórmulas </w:t>
      </w:r>
      <w:r w:rsidR="003732A4">
        <w:rPr>
          <w:rFonts w:ascii="Times New Roman" w:hAnsi="Times New Roman" w:cs="Times New Roman"/>
          <w:sz w:val="24"/>
          <w:szCs w:val="24"/>
        </w:rPr>
        <w:t xml:space="preserve">comerciales </w:t>
      </w:r>
      <w:r w:rsidR="00D7493E">
        <w:rPr>
          <w:rFonts w:ascii="Times New Roman" w:hAnsi="Times New Roman" w:cs="Times New Roman"/>
          <w:sz w:val="24"/>
          <w:szCs w:val="24"/>
        </w:rPr>
        <w:t>como el 1</w:t>
      </w:r>
      <w:r w:rsidR="003732A4">
        <w:rPr>
          <w:rFonts w:ascii="Times New Roman" w:hAnsi="Times New Roman" w:cs="Times New Roman"/>
          <w:sz w:val="24"/>
          <w:szCs w:val="24"/>
        </w:rPr>
        <w:t>8</w:t>
      </w:r>
      <w:r w:rsidR="00D7493E">
        <w:rPr>
          <w:rFonts w:ascii="Times New Roman" w:hAnsi="Times New Roman" w:cs="Times New Roman"/>
          <w:sz w:val="24"/>
          <w:szCs w:val="24"/>
        </w:rPr>
        <w:t>-46-00; 10-30-10</w:t>
      </w:r>
      <w:r w:rsidR="003732A4">
        <w:rPr>
          <w:rFonts w:ascii="Times New Roman" w:hAnsi="Times New Roman" w:cs="Times New Roman"/>
          <w:sz w:val="24"/>
          <w:szCs w:val="24"/>
        </w:rPr>
        <w:t>; 15-15-15</w:t>
      </w:r>
      <w:r w:rsidR="00D7493E">
        <w:rPr>
          <w:rFonts w:ascii="Times New Roman" w:hAnsi="Times New Roman" w:cs="Times New Roman"/>
          <w:sz w:val="24"/>
          <w:szCs w:val="24"/>
        </w:rPr>
        <w:t xml:space="preserve"> y entre otros. El 13.38% practican </w:t>
      </w:r>
      <w:r w:rsidR="00A47D52">
        <w:rPr>
          <w:rFonts w:ascii="Times New Roman" w:hAnsi="Times New Roman" w:cs="Times New Roman"/>
          <w:sz w:val="24"/>
          <w:szCs w:val="24"/>
        </w:rPr>
        <w:t xml:space="preserve">una combinación </w:t>
      </w:r>
      <w:r w:rsidR="00D7493E">
        <w:rPr>
          <w:rFonts w:ascii="Times New Roman" w:hAnsi="Times New Roman" w:cs="Times New Roman"/>
          <w:sz w:val="24"/>
          <w:szCs w:val="24"/>
        </w:rPr>
        <w:t>entre la orgánica y química (Cuadro No. 17). Debido al desconocimiento y falta de servicios en territorio, la nutrición del cultivo, no se basa en el análisis químico del suelo, sino a la experiencia de los productores y recomendaciones de las casas comerciales.</w:t>
      </w:r>
    </w:p>
    <w:p w14:paraId="37ADF294" w14:textId="6900E968" w:rsidR="00CE11A8" w:rsidRDefault="00D7493E" w:rsidP="00857FFA">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los resultados por localidad el 100% de los productores fertilizan el cultivo de maíz </w:t>
      </w:r>
      <w:r w:rsidR="003732A4">
        <w:rPr>
          <w:rFonts w:ascii="Times New Roman" w:hAnsi="Times New Roman" w:cs="Times New Roman"/>
          <w:sz w:val="24"/>
          <w:szCs w:val="24"/>
        </w:rPr>
        <w:t xml:space="preserve">especialmente con </w:t>
      </w:r>
      <w:r w:rsidR="00A47D52">
        <w:rPr>
          <w:rFonts w:ascii="Times New Roman" w:hAnsi="Times New Roman" w:cs="Times New Roman"/>
          <w:sz w:val="24"/>
          <w:szCs w:val="24"/>
        </w:rPr>
        <w:t xml:space="preserve">productos </w:t>
      </w:r>
      <w:r w:rsidR="003732A4">
        <w:rPr>
          <w:rFonts w:ascii="Times New Roman" w:hAnsi="Times New Roman" w:cs="Times New Roman"/>
          <w:sz w:val="24"/>
          <w:szCs w:val="24"/>
        </w:rPr>
        <w:t xml:space="preserve">químicos (Canduya con el 89.29%; Naguan con el 75% y </w:t>
      </w:r>
      <w:r w:rsidR="007A498F">
        <w:rPr>
          <w:rFonts w:ascii="Times New Roman" w:hAnsi="Times New Roman" w:cs="Times New Roman"/>
          <w:sz w:val="24"/>
          <w:szCs w:val="24"/>
        </w:rPr>
        <w:t>M</w:t>
      </w:r>
      <w:r w:rsidR="003732A4">
        <w:rPr>
          <w:rFonts w:ascii="Times New Roman" w:hAnsi="Times New Roman" w:cs="Times New Roman"/>
          <w:sz w:val="24"/>
          <w:szCs w:val="24"/>
        </w:rPr>
        <w:t xml:space="preserve">arcopamba con el 90.57%) </w:t>
      </w:r>
      <w:r>
        <w:rPr>
          <w:rFonts w:ascii="Times New Roman" w:hAnsi="Times New Roman" w:cs="Times New Roman"/>
          <w:sz w:val="24"/>
          <w:szCs w:val="24"/>
        </w:rPr>
        <w:t>porque saben que los suelos son cada vez más pobres por los procesos severos de la erosión y el cultivo de maíz es exigente especialmente en cuanto al nitrógeno</w:t>
      </w:r>
      <w:r w:rsidR="003732A4">
        <w:rPr>
          <w:rFonts w:ascii="Times New Roman" w:hAnsi="Times New Roman" w:cs="Times New Roman"/>
          <w:sz w:val="24"/>
          <w:szCs w:val="24"/>
        </w:rPr>
        <w:t xml:space="preserve"> (Gráfico No. 10).</w:t>
      </w:r>
    </w:p>
    <w:p w14:paraId="0839F00D" w14:textId="3E5588A8" w:rsidR="003D5577" w:rsidRDefault="003D5577" w:rsidP="001737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manejo de la </w:t>
      </w:r>
      <w:r w:rsidR="00021468">
        <w:rPr>
          <w:rFonts w:ascii="Times New Roman" w:hAnsi="Times New Roman" w:cs="Times New Roman"/>
          <w:sz w:val="24"/>
          <w:szCs w:val="24"/>
        </w:rPr>
        <w:t>fertilización</w:t>
      </w:r>
      <w:r w:rsidR="00A447B7">
        <w:rPr>
          <w:rFonts w:ascii="Times New Roman" w:hAnsi="Times New Roman" w:cs="Times New Roman"/>
          <w:sz w:val="24"/>
          <w:szCs w:val="24"/>
        </w:rPr>
        <w:t xml:space="preserve"> en la agricultura</w:t>
      </w:r>
      <w:r>
        <w:rPr>
          <w:rFonts w:ascii="Times New Roman" w:hAnsi="Times New Roman" w:cs="Times New Roman"/>
          <w:sz w:val="24"/>
          <w:szCs w:val="24"/>
        </w:rPr>
        <w:t xml:space="preserve"> depende del factor económico </w:t>
      </w:r>
      <w:r w:rsidR="00021468">
        <w:rPr>
          <w:rFonts w:ascii="Times New Roman" w:hAnsi="Times New Roman" w:cs="Times New Roman"/>
          <w:sz w:val="24"/>
          <w:szCs w:val="24"/>
        </w:rPr>
        <w:t xml:space="preserve">de los agricultores y </w:t>
      </w:r>
      <w:r w:rsidR="00A447B7">
        <w:rPr>
          <w:rFonts w:ascii="Times New Roman" w:hAnsi="Times New Roman" w:cs="Times New Roman"/>
          <w:sz w:val="24"/>
          <w:szCs w:val="24"/>
        </w:rPr>
        <w:t xml:space="preserve">de la experiencia personal y </w:t>
      </w:r>
      <w:r w:rsidR="00D7493E">
        <w:rPr>
          <w:rFonts w:ascii="Times New Roman" w:hAnsi="Times New Roman" w:cs="Times New Roman"/>
          <w:sz w:val="24"/>
          <w:szCs w:val="24"/>
        </w:rPr>
        <w:t>de la zona agroecológica;</w:t>
      </w:r>
      <w:r w:rsidR="00781713">
        <w:rPr>
          <w:rFonts w:ascii="Times New Roman" w:hAnsi="Times New Roman" w:cs="Times New Roman"/>
          <w:sz w:val="24"/>
          <w:szCs w:val="24"/>
        </w:rPr>
        <w:t xml:space="preserve"> en mucho</w:t>
      </w:r>
      <w:r w:rsidR="007A498F">
        <w:rPr>
          <w:rFonts w:ascii="Times New Roman" w:hAnsi="Times New Roman" w:cs="Times New Roman"/>
          <w:sz w:val="24"/>
          <w:szCs w:val="24"/>
        </w:rPr>
        <w:t>s</w:t>
      </w:r>
      <w:r w:rsidR="00781713">
        <w:rPr>
          <w:rFonts w:ascii="Times New Roman" w:hAnsi="Times New Roman" w:cs="Times New Roman"/>
          <w:sz w:val="24"/>
          <w:szCs w:val="24"/>
        </w:rPr>
        <w:t xml:space="preserve"> casos cuando no aplican los fertilizantes</w:t>
      </w:r>
      <w:r w:rsidR="007A498F">
        <w:rPr>
          <w:rFonts w:ascii="Times New Roman" w:hAnsi="Times New Roman" w:cs="Times New Roman"/>
          <w:sz w:val="24"/>
          <w:szCs w:val="24"/>
        </w:rPr>
        <w:t xml:space="preserve"> químicos</w:t>
      </w:r>
      <w:r w:rsidR="00781713">
        <w:rPr>
          <w:rFonts w:ascii="Times New Roman" w:hAnsi="Times New Roman" w:cs="Times New Roman"/>
          <w:sz w:val="24"/>
          <w:szCs w:val="24"/>
        </w:rPr>
        <w:t xml:space="preserve"> o los abonos </w:t>
      </w:r>
      <w:r w:rsidR="000E2D8B">
        <w:rPr>
          <w:rFonts w:ascii="Times New Roman" w:hAnsi="Times New Roman" w:cs="Times New Roman"/>
          <w:sz w:val="24"/>
          <w:szCs w:val="24"/>
        </w:rPr>
        <w:t>orgánicos</w:t>
      </w:r>
      <w:r w:rsidR="00781713">
        <w:rPr>
          <w:rFonts w:ascii="Times New Roman" w:hAnsi="Times New Roman" w:cs="Times New Roman"/>
          <w:sz w:val="24"/>
          <w:szCs w:val="24"/>
        </w:rPr>
        <w:t xml:space="preserve"> la producción y productividad es bastante baja y no llegan a cosechar ni siquiera para el autoconsumo</w:t>
      </w:r>
      <w:r w:rsidR="00D7493E">
        <w:rPr>
          <w:rFonts w:ascii="Times New Roman" w:hAnsi="Times New Roman" w:cs="Times New Roman"/>
          <w:sz w:val="24"/>
          <w:szCs w:val="24"/>
        </w:rPr>
        <w:t>,</w:t>
      </w:r>
      <w:r w:rsidR="00781713">
        <w:rPr>
          <w:rFonts w:ascii="Times New Roman" w:hAnsi="Times New Roman" w:cs="Times New Roman"/>
          <w:sz w:val="24"/>
          <w:szCs w:val="24"/>
        </w:rPr>
        <w:t xml:space="preserve"> disminuyendo los ingresos económicos y por ende se ve reflejado en las condiciones de vida de la familia</w:t>
      </w:r>
      <w:r w:rsidR="00A447B7">
        <w:rPr>
          <w:rFonts w:ascii="Times New Roman" w:hAnsi="Times New Roman" w:cs="Times New Roman"/>
          <w:sz w:val="24"/>
          <w:szCs w:val="24"/>
        </w:rPr>
        <w:t xml:space="preserve">. </w:t>
      </w:r>
    </w:p>
    <w:p w14:paraId="5625BC86" w14:textId="77777777" w:rsidR="00F6019E" w:rsidRDefault="00F6019E" w:rsidP="0017379B">
      <w:pPr>
        <w:spacing w:after="0" w:line="360" w:lineRule="auto"/>
        <w:jc w:val="both"/>
        <w:rPr>
          <w:rFonts w:ascii="Times New Roman" w:hAnsi="Times New Roman" w:cs="Times New Roman"/>
          <w:sz w:val="24"/>
          <w:szCs w:val="24"/>
        </w:rPr>
      </w:pPr>
    </w:p>
    <w:p w14:paraId="76635682" w14:textId="2B66182E" w:rsidR="00D7493E" w:rsidRDefault="00D7493E" w:rsidP="001737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Las deficientes prácticas convencionales de la preparación del suelo</w:t>
      </w:r>
      <w:r w:rsidR="00F6019E">
        <w:rPr>
          <w:rFonts w:ascii="Times New Roman" w:hAnsi="Times New Roman" w:cs="Times New Roman"/>
          <w:sz w:val="24"/>
          <w:szCs w:val="24"/>
        </w:rPr>
        <w:t xml:space="preserve"> con el uso de maquinaria agrícola en condiciones de ladera</w:t>
      </w:r>
      <w:r>
        <w:rPr>
          <w:rFonts w:ascii="Times New Roman" w:hAnsi="Times New Roman" w:cs="Times New Roman"/>
          <w:sz w:val="24"/>
          <w:szCs w:val="24"/>
        </w:rPr>
        <w:t xml:space="preserve">, la quema de los restos vegetales, el monocultivo, la erosión severa </w:t>
      </w:r>
      <w:r w:rsidR="00F6019E">
        <w:rPr>
          <w:rFonts w:ascii="Times New Roman" w:hAnsi="Times New Roman" w:cs="Times New Roman"/>
          <w:sz w:val="24"/>
          <w:szCs w:val="24"/>
        </w:rPr>
        <w:t>d</w:t>
      </w:r>
      <w:r>
        <w:rPr>
          <w:rFonts w:ascii="Times New Roman" w:hAnsi="Times New Roman" w:cs="Times New Roman"/>
          <w:sz w:val="24"/>
          <w:szCs w:val="24"/>
        </w:rPr>
        <w:t xml:space="preserve">el suelo, </w:t>
      </w:r>
      <w:r w:rsidR="00F6019E">
        <w:rPr>
          <w:rFonts w:ascii="Times New Roman" w:hAnsi="Times New Roman" w:cs="Times New Roman"/>
          <w:sz w:val="24"/>
          <w:szCs w:val="24"/>
        </w:rPr>
        <w:t xml:space="preserve">reducción de la diversidad de fenotipos de maíz, etc., </w:t>
      </w:r>
      <w:r>
        <w:rPr>
          <w:rFonts w:ascii="Times New Roman" w:hAnsi="Times New Roman" w:cs="Times New Roman"/>
          <w:sz w:val="24"/>
          <w:szCs w:val="24"/>
        </w:rPr>
        <w:t>pone en riesgo la sostenibilidad de los sistemas de producción locales de maíz</w:t>
      </w:r>
      <w:r w:rsidR="00F6019E">
        <w:rPr>
          <w:rFonts w:ascii="Times New Roman" w:hAnsi="Times New Roman" w:cs="Times New Roman"/>
          <w:sz w:val="24"/>
          <w:szCs w:val="24"/>
        </w:rPr>
        <w:t xml:space="preserve"> por la dependencia de los insumos externos.</w:t>
      </w:r>
    </w:p>
    <w:p w14:paraId="742A8E9A" w14:textId="77777777" w:rsidR="0017379B" w:rsidRDefault="0017379B" w:rsidP="0017379B">
      <w:pPr>
        <w:spacing w:after="0" w:line="360" w:lineRule="auto"/>
        <w:jc w:val="both"/>
        <w:rPr>
          <w:rFonts w:ascii="Times New Roman" w:hAnsi="Times New Roman" w:cs="Times New Roman"/>
          <w:sz w:val="24"/>
          <w:szCs w:val="24"/>
        </w:rPr>
      </w:pPr>
    </w:p>
    <w:p w14:paraId="58E071B6" w14:textId="2F9F7E7F" w:rsidR="00CE11A8" w:rsidRPr="00F6019E" w:rsidRDefault="00065AE7" w:rsidP="008314E8">
      <w:pPr>
        <w:pStyle w:val="CUA1"/>
        <w:spacing w:after="0"/>
        <w:ind w:hanging="720"/>
        <w:rPr>
          <w:b/>
        </w:rPr>
      </w:pPr>
      <w:bookmarkStart w:id="125" w:name="_Toc72485240"/>
      <w:r w:rsidRPr="00F6019E">
        <w:rPr>
          <w:b/>
        </w:rPr>
        <w:t xml:space="preserve">Cuadro N° </w:t>
      </w:r>
      <w:r w:rsidR="003B7096" w:rsidRPr="00F6019E">
        <w:rPr>
          <w:b/>
        </w:rPr>
        <w:t>1</w:t>
      </w:r>
      <w:r w:rsidR="009B02E7" w:rsidRPr="00F6019E">
        <w:rPr>
          <w:b/>
        </w:rPr>
        <w:t>8</w:t>
      </w:r>
      <w:r w:rsidR="00AA7083" w:rsidRPr="00F6019E">
        <w:rPr>
          <w:b/>
        </w:rPr>
        <w:t xml:space="preserve">.  </w:t>
      </w:r>
      <w:r w:rsidR="00D2677F" w:rsidRPr="00F6019E">
        <w:rPr>
          <w:b/>
        </w:rPr>
        <w:t>A</w:t>
      </w:r>
      <w:r w:rsidR="00CE11A8" w:rsidRPr="00F6019E">
        <w:rPr>
          <w:b/>
        </w:rPr>
        <w:t>porque</w:t>
      </w:r>
      <w:bookmarkEnd w:id="125"/>
      <w:r w:rsidR="00617450" w:rsidRPr="00F6019E">
        <w:rPr>
          <w:b/>
        </w:rPr>
        <w:t>.</w:t>
      </w:r>
    </w:p>
    <w:tbl>
      <w:tblPr>
        <w:tblW w:w="7933" w:type="dxa"/>
        <w:tblInd w:w="-5" w:type="dxa"/>
        <w:tblCellMar>
          <w:left w:w="70" w:type="dxa"/>
          <w:right w:w="70" w:type="dxa"/>
        </w:tblCellMar>
        <w:tblLook w:val="04A0" w:firstRow="1" w:lastRow="0" w:firstColumn="1" w:lastColumn="0" w:noHBand="0" w:noVBand="1"/>
      </w:tblPr>
      <w:tblGrid>
        <w:gridCol w:w="1313"/>
        <w:gridCol w:w="672"/>
        <w:gridCol w:w="992"/>
        <w:gridCol w:w="851"/>
        <w:gridCol w:w="992"/>
        <w:gridCol w:w="709"/>
        <w:gridCol w:w="992"/>
        <w:gridCol w:w="1412"/>
      </w:tblGrid>
      <w:tr w:rsidR="002E5E8A" w:rsidRPr="00360214" w14:paraId="2FE26CFE" w14:textId="3B06362F" w:rsidTr="008C70C8">
        <w:trPr>
          <w:trHeight w:val="281"/>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772850"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37524CB2"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Canduya</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6B551504"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3A1417D1"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78598EF9" w14:textId="4D30A65A"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2E5E8A" w:rsidRPr="00360214" w14:paraId="06861B3E" w14:textId="1ECEE7DC" w:rsidTr="008C70C8">
        <w:trPr>
          <w:trHeight w:val="281"/>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1C7C0B5E" w14:textId="77777777" w:rsidR="002E5E8A" w:rsidRPr="00360214" w:rsidRDefault="002E5E8A"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5DCCC660" w14:textId="08027A54" w:rsidR="002E5E8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13E337AE"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0EDBC9C8" w14:textId="239E9021" w:rsidR="002E5E8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20D8C0A5"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36633C41" w14:textId="0808EA6E" w:rsidR="002E5E8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180B59F0"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02A1B113"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p>
        </w:tc>
      </w:tr>
      <w:tr w:rsidR="002E5E8A" w:rsidRPr="00360214" w14:paraId="15AC53F1" w14:textId="1012EAB1" w:rsidTr="002E5E8A">
        <w:trPr>
          <w:trHeight w:val="294"/>
        </w:trPr>
        <w:tc>
          <w:tcPr>
            <w:tcW w:w="1313" w:type="dxa"/>
            <w:tcBorders>
              <w:top w:val="nil"/>
              <w:left w:val="single" w:sz="4" w:space="0" w:color="auto"/>
              <w:bottom w:val="single" w:sz="4" w:space="0" w:color="auto"/>
              <w:right w:val="single" w:sz="4" w:space="0" w:color="auto"/>
            </w:tcBorders>
            <w:shd w:val="clear" w:color="auto" w:fill="auto"/>
            <w:noWrap/>
            <w:hideMark/>
          </w:tcPr>
          <w:p w14:paraId="61CFBED6" w14:textId="77777777" w:rsidR="002E5E8A" w:rsidRPr="00360214" w:rsidRDefault="002E5E8A" w:rsidP="002E5E8A">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672" w:type="dxa"/>
            <w:tcBorders>
              <w:top w:val="nil"/>
              <w:left w:val="nil"/>
              <w:bottom w:val="single" w:sz="4" w:space="0" w:color="auto"/>
              <w:right w:val="single" w:sz="4" w:space="0" w:color="auto"/>
            </w:tcBorders>
            <w:shd w:val="clear" w:color="auto" w:fill="auto"/>
            <w:noWrap/>
            <w:hideMark/>
          </w:tcPr>
          <w:p w14:paraId="79D9031C"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14</w:t>
            </w:r>
          </w:p>
        </w:tc>
        <w:tc>
          <w:tcPr>
            <w:tcW w:w="992" w:type="dxa"/>
            <w:tcBorders>
              <w:top w:val="nil"/>
              <w:left w:val="nil"/>
              <w:bottom w:val="single" w:sz="4" w:space="0" w:color="auto"/>
              <w:right w:val="single" w:sz="4" w:space="0" w:color="auto"/>
            </w:tcBorders>
            <w:shd w:val="clear" w:color="auto" w:fill="auto"/>
            <w:noWrap/>
            <w:vAlign w:val="bottom"/>
            <w:hideMark/>
          </w:tcPr>
          <w:p w14:paraId="1559548B"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25</w:t>
            </w:r>
          </w:p>
        </w:tc>
        <w:tc>
          <w:tcPr>
            <w:tcW w:w="851" w:type="dxa"/>
            <w:tcBorders>
              <w:top w:val="nil"/>
              <w:left w:val="nil"/>
              <w:bottom w:val="single" w:sz="4" w:space="0" w:color="auto"/>
              <w:right w:val="single" w:sz="4" w:space="0" w:color="auto"/>
            </w:tcBorders>
            <w:shd w:val="clear" w:color="auto" w:fill="auto"/>
            <w:noWrap/>
            <w:hideMark/>
          </w:tcPr>
          <w:p w14:paraId="1F0D0648"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w:t>
            </w:r>
          </w:p>
        </w:tc>
        <w:tc>
          <w:tcPr>
            <w:tcW w:w="992" w:type="dxa"/>
            <w:tcBorders>
              <w:top w:val="nil"/>
              <w:left w:val="nil"/>
              <w:bottom w:val="single" w:sz="4" w:space="0" w:color="auto"/>
              <w:right w:val="single" w:sz="4" w:space="0" w:color="auto"/>
            </w:tcBorders>
            <w:shd w:val="clear" w:color="auto" w:fill="auto"/>
            <w:noWrap/>
            <w:vAlign w:val="bottom"/>
            <w:hideMark/>
          </w:tcPr>
          <w:p w14:paraId="51B6AAF5"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35</w:t>
            </w:r>
          </w:p>
        </w:tc>
        <w:tc>
          <w:tcPr>
            <w:tcW w:w="709" w:type="dxa"/>
            <w:tcBorders>
              <w:top w:val="nil"/>
              <w:left w:val="nil"/>
              <w:bottom w:val="single" w:sz="4" w:space="0" w:color="auto"/>
              <w:right w:val="single" w:sz="4" w:space="0" w:color="auto"/>
            </w:tcBorders>
            <w:shd w:val="clear" w:color="auto" w:fill="auto"/>
            <w:noWrap/>
            <w:hideMark/>
          </w:tcPr>
          <w:p w14:paraId="67C958AF"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30</w:t>
            </w:r>
          </w:p>
        </w:tc>
        <w:tc>
          <w:tcPr>
            <w:tcW w:w="992" w:type="dxa"/>
            <w:tcBorders>
              <w:top w:val="nil"/>
              <w:left w:val="nil"/>
              <w:bottom w:val="single" w:sz="4" w:space="0" w:color="auto"/>
              <w:right w:val="single" w:sz="4" w:space="0" w:color="auto"/>
            </w:tcBorders>
            <w:shd w:val="clear" w:color="auto" w:fill="auto"/>
            <w:noWrap/>
            <w:vAlign w:val="bottom"/>
            <w:hideMark/>
          </w:tcPr>
          <w:p w14:paraId="325C300E"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56,60</w:t>
            </w:r>
          </w:p>
        </w:tc>
        <w:tc>
          <w:tcPr>
            <w:tcW w:w="1412" w:type="dxa"/>
            <w:tcBorders>
              <w:top w:val="nil"/>
              <w:left w:val="nil"/>
              <w:bottom w:val="single" w:sz="4" w:space="0" w:color="auto"/>
              <w:right w:val="single" w:sz="4" w:space="0" w:color="auto"/>
            </w:tcBorders>
          </w:tcPr>
          <w:p w14:paraId="40C2320A" w14:textId="2AA56B01" w:rsidR="002E5E8A"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38,</w:t>
            </w:r>
            <w:r w:rsidR="002E5E8A">
              <w:rPr>
                <w:rFonts w:ascii="Times New Roman" w:eastAsia="Times New Roman" w:hAnsi="Times New Roman" w:cs="Times New Roman"/>
                <w:color w:val="000000"/>
                <w:sz w:val="24"/>
                <w:szCs w:val="24"/>
                <w:lang w:eastAsia="es-EC"/>
              </w:rPr>
              <w:t>87</w:t>
            </w:r>
          </w:p>
        </w:tc>
      </w:tr>
      <w:tr w:rsidR="002E5E8A" w:rsidRPr="00360214" w14:paraId="30F85A10" w14:textId="75067AC7" w:rsidTr="002E5E8A">
        <w:trPr>
          <w:trHeight w:val="294"/>
        </w:trPr>
        <w:tc>
          <w:tcPr>
            <w:tcW w:w="1313" w:type="dxa"/>
            <w:tcBorders>
              <w:top w:val="nil"/>
              <w:left w:val="single" w:sz="4" w:space="0" w:color="auto"/>
              <w:bottom w:val="single" w:sz="4" w:space="0" w:color="auto"/>
              <w:right w:val="single" w:sz="4" w:space="0" w:color="auto"/>
            </w:tcBorders>
            <w:shd w:val="clear" w:color="auto" w:fill="auto"/>
            <w:noWrap/>
            <w:hideMark/>
          </w:tcPr>
          <w:p w14:paraId="0F1D09A3" w14:textId="77777777" w:rsidR="002E5E8A" w:rsidRPr="00360214" w:rsidRDefault="002E5E8A" w:rsidP="002E5E8A">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672" w:type="dxa"/>
            <w:tcBorders>
              <w:top w:val="nil"/>
              <w:left w:val="nil"/>
              <w:bottom w:val="single" w:sz="4" w:space="0" w:color="auto"/>
              <w:right w:val="single" w:sz="4" w:space="0" w:color="auto"/>
            </w:tcBorders>
            <w:shd w:val="clear" w:color="auto" w:fill="auto"/>
            <w:noWrap/>
            <w:hideMark/>
          </w:tcPr>
          <w:p w14:paraId="680777D2"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42</w:t>
            </w:r>
          </w:p>
        </w:tc>
        <w:tc>
          <w:tcPr>
            <w:tcW w:w="992" w:type="dxa"/>
            <w:tcBorders>
              <w:top w:val="nil"/>
              <w:left w:val="nil"/>
              <w:bottom w:val="single" w:sz="4" w:space="0" w:color="auto"/>
              <w:right w:val="single" w:sz="4" w:space="0" w:color="auto"/>
            </w:tcBorders>
            <w:shd w:val="clear" w:color="auto" w:fill="auto"/>
            <w:noWrap/>
            <w:vAlign w:val="bottom"/>
            <w:hideMark/>
          </w:tcPr>
          <w:p w14:paraId="018CA9AE"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w:t>
            </w:r>
          </w:p>
        </w:tc>
        <w:tc>
          <w:tcPr>
            <w:tcW w:w="851" w:type="dxa"/>
            <w:tcBorders>
              <w:top w:val="nil"/>
              <w:left w:val="nil"/>
              <w:bottom w:val="single" w:sz="4" w:space="0" w:color="auto"/>
              <w:right w:val="single" w:sz="4" w:space="0" w:color="auto"/>
            </w:tcBorders>
            <w:shd w:val="clear" w:color="auto" w:fill="auto"/>
            <w:noWrap/>
            <w:hideMark/>
          </w:tcPr>
          <w:p w14:paraId="0C562B64"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13</w:t>
            </w:r>
          </w:p>
        </w:tc>
        <w:tc>
          <w:tcPr>
            <w:tcW w:w="992" w:type="dxa"/>
            <w:tcBorders>
              <w:top w:val="nil"/>
              <w:left w:val="nil"/>
              <w:bottom w:val="single" w:sz="4" w:space="0" w:color="auto"/>
              <w:right w:val="single" w:sz="4" w:space="0" w:color="auto"/>
            </w:tcBorders>
            <w:shd w:val="clear" w:color="auto" w:fill="auto"/>
            <w:noWrap/>
            <w:vAlign w:val="bottom"/>
            <w:hideMark/>
          </w:tcPr>
          <w:p w14:paraId="60CB5120"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65</w:t>
            </w:r>
          </w:p>
        </w:tc>
        <w:tc>
          <w:tcPr>
            <w:tcW w:w="709" w:type="dxa"/>
            <w:tcBorders>
              <w:top w:val="nil"/>
              <w:left w:val="nil"/>
              <w:bottom w:val="single" w:sz="4" w:space="0" w:color="auto"/>
              <w:right w:val="single" w:sz="4" w:space="0" w:color="auto"/>
            </w:tcBorders>
            <w:shd w:val="clear" w:color="auto" w:fill="auto"/>
            <w:noWrap/>
            <w:hideMark/>
          </w:tcPr>
          <w:p w14:paraId="72F42DFF"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23</w:t>
            </w:r>
          </w:p>
        </w:tc>
        <w:tc>
          <w:tcPr>
            <w:tcW w:w="992" w:type="dxa"/>
            <w:tcBorders>
              <w:top w:val="nil"/>
              <w:left w:val="nil"/>
              <w:bottom w:val="single" w:sz="4" w:space="0" w:color="auto"/>
              <w:right w:val="single" w:sz="4" w:space="0" w:color="auto"/>
            </w:tcBorders>
            <w:shd w:val="clear" w:color="auto" w:fill="auto"/>
            <w:noWrap/>
            <w:vAlign w:val="bottom"/>
            <w:hideMark/>
          </w:tcPr>
          <w:p w14:paraId="1C95916A" w14:textId="77777777" w:rsidR="002E5E8A" w:rsidRPr="00360214" w:rsidRDefault="002E5E8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43,40</w:t>
            </w:r>
          </w:p>
        </w:tc>
        <w:tc>
          <w:tcPr>
            <w:tcW w:w="1412" w:type="dxa"/>
            <w:tcBorders>
              <w:top w:val="nil"/>
              <w:left w:val="nil"/>
              <w:bottom w:val="single" w:sz="4" w:space="0" w:color="auto"/>
              <w:right w:val="single" w:sz="4" w:space="0" w:color="auto"/>
            </w:tcBorders>
          </w:tcPr>
          <w:p w14:paraId="14A119A2" w14:textId="49CB0C4F" w:rsidR="002E5E8A"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61,</w:t>
            </w:r>
            <w:r w:rsidR="002E5E8A">
              <w:rPr>
                <w:rFonts w:ascii="Times New Roman" w:eastAsia="Times New Roman" w:hAnsi="Times New Roman" w:cs="Times New Roman"/>
                <w:color w:val="000000"/>
                <w:sz w:val="24"/>
                <w:szCs w:val="24"/>
                <w:lang w:eastAsia="es-EC"/>
              </w:rPr>
              <w:t>13</w:t>
            </w:r>
          </w:p>
        </w:tc>
      </w:tr>
      <w:tr w:rsidR="002E5E8A" w:rsidRPr="00360214" w14:paraId="2C9ED26C" w14:textId="036120B7" w:rsidTr="002E5E8A">
        <w:trPr>
          <w:trHeight w:val="294"/>
        </w:trPr>
        <w:tc>
          <w:tcPr>
            <w:tcW w:w="1313" w:type="dxa"/>
            <w:tcBorders>
              <w:top w:val="nil"/>
              <w:left w:val="single" w:sz="4" w:space="0" w:color="auto"/>
              <w:bottom w:val="single" w:sz="4" w:space="0" w:color="auto"/>
              <w:right w:val="single" w:sz="4" w:space="0" w:color="auto"/>
            </w:tcBorders>
            <w:shd w:val="clear" w:color="auto" w:fill="auto"/>
            <w:noWrap/>
            <w:hideMark/>
          </w:tcPr>
          <w:p w14:paraId="42A3E763" w14:textId="77777777" w:rsidR="002E5E8A" w:rsidRPr="002E5E8A" w:rsidRDefault="002E5E8A" w:rsidP="002E5E8A">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24F0970F"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56</w:t>
            </w:r>
          </w:p>
        </w:tc>
        <w:tc>
          <w:tcPr>
            <w:tcW w:w="992" w:type="dxa"/>
            <w:tcBorders>
              <w:top w:val="nil"/>
              <w:left w:val="nil"/>
              <w:bottom w:val="single" w:sz="4" w:space="0" w:color="auto"/>
              <w:right w:val="single" w:sz="4" w:space="0" w:color="auto"/>
            </w:tcBorders>
            <w:shd w:val="clear" w:color="auto" w:fill="auto"/>
            <w:noWrap/>
            <w:vAlign w:val="bottom"/>
            <w:hideMark/>
          </w:tcPr>
          <w:p w14:paraId="3CDFE8F9"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74F98014"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20</w:t>
            </w:r>
          </w:p>
        </w:tc>
        <w:tc>
          <w:tcPr>
            <w:tcW w:w="992" w:type="dxa"/>
            <w:tcBorders>
              <w:top w:val="nil"/>
              <w:left w:val="nil"/>
              <w:bottom w:val="single" w:sz="4" w:space="0" w:color="auto"/>
              <w:right w:val="single" w:sz="4" w:space="0" w:color="auto"/>
            </w:tcBorders>
            <w:shd w:val="clear" w:color="auto" w:fill="auto"/>
            <w:noWrap/>
            <w:vAlign w:val="bottom"/>
            <w:hideMark/>
          </w:tcPr>
          <w:p w14:paraId="22B3877D"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5C618293"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23DB3C23" w14:textId="77777777"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sidRPr="002E5E8A">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4030BD2F" w14:textId="09A74A09" w:rsidR="002E5E8A" w:rsidRPr="002E5E8A" w:rsidRDefault="002E5E8A"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63FB4C8E" w14:textId="601A04F7" w:rsidR="00CE11A8" w:rsidRDefault="00DF489A" w:rsidP="006F31E5">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8749A">
        <w:rPr>
          <w:rFonts w:ascii="Times New Roman" w:hAnsi="Times New Roman" w:cs="Times New Roman"/>
          <w:sz w:val="20"/>
          <w:szCs w:val="20"/>
        </w:rPr>
        <w:t xml:space="preserve"> Datos de campo 2021</w:t>
      </w:r>
      <w:r w:rsidRPr="006A1B9E">
        <w:rPr>
          <w:rFonts w:ascii="Times New Roman" w:hAnsi="Times New Roman" w:cs="Times New Roman"/>
          <w:sz w:val="20"/>
          <w:szCs w:val="20"/>
        </w:rPr>
        <w:t xml:space="preserve"> </w:t>
      </w:r>
    </w:p>
    <w:p w14:paraId="4A4C596B" w14:textId="63073969" w:rsidR="006F31E5" w:rsidRDefault="006F31E5" w:rsidP="006F31E5">
      <w:pPr>
        <w:spacing w:after="120" w:line="360" w:lineRule="auto"/>
        <w:jc w:val="both"/>
        <w:rPr>
          <w:rFonts w:ascii="Times New Roman" w:hAnsi="Times New Roman" w:cs="Times New Roman"/>
          <w:sz w:val="20"/>
          <w:szCs w:val="20"/>
        </w:rPr>
      </w:pPr>
    </w:p>
    <w:p w14:paraId="273249F0" w14:textId="77777777" w:rsidR="00A47D52" w:rsidRDefault="00A47D52" w:rsidP="006F31E5">
      <w:pPr>
        <w:spacing w:after="120" w:line="360" w:lineRule="auto"/>
        <w:jc w:val="both"/>
        <w:rPr>
          <w:rFonts w:ascii="Times New Roman" w:hAnsi="Times New Roman" w:cs="Times New Roman"/>
          <w:sz w:val="20"/>
          <w:szCs w:val="20"/>
        </w:rPr>
      </w:pPr>
    </w:p>
    <w:p w14:paraId="3AB4BCD4" w14:textId="4D0274CC" w:rsidR="00CE11A8" w:rsidRDefault="00465DFA" w:rsidP="00A07369">
      <w:pPr>
        <w:spacing w:after="120" w:line="360" w:lineRule="auto"/>
        <w:jc w:val="center"/>
        <w:rPr>
          <w:rFonts w:ascii="Times New Roman" w:hAnsi="Times New Roman" w:cs="Times New Roman"/>
          <w:sz w:val="24"/>
          <w:szCs w:val="24"/>
        </w:rPr>
      </w:pPr>
      <w:r>
        <w:rPr>
          <w:noProof/>
          <w:lang w:eastAsia="es-EC"/>
        </w:rPr>
        <w:drawing>
          <wp:inline distT="0" distB="0" distL="0" distR="0" wp14:anchorId="467537CB" wp14:editId="1EC788DC">
            <wp:extent cx="5025225" cy="2743200"/>
            <wp:effectExtent l="0" t="0" r="4445" b="0"/>
            <wp:docPr id="1132" name="Gráfico 1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94E7FF3" w14:textId="77777777" w:rsidR="00BC3267" w:rsidRDefault="00A8749A" w:rsidP="00BC3267">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bookmarkStart w:id="126" w:name="_Toc72485377"/>
    </w:p>
    <w:p w14:paraId="341AE571" w14:textId="638F68B0" w:rsidR="006F31E5" w:rsidRPr="007A17C6" w:rsidRDefault="006F31E5" w:rsidP="00BC3267">
      <w:pPr>
        <w:spacing w:after="400" w:line="360" w:lineRule="auto"/>
        <w:rPr>
          <w:rFonts w:ascii="Times New Roman" w:hAnsi="Times New Roman" w:cs="Times New Roman"/>
          <w:sz w:val="20"/>
          <w:szCs w:val="20"/>
        </w:rPr>
      </w:pPr>
      <w:r w:rsidRPr="007A17C6">
        <w:rPr>
          <w:rFonts w:ascii="Times New Roman" w:hAnsi="Times New Roman" w:cs="Times New Roman"/>
          <w:b/>
          <w:sz w:val="24"/>
        </w:rPr>
        <w:t xml:space="preserve">Gráfico N° 11. </w:t>
      </w:r>
      <w:r w:rsidR="00B821A7" w:rsidRPr="007A17C6">
        <w:rPr>
          <w:rFonts w:ascii="Times New Roman" w:hAnsi="Times New Roman" w:cs="Times New Roman"/>
          <w:b/>
          <w:sz w:val="24"/>
        </w:rPr>
        <w:t xml:space="preserve"> Aporque</w:t>
      </w:r>
      <w:r w:rsidRPr="007A17C6">
        <w:rPr>
          <w:rFonts w:ascii="Times New Roman" w:hAnsi="Times New Roman" w:cs="Times New Roman"/>
          <w:b/>
          <w:sz w:val="24"/>
        </w:rPr>
        <w:t>.</w:t>
      </w:r>
      <w:bookmarkEnd w:id="126"/>
    </w:p>
    <w:p w14:paraId="2098217D" w14:textId="684358E5" w:rsidR="00AA7083" w:rsidRDefault="00955AA9" w:rsidP="0061745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Una de las </w:t>
      </w:r>
      <w:r w:rsidR="004A55F6">
        <w:rPr>
          <w:rFonts w:ascii="Times New Roman" w:hAnsi="Times New Roman" w:cs="Times New Roman"/>
          <w:sz w:val="24"/>
          <w:szCs w:val="24"/>
        </w:rPr>
        <w:t>labores</w:t>
      </w:r>
      <w:r>
        <w:rPr>
          <w:rFonts w:ascii="Times New Roman" w:hAnsi="Times New Roman" w:cs="Times New Roman"/>
          <w:sz w:val="24"/>
          <w:szCs w:val="24"/>
        </w:rPr>
        <w:t xml:space="preserve"> agrícolas </w:t>
      </w:r>
      <w:r w:rsidR="002E5E8A">
        <w:rPr>
          <w:rFonts w:ascii="Times New Roman" w:hAnsi="Times New Roman" w:cs="Times New Roman"/>
          <w:sz w:val="24"/>
          <w:szCs w:val="24"/>
        </w:rPr>
        <w:t xml:space="preserve">por tradición, </w:t>
      </w:r>
      <w:r>
        <w:rPr>
          <w:rFonts w:ascii="Times New Roman" w:hAnsi="Times New Roman" w:cs="Times New Roman"/>
          <w:sz w:val="24"/>
          <w:szCs w:val="24"/>
        </w:rPr>
        <w:t>es el aporque</w:t>
      </w:r>
      <w:r w:rsidR="00C20D4B">
        <w:rPr>
          <w:rFonts w:ascii="Times New Roman" w:hAnsi="Times New Roman" w:cs="Times New Roman"/>
          <w:sz w:val="24"/>
          <w:szCs w:val="24"/>
        </w:rPr>
        <w:t>,</w:t>
      </w:r>
      <w:r>
        <w:rPr>
          <w:rFonts w:ascii="Times New Roman" w:hAnsi="Times New Roman" w:cs="Times New Roman"/>
          <w:sz w:val="24"/>
          <w:szCs w:val="24"/>
        </w:rPr>
        <w:t xml:space="preserve"> </w:t>
      </w:r>
      <w:r w:rsidR="002E5E8A">
        <w:rPr>
          <w:rFonts w:ascii="Times New Roman" w:hAnsi="Times New Roman" w:cs="Times New Roman"/>
          <w:sz w:val="24"/>
          <w:szCs w:val="24"/>
        </w:rPr>
        <w:t xml:space="preserve">mismo que lo practican el 38.87%, ya que piensan que esta labor ayuda al mejor anclaje </w:t>
      </w:r>
      <w:r w:rsidR="007A498F">
        <w:rPr>
          <w:rFonts w:ascii="Times New Roman" w:hAnsi="Times New Roman" w:cs="Times New Roman"/>
          <w:sz w:val="24"/>
          <w:szCs w:val="24"/>
        </w:rPr>
        <w:t>y</w:t>
      </w:r>
      <w:r w:rsidR="002E5E8A">
        <w:rPr>
          <w:rFonts w:ascii="Times New Roman" w:hAnsi="Times New Roman" w:cs="Times New Roman"/>
          <w:sz w:val="24"/>
          <w:szCs w:val="24"/>
        </w:rPr>
        <w:t xml:space="preserve"> se reduce el acame de plantas e indirectamente favorece la reducción de la competencia con las malezas.</w:t>
      </w:r>
      <w:r w:rsidR="00C642ED">
        <w:rPr>
          <w:rFonts w:ascii="Times New Roman" w:hAnsi="Times New Roman" w:cs="Times New Roman"/>
          <w:sz w:val="24"/>
          <w:szCs w:val="24"/>
        </w:rPr>
        <w:t xml:space="preserve"> El restante 61.13% de los productores, no realizan </w:t>
      </w:r>
      <w:r w:rsidR="00A47D52">
        <w:rPr>
          <w:rFonts w:ascii="Times New Roman" w:hAnsi="Times New Roman" w:cs="Times New Roman"/>
          <w:sz w:val="24"/>
          <w:szCs w:val="24"/>
        </w:rPr>
        <w:t xml:space="preserve">esta práctica, </w:t>
      </w:r>
      <w:r w:rsidR="00C642ED">
        <w:rPr>
          <w:rFonts w:ascii="Times New Roman" w:hAnsi="Times New Roman" w:cs="Times New Roman"/>
          <w:sz w:val="24"/>
          <w:szCs w:val="24"/>
        </w:rPr>
        <w:t>debido a la escasez y costo elevado de la mano de obra, y consideran que, con un buen control de malezas, no es necesario remover nuevamente el suelo (Cuadro No. 1</w:t>
      </w:r>
      <w:r w:rsidR="007A498F">
        <w:rPr>
          <w:rFonts w:ascii="Times New Roman" w:hAnsi="Times New Roman" w:cs="Times New Roman"/>
          <w:sz w:val="24"/>
          <w:szCs w:val="24"/>
        </w:rPr>
        <w:t>8</w:t>
      </w:r>
      <w:r w:rsidR="00C642ED">
        <w:rPr>
          <w:rFonts w:ascii="Times New Roman" w:hAnsi="Times New Roman" w:cs="Times New Roman"/>
          <w:sz w:val="24"/>
          <w:szCs w:val="24"/>
        </w:rPr>
        <w:t>).</w:t>
      </w:r>
      <w:r w:rsidR="004A55F6">
        <w:rPr>
          <w:rFonts w:ascii="Times New Roman" w:hAnsi="Times New Roman" w:cs="Times New Roman"/>
          <w:sz w:val="24"/>
          <w:szCs w:val="24"/>
        </w:rPr>
        <w:t xml:space="preserve"> </w:t>
      </w:r>
    </w:p>
    <w:p w14:paraId="15FFFB84" w14:textId="76BF443D" w:rsidR="000E352B" w:rsidRDefault="000E352B" w:rsidP="0061745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Resultados por localidad en Marcopamba hay el mayor porcentaje con 56.60% de productores que realizan el aporque, quizá debido a la</w:t>
      </w:r>
      <w:r w:rsidR="007A498F">
        <w:rPr>
          <w:rFonts w:ascii="Times New Roman" w:hAnsi="Times New Roman" w:cs="Times New Roman"/>
          <w:sz w:val="24"/>
          <w:szCs w:val="24"/>
        </w:rPr>
        <w:t xml:space="preserve"> presencia y </w:t>
      </w:r>
      <w:r>
        <w:rPr>
          <w:rFonts w:ascii="Times New Roman" w:hAnsi="Times New Roman" w:cs="Times New Roman"/>
          <w:sz w:val="24"/>
          <w:szCs w:val="24"/>
        </w:rPr>
        <w:t xml:space="preserve">población de malezas altamente nocivas como gramíneas </w:t>
      </w:r>
      <w:r w:rsidR="00AE0295">
        <w:rPr>
          <w:rFonts w:ascii="Times New Roman" w:hAnsi="Times New Roman" w:cs="Times New Roman"/>
          <w:sz w:val="24"/>
          <w:szCs w:val="24"/>
        </w:rPr>
        <w:t xml:space="preserve">(Ray grass, gramma, kikuyo) </w:t>
      </w:r>
      <w:r>
        <w:rPr>
          <w:rFonts w:ascii="Times New Roman" w:hAnsi="Times New Roman" w:cs="Times New Roman"/>
          <w:sz w:val="24"/>
          <w:szCs w:val="24"/>
        </w:rPr>
        <w:t xml:space="preserve">y </w:t>
      </w:r>
      <w:r w:rsidR="007A498F">
        <w:rPr>
          <w:rFonts w:ascii="Times New Roman" w:hAnsi="Times New Roman" w:cs="Times New Roman"/>
          <w:sz w:val="24"/>
          <w:szCs w:val="24"/>
        </w:rPr>
        <w:t>quizá haya</w:t>
      </w:r>
      <w:r>
        <w:rPr>
          <w:rFonts w:ascii="Times New Roman" w:hAnsi="Times New Roman" w:cs="Times New Roman"/>
          <w:sz w:val="24"/>
          <w:szCs w:val="24"/>
        </w:rPr>
        <w:t xml:space="preserve"> </w:t>
      </w:r>
      <w:r w:rsidR="007A498F">
        <w:rPr>
          <w:rFonts w:ascii="Times New Roman" w:hAnsi="Times New Roman" w:cs="Times New Roman"/>
          <w:sz w:val="24"/>
          <w:szCs w:val="24"/>
        </w:rPr>
        <w:t>disponibilidad</w:t>
      </w:r>
      <w:r>
        <w:rPr>
          <w:rFonts w:ascii="Times New Roman" w:hAnsi="Times New Roman" w:cs="Times New Roman"/>
          <w:sz w:val="24"/>
          <w:szCs w:val="24"/>
        </w:rPr>
        <w:t xml:space="preserve"> de mano de obra</w:t>
      </w:r>
      <w:r w:rsidR="007A498F">
        <w:rPr>
          <w:rFonts w:ascii="Times New Roman" w:hAnsi="Times New Roman" w:cs="Times New Roman"/>
          <w:sz w:val="24"/>
          <w:szCs w:val="24"/>
        </w:rPr>
        <w:t xml:space="preserve"> (Gráfico No. 11).</w:t>
      </w:r>
    </w:p>
    <w:p w14:paraId="3C672DAB" w14:textId="68D63B03" w:rsidR="00A47D52" w:rsidRPr="00BC3267" w:rsidRDefault="00C642ED" w:rsidP="00BC3267">
      <w:pPr>
        <w:pStyle w:val="NormalWeb"/>
        <w:spacing w:line="360" w:lineRule="auto"/>
        <w:jc w:val="both"/>
      </w:pPr>
      <w:r>
        <w:t xml:space="preserve">Los fenotipos locales de maíz suave de la raza “Guagales”, son resistentes al </w:t>
      </w:r>
      <w:r w:rsidR="007A498F">
        <w:t>vuelco</w:t>
      </w:r>
      <w:r>
        <w:t xml:space="preserve"> de plantas y el</w:t>
      </w:r>
      <w:r w:rsidR="00745F85">
        <w:t xml:space="preserve"> aporque no incide en el acame, </w:t>
      </w:r>
      <w:r w:rsidR="00745F85" w:rsidRPr="00745F85">
        <w:t>Estudios realizados por el CIMMYT, INIAP y Monar, C. 2005,</w:t>
      </w:r>
      <w:r w:rsidR="00745F85">
        <w:t xml:space="preserve"> </w:t>
      </w:r>
      <w:r>
        <w:t xml:space="preserve">no encontraron diferencias estadísticas significativas entre la práctica de hacer o no realizar el aporque. </w:t>
      </w:r>
      <w:r w:rsidR="000E352B">
        <w:t>Además,</w:t>
      </w:r>
      <w:r>
        <w:t xml:space="preserve"> esta labor dentro del proceso de la Agricultura de Conservación, n</w:t>
      </w:r>
      <w:r w:rsidR="0080781E">
        <w:t>o es necesaria. (</w:t>
      </w:r>
      <w:r w:rsidR="00FB29C3">
        <w:t>Monar,</w:t>
      </w:r>
      <w:r w:rsidR="00745F85">
        <w:t xml:space="preserve"> 2010</w:t>
      </w:r>
      <w:r w:rsidR="0080781E">
        <w:t>)</w:t>
      </w:r>
      <w:bookmarkStart w:id="127" w:name="_Toc72485241"/>
    </w:p>
    <w:p w14:paraId="79D9C340" w14:textId="7AB63DA0" w:rsidR="00E672DA" w:rsidRPr="000E352B" w:rsidRDefault="00065AE7" w:rsidP="00AE0295">
      <w:pPr>
        <w:pStyle w:val="CUA1"/>
        <w:spacing w:after="0"/>
        <w:ind w:left="0"/>
        <w:rPr>
          <w:b/>
        </w:rPr>
      </w:pPr>
      <w:r w:rsidRPr="000E352B">
        <w:rPr>
          <w:b/>
        </w:rPr>
        <w:t xml:space="preserve">Cuadro N° </w:t>
      </w:r>
      <w:r w:rsidR="009B02E7" w:rsidRPr="000E352B">
        <w:rPr>
          <w:b/>
        </w:rPr>
        <w:t>19</w:t>
      </w:r>
      <w:r w:rsidR="00AA7083" w:rsidRPr="000E352B">
        <w:rPr>
          <w:b/>
        </w:rPr>
        <w:t xml:space="preserve">.  </w:t>
      </w:r>
      <w:r w:rsidR="00B821A7" w:rsidRPr="000E352B">
        <w:rPr>
          <w:b/>
        </w:rPr>
        <w:t>C</w:t>
      </w:r>
      <w:r w:rsidR="00AA7083" w:rsidRPr="000E352B">
        <w:rPr>
          <w:b/>
        </w:rPr>
        <w:t>o</w:t>
      </w:r>
      <w:r w:rsidR="006F31E5" w:rsidRPr="000E352B">
        <w:rPr>
          <w:b/>
        </w:rPr>
        <w:t>ntrol de plagas.</w:t>
      </w:r>
      <w:bookmarkEnd w:id="127"/>
    </w:p>
    <w:tbl>
      <w:tblPr>
        <w:tblW w:w="7933" w:type="dxa"/>
        <w:tblInd w:w="-5" w:type="dxa"/>
        <w:tblCellMar>
          <w:left w:w="70" w:type="dxa"/>
          <w:right w:w="70" w:type="dxa"/>
        </w:tblCellMar>
        <w:tblLook w:val="04A0" w:firstRow="1" w:lastRow="0" w:firstColumn="1" w:lastColumn="0" w:noHBand="0" w:noVBand="1"/>
      </w:tblPr>
      <w:tblGrid>
        <w:gridCol w:w="1313"/>
        <w:gridCol w:w="672"/>
        <w:gridCol w:w="992"/>
        <w:gridCol w:w="709"/>
        <w:gridCol w:w="850"/>
        <w:gridCol w:w="851"/>
        <w:gridCol w:w="992"/>
        <w:gridCol w:w="1554"/>
      </w:tblGrid>
      <w:tr w:rsidR="000E352B" w:rsidRPr="00360214" w14:paraId="4363A876" w14:textId="4473845D" w:rsidTr="008C70C8">
        <w:trPr>
          <w:trHeight w:val="415"/>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247040" w14:textId="77777777" w:rsidR="000E352B" w:rsidRPr="000E352B" w:rsidRDefault="000E352B" w:rsidP="00402B55">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3AF326C9" w14:textId="77777777" w:rsidR="000E352B" w:rsidRPr="000E352B" w:rsidRDefault="000E352B" w:rsidP="00402B55">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1D23B733" w14:textId="77777777" w:rsidR="000E352B" w:rsidRPr="000E352B" w:rsidRDefault="000E352B" w:rsidP="00402B55">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E37F29F" w14:textId="77777777" w:rsidR="000E352B" w:rsidRPr="000E352B" w:rsidRDefault="000E352B" w:rsidP="00402B55">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1EA9C3C5" w14:textId="35BCF853" w:rsidR="000E352B" w:rsidRPr="000E352B" w:rsidRDefault="000E352B"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0E352B" w:rsidRPr="00360214" w14:paraId="1BC704CA" w14:textId="71C82A30" w:rsidTr="008C70C8">
        <w:trPr>
          <w:trHeight w:val="415"/>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61428384" w14:textId="77777777" w:rsidR="000E352B" w:rsidRPr="00360214" w:rsidRDefault="000E352B"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hideMark/>
          </w:tcPr>
          <w:p w14:paraId="4FBC5830" w14:textId="69BA1D72" w:rsidR="000E352B"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hideMark/>
          </w:tcPr>
          <w:p w14:paraId="078FFF3C"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hideMark/>
          </w:tcPr>
          <w:p w14:paraId="3A3F5373" w14:textId="61D43B88" w:rsidR="000E352B"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hideMark/>
          </w:tcPr>
          <w:p w14:paraId="2A713487"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hideMark/>
          </w:tcPr>
          <w:p w14:paraId="53F8D909" w14:textId="37967866" w:rsidR="000E352B"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hideMark/>
          </w:tcPr>
          <w:p w14:paraId="0CAB1EBE"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27077A89"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p>
        </w:tc>
      </w:tr>
      <w:tr w:rsidR="000E352B" w:rsidRPr="00360214" w14:paraId="61F121EB" w14:textId="64F4A06D" w:rsidTr="000E352B">
        <w:trPr>
          <w:trHeight w:val="436"/>
        </w:trPr>
        <w:tc>
          <w:tcPr>
            <w:tcW w:w="1313" w:type="dxa"/>
            <w:tcBorders>
              <w:top w:val="nil"/>
              <w:left w:val="single" w:sz="4" w:space="0" w:color="auto"/>
              <w:bottom w:val="single" w:sz="4" w:space="0" w:color="auto"/>
              <w:right w:val="single" w:sz="4" w:space="0" w:color="auto"/>
            </w:tcBorders>
            <w:shd w:val="clear" w:color="auto" w:fill="auto"/>
            <w:noWrap/>
            <w:hideMark/>
          </w:tcPr>
          <w:p w14:paraId="3D0F81D7" w14:textId="77777777" w:rsidR="000E352B" w:rsidRPr="00360214" w:rsidRDefault="000E352B" w:rsidP="000E352B">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672" w:type="dxa"/>
            <w:tcBorders>
              <w:top w:val="nil"/>
              <w:left w:val="nil"/>
              <w:bottom w:val="single" w:sz="4" w:space="0" w:color="auto"/>
              <w:right w:val="single" w:sz="4" w:space="0" w:color="auto"/>
            </w:tcBorders>
            <w:shd w:val="clear" w:color="auto" w:fill="auto"/>
            <w:noWrap/>
            <w:hideMark/>
          </w:tcPr>
          <w:p w14:paraId="16F4E163"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56</w:t>
            </w:r>
          </w:p>
        </w:tc>
        <w:tc>
          <w:tcPr>
            <w:tcW w:w="992" w:type="dxa"/>
            <w:tcBorders>
              <w:top w:val="nil"/>
              <w:left w:val="nil"/>
              <w:bottom w:val="single" w:sz="4" w:space="0" w:color="auto"/>
              <w:right w:val="single" w:sz="4" w:space="0" w:color="auto"/>
            </w:tcBorders>
            <w:shd w:val="clear" w:color="auto" w:fill="auto"/>
            <w:noWrap/>
            <w:hideMark/>
          </w:tcPr>
          <w:p w14:paraId="4B7742FE"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3951F4AC"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17</w:t>
            </w:r>
          </w:p>
        </w:tc>
        <w:tc>
          <w:tcPr>
            <w:tcW w:w="850" w:type="dxa"/>
            <w:tcBorders>
              <w:top w:val="nil"/>
              <w:left w:val="nil"/>
              <w:bottom w:val="single" w:sz="4" w:space="0" w:color="auto"/>
              <w:right w:val="single" w:sz="4" w:space="0" w:color="auto"/>
            </w:tcBorders>
            <w:shd w:val="clear" w:color="auto" w:fill="auto"/>
            <w:noWrap/>
            <w:hideMark/>
          </w:tcPr>
          <w:p w14:paraId="182441A1"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85</w:t>
            </w:r>
          </w:p>
        </w:tc>
        <w:tc>
          <w:tcPr>
            <w:tcW w:w="851" w:type="dxa"/>
            <w:tcBorders>
              <w:top w:val="nil"/>
              <w:left w:val="nil"/>
              <w:bottom w:val="single" w:sz="4" w:space="0" w:color="auto"/>
              <w:right w:val="single" w:sz="4" w:space="0" w:color="auto"/>
            </w:tcBorders>
            <w:shd w:val="clear" w:color="auto" w:fill="auto"/>
            <w:noWrap/>
            <w:hideMark/>
          </w:tcPr>
          <w:p w14:paraId="41F67A7B"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52</w:t>
            </w:r>
          </w:p>
        </w:tc>
        <w:tc>
          <w:tcPr>
            <w:tcW w:w="992" w:type="dxa"/>
            <w:tcBorders>
              <w:top w:val="nil"/>
              <w:left w:val="nil"/>
              <w:bottom w:val="single" w:sz="4" w:space="0" w:color="auto"/>
              <w:right w:val="single" w:sz="4" w:space="0" w:color="auto"/>
            </w:tcBorders>
            <w:shd w:val="clear" w:color="auto" w:fill="auto"/>
            <w:noWrap/>
            <w:hideMark/>
          </w:tcPr>
          <w:p w14:paraId="27C594FB"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98,11</w:t>
            </w:r>
          </w:p>
        </w:tc>
        <w:tc>
          <w:tcPr>
            <w:tcW w:w="1554" w:type="dxa"/>
            <w:tcBorders>
              <w:top w:val="nil"/>
              <w:left w:val="nil"/>
              <w:bottom w:val="single" w:sz="4" w:space="0" w:color="auto"/>
              <w:right w:val="single" w:sz="4" w:space="0" w:color="auto"/>
            </w:tcBorders>
          </w:tcPr>
          <w:p w14:paraId="17BB5A74" w14:textId="09938DE7" w:rsidR="000E352B"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94,</w:t>
            </w:r>
            <w:r w:rsidR="000E352B">
              <w:rPr>
                <w:rFonts w:ascii="Times New Roman" w:eastAsia="Times New Roman" w:hAnsi="Times New Roman" w:cs="Times New Roman"/>
                <w:color w:val="000000"/>
                <w:sz w:val="24"/>
                <w:szCs w:val="24"/>
                <w:lang w:eastAsia="es-EC"/>
              </w:rPr>
              <w:t>37</w:t>
            </w:r>
          </w:p>
        </w:tc>
      </w:tr>
      <w:tr w:rsidR="000E352B" w:rsidRPr="00360214" w14:paraId="6D290C7F" w14:textId="0989DA5A" w:rsidTr="000E352B">
        <w:trPr>
          <w:trHeight w:val="436"/>
        </w:trPr>
        <w:tc>
          <w:tcPr>
            <w:tcW w:w="1313" w:type="dxa"/>
            <w:tcBorders>
              <w:top w:val="nil"/>
              <w:left w:val="single" w:sz="4" w:space="0" w:color="auto"/>
              <w:bottom w:val="single" w:sz="4" w:space="0" w:color="auto"/>
              <w:right w:val="single" w:sz="4" w:space="0" w:color="auto"/>
            </w:tcBorders>
            <w:shd w:val="clear" w:color="auto" w:fill="auto"/>
            <w:noWrap/>
            <w:hideMark/>
          </w:tcPr>
          <w:p w14:paraId="7AAF322C" w14:textId="77777777" w:rsidR="000E352B" w:rsidRPr="00360214" w:rsidRDefault="000E352B" w:rsidP="000E352B">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672" w:type="dxa"/>
            <w:tcBorders>
              <w:top w:val="nil"/>
              <w:left w:val="nil"/>
              <w:bottom w:val="single" w:sz="4" w:space="0" w:color="auto"/>
              <w:right w:val="single" w:sz="4" w:space="0" w:color="auto"/>
            </w:tcBorders>
            <w:shd w:val="clear" w:color="auto" w:fill="auto"/>
            <w:noWrap/>
            <w:hideMark/>
          </w:tcPr>
          <w:p w14:paraId="2E24C137"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992" w:type="dxa"/>
            <w:tcBorders>
              <w:top w:val="nil"/>
              <w:left w:val="nil"/>
              <w:bottom w:val="single" w:sz="4" w:space="0" w:color="auto"/>
              <w:right w:val="single" w:sz="4" w:space="0" w:color="auto"/>
            </w:tcBorders>
            <w:shd w:val="clear" w:color="auto" w:fill="auto"/>
            <w:noWrap/>
            <w:hideMark/>
          </w:tcPr>
          <w:p w14:paraId="53151EF1"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709" w:type="dxa"/>
            <w:tcBorders>
              <w:top w:val="nil"/>
              <w:left w:val="nil"/>
              <w:bottom w:val="single" w:sz="4" w:space="0" w:color="auto"/>
              <w:right w:val="single" w:sz="4" w:space="0" w:color="auto"/>
            </w:tcBorders>
            <w:shd w:val="clear" w:color="auto" w:fill="auto"/>
            <w:noWrap/>
            <w:hideMark/>
          </w:tcPr>
          <w:p w14:paraId="6C50D3B9"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w:t>
            </w:r>
          </w:p>
        </w:tc>
        <w:tc>
          <w:tcPr>
            <w:tcW w:w="850" w:type="dxa"/>
            <w:tcBorders>
              <w:top w:val="nil"/>
              <w:left w:val="nil"/>
              <w:bottom w:val="single" w:sz="4" w:space="0" w:color="auto"/>
              <w:right w:val="single" w:sz="4" w:space="0" w:color="auto"/>
            </w:tcBorders>
            <w:shd w:val="clear" w:color="auto" w:fill="auto"/>
            <w:noWrap/>
            <w:hideMark/>
          </w:tcPr>
          <w:p w14:paraId="73D747AE"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1" w:type="dxa"/>
            <w:tcBorders>
              <w:top w:val="nil"/>
              <w:left w:val="nil"/>
              <w:bottom w:val="single" w:sz="4" w:space="0" w:color="auto"/>
              <w:right w:val="single" w:sz="4" w:space="0" w:color="auto"/>
            </w:tcBorders>
            <w:shd w:val="clear" w:color="auto" w:fill="auto"/>
            <w:noWrap/>
            <w:hideMark/>
          </w:tcPr>
          <w:p w14:paraId="24E5D892"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992" w:type="dxa"/>
            <w:tcBorders>
              <w:top w:val="nil"/>
              <w:left w:val="nil"/>
              <w:bottom w:val="single" w:sz="4" w:space="0" w:color="auto"/>
              <w:right w:val="single" w:sz="4" w:space="0" w:color="auto"/>
            </w:tcBorders>
            <w:shd w:val="clear" w:color="auto" w:fill="auto"/>
            <w:noWrap/>
            <w:hideMark/>
          </w:tcPr>
          <w:p w14:paraId="20B22458" w14:textId="77777777" w:rsidR="000E352B" w:rsidRPr="00360214" w:rsidRDefault="000E352B"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1,89</w:t>
            </w:r>
          </w:p>
        </w:tc>
        <w:tc>
          <w:tcPr>
            <w:tcW w:w="1554" w:type="dxa"/>
            <w:tcBorders>
              <w:top w:val="nil"/>
              <w:left w:val="nil"/>
              <w:bottom w:val="single" w:sz="4" w:space="0" w:color="auto"/>
              <w:right w:val="single" w:sz="4" w:space="0" w:color="auto"/>
            </w:tcBorders>
          </w:tcPr>
          <w:p w14:paraId="088A69BE" w14:textId="2792DE62" w:rsidR="000E352B"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00863A04">
              <w:rPr>
                <w:rFonts w:ascii="Times New Roman" w:eastAsia="Times New Roman" w:hAnsi="Times New Roman" w:cs="Times New Roman"/>
                <w:color w:val="000000"/>
                <w:sz w:val="24"/>
                <w:szCs w:val="24"/>
                <w:lang w:eastAsia="es-EC"/>
              </w:rPr>
              <w:t>63</w:t>
            </w:r>
          </w:p>
        </w:tc>
      </w:tr>
      <w:tr w:rsidR="000E352B" w:rsidRPr="00360214" w14:paraId="33459077" w14:textId="41075698" w:rsidTr="000E352B">
        <w:trPr>
          <w:trHeight w:val="436"/>
        </w:trPr>
        <w:tc>
          <w:tcPr>
            <w:tcW w:w="1313" w:type="dxa"/>
            <w:tcBorders>
              <w:top w:val="nil"/>
              <w:left w:val="single" w:sz="4" w:space="0" w:color="auto"/>
              <w:bottom w:val="single" w:sz="4" w:space="0" w:color="auto"/>
              <w:right w:val="single" w:sz="4" w:space="0" w:color="auto"/>
            </w:tcBorders>
            <w:shd w:val="clear" w:color="auto" w:fill="auto"/>
            <w:noWrap/>
            <w:hideMark/>
          </w:tcPr>
          <w:p w14:paraId="5AD15DBE"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2D063ABC"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56</w:t>
            </w:r>
          </w:p>
        </w:tc>
        <w:tc>
          <w:tcPr>
            <w:tcW w:w="992" w:type="dxa"/>
            <w:tcBorders>
              <w:top w:val="nil"/>
              <w:left w:val="nil"/>
              <w:bottom w:val="single" w:sz="4" w:space="0" w:color="auto"/>
              <w:right w:val="single" w:sz="4" w:space="0" w:color="auto"/>
            </w:tcBorders>
            <w:shd w:val="clear" w:color="auto" w:fill="auto"/>
            <w:noWrap/>
            <w:hideMark/>
          </w:tcPr>
          <w:p w14:paraId="630809AC"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46680159"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hideMark/>
          </w:tcPr>
          <w:p w14:paraId="1F088275"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24819527"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hideMark/>
          </w:tcPr>
          <w:p w14:paraId="1A43BA0F" w14:textId="77777777" w:rsidR="000E352B" w:rsidRPr="000E352B" w:rsidRDefault="000E352B" w:rsidP="000E352B">
            <w:pPr>
              <w:spacing w:after="0" w:line="360" w:lineRule="auto"/>
              <w:jc w:val="center"/>
              <w:rPr>
                <w:rFonts w:ascii="Times New Roman" w:eastAsia="Times New Roman" w:hAnsi="Times New Roman" w:cs="Times New Roman"/>
                <w:b/>
                <w:bCs/>
                <w:color w:val="000000"/>
                <w:sz w:val="24"/>
                <w:szCs w:val="24"/>
                <w:lang w:eastAsia="es-EC"/>
              </w:rPr>
            </w:pPr>
            <w:r w:rsidRPr="000E352B">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5191E460" w14:textId="00D3377B" w:rsidR="000E352B" w:rsidRPr="000E352B" w:rsidRDefault="00863A04" w:rsidP="000E352B">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0EC3F5DB" w14:textId="2D8C78BB" w:rsidR="00532F98" w:rsidRDefault="004C56FC" w:rsidP="006F31E5">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8749A">
        <w:rPr>
          <w:rFonts w:ascii="Times New Roman" w:hAnsi="Times New Roman" w:cs="Times New Roman"/>
          <w:sz w:val="20"/>
          <w:szCs w:val="20"/>
        </w:rPr>
        <w:t xml:space="preserve"> Datos de campo 2021</w:t>
      </w:r>
    </w:p>
    <w:p w14:paraId="00A97500" w14:textId="77777777" w:rsidR="006F31E5" w:rsidRDefault="006F31E5" w:rsidP="00DE4290">
      <w:pPr>
        <w:spacing w:after="120" w:line="360" w:lineRule="auto"/>
        <w:jc w:val="both"/>
        <w:rPr>
          <w:rFonts w:ascii="Times New Roman" w:hAnsi="Times New Roman" w:cs="Times New Roman"/>
          <w:sz w:val="20"/>
          <w:szCs w:val="20"/>
        </w:rPr>
      </w:pPr>
    </w:p>
    <w:p w14:paraId="0EBB971F" w14:textId="25166FA2" w:rsidR="00532F98" w:rsidRDefault="00465DFA" w:rsidP="00A07369">
      <w:pPr>
        <w:spacing w:after="120" w:line="360" w:lineRule="auto"/>
        <w:jc w:val="center"/>
        <w:rPr>
          <w:rFonts w:ascii="Times New Roman" w:hAnsi="Times New Roman" w:cs="Times New Roman"/>
          <w:sz w:val="24"/>
          <w:szCs w:val="24"/>
        </w:rPr>
      </w:pPr>
      <w:r>
        <w:rPr>
          <w:noProof/>
          <w:lang w:eastAsia="es-EC"/>
        </w:rPr>
        <w:drawing>
          <wp:inline distT="0" distB="0" distL="0" distR="0" wp14:anchorId="68C55019" wp14:editId="383C0EA1">
            <wp:extent cx="4985468" cy="2743200"/>
            <wp:effectExtent l="0" t="0" r="5715" b="0"/>
            <wp:docPr id="1131" name="Gráfico 1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3ED8302" w14:textId="60D4CF8B" w:rsidR="00A8749A" w:rsidRDefault="00A8749A" w:rsidP="0061745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4999444F" w14:textId="160AABB3" w:rsidR="00DE4290" w:rsidRPr="00D73C89" w:rsidRDefault="00DE4290" w:rsidP="00617450">
      <w:pPr>
        <w:pStyle w:val="Graf1"/>
        <w:spacing w:after="400"/>
        <w:rPr>
          <w:b/>
          <w:sz w:val="24"/>
        </w:rPr>
      </w:pPr>
      <w:bookmarkStart w:id="128" w:name="_Toc72485378"/>
      <w:r w:rsidRPr="00D73C89">
        <w:rPr>
          <w:b/>
          <w:sz w:val="24"/>
        </w:rPr>
        <w:t xml:space="preserve">Gráfico N° 12. </w:t>
      </w:r>
      <w:r w:rsidR="00B821A7" w:rsidRPr="00D73C89">
        <w:rPr>
          <w:b/>
          <w:sz w:val="24"/>
        </w:rPr>
        <w:t xml:space="preserve"> </w:t>
      </w:r>
      <w:r w:rsidR="00315972" w:rsidRPr="00D73C89">
        <w:rPr>
          <w:b/>
          <w:sz w:val="24"/>
        </w:rPr>
        <w:t>Control de plagas</w:t>
      </w:r>
      <w:r w:rsidRPr="00D73C89">
        <w:rPr>
          <w:b/>
          <w:sz w:val="24"/>
        </w:rPr>
        <w:t>.</w:t>
      </w:r>
      <w:bookmarkEnd w:id="128"/>
    </w:p>
    <w:p w14:paraId="5D1F58DC" w14:textId="5CE42CCF" w:rsidR="00BE182D" w:rsidRDefault="00540C76" w:rsidP="00BE182D">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w:t>
      </w:r>
      <w:r w:rsidR="00BC09FA">
        <w:rPr>
          <w:rFonts w:ascii="Times New Roman" w:hAnsi="Times New Roman" w:cs="Times New Roman"/>
          <w:sz w:val="24"/>
          <w:szCs w:val="24"/>
        </w:rPr>
        <w:t xml:space="preserve">n los últimos años el ataque de </w:t>
      </w:r>
      <w:r w:rsidR="007C0FEF">
        <w:rPr>
          <w:rFonts w:ascii="Times New Roman" w:hAnsi="Times New Roman" w:cs="Times New Roman"/>
          <w:sz w:val="24"/>
          <w:szCs w:val="24"/>
        </w:rPr>
        <w:t xml:space="preserve">insectos </w:t>
      </w:r>
      <w:r w:rsidR="00BC09FA">
        <w:rPr>
          <w:rFonts w:ascii="Times New Roman" w:hAnsi="Times New Roman" w:cs="Times New Roman"/>
          <w:sz w:val="24"/>
          <w:szCs w:val="24"/>
        </w:rPr>
        <w:t>plagas</w:t>
      </w:r>
      <w:r w:rsidR="007C0FEF">
        <w:rPr>
          <w:rFonts w:ascii="Times New Roman" w:hAnsi="Times New Roman" w:cs="Times New Roman"/>
          <w:sz w:val="24"/>
          <w:szCs w:val="24"/>
        </w:rPr>
        <w:t>,</w:t>
      </w:r>
      <w:r w:rsidR="00BC09FA">
        <w:rPr>
          <w:rFonts w:ascii="Times New Roman" w:hAnsi="Times New Roman" w:cs="Times New Roman"/>
          <w:sz w:val="24"/>
          <w:szCs w:val="24"/>
        </w:rPr>
        <w:t xml:space="preserve"> </w:t>
      </w:r>
      <w:r w:rsidR="00C20D4B">
        <w:rPr>
          <w:rFonts w:ascii="Times New Roman" w:hAnsi="Times New Roman" w:cs="Times New Roman"/>
          <w:sz w:val="24"/>
          <w:szCs w:val="24"/>
        </w:rPr>
        <w:t xml:space="preserve">se </w:t>
      </w:r>
      <w:r w:rsidR="005D3A59">
        <w:rPr>
          <w:rFonts w:ascii="Times New Roman" w:hAnsi="Times New Roman" w:cs="Times New Roman"/>
          <w:sz w:val="24"/>
          <w:szCs w:val="24"/>
        </w:rPr>
        <w:t>ha</w:t>
      </w:r>
      <w:r w:rsidR="00BC09FA">
        <w:rPr>
          <w:rFonts w:ascii="Times New Roman" w:hAnsi="Times New Roman" w:cs="Times New Roman"/>
          <w:sz w:val="24"/>
          <w:szCs w:val="24"/>
        </w:rPr>
        <w:t xml:space="preserve"> </w:t>
      </w:r>
      <w:r w:rsidR="00C20D4B">
        <w:rPr>
          <w:rFonts w:ascii="Times New Roman" w:hAnsi="Times New Roman" w:cs="Times New Roman"/>
          <w:sz w:val="24"/>
          <w:szCs w:val="24"/>
        </w:rPr>
        <w:t>incrementado</w:t>
      </w:r>
      <w:r w:rsidR="007C0FEF">
        <w:rPr>
          <w:rFonts w:ascii="Times New Roman" w:hAnsi="Times New Roman" w:cs="Times New Roman"/>
          <w:sz w:val="24"/>
          <w:szCs w:val="24"/>
        </w:rPr>
        <w:t xml:space="preserve"> notablemente y esto quizá debido a los monocultivos intensivos de maíz suave, pérdida de la diversidad de los agroecosistemas, el cambio climático, prácticas deficientes e inseguras del uso de plaguicidas</w:t>
      </w:r>
      <w:r w:rsidR="00C20D4B">
        <w:rPr>
          <w:rFonts w:ascii="Times New Roman" w:hAnsi="Times New Roman" w:cs="Times New Roman"/>
          <w:sz w:val="24"/>
          <w:szCs w:val="24"/>
        </w:rPr>
        <w:t xml:space="preserve">, </w:t>
      </w:r>
      <w:r w:rsidR="007C0FEF">
        <w:rPr>
          <w:rFonts w:ascii="Times New Roman" w:hAnsi="Times New Roman" w:cs="Times New Roman"/>
          <w:sz w:val="24"/>
          <w:szCs w:val="24"/>
        </w:rPr>
        <w:t xml:space="preserve">hacen que el </w:t>
      </w:r>
      <w:r w:rsidR="00B424DC">
        <w:rPr>
          <w:rFonts w:ascii="Times New Roman" w:hAnsi="Times New Roman" w:cs="Times New Roman"/>
          <w:sz w:val="24"/>
          <w:szCs w:val="24"/>
        </w:rPr>
        <w:t>94,37% de los agricultor</w:t>
      </w:r>
      <w:r w:rsidR="00BC09FA">
        <w:rPr>
          <w:rFonts w:ascii="Times New Roman" w:hAnsi="Times New Roman" w:cs="Times New Roman"/>
          <w:sz w:val="24"/>
          <w:szCs w:val="24"/>
        </w:rPr>
        <w:t xml:space="preserve">es </w:t>
      </w:r>
      <w:r w:rsidR="00C20D4B">
        <w:rPr>
          <w:rFonts w:ascii="Times New Roman" w:hAnsi="Times New Roman" w:cs="Times New Roman"/>
          <w:sz w:val="24"/>
          <w:szCs w:val="24"/>
        </w:rPr>
        <w:t>realizan control</w:t>
      </w:r>
      <w:r w:rsidR="007C0FEF">
        <w:rPr>
          <w:rFonts w:ascii="Times New Roman" w:hAnsi="Times New Roman" w:cs="Times New Roman"/>
          <w:sz w:val="24"/>
          <w:szCs w:val="24"/>
        </w:rPr>
        <w:t>es químicos en el maíz</w:t>
      </w:r>
      <w:r w:rsidR="00C20D4B">
        <w:rPr>
          <w:rFonts w:ascii="Times New Roman" w:hAnsi="Times New Roman" w:cs="Times New Roman"/>
          <w:sz w:val="24"/>
          <w:szCs w:val="24"/>
        </w:rPr>
        <w:t xml:space="preserve">, </w:t>
      </w:r>
      <w:r w:rsidR="00315972">
        <w:rPr>
          <w:rFonts w:ascii="Times New Roman" w:hAnsi="Times New Roman" w:cs="Times New Roman"/>
          <w:sz w:val="24"/>
          <w:szCs w:val="24"/>
        </w:rPr>
        <w:t>que va</w:t>
      </w:r>
      <w:r w:rsidR="007C0FEF">
        <w:rPr>
          <w:rFonts w:ascii="Times New Roman" w:hAnsi="Times New Roman" w:cs="Times New Roman"/>
          <w:sz w:val="24"/>
          <w:szCs w:val="24"/>
        </w:rPr>
        <w:t xml:space="preserve">n en frecuencias de entre dos y tres </w:t>
      </w:r>
      <w:r w:rsidR="00A47D52">
        <w:rPr>
          <w:rFonts w:ascii="Times New Roman" w:hAnsi="Times New Roman" w:cs="Times New Roman"/>
          <w:sz w:val="24"/>
          <w:szCs w:val="24"/>
        </w:rPr>
        <w:t xml:space="preserve">aplicaciones </w:t>
      </w:r>
      <w:r w:rsidR="007C0FEF">
        <w:rPr>
          <w:rFonts w:ascii="Times New Roman" w:hAnsi="Times New Roman" w:cs="Times New Roman"/>
          <w:sz w:val="24"/>
          <w:szCs w:val="24"/>
        </w:rPr>
        <w:t>en la etapa de vegetativa y en la formación de la mazorca. L</w:t>
      </w:r>
      <w:r w:rsidR="00C20D4B" w:rsidRPr="0051443E">
        <w:rPr>
          <w:rFonts w:ascii="Times New Roman" w:hAnsi="Times New Roman" w:cs="Times New Roman"/>
          <w:sz w:val="24"/>
          <w:szCs w:val="24"/>
        </w:rPr>
        <w:t>os</w:t>
      </w:r>
      <w:r w:rsidR="00BC09FA" w:rsidRPr="0051443E">
        <w:rPr>
          <w:rFonts w:ascii="Times New Roman" w:hAnsi="Times New Roman" w:cs="Times New Roman"/>
          <w:sz w:val="24"/>
          <w:szCs w:val="24"/>
        </w:rPr>
        <w:t xml:space="preserve"> </w:t>
      </w:r>
      <w:r w:rsidR="007C0FEF">
        <w:rPr>
          <w:rFonts w:ascii="Times New Roman" w:hAnsi="Times New Roman" w:cs="Times New Roman"/>
          <w:sz w:val="24"/>
          <w:szCs w:val="24"/>
        </w:rPr>
        <w:t>insectos plaga más conocidos</w:t>
      </w:r>
      <w:r w:rsidR="00BC09FA" w:rsidRPr="0051443E">
        <w:rPr>
          <w:rFonts w:ascii="Times New Roman" w:hAnsi="Times New Roman" w:cs="Times New Roman"/>
          <w:sz w:val="24"/>
          <w:szCs w:val="24"/>
        </w:rPr>
        <w:t xml:space="preserve"> son</w:t>
      </w:r>
      <w:r w:rsidR="007C0FEF">
        <w:rPr>
          <w:rFonts w:ascii="Times New Roman" w:hAnsi="Times New Roman" w:cs="Times New Roman"/>
          <w:sz w:val="24"/>
          <w:szCs w:val="24"/>
        </w:rPr>
        <w:t xml:space="preserve"> el</w:t>
      </w:r>
      <w:r w:rsidR="008F0A54" w:rsidRPr="005D6FCB">
        <w:rPr>
          <w:rFonts w:ascii="Times New Roman" w:hAnsi="Times New Roman" w:cs="Times New Roman"/>
          <w:sz w:val="24"/>
          <w:szCs w:val="24"/>
        </w:rPr>
        <w:t xml:space="preserve"> trozador</w:t>
      </w:r>
      <w:r w:rsidR="0051443E" w:rsidRPr="005D6FCB">
        <w:rPr>
          <w:rFonts w:ascii="Times New Roman" w:hAnsi="Times New Roman" w:cs="Times New Roman"/>
          <w:sz w:val="24"/>
          <w:szCs w:val="24"/>
        </w:rPr>
        <w:t xml:space="preserve"> (</w:t>
      </w:r>
      <w:r w:rsidR="0051443E" w:rsidRPr="005D6FCB">
        <w:rPr>
          <w:rFonts w:ascii="Times New Roman" w:hAnsi="Times New Roman" w:cs="Times New Roman"/>
          <w:b/>
          <w:i/>
          <w:iCs/>
          <w:color w:val="000000"/>
          <w:sz w:val="24"/>
          <w:szCs w:val="24"/>
        </w:rPr>
        <w:t>Agrotys spp</w:t>
      </w:r>
      <w:r w:rsidR="0051443E" w:rsidRPr="005D6FCB">
        <w:rPr>
          <w:rFonts w:ascii="Times New Roman" w:hAnsi="Times New Roman" w:cs="Times New Roman"/>
          <w:iCs/>
          <w:color w:val="000000"/>
          <w:sz w:val="24"/>
          <w:szCs w:val="24"/>
        </w:rPr>
        <w:t>)</w:t>
      </w:r>
      <w:r w:rsidR="009E236C" w:rsidRPr="005D6FCB">
        <w:rPr>
          <w:rFonts w:ascii="Times New Roman" w:hAnsi="Times New Roman" w:cs="Times New Roman"/>
          <w:iCs/>
          <w:color w:val="000000"/>
          <w:sz w:val="24"/>
          <w:szCs w:val="24"/>
        </w:rPr>
        <w:t xml:space="preserve"> ataca  </w:t>
      </w:r>
      <w:r w:rsidR="007A498F">
        <w:rPr>
          <w:rFonts w:ascii="Times New Roman" w:hAnsi="Times New Roman" w:cs="Times New Roman"/>
          <w:iCs/>
          <w:color w:val="000000"/>
          <w:sz w:val="24"/>
          <w:szCs w:val="24"/>
        </w:rPr>
        <w:t>especialmente en la emergencia de las plántulas y hasta los 20 a 30 días después de la siembra</w:t>
      </w:r>
      <w:r w:rsidR="00BC09FA" w:rsidRPr="005D6FCB">
        <w:rPr>
          <w:rFonts w:ascii="Times New Roman" w:hAnsi="Times New Roman" w:cs="Times New Roman"/>
          <w:sz w:val="24"/>
          <w:szCs w:val="24"/>
        </w:rPr>
        <w:t xml:space="preserve">, </w:t>
      </w:r>
      <w:r w:rsidR="007C0FEF" w:rsidRPr="0051443E">
        <w:rPr>
          <w:rFonts w:ascii="Times New Roman" w:hAnsi="Times New Roman" w:cs="Times New Roman"/>
          <w:sz w:val="24"/>
          <w:szCs w:val="24"/>
        </w:rPr>
        <w:t xml:space="preserve">el gusano </w:t>
      </w:r>
      <w:r w:rsidR="007C0FEF" w:rsidRPr="005D6FCB">
        <w:rPr>
          <w:rFonts w:ascii="Times New Roman" w:hAnsi="Times New Roman" w:cs="Times New Roman"/>
          <w:sz w:val="24"/>
          <w:szCs w:val="24"/>
        </w:rPr>
        <w:t>cogollero (</w:t>
      </w:r>
      <w:r w:rsidR="007C0FEF" w:rsidRPr="005D6FCB">
        <w:rPr>
          <w:rFonts w:ascii="Times New Roman" w:hAnsi="Times New Roman" w:cs="Times New Roman"/>
          <w:b/>
          <w:i/>
          <w:iCs/>
          <w:color w:val="000000"/>
          <w:sz w:val="24"/>
          <w:szCs w:val="24"/>
        </w:rPr>
        <w:t>Spodoptera frugiperda</w:t>
      </w:r>
      <w:r w:rsidR="007C0FEF" w:rsidRPr="005D6FCB">
        <w:rPr>
          <w:rFonts w:ascii="Times New Roman" w:hAnsi="Times New Roman" w:cs="Times New Roman"/>
          <w:iCs/>
          <w:color w:val="000000"/>
          <w:sz w:val="24"/>
          <w:szCs w:val="24"/>
        </w:rPr>
        <w:t>)</w:t>
      </w:r>
      <w:r w:rsidR="007C0FEF">
        <w:rPr>
          <w:rFonts w:ascii="Times New Roman" w:hAnsi="Times New Roman" w:cs="Times New Roman"/>
          <w:iCs/>
          <w:color w:val="000000"/>
          <w:sz w:val="24"/>
          <w:szCs w:val="24"/>
        </w:rPr>
        <w:t>,</w:t>
      </w:r>
      <w:r w:rsidR="007C0FEF" w:rsidRPr="005D6FCB">
        <w:rPr>
          <w:rFonts w:ascii="Times New Roman" w:hAnsi="Times New Roman" w:cs="Times New Roman"/>
          <w:iCs/>
          <w:color w:val="000000"/>
          <w:sz w:val="24"/>
          <w:szCs w:val="24"/>
        </w:rPr>
        <w:t xml:space="preserve"> los daños son evidentes en </w:t>
      </w:r>
      <w:r w:rsidR="007C0FEF">
        <w:rPr>
          <w:rFonts w:ascii="Times New Roman" w:hAnsi="Times New Roman" w:cs="Times New Roman"/>
          <w:iCs/>
          <w:color w:val="000000"/>
          <w:sz w:val="24"/>
          <w:szCs w:val="24"/>
        </w:rPr>
        <w:t>la fase</w:t>
      </w:r>
      <w:r w:rsidR="007C0FEF" w:rsidRPr="005D6FCB">
        <w:rPr>
          <w:rFonts w:ascii="Times New Roman" w:hAnsi="Times New Roman" w:cs="Times New Roman"/>
          <w:iCs/>
          <w:color w:val="000000"/>
          <w:sz w:val="24"/>
          <w:szCs w:val="24"/>
        </w:rPr>
        <w:t xml:space="preserve"> de larva  penetra en los cogollos de la planta cuando mide alrededor de 50</w:t>
      </w:r>
      <w:r w:rsidR="007C0FEF">
        <w:rPr>
          <w:rFonts w:ascii="Times New Roman" w:hAnsi="Times New Roman" w:cs="Times New Roman"/>
          <w:iCs/>
          <w:color w:val="000000"/>
          <w:sz w:val="24"/>
          <w:szCs w:val="24"/>
        </w:rPr>
        <w:t xml:space="preserve"> </w:t>
      </w:r>
      <w:r w:rsidR="007C0FEF" w:rsidRPr="005D6FCB">
        <w:rPr>
          <w:rFonts w:ascii="Times New Roman" w:hAnsi="Times New Roman" w:cs="Times New Roman"/>
          <w:iCs/>
          <w:color w:val="000000"/>
          <w:sz w:val="24"/>
          <w:szCs w:val="24"/>
        </w:rPr>
        <w:t>cm de altura o menos</w:t>
      </w:r>
      <w:r w:rsidR="007C0FEF">
        <w:rPr>
          <w:rFonts w:ascii="Times New Roman" w:hAnsi="Times New Roman" w:cs="Times New Roman"/>
          <w:iCs/>
          <w:color w:val="000000"/>
          <w:sz w:val="24"/>
          <w:szCs w:val="24"/>
        </w:rPr>
        <w:t>,</w:t>
      </w:r>
      <w:r w:rsidR="007C0FEF" w:rsidRPr="005D6FCB">
        <w:rPr>
          <w:rFonts w:ascii="Times New Roman" w:hAnsi="Times New Roman" w:cs="Times New Roman"/>
          <w:iCs/>
          <w:color w:val="000000"/>
          <w:sz w:val="24"/>
          <w:szCs w:val="24"/>
        </w:rPr>
        <w:t xml:space="preserve"> generando perforaciones de las hojas y muerte del cogollo</w:t>
      </w:r>
      <w:r w:rsidR="007C0FEF">
        <w:rPr>
          <w:rFonts w:ascii="Times New Roman" w:hAnsi="Times New Roman" w:cs="Times New Roman"/>
          <w:iCs/>
          <w:color w:val="000000"/>
          <w:sz w:val="24"/>
          <w:szCs w:val="24"/>
        </w:rPr>
        <w:t xml:space="preserve"> y los insectos del choclo como son </w:t>
      </w:r>
      <w:r w:rsidR="007A498F">
        <w:rPr>
          <w:rFonts w:ascii="Times New Roman" w:hAnsi="Times New Roman" w:cs="Times New Roman"/>
          <w:iCs/>
          <w:color w:val="000000"/>
          <w:sz w:val="24"/>
          <w:szCs w:val="24"/>
        </w:rPr>
        <w:t xml:space="preserve"> la mariposa </w:t>
      </w:r>
      <w:r w:rsidR="007C0FEF">
        <w:rPr>
          <w:rFonts w:ascii="Times New Roman" w:hAnsi="Times New Roman" w:cs="Times New Roman"/>
          <w:iCs/>
          <w:color w:val="000000"/>
          <w:sz w:val="24"/>
          <w:szCs w:val="24"/>
        </w:rPr>
        <w:t xml:space="preserve"> </w:t>
      </w:r>
      <w:r w:rsidR="00A47D52">
        <w:rPr>
          <w:rFonts w:ascii="Times New Roman" w:hAnsi="Times New Roman" w:cs="Times New Roman"/>
          <w:iCs/>
          <w:color w:val="000000"/>
          <w:sz w:val="24"/>
          <w:szCs w:val="24"/>
        </w:rPr>
        <w:t>(</w:t>
      </w:r>
      <w:r w:rsidR="007C0FEF" w:rsidRPr="007C0FEF">
        <w:rPr>
          <w:rFonts w:ascii="Times New Roman" w:hAnsi="Times New Roman" w:cs="Times New Roman"/>
          <w:b/>
          <w:bCs/>
          <w:i/>
          <w:color w:val="000000"/>
          <w:sz w:val="24"/>
          <w:szCs w:val="24"/>
        </w:rPr>
        <w:t>Heli</w:t>
      </w:r>
      <w:r w:rsidR="00A47D52">
        <w:rPr>
          <w:rFonts w:ascii="Times New Roman" w:hAnsi="Times New Roman" w:cs="Times New Roman"/>
          <w:b/>
          <w:bCs/>
          <w:i/>
          <w:color w:val="000000"/>
          <w:sz w:val="24"/>
          <w:szCs w:val="24"/>
        </w:rPr>
        <w:t>o</w:t>
      </w:r>
      <w:r w:rsidR="007C0FEF" w:rsidRPr="007C0FEF">
        <w:rPr>
          <w:rFonts w:ascii="Times New Roman" w:hAnsi="Times New Roman" w:cs="Times New Roman"/>
          <w:b/>
          <w:bCs/>
          <w:i/>
          <w:color w:val="000000"/>
          <w:sz w:val="24"/>
          <w:szCs w:val="24"/>
        </w:rPr>
        <w:t>this zea</w:t>
      </w:r>
      <w:r w:rsidR="00A47D52" w:rsidRPr="005C11A2">
        <w:rPr>
          <w:rFonts w:ascii="Times New Roman" w:hAnsi="Times New Roman" w:cs="Times New Roman"/>
          <w:bCs/>
          <w:color w:val="000000"/>
          <w:sz w:val="24"/>
          <w:szCs w:val="24"/>
        </w:rPr>
        <w:t>)</w:t>
      </w:r>
      <w:r w:rsidR="007C0FEF" w:rsidRPr="005C11A2">
        <w:rPr>
          <w:rFonts w:ascii="Times New Roman" w:hAnsi="Times New Roman" w:cs="Times New Roman"/>
          <w:iCs/>
          <w:color w:val="000000"/>
          <w:sz w:val="24"/>
          <w:szCs w:val="24"/>
        </w:rPr>
        <w:t xml:space="preserve"> </w:t>
      </w:r>
      <w:r w:rsidR="007C0FEF">
        <w:rPr>
          <w:rFonts w:ascii="Times New Roman" w:hAnsi="Times New Roman" w:cs="Times New Roman"/>
          <w:iCs/>
          <w:color w:val="000000"/>
          <w:sz w:val="24"/>
          <w:szCs w:val="24"/>
        </w:rPr>
        <w:t xml:space="preserve">y </w:t>
      </w:r>
      <w:r w:rsidR="00BC09FA" w:rsidRPr="005D6FCB">
        <w:rPr>
          <w:rFonts w:ascii="Times New Roman" w:hAnsi="Times New Roman" w:cs="Times New Roman"/>
          <w:sz w:val="24"/>
          <w:szCs w:val="24"/>
        </w:rPr>
        <w:t xml:space="preserve">mosca </w:t>
      </w:r>
      <w:r w:rsidR="00A47D52">
        <w:rPr>
          <w:rFonts w:ascii="Times New Roman" w:hAnsi="Times New Roman" w:cs="Times New Roman"/>
          <w:sz w:val="24"/>
          <w:szCs w:val="24"/>
        </w:rPr>
        <w:t>(</w:t>
      </w:r>
      <w:r w:rsidR="0051443E" w:rsidRPr="005D6FCB">
        <w:rPr>
          <w:rFonts w:ascii="Times New Roman" w:hAnsi="Times New Roman" w:cs="Times New Roman"/>
          <w:b/>
          <w:i/>
          <w:iCs/>
          <w:color w:val="000000"/>
          <w:sz w:val="24"/>
          <w:szCs w:val="24"/>
        </w:rPr>
        <w:t>Euxesta eluta</w:t>
      </w:r>
      <w:r w:rsidR="00A47D52" w:rsidRPr="005C11A2">
        <w:rPr>
          <w:rFonts w:ascii="Times New Roman" w:hAnsi="Times New Roman" w:cs="Times New Roman"/>
          <w:iCs/>
          <w:color w:val="000000"/>
          <w:sz w:val="24"/>
          <w:szCs w:val="24"/>
        </w:rPr>
        <w:t>)</w:t>
      </w:r>
      <w:r w:rsidR="007C0FEF">
        <w:rPr>
          <w:rFonts w:ascii="Times New Roman" w:hAnsi="Times New Roman" w:cs="Times New Roman"/>
          <w:b/>
          <w:i/>
          <w:iCs/>
          <w:color w:val="000000"/>
          <w:sz w:val="24"/>
          <w:szCs w:val="24"/>
        </w:rPr>
        <w:t xml:space="preserve">, </w:t>
      </w:r>
      <w:r w:rsidR="007C0FEF">
        <w:rPr>
          <w:rFonts w:ascii="Times New Roman" w:hAnsi="Times New Roman" w:cs="Times New Roman"/>
          <w:bCs/>
          <w:color w:val="000000"/>
          <w:sz w:val="24"/>
          <w:szCs w:val="24"/>
        </w:rPr>
        <w:t>mismos que</w:t>
      </w:r>
      <w:r w:rsidR="00BC09FA" w:rsidRPr="005D6FCB">
        <w:rPr>
          <w:rFonts w:ascii="Times New Roman" w:hAnsi="Times New Roman" w:cs="Times New Roman"/>
          <w:sz w:val="24"/>
          <w:szCs w:val="24"/>
        </w:rPr>
        <w:t xml:space="preserve"> </w:t>
      </w:r>
      <w:r w:rsidR="00F551A5" w:rsidRPr="005D6FCB">
        <w:rPr>
          <w:rFonts w:ascii="Times New Roman" w:hAnsi="Times New Roman" w:cs="Times New Roman"/>
          <w:sz w:val="24"/>
          <w:szCs w:val="24"/>
        </w:rPr>
        <w:t>se presenta</w:t>
      </w:r>
      <w:r w:rsidR="007C0FEF">
        <w:rPr>
          <w:rFonts w:ascii="Times New Roman" w:hAnsi="Times New Roman" w:cs="Times New Roman"/>
          <w:sz w:val="24"/>
          <w:szCs w:val="24"/>
        </w:rPr>
        <w:t>n</w:t>
      </w:r>
      <w:r w:rsidR="00F551A5" w:rsidRPr="005D6FCB">
        <w:rPr>
          <w:rFonts w:ascii="Times New Roman" w:hAnsi="Times New Roman" w:cs="Times New Roman"/>
          <w:sz w:val="24"/>
          <w:szCs w:val="24"/>
        </w:rPr>
        <w:t xml:space="preserve"> </w:t>
      </w:r>
      <w:r w:rsidR="007C0FEF">
        <w:rPr>
          <w:rFonts w:ascii="Times New Roman" w:hAnsi="Times New Roman" w:cs="Times New Roman"/>
          <w:sz w:val="24"/>
          <w:szCs w:val="24"/>
        </w:rPr>
        <w:t>entre los</w:t>
      </w:r>
      <w:r w:rsidR="00F551A5" w:rsidRPr="005D6FCB">
        <w:rPr>
          <w:rFonts w:ascii="Times New Roman" w:hAnsi="Times New Roman" w:cs="Times New Roman"/>
          <w:sz w:val="24"/>
          <w:szCs w:val="24"/>
        </w:rPr>
        <w:t xml:space="preserve"> 120 a </w:t>
      </w:r>
      <w:r w:rsidR="007C0FEF">
        <w:rPr>
          <w:rFonts w:ascii="Times New Roman" w:hAnsi="Times New Roman" w:cs="Times New Roman"/>
          <w:sz w:val="24"/>
          <w:szCs w:val="24"/>
        </w:rPr>
        <w:t>18</w:t>
      </w:r>
      <w:r w:rsidR="00F551A5" w:rsidRPr="005D6FCB">
        <w:rPr>
          <w:rFonts w:ascii="Times New Roman" w:hAnsi="Times New Roman" w:cs="Times New Roman"/>
          <w:sz w:val="24"/>
          <w:szCs w:val="24"/>
        </w:rPr>
        <w:t xml:space="preserve">0 días en la etapa de </w:t>
      </w:r>
      <w:r w:rsidR="00B17C97">
        <w:rPr>
          <w:rFonts w:ascii="Times New Roman" w:hAnsi="Times New Roman" w:cs="Times New Roman"/>
          <w:sz w:val="24"/>
          <w:szCs w:val="24"/>
        </w:rPr>
        <w:t>la f</w:t>
      </w:r>
      <w:r w:rsidR="007A498F">
        <w:rPr>
          <w:rFonts w:ascii="Times New Roman" w:hAnsi="Times New Roman" w:cs="Times New Roman"/>
          <w:sz w:val="24"/>
          <w:szCs w:val="24"/>
        </w:rPr>
        <w:t>loración femenina,</w:t>
      </w:r>
      <w:r w:rsidR="00B17C97">
        <w:rPr>
          <w:rFonts w:ascii="Times New Roman" w:hAnsi="Times New Roman" w:cs="Times New Roman"/>
          <w:sz w:val="24"/>
          <w:szCs w:val="24"/>
        </w:rPr>
        <w:t xml:space="preserve"> </w:t>
      </w:r>
      <w:r w:rsidR="00F551A5" w:rsidRPr="005D6FCB">
        <w:rPr>
          <w:rFonts w:ascii="Times New Roman" w:hAnsi="Times New Roman" w:cs="Times New Roman"/>
          <w:sz w:val="24"/>
          <w:szCs w:val="24"/>
        </w:rPr>
        <w:t>se introduce</w:t>
      </w:r>
      <w:r w:rsidR="007A498F">
        <w:rPr>
          <w:rFonts w:ascii="Times New Roman" w:hAnsi="Times New Roman" w:cs="Times New Roman"/>
          <w:sz w:val="24"/>
          <w:szCs w:val="24"/>
        </w:rPr>
        <w:t>n</w:t>
      </w:r>
      <w:r w:rsidR="00F551A5" w:rsidRPr="005D6FCB">
        <w:rPr>
          <w:rFonts w:ascii="Times New Roman" w:hAnsi="Times New Roman" w:cs="Times New Roman"/>
          <w:sz w:val="24"/>
          <w:szCs w:val="24"/>
        </w:rPr>
        <w:t xml:space="preserve"> en la mazorca y se alimenta</w:t>
      </w:r>
      <w:r w:rsidR="007A498F">
        <w:rPr>
          <w:rFonts w:ascii="Times New Roman" w:hAnsi="Times New Roman" w:cs="Times New Roman"/>
          <w:sz w:val="24"/>
          <w:szCs w:val="24"/>
        </w:rPr>
        <w:t>n</w:t>
      </w:r>
      <w:r w:rsidR="00F551A5" w:rsidRPr="005D6FCB">
        <w:rPr>
          <w:rFonts w:ascii="Times New Roman" w:hAnsi="Times New Roman" w:cs="Times New Roman"/>
          <w:sz w:val="24"/>
          <w:szCs w:val="24"/>
        </w:rPr>
        <w:t xml:space="preserve"> de los granos tiernos ocasionando graves daños</w:t>
      </w:r>
      <w:r w:rsidR="007A498F">
        <w:rPr>
          <w:rFonts w:ascii="Times New Roman" w:hAnsi="Times New Roman" w:cs="Times New Roman"/>
          <w:sz w:val="24"/>
          <w:szCs w:val="24"/>
        </w:rPr>
        <w:t xml:space="preserve"> en la calidad</w:t>
      </w:r>
      <w:r w:rsidR="00315972" w:rsidRPr="005D6FCB">
        <w:rPr>
          <w:rFonts w:ascii="Times New Roman" w:hAnsi="Times New Roman" w:cs="Times New Roman"/>
          <w:sz w:val="24"/>
          <w:szCs w:val="24"/>
        </w:rPr>
        <w:t xml:space="preserve"> </w:t>
      </w:r>
      <w:r w:rsidR="00B17C97">
        <w:rPr>
          <w:rFonts w:ascii="Times New Roman" w:hAnsi="Times New Roman" w:cs="Times New Roman"/>
          <w:sz w:val="24"/>
          <w:szCs w:val="24"/>
        </w:rPr>
        <w:t xml:space="preserve">y </w:t>
      </w:r>
      <w:r w:rsidR="00315972" w:rsidRPr="005D6FCB">
        <w:rPr>
          <w:rFonts w:ascii="Times New Roman" w:hAnsi="Times New Roman" w:cs="Times New Roman"/>
          <w:sz w:val="24"/>
          <w:szCs w:val="24"/>
        </w:rPr>
        <w:t xml:space="preserve">se previene </w:t>
      </w:r>
      <w:r w:rsidR="00287D48" w:rsidRPr="005D6FCB">
        <w:rPr>
          <w:rFonts w:ascii="Times New Roman" w:hAnsi="Times New Roman" w:cs="Times New Roman"/>
          <w:sz w:val="24"/>
          <w:szCs w:val="24"/>
        </w:rPr>
        <w:t xml:space="preserve">con la aplicación de insecticidas </w:t>
      </w:r>
      <w:r w:rsidR="00315972" w:rsidRPr="005D6FCB">
        <w:rPr>
          <w:rFonts w:ascii="Times New Roman" w:hAnsi="Times New Roman" w:cs="Times New Roman"/>
          <w:sz w:val="24"/>
          <w:szCs w:val="24"/>
        </w:rPr>
        <w:t>a base de</w:t>
      </w:r>
      <w:r w:rsidR="008F0A54" w:rsidRPr="005D6FCB">
        <w:rPr>
          <w:rFonts w:ascii="Times New Roman" w:hAnsi="Times New Roman" w:cs="Times New Roman"/>
          <w:sz w:val="24"/>
          <w:szCs w:val="24"/>
        </w:rPr>
        <w:t xml:space="preserve"> </w:t>
      </w:r>
      <w:r w:rsidR="00B17C97">
        <w:rPr>
          <w:rFonts w:ascii="Times New Roman" w:hAnsi="Times New Roman" w:cs="Times New Roman"/>
          <w:sz w:val="24"/>
          <w:szCs w:val="24"/>
        </w:rPr>
        <w:t>C</w:t>
      </w:r>
      <w:r w:rsidR="008F0A54" w:rsidRPr="005D6FCB">
        <w:rPr>
          <w:rFonts w:ascii="Times New Roman" w:hAnsi="Times New Roman" w:cs="Times New Roman"/>
          <w:sz w:val="24"/>
          <w:szCs w:val="24"/>
        </w:rPr>
        <w:t>ipermetrina</w:t>
      </w:r>
      <w:r w:rsidR="00B17C97">
        <w:rPr>
          <w:rFonts w:ascii="Times New Roman" w:hAnsi="Times New Roman" w:cs="Times New Roman"/>
          <w:sz w:val="24"/>
          <w:szCs w:val="24"/>
        </w:rPr>
        <w:t xml:space="preserve"> y el Ac</w:t>
      </w:r>
      <w:r w:rsidR="00A47D52">
        <w:rPr>
          <w:rFonts w:ascii="Times New Roman" w:hAnsi="Times New Roman" w:cs="Times New Roman"/>
          <w:sz w:val="24"/>
          <w:szCs w:val="24"/>
        </w:rPr>
        <w:t>eph</w:t>
      </w:r>
      <w:r w:rsidR="00B17C97">
        <w:rPr>
          <w:rFonts w:ascii="Times New Roman" w:hAnsi="Times New Roman" w:cs="Times New Roman"/>
          <w:sz w:val="24"/>
          <w:szCs w:val="24"/>
        </w:rPr>
        <w:t>at</w:t>
      </w:r>
      <w:r w:rsidR="00A47D52">
        <w:rPr>
          <w:rFonts w:ascii="Times New Roman" w:hAnsi="Times New Roman" w:cs="Times New Roman"/>
          <w:sz w:val="24"/>
          <w:szCs w:val="24"/>
        </w:rPr>
        <w:t>e</w:t>
      </w:r>
      <w:r w:rsidR="00B17C97">
        <w:rPr>
          <w:rFonts w:ascii="Times New Roman" w:hAnsi="Times New Roman" w:cs="Times New Roman"/>
          <w:sz w:val="24"/>
          <w:szCs w:val="24"/>
        </w:rPr>
        <w:t>.</w:t>
      </w:r>
      <w:bookmarkStart w:id="129" w:name="_Toc72485242"/>
      <w:r w:rsidR="00B17C97">
        <w:rPr>
          <w:rFonts w:ascii="Times New Roman" w:hAnsi="Times New Roman" w:cs="Times New Roman"/>
          <w:sz w:val="24"/>
          <w:szCs w:val="24"/>
        </w:rPr>
        <w:t xml:space="preserve"> A pequeña escala también el uso de aceite comestible aplicando en el inicio de la floración femenina, es una alternativa ecológica. Apenas el 5.63% de los productores, no realiza el control de insectos plaga, quizá por desconocimiento o falta de recursos económicos (Cuadro No. 19).</w:t>
      </w:r>
    </w:p>
    <w:p w14:paraId="48E31339" w14:textId="36DBB322" w:rsidR="00B17C97" w:rsidRPr="00BE182D" w:rsidRDefault="00B17C97" w:rsidP="00BE182D">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localidad de Naguan, </w:t>
      </w:r>
      <w:r w:rsidR="00A47D52">
        <w:rPr>
          <w:rFonts w:ascii="Times New Roman" w:hAnsi="Times New Roman" w:cs="Times New Roman"/>
          <w:sz w:val="24"/>
          <w:szCs w:val="24"/>
        </w:rPr>
        <w:t xml:space="preserve">en </w:t>
      </w:r>
      <w:r>
        <w:rPr>
          <w:rFonts w:ascii="Times New Roman" w:hAnsi="Times New Roman" w:cs="Times New Roman"/>
          <w:sz w:val="24"/>
          <w:szCs w:val="24"/>
        </w:rPr>
        <w:t xml:space="preserve">el 15% de </w:t>
      </w:r>
      <w:r w:rsidR="00A47D52">
        <w:rPr>
          <w:rFonts w:ascii="Times New Roman" w:hAnsi="Times New Roman" w:cs="Times New Roman"/>
          <w:sz w:val="24"/>
          <w:szCs w:val="24"/>
        </w:rPr>
        <w:t>los cultivos</w:t>
      </w:r>
      <w:r>
        <w:rPr>
          <w:rFonts w:ascii="Times New Roman" w:hAnsi="Times New Roman" w:cs="Times New Roman"/>
          <w:sz w:val="24"/>
          <w:szCs w:val="24"/>
        </w:rPr>
        <w:t xml:space="preserve">, no </w:t>
      </w:r>
      <w:r w:rsidR="00A47D52">
        <w:rPr>
          <w:rFonts w:ascii="Times New Roman" w:hAnsi="Times New Roman" w:cs="Times New Roman"/>
          <w:sz w:val="24"/>
          <w:szCs w:val="24"/>
        </w:rPr>
        <w:t xml:space="preserve">se </w:t>
      </w:r>
      <w:r>
        <w:rPr>
          <w:rFonts w:ascii="Times New Roman" w:hAnsi="Times New Roman" w:cs="Times New Roman"/>
          <w:sz w:val="24"/>
          <w:szCs w:val="24"/>
        </w:rPr>
        <w:t>realiza el control químico de los insectos plaga, quizá hay un segmento de productores orientados a la producción orgánica (</w:t>
      </w:r>
      <w:r w:rsidR="000C3319">
        <w:rPr>
          <w:rFonts w:ascii="Times New Roman" w:hAnsi="Times New Roman" w:cs="Times New Roman"/>
          <w:sz w:val="24"/>
          <w:szCs w:val="24"/>
        </w:rPr>
        <w:t>Gráfico No.12</w:t>
      </w:r>
      <w:r>
        <w:rPr>
          <w:rFonts w:ascii="Times New Roman" w:hAnsi="Times New Roman" w:cs="Times New Roman"/>
          <w:sz w:val="24"/>
          <w:szCs w:val="24"/>
        </w:rPr>
        <w:t>).</w:t>
      </w:r>
    </w:p>
    <w:p w14:paraId="75F05001" w14:textId="11C93B6D" w:rsidR="00532F98" w:rsidRPr="00B17C97" w:rsidRDefault="009939EB" w:rsidP="00AE0295">
      <w:pPr>
        <w:pStyle w:val="CUA1"/>
        <w:spacing w:after="0"/>
        <w:ind w:left="0"/>
        <w:rPr>
          <w:b/>
        </w:rPr>
      </w:pPr>
      <w:r w:rsidRPr="00B17C97">
        <w:rPr>
          <w:b/>
        </w:rPr>
        <w:t xml:space="preserve">Cuadro N° </w:t>
      </w:r>
      <w:r w:rsidR="009B02E7" w:rsidRPr="00B17C97">
        <w:rPr>
          <w:b/>
        </w:rPr>
        <w:t>20</w:t>
      </w:r>
      <w:r w:rsidR="00AA7083" w:rsidRPr="00B17C97">
        <w:rPr>
          <w:b/>
        </w:rPr>
        <w:t xml:space="preserve">.  </w:t>
      </w:r>
      <w:r w:rsidR="00597ECD" w:rsidRPr="00B17C97">
        <w:rPr>
          <w:b/>
        </w:rPr>
        <w:t>C</w:t>
      </w:r>
      <w:r w:rsidR="00AA7083" w:rsidRPr="00B17C97">
        <w:rPr>
          <w:b/>
        </w:rPr>
        <w:t>on</w:t>
      </w:r>
      <w:r w:rsidR="00532F98" w:rsidRPr="00B17C97">
        <w:rPr>
          <w:b/>
        </w:rPr>
        <w:t>trol de enfermedades</w:t>
      </w:r>
      <w:r w:rsidR="00DE4290" w:rsidRPr="00B17C97">
        <w:rPr>
          <w:b/>
        </w:rPr>
        <w:t>.</w:t>
      </w:r>
      <w:bookmarkEnd w:id="129"/>
    </w:p>
    <w:tbl>
      <w:tblPr>
        <w:tblW w:w="7933" w:type="dxa"/>
        <w:tblInd w:w="-5" w:type="dxa"/>
        <w:tblCellMar>
          <w:left w:w="70" w:type="dxa"/>
          <w:right w:w="70" w:type="dxa"/>
        </w:tblCellMar>
        <w:tblLook w:val="04A0" w:firstRow="1" w:lastRow="0" w:firstColumn="1" w:lastColumn="0" w:noHBand="0" w:noVBand="1"/>
      </w:tblPr>
      <w:tblGrid>
        <w:gridCol w:w="1319"/>
        <w:gridCol w:w="808"/>
        <w:gridCol w:w="850"/>
        <w:gridCol w:w="709"/>
        <w:gridCol w:w="850"/>
        <w:gridCol w:w="851"/>
        <w:gridCol w:w="850"/>
        <w:gridCol w:w="1696"/>
      </w:tblGrid>
      <w:tr w:rsidR="00B17C97" w:rsidRPr="00360214" w14:paraId="513BA231" w14:textId="1D4B4EBC" w:rsidTr="00B17C97">
        <w:trPr>
          <w:trHeight w:val="513"/>
        </w:trPr>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3A2B2E"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Sectores</w:t>
            </w:r>
          </w:p>
        </w:tc>
        <w:tc>
          <w:tcPr>
            <w:tcW w:w="165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5973E15"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66357236"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2B6B5F81"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Marcopamba</w:t>
            </w:r>
          </w:p>
        </w:tc>
        <w:tc>
          <w:tcPr>
            <w:tcW w:w="1696" w:type="dxa"/>
            <w:vMerge w:val="restart"/>
            <w:tcBorders>
              <w:top w:val="single" w:sz="4" w:space="0" w:color="auto"/>
              <w:left w:val="nil"/>
              <w:right w:val="single" w:sz="4" w:space="0" w:color="auto"/>
            </w:tcBorders>
          </w:tcPr>
          <w:p w14:paraId="6D185012" w14:textId="17297BA5"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B17C97" w:rsidRPr="00360214" w14:paraId="53C81C4A" w14:textId="58C4B135" w:rsidTr="00B17C97">
        <w:trPr>
          <w:trHeight w:val="513"/>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14:paraId="77CA12D4" w14:textId="77777777" w:rsidR="00B17C97" w:rsidRPr="00360214" w:rsidRDefault="00B17C97"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08" w:type="dxa"/>
            <w:tcBorders>
              <w:top w:val="nil"/>
              <w:left w:val="single" w:sz="4" w:space="0" w:color="auto"/>
              <w:bottom w:val="single" w:sz="4" w:space="0" w:color="auto"/>
              <w:right w:val="single" w:sz="4" w:space="0" w:color="auto"/>
            </w:tcBorders>
            <w:shd w:val="clear" w:color="auto" w:fill="auto"/>
            <w:noWrap/>
            <w:hideMark/>
          </w:tcPr>
          <w:p w14:paraId="1E4157D6" w14:textId="576447D3" w:rsidR="00B17C97"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hideMark/>
          </w:tcPr>
          <w:p w14:paraId="4BD37A4B"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hideMark/>
          </w:tcPr>
          <w:p w14:paraId="0B076904" w14:textId="5C9630C5" w:rsidR="00B17C97" w:rsidRPr="00360214" w:rsidRDefault="00BC3267"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hideMark/>
          </w:tcPr>
          <w:p w14:paraId="365462CB"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hideMark/>
          </w:tcPr>
          <w:p w14:paraId="5E5EE341" w14:textId="4E4DB78C" w:rsidR="00B17C97"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hideMark/>
          </w:tcPr>
          <w:p w14:paraId="794128D3"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696" w:type="dxa"/>
            <w:vMerge/>
            <w:tcBorders>
              <w:left w:val="nil"/>
              <w:bottom w:val="single" w:sz="4" w:space="0" w:color="auto"/>
              <w:right w:val="single" w:sz="4" w:space="0" w:color="auto"/>
            </w:tcBorders>
          </w:tcPr>
          <w:p w14:paraId="0CCF2309"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p>
        </w:tc>
      </w:tr>
      <w:tr w:rsidR="00B17C97" w:rsidRPr="00360214" w14:paraId="31CBC495" w14:textId="017FCF83" w:rsidTr="00B17C97">
        <w:trPr>
          <w:trHeight w:val="536"/>
        </w:trPr>
        <w:tc>
          <w:tcPr>
            <w:tcW w:w="1319" w:type="dxa"/>
            <w:tcBorders>
              <w:top w:val="nil"/>
              <w:left w:val="single" w:sz="4" w:space="0" w:color="auto"/>
              <w:bottom w:val="single" w:sz="4" w:space="0" w:color="auto"/>
              <w:right w:val="single" w:sz="4" w:space="0" w:color="auto"/>
            </w:tcBorders>
            <w:shd w:val="clear" w:color="auto" w:fill="auto"/>
            <w:noWrap/>
            <w:hideMark/>
          </w:tcPr>
          <w:p w14:paraId="3EF2239E" w14:textId="77777777" w:rsidR="00B17C97" w:rsidRPr="00360214" w:rsidRDefault="00B17C97" w:rsidP="00B17C97">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808" w:type="dxa"/>
            <w:tcBorders>
              <w:top w:val="nil"/>
              <w:left w:val="nil"/>
              <w:bottom w:val="single" w:sz="4" w:space="0" w:color="auto"/>
              <w:right w:val="single" w:sz="4" w:space="0" w:color="auto"/>
            </w:tcBorders>
            <w:shd w:val="clear" w:color="auto" w:fill="auto"/>
            <w:noWrap/>
            <w:hideMark/>
          </w:tcPr>
          <w:p w14:paraId="6A4D2AFB"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55</w:t>
            </w:r>
          </w:p>
        </w:tc>
        <w:tc>
          <w:tcPr>
            <w:tcW w:w="850" w:type="dxa"/>
            <w:tcBorders>
              <w:top w:val="nil"/>
              <w:left w:val="nil"/>
              <w:bottom w:val="single" w:sz="4" w:space="0" w:color="auto"/>
              <w:right w:val="single" w:sz="4" w:space="0" w:color="auto"/>
            </w:tcBorders>
            <w:shd w:val="clear" w:color="auto" w:fill="auto"/>
            <w:noWrap/>
            <w:hideMark/>
          </w:tcPr>
          <w:p w14:paraId="2D76BD12"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98,21</w:t>
            </w:r>
          </w:p>
        </w:tc>
        <w:tc>
          <w:tcPr>
            <w:tcW w:w="709" w:type="dxa"/>
            <w:tcBorders>
              <w:top w:val="nil"/>
              <w:left w:val="nil"/>
              <w:bottom w:val="single" w:sz="4" w:space="0" w:color="auto"/>
              <w:right w:val="single" w:sz="4" w:space="0" w:color="auto"/>
            </w:tcBorders>
            <w:shd w:val="clear" w:color="auto" w:fill="auto"/>
            <w:noWrap/>
            <w:hideMark/>
          </w:tcPr>
          <w:p w14:paraId="3F4025DE"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w:t>
            </w:r>
          </w:p>
        </w:tc>
        <w:tc>
          <w:tcPr>
            <w:tcW w:w="850" w:type="dxa"/>
            <w:tcBorders>
              <w:top w:val="nil"/>
              <w:left w:val="nil"/>
              <w:bottom w:val="single" w:sz="4" w:space="0" w:color="auto"/>
              <w:right w:val="single" w:sz="4" w:space="0" w:color="auto"/>
            </w:tcBorders>
            <w:shd w:val="clear" w:color="auto" w:fill="auto"/>
            <w:noWrap/>
            <w:hideMark/>
          </w:tcPr>
          <w:p w14:paraId="1AF996AF"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90</w:t>
            </w:r>
          </w:p>
        </w:tc>
        <w:tc>
          <w:tcPr>
            <w:tcW w:w="851" w:type="dxa"/>
            <w:tcBorders>
              <w:top w:val="nil"/>
              <w:left w:val="nil"/>
              <w:bottom w:val="single" w:sz="4" w:space="0" w:color="auto"/>
              <w:right w:val="single" w:sz="4" w:space="0" w:color="auto"/>
            </w:tcBorders>
            <w:shd w:val="clear" w:color="auto" w:fill="auto"/>
            <w:noWrap/>
            <w:hideMark/>
          </w:tcPr>
          <w:p w14:paraId="741673AA"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p>
        </w:tc>
        <w:tc>
          <w:tcPr>
            <w:tcW w:w="850" w:type="dxa"/>
            <w:tcBorders>
              <w:top w:val="nil"/>
              <w:left w:val="nil"/>
              <w:bottom w:val="single" w:sz="4" w:space="0" w:color="auto"/>
              <w:right w:val="single" w:sz="4" w:space="0" w:color="auto"/>
            </w:tcBorders>
            <w:shd w:val="clear" w:color="auto" w:fill="auto"/>
            <w:noWrap/>
            <w:hideMark/>
          </w:tcPr>
          <w:p w14:paraId="1C603486"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94,34</w:t>
            </w:r>
          </w:p>
        </w:tc>
        <w:tc>
          <w:tcPr>
            <w:tcW w:w="1696" w:type="dxa"/>
            <w:tcBorders>
              <w:top w:val="nil"/>
              <w:left w:val="nil"/>
              <w:bottom w:val="single" w:sz="4" w:space="0" w:color="auto"/>
              <w:right w:val="single" w:sz="4" w:space="0" w:color="auto"/>
            </w:tcBorders>
          </w:tcPr>
          <w:p w14:paraId="1F4893C2" w14:textId="70C0D486" w:rsidR="00B17C97"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94,</w:t>
            </w:r>
            <w:r w:rsidR="00B17C97">
              <w:rPr>
                <w:rFonts w:ascii="Times New Roman" w:eastAsia="Times New Roman" w:hAnsi="Times New Roman" w:cs="Times New Roman"/>
                <w:color w:val="000000"/>
                <w:sz w:val="24"/>
                <w:szCs w:val="24"/>
                <w:lang w:eastAsia="es-EC"/>
              </w:rPr>
              <w:t>18</w:t>
            </w:r>
          </w:p>
        </w:tc>
      </w:tr>
      <w:tr w:rsidR="00B17C97" w:rsidRPr="00360214" w14:paraId="1F9F85F3" w14:textId="3E5931AD" w:rsidTr="00B17C97">
        <w:trPr>
          <w:trHeight w:val="536"/>
        </w:trPr>
        <w:tc>
          <w:tcPr>
            <w:tcW w:w="1319" w:type="dxa"/>
            <w:tcBorders>
              <w:top w:val="nil"/>
              <w:left w:val="single" w:sz="4" w:space="0" w:color="auto"/>
              <w:bottom w:val="single" w:sz="4" w:space="0" w:color="auto"/>
              <w:right w:val="single" w:sz="4" w:space="0" w:color="auto"/>
            </w:tcBorders>
            <w:shd w:val="clear" w:color="auto" w:fill="auto"/>
            <w:noWrap/>
            <w:hideMark/>
          </w:tcPr>
          <w:p w14:paraId="7141620A" w14:textId="77777777" w:rsidR="00B17C97" w:rsidRPr="00360214" w:rsidRDefault="00B17C97" w:rsidP="00B17C97">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808" w:type="dxa"/>
            <w:tcBorders>
              <w:top w:val="nil"/>
              <w:left w:val="nil"/>
              <w:bottom w:val="single" w:sz="4" w:space="0" w:color="auto"/>
              <w:right w:val="single" w:sz="4" w:space="0" w:color="auto"/>
            </w:tcBorders>
            <w:shd w:val="clear" w:color="auto" w:fill="auto"/>
            <w:noWrap/>
            <w:hideMark/>
          </w:tcPr>
          <w:p w14:paraId="745B18A2"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w:t>
            </w:r>
          </w:p>
        </w:tc>
        <w:tc>
          <w:tcPr>
            <w:tcW w:w="850" w:type="dxa"/>
            <w:tcBorders>
              <w:top w:val="nil"/>
              <w:left w:val="nil"/>
              <w:bottom w:val="single" w:sz="4" w:space="0" w:color="auto"/>
              <w:right w:val="single" w:sz="4" w:space="0" w:color="auto"/>
            </w:tcBorders>
            <w:shd w:val="clear" w:color="auto" w:fill="auto"/>
            <w:noWrap/>
            <w:hideMark/>
          </w:tcPr>
          <w:p w14:paraId="65CCFA8E"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1,79</w:t>
            </w:r>
          </w:p>
        </w:tc>
        <w:tc>
          <w:tcPr>
            <w:tcW w:w="709" w:type="dxa"/>
            <w:tcBorders>
              <w:top w:val="nil"/>
              <w:left w:val="nil"/>
              <w:bottom w:val="single" w:sz="4" w:space="0" w:color="auto"/>
              <w:right w:val="single" w:sz="4" w:space="0" w:color="auto"/>
            </w:tcBorders>
            <w:shd w:val="clear" w:color="auto" w:fill="auto"/>
            <w:noWrap/>
            <w:hideMark/>
          </w:tcPr>
          <w:p w14:paraId="03B51599"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0" w:type="dxa"/>
            <w:tcBorders>
              <w:top w:val="nil"/>
              <w:left w:val="nil"/>
              <w:bottom w:val="single" w:sz="4" w:space="0" w:color="auto"/>
              <w:right w:val="single" w:sz="4" w:space="0" w:color="auto"/>
            </w:tcBorders>
            <w:shd w:val="clear" w:color="auto" w:fill="auto"/>
            <w:noWrap/>
            <w:hideMark/>
          </w:tcPr>
          <w:p w14:paraId="550A334C"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1" w:type="dxa"/>
            <w:tcBorders>
              <w:top w:val="nil"/>
              <w:left w:val="nil"/>
              <w:bottom w:val="single" w:sz="4" w:space="0" w:color="auto"/>
              <w:right w:val="single" w:sz="4" w:space="0" w:color="auto"/>
            </w:tcBorders>
            <w:shd w:val="clear" w:color="auto" w:fill="auto"/>
            <w:noWrap/>
            <w:hideMark/>
          </w:tcPr>
          <w:p w14:paraId="035EC49A"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w:t>
            </w:r>
          </w:p>
        </w:tc>
        <w:tc>
          <w:tcPr>
            <w:tcW w:w="850" w:type="dxa"/>
            <w:tcBorders>
              <w:top w:val="nil"/>
              <w:left w:val="nil"/>
              <w:bottom w:val="single" w:sz="4" w:space="0" w:color="auto"/>
              <w:right w:val="single" w:sz="4" w:space="0" w:color="auto"/>
            </w:tcBorders>
            <w:shd w:val="clear" w:color="auto" w:fill="auto"/>
            <w:noWrap/>
            <w:hideMark/>
          </w:tcPr>
          <w:p w14:paraId="65A90130" w14:textId="77777777" w:rsidR="00B17C97" w:rsidRPr="00360214" w:rsidRDefault="00B17C97"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5,66</w:t>
            </w:r>
          </w:p>
        </w:tc>
        <w:tc>
          <w:tcPr>
            <w:tcW w:w="1696" w:type="dxa"/>
            <w:tcBorders>
              <w:top w:val="nil"/>
              <w:left w:val="nil"/>
              <w:bottom w:val="single" w:sz="4" w:space="0" w:color="auto"/>
              <w:right w:val="single" w:sz="4" w:space="0" w:color="auto"/>
            </w:tcBorders>
          </w:tcPr>
          <w:p w14:paraId="7ED381AA" w14:textId="6E0CF3BE" w:rsidR="00B17C97"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00B17C97">
              <w:rPr>
                <w:rFonts w:ascii="Times New Roman" w:eastAsia="Times New Roman" w:hAnsi="Times New Roman" w:cs="Times New Roman"/>
                <w:color w:val="000000"/>
                <w:sz w:val="24"/>
                <w:szCs w:val="24"/>
                <w:lang w:eastAsia="es-EC"/>
              </w:rPr>
              <w:t>82</w:t>
            </w:r>
          </w:p>
        </w:tc>
      </w:tr>
      <w:tr w:rsidR="00B17C97" w:rsidRPr="00360214" w14:paraId="5AA9B904" w14:textId="132247C1" w:rsidTr="00B17C97">
        <w:trPr>
          <w:trHeight w:val="536"/>
        </w:trPr>
        <w:tc>
          <w:tcPr>
            <w:tcW w:w="1319" w:type="dxa"/>
            <w:tcBorders>
              <w:top w:val="nil"/>
              <w:left w:val="single" w:sz="4" w:space="0" w:color="auto"/>
              <w:bottom w:val="single" w:sz="4" w:space="0" w:color="auto"/>
              <w:right w:val="single" w:sz="4" w:space="0" w:color="auto"/>
            </w:tcBorders>
            <w:shd w:val="clear" w:color="auto" w:fill="auto"/>
            <w:noWrap/>
            <w:hideMark/>
          </w:tcPr>
          <w:p w14:paraId="45E28A40" w14:textId="77777777" w:rsidR="00B17C97" w:rsidRPr="00B17C97" w:rsidRDefault="00B17C97" w:rsidP="00B17C97">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Total</w:t>
            </w:r>
          </w:p>
        </w:tc>
        <w:tc>
          <w:tcPr>
            <w:tcW w:w="808" w:type="dxa"/>
            <w:tcBorders>
              <w:top w:val="nil"/>
              <w:left w:val="nil"/>
              <w:bottom w:val="single" w:sz="4" w:space="0" w:color="auto"/>
              <w:right w:val="single" w:sz="4" w:space="0" w:color="auto"/>
            </w:tcBorders>
            <w:shd w:val="clear" w:color="auto" w:fill="auto"/>
            <w:noWrap/>
            <w:hideMark/>
          </w:tcPr>
          <w:p w14:paraId="1EDEA453"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hideMark/>
          </w:tcPr>
          <w:p w14:paraId="5E52CD48"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299A27C9"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hideMark/>
          </w:tcPr>
          <w:p w14:paraId="19F521B0"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6C1A2458"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hideMark/>
          </w:tcPr>
          <w:p w14:paraId="41F121C7" w14:textId="77777777"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sidRPr="00B17C97">
              <w:rPr>
                <w:rFonts w:ascii="Times New Roman" w:eastAsia="Times New Roman" w:hAnsi="Times New Roman" w:cs="Times New Roman"/>
                <w:b/>
                <w:bCs/>
                <w:color w:val="000000"/>
                <w:sz w:val="24"/>
                <w:szCs w:val="24"/>
                <w:lang w:eastAsia="es-EC"/>
              </w:rPr>
              <w:t>100</w:t>
            </w:r>
          </w:p>
        </w:tc>
        <w:tc>
          <w:tcPr>
            <w:tcW w:w="1696" w:type="dxa"/>
            <w:tcBorders>
              <w:top w:val="nil"/>
              <w:left w:val="nil"/>
              <w:bottom w:val="single" w:sz="4" w:space="0" w:color="auto"/>
              <w:right w:val="single" w:sz="4" w:space="0" w:color="auto"/>
            </w:tcBorders>
          </w:tcPr>
          <w:p w14:paraId="2527674B" w14:textId="066B5C0D" w:rsidR="00B17C97" w:rsidRPr="00B17C97" w:rsidRDefault="00B17C97"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3C2BB39B" w14:textId="01006665" w:rsidR="00532F98" w:rsidRDefault="00B424DC" w:rsidP="00DE4290">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8749A">
        <w:rPr>
          <w:rFonts w:ascii="Times New Roman" w:hAnsi="Times New Roman" w:cs="Times New Roman"/>
          <w:sz w:val="20"/>
          <w:szCs w:val="20"/>
        </w:rPr>
        <w:t xml:space="preserve"> Datos de campo 2021</w:t>
      </w:r>
    </w:p>
    <w:p w14:paraId="39330D56" w14:textId="77777777" w:rsidR="003D4E36" w:rsidRDefault="003D4E36" w:rsidP="00DE4290">
      <w:pPr>
        <w:spacing w:after="0" w:line="360" w:lineRule="auto"/>
        <w:jc w:val="both"/>
        <w:rPr>
          <w:rFonts w:ascii="Times New Roman" w:hAnsi="Times New Roman" w:cs="Times New Roman"/>
          <w:sz w:val="20"/>
          <w:szCs w:val="20"/>
        </w:rPr>
      </w:pPr>
    </w:p>
    <w:p w14:paraId="5FA7C117" w14:textId="77777777" w:rsidR="00DE4290" w:rsidRDefault="00DE4290" w:rsidP="00DE4290">
      <w:pPr>
        <w:spacing w:after="120" w:line="360" w:lineRule="auto"/>
        <w:jc w:val="both"/>
        <w:rPr>
          <w:rFonts w:ascii="Times New Roman" w:hAnsi="Times New Roman" w:cs="Times New Roman"/>
          <w:sz w:val="20"/>
          <w:szCs w:val="20"/>
        </w:rPr>
      </w:pPr>
    </w:p>
    <w:p w14:paraId="73962363" w14:textId="599169C6" w:rsidR="00532F98" w:rsidRDefault="00465DFA" w:rsidP="00A07369">
      <w:pPr>
        <w:spacing w:after="120" w:line="360" w:lineRule="auto"/>
        <w:jc w:val="center"/>
        <w:rPr>
          <w:rFonts w:ascii="Times New Roman" w:hAnsi="Times New Roman" w:cs="Times New Roman"/>
          <w:sz w:val="24"/>
          <w:szCs w:val="24"/>
        </w:rPr>
      </w:pPr>
      <w:r>
        <w:rPr>
          <w:noProof/>
          <w:lang w:eastAsia="es-EC"/>
        </w:rPr>
        <w:drawing>
          <wp:inline distT="0" distB="0" distL="0" distR="0" wp14:anchorId="3A93AC31" wp14:editId="22C910B2">
            <wp:extent cx="5033176" cy="2743200"/>
            <wp:effectExtent l="0" t="0" r="15240" b="0"/>
            <wp:docPr id="1130" name="Gráfico 1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280C656" w14:textId="0CB15F4B" w:rsidR="00A8749A" w:rsidRDefault="00A8749A" w:rsidP="0001396E">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30B49E07" w14:textId="13D1E05F" w:rsidR="00DE4290" w:rsidRPr="00B17C97" w:rsidRDefault="00DE4290" w:rsidP="0001396E">
      <w:pPr>
        <w:pStyle w:val="Graf1"/>
        <w:spacing w:after="400"/>
        <w:rPr>
          <w:b/>
          <w:sz w:val="24"/>
        </w:rPr>
      </w:pPr>
      <w:bookmarkStart w:id="130" w:name="_Toc72485379"/>
      <w:r w:rsidRPr="00B17C97">
        <w:rPr>
          <w:b/>
          <w:sz w:val="24"/>
        </w:rPr>
        <w:t xml:space="preserve">Gráfico N° 13. </w:t>
      </w:r>
      <w:r w:rsidR="00597ECD" w:rsidRPr="00B17C97">
        <w:rPr>
          <w:b/>
          <w:sz w:val="24"/>
        </w:rPr>
        <w:t xml:space="preserve"> </w:t>
      </w:r>
      <w:r w:rsidR="00315972" w:rsidRPr="00B17C97">
        <w:rPr>
          <w:b/>
          <w:sz w:val="24"/>
        </w:rPr>
        <w:t>Control de enfermedades</w:t>
      </w:r>
      <w:r w:rsidRPr="00B17C97">
        <w:rPr>
          <w:b/>
          <w:sz w:val="24"/>
        </w:rPr>
        <w:t>.</w:t>
      </w:r>
      <w:bookmarkEnd w:id="130"/>
    </w:p>
    <w:p w14:paraId="63CCFA6B" w14:textId="4F1807F1" w:rsidR="007D6BA9" w:rsidRDefault="00B17C97" w:rsidP="0001396E">
      <w:pPr>
        <w:shd w:val="clear" w:color="auto" w:fill="FFFFFF"/>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287D48" w:rsidRPr="007D6BA9">
        <w:rPr>
          <w:rFonts w:ascii="Times New Roman" w:hAnsi="Times New Roman" w:cs="Times New Roman"/>
          <w:sz w:val="24"/>
          <w:szCs w:val="24"/>
        </w:rPr>
        <w:t xml:space="preserve">94,18% de agricultores realizan el control </w:t>
      </w:r>
      <w:r>
        <w:rPr>
          <w:rFonts w:ascii="Times New Roman" w:hAnsi="Times New Roman" w:cs="Times New Roman"/>
          <w:sz w:val="24"/>
          <w:szCs w:val="24"/>
        </w:rPr>
        <w:t xml:space="preserve">químico </w:t>
      </w:r>
      <w:r w:rsidR="006E3F75" w:rsidRPr="007D6BA9">
        <w:rPr>
          <w:rFonts w:ascii="Times New Roman" w:hAnsi="Times New Roman" w:cs="Times New Roman"/>
          <w:sz w:val="24"/>
          <w:szCs w:val="24"/>
        </w:rPr>
        <w:t xml:space="preserve">de enfermedades </w:t>
      </w:r>
      <w:r>
        <w:rPr>
          <w:rFonts w:ascii="Times New Roman" w:hAnsi="Times New Roman" w:cs="Times New Roman"/>
          <w:sz w:val="24"/>
          <w:szCs w:val="24"/>
        </w:rPr>
        <w:t>foliares</w:t>
      </w:r>
      <w:r w:rsidR="00A14486">
        <w:rPr>
          <w:rFonts w:ascii="Times New Roman" w:hAnsi="Times New Roman" w:cs="Times New Roman"/>
          <w:sz w:val="24"/>
          <w:szCs w:val="24"/>
        </w:rPr>
        <w:t xml:space="preserve">, siendo las principales </w:t>
      </w:r>
      <w:r w:rsidR="006E3F75" w:rsidRPr="007D6BA9">
        <w:rPr>
          <w:rFonts w:ascii="Times New Roman" w:hAnsi="Times New Roman" w:cs="Times New Roman"/>
          <w:sz w:val="24"/>
          <w:szCs w:val="24"/>
        </w:rPr>
        <w:t xml:space="preserve">la mancha de asfalto </w:t>
      </w:r>
      <w:r w:rsidR="005D3A59" w:rsidRPr="007D6BA9">
        <w:rPr>
          <w:rFonts w:ascii="Times New Roman" w:hAnsi="Times New Roman" w:cs="Times New Roman"/>
          <w:sz w:val="24"/>
          <w:szCs w:val="24"/>
        </w:rPr>
        <w:t>(</w:t>
      </w:r>
      <w:r w:rsidR="005D3A59" w:rsidRPr="007D6BA9">
        <w:rPr>
          <w:rFonts w:ascii="Times New Roman" w:hAnsi="Times New Roman" w:cs="Times New Roman"/>
          <w:b/>
          <w:i/>
          <w:iCs/>
          <w:color w:val="000000"/>
          <w:sz w:val="24"/>
          <w:szCs w:val="24"/>
        </w:rPr>
        <w:t>Phyllachora maydis, Monographella maydis</w:t>
      </w:r>
      <w:r w:rsidR="005D3A59" w:rsidRPr="007D6BA9">
        <w:rPr>
          <w:rFonts w:ascii="Times New Roman" w:hAnsi="Times New Roman" w:cs="Times New Roman"/>
          <w:iCs/>
          <w:color w:val="000000"/>
          <w:sz w:val="24"/>
          <w:szCs w:val="24"/>
        </w:rPr>
        <w:t>)</w:t>
      </w:r>
      <w:r w:rsidR="00A14486">
        <w:rPr>
          <w:rFonts w:ascii="Times New Roman" w:hAnsi="Times New Roman" w:cs="Times New Roman"/>
          <w:iCs/>
          <w:color w:val="000000"/>
          <w:sz w:val="24"/>
          <w:szCs w:val="24"/>
        </w:rPr>
        <w:t>, manchas foliares (</w:t>
      </w:r>
      <w:r w:rsidR="00A14486" w:rsidRPr="00A14486">
        <w:rPr>
          <w:rFonts w:ascii="Times New Roman" w:hAnsi="Times New Roman" w:cs="Times New Roman"/>
          <w:b/>
          <w:bCs/>
          <w:i/>
          <w:color w:val="000000"/>
          <w:sz w:val="24"/>
          <w:szCs w:val="24"/>
        </w:rPr>
        <w:t xml:space="preserve">Helminthosporium maydis </w:t>
      </w:r>
      <w:r w:rsidR="00A14486" w:rsidRPr="00A14486">
        <w:rPr>
          <w:rFonts w:ascii="Times New Roman" w:hAnsi="Times New Roman" w:cs="Times New Roman"/>
          <w:iCs/>
          <w:color w:val="000000"/>
          <w:sz w:val="24"/>
          <w:szCs w:val="24"/>
        </w:rPr>
        <w:t>y</w:t>
      </w:r>
      <w:r w:rsidR="00A14486" w:rsidRPr="00A14486">
        <w:rPr>
          <w:rFonts w:ascii="Times New Roman" w:hAnsi="Times New Roman" w:cs="Times New Roman"/>
          <w:b/>
          <w:bCs/>
          <w:i/>
          <w:color w:val="000000"/>
          <w:sz w:val="24"/>
          <w:szCs w:val="24"/>
        </w:rPr>
        <w:t xml:space="preserve"> H. turcicum</w:t>
      </w:r>
      <w:r w:rsidR="00A14486">
        <w:rPr>
          <w:rFonts w:ascii="Times New Roman" w:hAnsi="Times New Roman" w:cs="Times New Roman"/>
          <w:iCs/>
          <w:color w:val="000000"/>
          <w:sz w:val="24"/>
          <w:szCs w:val="24"/>
        </w:rPr>
        <w:t>),</w:t>
      </w:r>
      <w:r w:rsidR="005D3A59" w:rsidRPr="007D6BA9">
        <w:rPr>
          <w:rFonts w:ascii="Times New Roman" w:hAnsi="Times New Roman" w:cs="Times New Roman"/>
          <w:iCs/>
          <w:color w:val="000000"/>
          <w:sz w:val="24"/>
          <w:szCs w:val="24"/>
        </w:rPr>
        <w:t xml:space="preserve"> </w:t>
      </w:r>
      <w:r w:rsidR="00011D27" w:rsidRPr="007D6BA9">
        <w:rPr>
          <w:rFonts w:ascii="Times New Roman" w:hAnsi="Times New Roman" w:cs="Times New Roman"/>
          <w:iCs/>
          <w:color w:val="000000"/>
          <w:sz w:val="24"/>
          <w:szCs w:val="24"/>
        </w:rPr>
        <w:t>que ataca</w:t>
      </w:r>
      <w:r w:rsidR="00A14486">
        <w:rPr>
          <w:rFonts w:ascii="Times New Roman" w:hAnsi="Times New Roman" w:cs="Times New Roman"/>
          <w:iCs/>
          <w:color w:val="000000"/>
          <w:sz w:val="24"/>
          <w:szCs w:val="24"/>
        </w:rPr>
        <w:t>n</w:t>
      </w:r>
      <w:r w:rsidR="00011D27" w:rsidRPr="007D6BA9">
        <w:rPr>
          <w:rFonts w:ascii="Times New Roman" w:hAnsi="Times New Roman" w:cs="Times New Roman"/>
          <w:iCs/>
          <w:color w:val="000000"/>
          <w:sz w:val="24"/>
          <w:szCs w:val="24"/>
        </w:rPr>
        <w:t xml:space="preserve"> a la planta de maíz </w:t>
      </w:r>
      <w:r w:rsidR="00A14486">
        <w:rPr>
          <w:rFonts w:ascii="Times New Roman" w:hAnsi="Times New Roman" w:cs="Times New Roman"/>
          <w:iCs/>
          <w:color w:val="000000"/>
          <w:sz w:val="24"/>
          <w:szCs w:val="24"/>
        </w:rPr>
        <w:t>tanto en la etapa vegetativa como reproductiva</w:t>
      </w:r>
      <w:r w:rsidR="00011D27" w:rsidRPr="007D6BA9">
        <w:rPr>
          <w:rFonts w:ascii="Times New Roman" w:hAnsi="Times New Roman" w:cs="Times New Roman"/>
          <w:sz w:val="24"/>
          <w:szCs w:val="24"/>
        </w:rPr>
        <w:t xml:space="preserve"> y ocasiona</w:t>
      </w:r>
      <w:r w:rsidR="000C3319">
        <w:rPr>
          <w:rFonts w:ascii="Times New Roman" w:hAnsi="Times New Roman" w:cs="Times New Roman"/>
          <w:sz w:val="24"/>
          <w:szCs w:val="24"/>
        </w:rPr>
        <w:t>n</w:t>
      </w:r>
      <w:r w:rsidR="00011D27" w:rsidRPr="007D6BA9">
        <w:rPr>
          <w:rFonts w:ascii="Times New Roman" w:hAnsi="Times New Roman" w:cs="Times New Roman"/>
          <w:sz w:val="24"/>
          <w:szCs w:val="24"/>
        </w:rPr>
        <w:t xml:space="preserve"> pérdidas que van del 30 a 100 %</w:t>
      </w:r>
      <w:r w:rsidR="007D6BA9" w:rsidRPr="007D6BA9">
        <w:rPr>
          <w:rFonts w:ascii="Times New Roman" w:hAnsi="Times New Roman" w:cs="Times New Roman"/>
          <w:sz w:val="24"/>
          <w:szCs w:val="24"/>
        </w:rPr>
        <w:t xml:space="preserve">, si la </w:t>
      </w:r>
      <w:r w:rsidR="00A14486">
        <w:rPr>
          <w:rFonts w:ascii="Times New Roman" w:hAnsi="Times New Roman" w:cs="Times New Roman"/>
          <w:sz w:val="24"/>
          <w:szCs w:val="24"/>
        </w:rPr>
        <w:t>incidencia y severidad es antes de la fase de choclo y</w:t>
      </w:r>
      <w:r w:rsidR="007D6BA9" w:rsidRPr="007D6BA9">
        <w:rPr>
          <w:rFonts w:ascii="Times New Roman" w:hAnsi="Times New Roman" w:cs="Times New Roman"/>
          <w:sz w:val="24"/>
          <w:szCs w:val="24"/>
        </w:rPr>
        <w:t xml:space="preserve"> el</w:t>
      </w:r>
      <w:r w:rsidR="00BE182D">
        <w:rPr>
          <w:rFonts w:ascii="Times New Roman" w:hAnsi="Times New Roman" w:cs="Times New Roman"/>
          <w:sz w:val="24"/>
          <w:szCs w:val="24"/>
        </w:rPr>
        <w:t xml:space="preserve"> rendimiento puede disminuir en </w:t>
      </w:r>
      <w:r w:rsidR="007D6BA9" w:rsidRPr="007D6BA9">
        <w:rPr>
          <w:rFonts w:ascii="Times New Roman" w:hAnsi="Times New Roman" w:cs="Times New Roman"/>
          <w:sz w:val="24"/>
          <w:szCs w:val="24"/>
        </w:rPr>
        <w:t>50 % debido principalmente a que el grano no completa su desarrollo y resulta con menor peso</w:t>
      </w:r>
      <w:r w:rsidR="00A14486">
        <w:rPr>
          <w:rFonts w:ascii="Times New Roman" w:hAnsi="Times New Roman" w:cs="Times New Roman"/>
          <w:sz w:val="24"/>
          <w:szCs w:val="24"/>
        </w:rPr>
        <w:t>. Los</w:t>
      </w:r>
      <w:r w:rsidR="007D6BA9" w:rsidRPr="007D6BA9">
        <w:rPr>
          <w:rFonts w:ascii="Times New Roman" w:hAnsi="Times New Roman" w:cs="Times New Roman"/>
          <w:sz w:val="24"/>
          <w:szCs w:val="24"/>
        </w:rPr>
        <w:t xml:space="preserve"> fungicidas </w:t>
      </w:r>
      <w:r w:rsidR="00A14486">
        <w:rPr>
          <w:rFonts w:ascii="Times New Roman" w:hAnsi="Times New Roman" w:cs="Times New Roman"/>
          <w:sz w:val="24"/>
          <w:szCs w:val="24"/>
        </w:rPr>
        <w:t>mayormente aplicados</w:t>
      </w:r>
      <w:r w:rsidR="007D6BA9" w:rsidRPr="007D6BA9">
        <w:rPr>
          <w:rFonts w:ascii="Times New Roman" w:hAnsi="Times New Roman" w:cs="Times New Roman"/>
          <w:sz w:val="24"/>
          <w:szCs w:val="24"/>
        </w:rPr>
        <w:t xml:space="preserve"> son el </w:t>
      </w:r>
      <w:r w:rsidR="00A14486">
        <w:rPr>
          <w:rFonts w:ascii="Times New Roman" w:hAnsi="Times New Roman" w:cs="Times New Roman"/>
          <w:sz w:val="24"/>
          <w:szCs w:val="24"/>
        </w:rPr>
        <w:t>P</w:t>
      </w:r>
      <w:r w:rsidR="007D6BA9" w:rsidRPr="007D6BA9">
        <w:rPr>
          <w:rFonts w:ascii="Times New Roman" w:hAnsi="Times New Roman" w:cs="Times New Roman"/>
          <w:sz w:val="24"/>
          <w:szCs w:val="24"/>
        </w:rPr>
        <w:t xml:space="preserve">ropiconazol, </w:t>
      </w:r>
      <w:r w:rsidR="00A14486">
        <w:rPr>
          <w:rFonts w:ascii="Times New Roman" w:hAnsi="Times New Roman" w:cs="Times New Roman"/>
          <w:sz w:val="24"/>
          <w:szCs w:val="24"/>
        </w:rPr>
        <w:t>C</w:t>
      </w:r>
      <w:r w:rsidR="007D6BA9" w:rsidRPr="007D6BA9">
        <w:rPr>
          <w:rFonts w:ascii="Times New Roman" w:hAnsi="Times New Roman" w:cs="Times New Roman"/>
          <w:sz w:val="24"/>
          <w:szCs w:val="24"/>
        </w:rPr>
        <w:t xml:space="preserve">arbendazín, </w:t>
      </w:r>
      <w:r w:rsidR="00A14486">
        <w:rPr>
          <w:rFonts w:ascii="Times New Roman" w:hAnsi="Times New Roman" w:cs="Times New Roman"/>
          <w:sz w:val="24"/>
          <w:szCs w:val="24"/>
        </w:rPr>
        <w:t>B</w:t>
      </w:r>
      <w:r w:rsidR="007D6BA9" w:rsidRPr="007D6BA9">
        <w:rPr>
          <w:rFonts w:ascii="Times New Roman" w:hAnsi="Times New Roman" w:cs="Times New Roman"/>
          <w:sz w:val="24"/>
          <w:szCs w:val="24"/>
        </w:rPr>
        <w:t xml:space="preserve">enzimidazol, </w:t>
      </w:r>
      <w:r w:rsidR="00A14486">
        <w:rPr>
          <w:rFonts w:ascii="Times New Roman" w:hAnsi="Times New Roman" w:cs="Times New Roman"/>
          <w:sz w:val="24"/>
          <w:szCs w:val="24"/>
        </w:rPr>
        <w:t xml:space="preserve">y </w:t>
      </w:r>
      <w:r w:rsidR="007D6BA9" w:rsidRPr="007D6BA9">
        <w:rPr>
          <w:rFonts w:ascii="Times New Roman" w:hAnsi="Times New Roman" w:cs="Times New Roman"/>
          <w:sz w:val="24"/>
          <w:szCs w:val="24"/>
        </w:rPr>
        <w:t xml:space="preserve">una mezcla de </w:t>
      </w:r>
      <w:r w:rsidR="00A14486">
        <w:rPr>
          <w:rFonts w:ascii="Times New Roman" w:hAnsi="Times New Roman" w:cs="Times New Roman"/>
          <w:sz w:val="24"/>
          <w:szCs w:val="24"/>
        </w:rPr>
        <w:t>P</w:t>
      </w:r>
      <w:r w:rsidR="007D6BA9" w:rsidRPr="007D6BA9">
        <w:rPr>
          <w:rFonts w:ascii="Times New Roman" w:hAnsi="Times New Roman" w:cs="Times New Roman"/>
          <w:sz w:val="24"/>
          <w:szCs w:val="24"/>
        </w:rPr>
        <w:t>oxiconazol+</w:t>
      </w:r>
      <w:r w:rsidR="00A14486">
        <w:rPr>
          <w:rFonts w:ascii="Times New Roman" w:hAnsi="Times New Roman" w:cs="Times New Roman"/>
          <w:sz w:val="24"/>
          <w:szCs w:val="24"/>
        </w:rPr>
        <w:t>C</w:t>
      </w:r>
      <w:r w:rsidR="007D6BA9" w:rsidRPr="007D6BA9">
        <w:rPr>
          <w:rFonts w:ascii="Times New Roman" w:hAnsi="Times New Roman" w:cs="Times New Roman"/>
          <w:sz w:val="24"/>
          <w:szCs w:val="24"/>
        </w:rPr>
        <w:t xml:space="preserve">arbendazín, y </w:t>
      </w:r>
      <w:r w:rsidR="00A14486">
        <w:rPr>
          <w:rFonts w:ascii="Times New Roman" w:hAnsi="Times New Roman" w:cs="Times New Roman"/>
          <w:sz w:val="24"/>
          <w:szCs w:val="24"/>
        </w:rPr>
        <w:t>B</w:t>
      </w:r>
      <w:r w:rsidR="007D6BA9" w:rsidRPr="007D6BA9">
        <w:rPr>
          <w:rFonts w:ascii="Times New Roman" w:hAnsi="Times New Roman" w:cs="Times New Roman"/>
          <w:sz w:val="24"/>
          <w:szCs w:val="24"/>
        </w:rPr>
        <w:t>enom</w:t>
      </w:r>
      <w:r w:rsidR="00A14486">
        <w:rPr>
          <w:rFonts w:ascii="Times New Roman" w:hAnsi="Times New Roman" w:cs="Times New Roman"/>
          <w:sz w:val="24"/>
          <w:szCs w:val="24"/>
        </w:rPr>
        <w:t>y</w:t>
      </w:r>
      <w:r w:rsidR="007D6BA9" w:rsidRPr="007D6BA9">
        <w:rPr>
          <w:rFonts w:ascii="Times New Roman" w:hAnsi="Times New Roman" w:cs="Times New Roman"/>
          <w:sz w:val="24"/>
          <w:szCs w:val="24"/>
        </w:rPr>
        <w:t>l.</w:t>
      </w:r>
      <w:bookmarkStart w:id="131" w:name="_Toc72485243"/>
      <w:r w:rsidR="00A14486">
        <w:rPr>
          <w:rFonts w:ascii="Times New Roman" w:hAnsi="Times New Roman" w:cs="Times New Roman"/>
          <w:sz w:val="24"/>
          <w:szCs w:val="24"/>
        </w:rPr>
        <w:t xml:space="preserve"> El 5.82% de la muestra de los productores, no realizan el control químico para </w:t>
      </w:r>
      <w:r w:rsidR="00FE77DA">
        <w:rPr>
          <w:rFonts w:ascii="Times New Roman" w:hAnsi="Times New Roman" w:cs="Times New Roman"/>
          <w:sz w:val="24"/>
          <w:szCs w:val="24"/>
        </w:rPr>
        <w:t xml:space="preserve">estas </w:t>
      </w:r>
      <w:r w:rsidR="00A14486">
        <w:rPr>
          <w:rFonts w:ascii="Times New Roman" w:hAnsi="Times New Roman" w:cs="Times New Roman"/>
          <w:sz w:val="24"/>
          <w:szCs w:val="24"/>
        </w:rPr>
        <w:t>enfermedades (Cuadro No. 20).</w:t>
      </w:r>
    </w:p>
    <w:p w14:paraId="2BB10719" w14:textId="716EBEE3" w:rsidR="00A14486" w:rsidRDefault="00A14486" w:rsidP="0001396E">
      <w:pPr>
        <w:shd w:val="clear" w:color="auto" w:fill="FFFFFF"/>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 en Naguan el 10% de los productores, no realizan el control químico, quizá debido a una menor incidencia de enfermedades</w:t>
      </w:r>
      <w:r w:rsidR="000C3319">
        <w:rPr>
          <w:rFonts w:ascii="Times New Roman" w:hAnsi="Times New Roman" w:cs="Times New Roman"/>
          <w:sz w:val="24"/>
          <w:szCs w:val="24"/>
        </w:rPr>
        <w:t xml:space="preserve"> (Gráfico No. 13).</w:t>
      </w:r>
    </w:p>
    <w:p w14:paraId="7035B0C5" w14:textId="3F132CE9" w:rsidR="00A14486" w:rsidRPr="007D6BA9" w:rsidRDefault="00A14486" w:rsidP="0001396E">
      <w:pPr>
        <w:shd w:val="clear" w:color="auto" w:fill="FFFFFF"/>
        <w:spacing w:after="400" w:line="360" w:lineRule="auto"/>
        <w:jc w:val="both"/>
        <w:rPr>
          <w:rFonts w:ascii="Times New Roman" w:hAnsi="Times New Roman" w:cs="Times New Roman"/>
          <w:sz w:val="24"/>
          <w:szCs w:val="24"/>
        </w:rPr>
      </w:pPr>
      <w:r>
        <w:rPr>
          <w:rFonts w:ascii="Times New Roman" w:hAnsi="Times New Roman" w:cs="Times New Roman"/>
          <w:sz w:val="24"/>
          <w:szCs w:val="24"/>
        </w:rPr>
        <w:t>Cabe señalar que el Complejo de Manchas Foliares (CMF), se ha presentado con mayor incidencia y severidad a partir del año 2008 en la provincia Bolívar y esto se explica quizá por efectos del cambio climático, monocultivos intensivos de maíz suave, pérdida de la diversidad de Fenotipos criollos de maíz, uso indiscriminado de plaguicidas y aún no hay evidencias científicas de la eficiencia y eficacia de los funguicidas para el control de</w:t>
      </w:r>
      <w:r w:rsidR="000C3319">
        <w:rPr>
          <w:rFonts w:ascii="Times New Roman" w:hAnsi="Times New Roman" w:cs="Times New Roman"/>
          <w:sz w:val="24"/>
          <w:szCs w:val="24"/>
        </w:rPr>
        <w:t>l</w:t>
      </w:r>
      <w:r>
        <w:rPr>
          <w:rFonts w:ascii="Times New Roman" w:hAnsi="Times New Roman" w:cs="Times New Roman"/>
          <w:sz w:val="24"/>
          <w:szCs w:val="24"/>
        </w:rPr>
        <w:t xml:space="preserve"> CMF. Los fungicidas utilizados son </w:t>
      </w:r>
      <w:r w:rsidR="000C3319">
        <w:rPr>
          <w:rFonts w:ascii="Times New Roman" w:hAnsi="Times New Roman" w:cs="Times New Roman"/>
          <w:sz w:val="24"/>
          <w:szCs w:val="24"/>
        </w:rPr>
        <w:t xml:space="preserve">principalmente </w:t>
      </w:r>
      <w:r>
        <w:rPr>
          <w:rFonts w:ascii="Times New Roman" w:hAnsi="Times New Roman" w:cs="Times New Roman"/>
          <w:sz w:val="24"/>
          <w:szCs w:val="24"/>
        </w:rPr>
        <w:t xml:space="preserve">recomendaciones de las casas comerciales y </w:t>
      </w:r>
      <w:r w:rsidR="0048670F">
        <w:rPr>
          <w:rFonts w:ascii="Times New Roman" w:hAnsi="Times New Roman" w:cs="Times New Roman"/>
          <w:sz w:val="24"/>
          <w:szCs w:val="24"/>
        </w:rPr>
        <w:t>al menos en la zona agroecológica de Laguacoto III, no es necesario el uso de fungicidas, más importante es el efecto varietal</w:t>
      </w:r>
      <w:r w:rsidR="0080781E">
        <w:rPr>
          <w:rFonts w:ascii="Times New Roman" w:hAnsi="Times New Roman" w:cs="Times New Roman"/>
          <w:sz w:val="24"/>
          <w:szCs w:val="24"/>
        </w:rPr>
        <w:t>.</w:t>
      </w:r>
      <w:r w:rsidR="00536F6C">
        <w:rPr>
          <w:rFonts w:ascii="Times New Roman" w:hAnsi="Times New Roman" w:cs="Times New Roman"/>
          <w:sz w:val="24"/>
          <w:szCs w:val="24"/>
        </w:rPr>
        <w:t xml:space="preserve"> (Monar, 20015; Chela e Ilbay,</w:t>
      </w:r>
      <w:r w:rsidR="0048670F">
        <w:rPr>
          <w:rFonts w:ascii="Times New Roman" w:hAnsi="Times New Roman" w:cs="Times New Roman"/>
          <w:sz w:val="24"/>
          <w:szCs w:val="24"/>
        </w:rPr>
        <w:t xml:space="preserve"> 201</w:t>
      </w:r>
      <w:r w:rsidR="00536F6C">
        <w:rPr>
          <w:rFonts w:ascii="Times New Roman" w:hAnsi="Times New Roman" w:cs="Times New Roman"/>
          <w:sz w:val="24"/>
          <w:szCs w:val="24"/>
        </w:rPr>
        <w:t>8; Ibarra y Silva,</w:t>
      </w:r>
      <w:r w:rsidR="0080781E">
        <w:rPr>
          <w:rFonts w:ascii="Times New Roman" w:hAnsi="Times New Roman" w:cs="Times New Roman"/>
          <w:sz w:val="24"/>
          <w:szCs w:val="24"/>
        </w:rPr>
        <w:t xml:space="preserve"> 2019)</w:t>
      </w:r>
    </w:p>
    <w:p w14:paraId="5107BEF8" w14:textId="41E6B157" w:rsidR="00472DCE" w:rsidRPr="00397DF9" w:rsidRDefault="003B7096" w:rsidP="00AE0295">
      <w:pPr>
        <w:shd w:val="clear" w:color="auto" w:fill="FFFFFF"/>
        <w:spacing w:after="0" w:line="360" w:lineRule="auto"/>
        <w:jc w:val="both"/>
        <w:rPr>
          <w:rFonts w:ascii="Times New Roman" w:hAnsi="Times New Roman" w:cs="Times New Roman"/>
          <w:b/>
          <w:sz w:val="24"/>
          <w:szCs w:val="24"/>
        </w:rPr>
      </w:pPr>
      <w:r w:rsidRPr="00397DF9">
        <w:rPr>
          <w:rFonts w:ascii="Times New Roman" w:hAnsi="Times New Roman" w:cs="Times New Roman"/>
          <w:b/>
          <w:sz w:val="24"/>
          <w:szCs w:val="24"/>
          <w:lang w:eastAsia="es-EC"/>
        </w:rPr>
        <w:t xml:space="preserve">Cuadro N° </w:t>
      </w:r>
      <w:r w:rsidR="009B02E7" w:rsidRPr="00397DF9">
        <w:rPr>
          <w:rFonts w:ascii="Times New Roman" w:hAnsi="Times New Roman" w:cs="Times New Roman"/>
          <w:b/>
          <w:sz w:val="24"/>
          <w:szCs w:val="24"/>
          <w:lang w:eastAsia="es-EC"/>
        </w:rPr>
        <w:t>2</w:t>
      </w:r>
      <w:r w:rsidRPr="00397DF9">
        <w:rPr>
          <w:rFonts w:ascii="Times New Roman" w:hAnsi="Times New Roman" w:cs="Times New Roman"/>
          <w:b/>
          <w:sz w:val="24"/>
          <w:szCs w:val="24"/>
          <w:lang w:eastAsia="es-EC"/>
        </w:rPr>
        <w:t>1</w:t>
      </w:r>
      <w:r w:rsidR="00AA7083" w:rsidRPr="00397DF9">
        <w:rPr>
          <w:rFonts w:ascii="Times New Roman" w:hAnsi="Times New Roman" w:cs="Times New Roman"/>
          <w:b/>
          <w:sz w:val="24"/>
          <w:szCs w:val="24"/>
          <w:lang w:eastAsia="es-EC"/>
        </w:rPr>
        <w:t xml:space="preserve">.  </w:t>
      </w:r>
      <w:r w:rsidR="0001396E" w:rsidRPr="00397DF9">
        <w:rPr>
          <w:rFonts w:ascii="Times New Roman" w:hAnsi="Times New Roman" w:cs="Times New Roman"/>
          <w:b/>
          <w:sz w:val="24"/>
          <w:szCs w:val="24"/>
          <w:lang w:eastAsia="es-EC"/>
        </w:rPr>
        <w:t>¿La c</w:t>
      </w:r>
      <w:r w:rsidR="00DE4290" w:rsidRPr="00397DF9">
        <w:rPr>
          <w:rFonts w:ascii="Times New Roman" w:hAnsi="Times New Roman" w:cs="Times New Roman"/>
          <w:b/>
          <w:sz w:val="24"/>
          <w:szCs w:val="24"/>
          <w:lang w:eastAsia="es-EC"/>
        </w:rPr>
        <w:t>osecha es rentable</w:t>
      </w:r>
      <w:bookmarkEnd w:id="131"/>
      <w:r w:rsidR="0001396E" w:rsidRPr="00397DF9">
        <w:rPr>
          <w:rFonts w:ascii="Times New Roman" w:hAnsi="Times New Roman" w:cs="Times New Roman"/>
          <w:b/>
          <w:sz w:val="24"/>
          <w:szCs w:val="24"/>
          <w:lang w:eastAsia="es-EC"/>
        </w:rPr>
        <w:t>?</w:t>
      </w:r>
    </w:p>
    <w:tbl>
      <w:tblPr>
        <w:tblW w:w="7933" w:type="dxa"/>
        <w:tblInd w:w="-5" w:type="dxa"/>
        <w:tblCellMar>
          <w:left w:w="70" w:type="dxa"/>
          <w:right w:w="70" w:type="dxa"/>
        </w:tblCellMar>
        <w:tblLook w:val="04A0" w:firstRow="1" w:lastRow="0" w:firstColumn="1" w:lastColumn="0" w:noHBand="0" w:noVBand="1"/>
      </w:tblPr>
      <w:tblGrid>
        <w:gridCol w:w="1313"/>
        <w:gridCol w:w="814"/>
        <w:gridCol w:w="708"/>
        <w:gridCol w:w="851"/>
        <w:gridCol w:w="850"/>
        <w:gridCol w:w="851"/>
        <w:gridCol w:w="992"/>
        <w:gridCol w:w="1554"/>
      </w:tblGrid>
      <w:tr w:rsidR="00CA281F" w:rsidRPr="00360214" w14:paraId="2A05C0BF" w14:textId="5448C2F9" w:rsidTr="008C70C8">
        <w:trPr>
          <w:trHeight w:val="277"/>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35FFD2"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Sectores</w:t>
            </w:r>
          </w:p>
        </w:tc>
        <w:tc>
          <w:tcPr>
            <w:tcW w:w="15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7FA3D8F4"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C6F549"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2ABCDA0C"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066CA726" w14:textId="2E04C002"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CA281F" w:rsidRPr="00360214" w14:paraId="5748CDC7" w14:textId="1155045F" w:rsidTr="008C70C8">
        <w:trPr>
          <w:trHeight w:val="277"/>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9C036AE" w14:textId="77777777" w:rsidR="00CA281F" w:rsidRPr="00360214" w:rsidRDefault="00CA281F"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1DFE7C24" w14:textId="74EF4E17" w:rsidR="00CA281F"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708" w:type="dxa"/>
            <w:tcBorders>
              <w:top w:val="nil"/>
              <w:left w:val="nil"/>
              <w:bottom w:val="single" w:sz="4" w:space="0" w:color="auto"/>
              <w:right w:val="single" w:sz="4" w:space="0" w:color="auto"/>
            </w:tcBorders>
            <w:shd w:val="clear" w:color="auto" w:fill="auto"/>
            <w:noWrap/>
            <w:vAlign w:val="bottom"/>
            <w:hideMark/>
          </w:tcPr>
          <w:p w14:paraId="46ED3D21"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64F02D7" w14:textId="077433DC" w:rsidR="00CA281F"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702CC280"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002EA4E3" w14:textId="79EBBC76" w:rsidR="00CA281F"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187839A9"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05956065"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p>
        </w:tc>
      </w:tr>
      <w:tr w:rsidR="00CA281F" w:rsidRPr="00360214" w14:paraId="39519365" w14:textId="4E9FB8CA" w:rsidTr="00CA281F">
        <w:trPr>
          <w:trHeight w:val="291"/>
        </w:trPr>
        <w:tc>
          <w:tcPr>
            <w:tcW w:w="1313" w:type="dxa"/>
            <w:tcBorders>
              <w:top w:val="nil"/>
              <w:left w:val="single" w:sz="4" w:space="0" w:color="auto"/>
              <w:bottom w:val="single" w:sz="4" w:space="0" w:color="auto"/>
              <w:right w:val="single" w:sz="4" w:space="0" w:color="auto"/>
            </w:tcBorders>
            <w:shd w:val="clear" w:color="auto" w:fill="auto"/>
            <w:noWrap/>
            <w:hideMark/>
          </w:tcPr>
          <w:p w14:paraId="1F0B3B25" w14:textId="77777777" w:rsidR="00CA281F" w:rsidRPr="00360214" w:rsidRDefault="00CA281F" w:rsidP="00CA281F">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0CE8BD0E"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20</w:t>
            </w:r>
          </w:p>
        </w:tc>
        <w:tc>
          <w:tcPr>
            <w:tcW w:w="708" w:type="dxa"/>
            <w:tcBorders>
              <w:top w:val="nil"/>
              <w:left w:val="nil"/>
              <w:bottom w:val="single" w:sz="4" w:space="0" w:color="auto"/>
              <w:right w:val="single" w:sz="4" w:space="0" w:color="auto"/>
            </w:tcBorders>
            <w:shd w:val="clear" w:color="auto" w:fill="auto"/>
            <w:noWrap/>
            <w:vAlign w:val="bottom"/>
            <w:hideMark/>
          </w:tcPr>
          <w:p w14:paraId="57A987EB"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35,71</w:t>
            </w:r>
          </w:p>
        </w:tc>
        <w:tc>
          <w:tcPr>
            <w:tcW w:w="851" w:type="dxa"/>
            <w:tcBorders>
              <w:top w:val="nil"/>
              <w:left w:val="nil"/>
              <w:bottom w:val="single" w:sz="4" w:space="0" w:color="auto"/>
              <w:right w:val="single" w:sz="4" w:space="0" w:color="auto"/>
            </w:tcBorders>
            <w:shd w:val="clear" w:color="auto" w:fill="auto"/>
            <w:noWrap/>
            <w:hideMark/>
          </w:tcPr>
          <w:p w14:paraId="1DD0274D"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w:t>
            </w:r>
          </w:p>
        </w:tc>
        <w:tc>
          <w:tcPr>
            <w:tcW w:w="850" w:type="dxa"/>
            <w:tcBorders>
              <w:top w:val="nil"/>
              <w:left w:val="nil"/>
              <w:bottom w:val="single" w:sz="4" w:space="0" w:color="auto"/>
              <w:right w:val="single" w:sz="4" w:space="0" w:color="auto"/>
            </w:tcBorders>
            <w:shd w:val="clear" w:color="auto" w:fill="auto"/>
            <w:noWrap/>
            <w:vAlign w:val="bottom"/>
            <w:hideMark/>
          </w:tcPr>
          <w:p w14:paraId="55808226"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45</w:t>
            </w:r>
          </w:p>
        </w:tc>
        <w:tc>
          <w:tcPr>
            <w:tcW w:w="851" w:type="dxa"/>
            <w:tcBorders>
              <w:top w:val="nil"/>
              <w:left w:val="nil"/>
              <w:bottom w:val="single" w:sz="4" w:space="0" w:color="auto"/>
              <w:right w:val="single" w:sz="4" w:space="0" w:color="auto"/>
            </w:tcBorders>
            <w:shd w:val="clear" w:color="auto" w:fill="auto"/>
            <w:noWrap/>
            <w:hideMark/>
          </w:tcPr>
          <w:p w14:paraId="3E0DC917"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37</w:t>
            </w:r>
          </w:p>
        </w:tc>
        <w:tc>
          <w:tcPr>
            <w:tcW w:w="992" w:type="dxa"/>
            <w:tcBorders>
              <w:top w:val="nil"/>
              <w:left w:val="nil"/>
              <w:bottom w:val="single" w:sz="4" w:space="0" w:color="auto"/>
              <w:right w:val="single" w:sz="4" w:space="0" w:color="auto"/>
            </w:tcBorders>
            <w:shd w:val="clear" w:color="auto" w:fill="auto"/>
            <w:noWrap/>
            <w:vAlign w:val="bottom"/>
            <w:hideMark/>
          </w:tcPr>
          <w:p w14:paraId="31E856AA"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69,81</w:t>
            </w:r>
          </w:p>
        </w:tc>
        <w:tc>
          <w:tcPr>
            <w:tcW w:w="1554" w:type="dxa"/>
            <w:tcBorders>
              <w:top w:val="nil"/>
              <w:left w:val="nil"/>
              <w:bottom w:val="single" w:sz="4" w:space="0" w:color="auto"/>
              <w:right w:val="single" w:sz="4" w:space="0" w:color="auto"/>
            </w:tcBorders>
          </w:tcPr>
          <w:p w14:paraId="6080FCC4" w14:textId="65FBDF66" w:rsidR="00CA281F"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50,</w:t>
            </w:r>
            <w:r w:rsidR="00CA281F">
              <w:rPr>
                <w:rFonts w:ascii="Times New Roman" w:eastAsia="Times New Roman" w:hAnsi="Times New Roman" w:cs="Times New Roman"/>
                <w:color w:val="000000"/>
                <w:sz w:val="24"/>
                <w:szCs w:val="24"/>
                <w:lang w:eastAsia="es-EC"/>
              </w:rPr>
              <w:t>17</w:t>
            </w:r>
          </w:p>
        </w:tc>
      </w:tr>
      <w:tr w:rsidR="00CA281F" w:rsidRPr="00360214" w14:paraId="3B19D8AB" w14:textId="4F6DCDCF" w:rsidTr="00CA281F">
        <w:trPr>
          <w:trHeight w:val="291"/>
        </w:trPr>
        <w:tc>
          <w:tcPr>
            <w:tcW w:w="1313" w:type="dxa"/>
            <w:tcBorders>
              <w:top w:val="nil"/>
              <w:left w:val="single" w:sz="4" w:space="0" w:color="auto"/>
              <w:bottom w:val="single" w:sz="4" w:space="0" w:color="auto"/>
              <w:right w:val="single" w:sz="4" w:space="0" w:color="auto"/>
            </w:tcBorders>
            <w:shd w:val="clear" w:color="auto" w:fill="auto"/>
            <w:noWrap/>
            <w:hideMark/>
          </w:tcPr>
          <w:p w14:paraId="09906927" w14:textId="77777777" w:rsidR="00CA281F" w:rsidRPr="00360214" w:rsidRDefault="00CA281F" w:rsidP="00CA281F">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041EC062"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36</w:t>
            </w:r>
          </w:p>
        </w:tc>
        <w:tc>
          <w:tcPr>
            <w:tcW w:w="708" w:type="dxa"/>
            <w:tcBorders>
              <w:top w:val="nil"/>
              <w:left w:val="nil"/>
              <w:bottom w:val="single" w:sz="4" w:space="0" w:color="auto"/>
              <w:right w:val="single" w:sz="4" w:space="0" w:color="auto"/>
            </w:tcBorders>
            <w:shd w:val="clear" w:color="auto" w:fill="auto"/>
            <w:noWrap/>
            <w:vAlign w:val="bottom"/>
            <w:hideMark/>
          </w:tcPr>
          <w:p w14:paraId="2AC72075"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64,29</w:t>
            </w:r>
          </w:p>
        </w:tc>
        <w:tc>
          <w:tcPr>
            <w:tcW w:w="851" w:type="dxa"/>
            <w:tcBorders>
              <w:top w:val="nil"/>
              <w:left w:val="nil"/>
              <w:bottom w:val="single" w:sz="4" w:space="0" w:color="auto"/>
              <w:right w:val="single" w:sz="4" w:space="0" w:color="auto"/>
            </w:tcBorders>
            <w:shd w:val="clear" w:color="auto" w:fill="auto"/>
            <w:noWrap/>
            <w:hideMark/>
          </w:tcPr>
          <w:p w14:paraId="3434EC77"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11</w:t>
            </w:r>
          </w:p>
        </w:tc>
        <w:tc>
          <w:tcPr>
            <w:tcW w:w="850" w:type="dxa"/>
            <w:tcBorders>
              <w:top w:val="nil"/>
              <w:left w:val="nil"/>
              <w:bottom w:val="single" w:sz="4" w:space="0" w:color="auto"/>
              <w:right w:val="single" w:sz="4" w:space="0" w:color="auto"/>
            </w:tcBorders>
            <w:shd w:val="clear" w:color="auto" w:fill="auto"/>
            <w:noWrap/>
            <w:vAlign w:val="bottom"/>
            <w:hideMark/>
          </w:tcPr>
          <w:p w14:paraId="6D606167"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55</w:t>
            </w:r>
          </w:p>
        </w:tc>
        <w:tc>
          <w:tcPr>
            <w:tcW w:w="851" w:type="dxa"/>
            <w:tcBorders>
              <w:top w:val="nil"/>
              <w:left w:val="nil"/>
              <w:bottom w:val="single" w:sz="4" w:space="0" w:color="auto"/>
              <w:right w:val="single" w:sz="4" w:space="0" w:color="auto"/>
            </w:tcBorders>
            <w:shd w:val="clear" w:color="auto" w:fill="auto"/>
            <w:noWrap/>
            <w:hideMark/>
          </w:tcPr>
          <w:p w14:paraId="258593E5"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16</w:t>
            </w:r>
          </w:p>
        </w:tc>
        <w:tc>
          <w:tcPr>
            <w:tcW w:w="992" w:type="dxa"/>
            <w:tcBorders>
              <w:top w:val="nil"/>
              <w:left w:val="nil"/>
              <w:bottom w:val="single" w:sz="4" w:space="0" w:color="auto"/>
              <w:right w:val="single" w:sz="4" w:space="0" w:color="auto"/>
            </w:tcBorders>
            <w:shd w:val="clear" w:color="auto" w:fill="auto"/>
            <w:noWrap/>
            <w:vAlign w:val="bottom"/>
            <w:hideMark/>
          </w:tcPr>
          <w:p w14:paraId="10878C30" w14:textId="77777777" w:rsidR="00CA281F" w:rsidRPr="00360214" w:rsidRDefault="00CA281F"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30,19</w:t>
            </w:r>
          </w:p>
        </w:tc>
        <w:tc>
          <w:tcPr>
            <w:tcW w:w="1554" w:type="dxa"/>
            <w:tcBorders>
              <w:top w:val="nil"/>
              <w:left w:val="nil"/>
              <w:bottom w:val="single" w:sz="4" w:space="0" w:color="auto"/>
              <w:right w:val="single" w:sz="4" w:space="0" w:color="auto"/>
            </w:tcBorders>
          </w:tcPr>
          <w:p w14:paraId="427D5989" w14:textId="0B70ACFF" w:rsidR="00CA281F"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49,</w:t>
            </w:r>
            <w:r w:rsidR="00CA281F">
              <w:rPr>
                <w:rFonts w:ascii="Times New Roman" w:eastAsia="Times New Roman" w:hAnsi="Times New Roman" w:cs="Times New Roman"/>
                <w:color w:val="000000"/>
                <w:sz w:val="24"/>
                <w:szCs w:val="24"/>
                <w:lang w:eastAsia="es-EC"/>
              </w:rPr>
              <w:t>83</w:t>
            </w:r>
          </w:p>
        </w:tc>
      </w:tr>
      <w:tr w:rsidR="00CA281F" w:rsidRPr="00360214" w14:paraId="54AB7F8A" w14:textId="5DE0C6B7" w:rsidTr="00CA281F">
        <w:trPr>
          <w:trHeight w:val="291"/>
        </w:trPr>
        <w:tc>
          <w:tcPr>
            <w:tcW w:w="1313" w:type="dxa"/>
            <w:tcBorders>
              <w:top w:val="nil"/>
              <w:left w:val="single" w:sz="4" w:space="0" w:color="auto"/>
              <w:bottom w:val="single" w:sz="4" w:space="0" w:color="auto"/>
              <w:right w:val="single" w:sz="4" w:space="0" w:color="auto"/>
            </w:tcBorders>
            <w:shd w:val="clear" w:color="auto" w:fill="auto"/>
            <w:noWrap/>
            <w:hideMark/>
          </w:tcPr>
          <w:p w14:paraId="6999D9AE" w14:textId="77777777" w:rsidR="00CA281F" w:rsidRPr="00CA281F" w:rsidRDefault="00CA281F" w:rsidP="00CA281F">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4E40E5F1"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56</w:t>
            </w:r>
          </w:p>
        </w:tc>
        <w:tc>
          <w:tcPr>
            <w:tcW w:w="708" w:type="dxa"/>
            <w:tcBorders>
              <w:top w:val="nil"/>
              <w:left w:val="nil"/>
              <w:bottom w:val="single" w:sz="4" w:space="0" w:color="auto"/>
              <w:right w:val="single" w:sz="4" w:space="0" w:color="auto"/>
            </w:tcBorders>
            <w:shd w:val="clear" w:color="auto" w:fill="auto"/>
            <w:noWrap/>
            <w:vAlign w:val="bottom"/>
            <w:hideMark/>
          </w:tcPr>
          <w:p w14:paraId="2AC22073"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7463A3B5"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2D8C3EFB"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7858F022"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07013719" w14:textId="77777777"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sidRPr="00CA281F">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1334548B" w14:textId="7F4AB921" w:rsidR="00CA281F" w:rsidRPr="00CA281F" w:rsidRDefault="00CA281F"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5248B995" w14:textId="0D9CCFDB" w:rsidR="00472DCE" w:rsidRDefault="006E3F75" w:rsidP="00DE4290">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8749A">
        <w:rPr>
          <w:rFonts w:ascii="Times New Roman" w:hAnsi="Times New Roman" w:cs="Times New Roman"/>
          <w:sz w:val="20"/>
          <w:szCs w:val="20"/>
        </w:rPr>
        <w:t xml:space="preserve"> Datos de campo 2021</w:t>
      </w:r>
    </w:p>
    <w:p w14:paraId="48164FDD" w14:textId="77777777" w:rsidR="00DE4290" w:rsidRDefault="00DE4290" w:rsidP="00DE4290">
      <w:pPr>
        <w:spacing w:after="120" w:line="360" w:lineRule="auto"/>
        <w:jc w:val="both"/>
        <w:rPr>
          <w:rFonts w:ascii="Times New Roman" w:hAnsi="Times New Roman" w:cs="Times New Roman"/>
          <w:sz w:val="20"/>
          <w:szCs w:val="20"/>
        </w:rPr>
      </w:pPr>
    </w:p>
    <w:p w14:paraId="4B046AE9" w14:textId="4FDB8301" w:rsidR="00472DCE" w:rsidRPr="00360214" w:rsidRDefault="00465DFA" w:rsidP="00A07369">
      <w:pPr>
        <w:spacing w:after="120" w:line="360" w:lineRule="auto"/>
        <w:jc w:val="center"/>
        <w:rPr>
          <w:rFonts w:ascii="Times New Roman" w:hAnsi="Times New Roman" w:cs="Times New Roman"/>
          <w:sz w:val="24"/>
          <w:szCs w:val="24"/>
        </w:rPr>
      </w:pPr>
      <w:r w:rsidRPr="00CA281F">
        <w:rPr>
          <w:rFonts w:ascii="Times New Roman" w:hAnsi="Times New Roman" w:cs="Times New Roman"/>
          <w:b/>
          <w:bCs/>
          <w:noProof/>
          <w:sz w:val="20"/>
          <w:szCs w:val="20"/>
          <w:lang w:eastAsia="es-EC"/>
        </w:rPr>
        <w:drawing>
          <wp:inline distT="0" distB="0" distL="0" distR="0" wp14:anchorId="333DA690" wp14:editId="3D70BDD0">
            <wp:extent cx="5049078" cy="2743200"/>
            <wp:effectExtent l="0" t="0" r="18415" b="0"/>
            <wp:docPr id="1128" name="Gráfico 1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4DA5959" w14:textId="73D571E1" w:rsidR="000C3319" w:rsidRPr="00AE0295" w:rsidRDefault="00A8749A" w:rsidP="0001396E">
      <w:pPr>
        <w:pStyle w:val="Graf1"/>
        <w:spacing w:after="400"/>
        <w:rPr>
          <w:b/>
        </w:rPr>
      </w:pPr>
      <w:bookmarkStart w:id="132" w:name="_Toc72485380"/>
      <w:r w:rsidRPr="006A1B9E">
        <w:rPr>
          <w:b/>
          <w:szCs w:val="20"/>
        </w:rPr>
        <w:t>Elaborado por:</w:t>
      </w:r>
      <w:r w:rsidRPr="006A1B9E">
        <w:rPr>
          <w:szCs w:val="20"/>
        </w:rPr>
        <w:t xml:space="preserve"> Jissela Gaibor</w:t>
      </w:r>
      <w:r w:rsidRPr="006003F7">
        <w:rPr>
          <w:szCs w:val="20"/>
        </w:rPr>
        <w:t xml:space="preserve"> </w:t>
      </w:r>
      <w:r>
        <w:rPr>
          <w:szCs w:val="20"/>
        </w:rPr>
        <w:t>Gar</w:t>
      </w:r>
      <w:r w:rsidR="00F6651C">
        <w:rPr>
          <w:szCs w:val="20"/>
        </w:rPr>
        <w:t>o</w:t>
      </w:r>
      <w:r w:rsidRPr="007B4ECD">
        <w:rPr>
          <w:szCs w:val="20"/>
        </w:rPr>
        <w:t>falo</w:t>
      </w:r>
      <w:r w:rsidRPr="00DE4290">
        <w:rPr>
          <w:b/>
        </w:rPr>
        <w:t xml:space="preserve"> </w:t>
      </w:r>
      <w:r w:rsidR="00AE0295">
        <w:rPr>
          <w:b/>
        </w:rPr>
        <w:t xml:space="preserve"> </w:t>
      </w:r>
    </w:p>
    <w:p w14:paraId="2320C63F" w14:textId="01E54D7D" w:rsidR="0001396E" w:rsidRPr="00DF01EB" w:rsidRDefault="00DE4290" w:rsidP="0001396E">
      <w:pPr>
        <w:pStyle w:val="Graf1"/>
        <w:spacing w:after="400"/>
        <w:rPr>
          <w:b/>
          <w:sz w:val="24"/>
        </w:rPr>
      </w:pPr>
      <w:r w:rsidRPr="00DF01EB">
        <w:rPr>
          <w:b/>
          <w:sz w:val="24"/>
        </w:rPr>
        <w:t xml:space="preserve">Gráfico N° 14. </w:t>
      </w:r>
      <w:r w:rsidR="00597ECD" w:rsidRPr="00DF01EB">
        <w:rPr>
          <w:b/>
          <w:sz w:val="24"/>
        </w:rPr>
        <w:t xml:space="preserve">  </w:t>
      </w:r>
      <w:r w:rsidR="00436787" w:rsidRPr="00DF01EB">
        <w:rPr>
          <w:b/>
          <w:sz w:val="24"/>
        </w:rPr>
        <w:t>¿La c</w:t>
      </w:r>
      <w:r w:rsidR="00597ECD" w:rsidRPr="00DF01EB">
        <w:rPr>
          <w:b/>
          <w:sz w:val="24"/>
        </w:rPr>
        <w:t xml:space="preserve">osecha es </w:t>
      </w:r>
      <w:bookmarkEnd w:id="132"/>
      <w:r w:rsidR="0001396E" w:rsidRPr="00DF01EB">
        <w:rPr>
          <w:b/>
          <w:sz w:val="24"/>
        </w:rPr>
        <w:t>rentable?</w:t>
      </w:r>
    </w:p>
    <w:p w14:paraId="1F7C11D4" w14:textId="47984CF8" w:rsidR="00DF01EB" w:rsidRDefault="00DF01EB" w:rsidP="0001396E">
      <w:pPr>
        <w:pStyle w:val="Graf1"/>
        <w:spacing w:after="400" w:line="360" w:lineRule="auto"/>
        <w:rPr>
          <w:sz w:val="24"/>
        </w:rPr>
      </w:pPr>
      <w:r>
        <w:rPr>
          <w:sz w:val="24"/>
        </w:rPr>
        <w:t>En términos de resultados generales el 50.17% de los productores manifiestan que el cultivo de maíz es rentable, sin embargo, el 49.83</w:t>
      </w:r>
      <w:r w:rsidR="00651FDF">
        <w:rPr>
          <w:sz w:val="24"/>
        </w:rPr>
        <w:t>%</w:t>
      </w:r>
      <w:r>
        <w:rPr>
          <w:sz w:val="24"/>
        </w:rPr>
        <w:t xml:space="preserve"> indican que el sistema de unicultivo ya no es rentable</w:t>
      </w:r>
      <w:r w:rsidR="000C3319">
        <w:rPr>
          <w:sz w:val="24"/>
        </w:rPr>
        <w:t xml:space="preserve"> especialmente en los segmentos de productores que arriendan o trabajan al partir</w:t>
      </w:r>
      <w:r>
        <w:rPr>
          <w:sz w:val="24"/>
        </w:rPr>
        <w:t xml:space="preserve"> (Cuadro No. 21).</w:t>
      </w:r>
    </w:p>
    <w:p w14:paraId="144441FE" w14:textId="2C4663B7" w:rsidR="00DF01EB" w:rsidRDefault="00DF01EB" w:rsidP="0001396E">
      <w:pPr>
        <w:pStyle w:val="Graf1"/>
        <w:spacing w:after="400" w:line="360" w:lineRule="auto"/>
        <w:rPr>
          <w:sz w:val="24"/>
        </w:rPr>
      </w:pPr>
      <w:r>
        <w:rPr>
          <w:sz w:val="24"/>
        </w:rPr>
        <w:t>Los resultados por localidad</w:t>
      </w:r>
      <w:r w:rsidR="00FE77DA">
        <w:rPr>
          <w:sz w:val="24"/>
        </w:rPr>
        <w:t xml:space="preserve">, señalan </w:t>
      </w:r>
      <w:r>
        <w:rPr>
          <w:sz w:val="24"/>
        </w:rPr>
        <w:t>únicamente</w:t>
      </w:r>
      <w:r w:rsidR="00FE77DA">
        <w:rPr>
          <w:sz w:val="24"/>
        </w:rPr>
        <w:t xml:space="preserve"> en </w:t>
      </w:r>
      <w:r>
        <w:rPr>
          <w:sz w:val="24"/>
        </w:rPr>
        <w:t xml:space="preserve">Marcopamba, </w:t>
      </w:r>
      <w:r w:rsidR="00FE77DA">
        <w:rPr>
          <w:sz w:val="24"/>
        </w:rPr>
        <w:t xml:space="preserve">que un </w:t>
      </w:r>
      <w:r>
        <w:rPr>
          <w:sz w:val="24"/>
        </w:rPr>
        <w:t xml:space="preserve">69.81% de productores </w:t>
      </w:r>
      <w:r w:rsidR="00FE77DA">
        <w:rPr>
          <w:sz w:val="24"/>
        </w:rPr>
        <w:t>obtienen rentabilidad</w:t>
      </w:r>
      <w:r>
        <w:rPr>
          <w:sz w:val="24"/>
        </w:rPr>
        <w:t>, quizá por las condiciones bioclimáticas y aprovecha</w:t>
      </w:r>
      <w:r w:rsidR="000C3319">
        <w:rPr>
          <w:sz w:val="24"/>
        </w:rPr>
        <w:t>n</w:t>
      </w:r>
      <w:r>
        <w:rPr>
          <w:sz w:val="24"/>
        </w:rPr>
        <w:t xml:space="preserve"> de mejor manera el riego, pueden ad</w:t>
      </w:r>
      <w:r w:rsidR="00AE0295">
        <w:rPr>
          <w:sz w:val="24"/>
        </w:rPr>
        <w:t xml:space="preserve">elantar las épocas de siembra y </w:t>
      </w:r>
      <w:r>
        <w:rPr>
          <w:sz w:val="24"/>
        </w:rPr>
        <w:t>ofertar su producto a mejores condiciones de precio.</w:t>
      </w:r>
      <w:r w:rsidR="003745D0">
        <w:rPr>
          <w:sz w:val="24"/>
        </w:rPr>
        <w:t xml:space="preserve"> Para las localidades de Canduya el 64.29% mencionan que no es rentable y en Naguan el 55% (</w:t>
      </w:r>
      <w:r w:rsidR="000C3319">
        <w:rPr>
          <w:sz w:val="24"/>
        </w:rPr>
        <w:t>Gráfico</w:t>
      </w:r>
      <w:r w:rsidR="003745D0">
        <w:rPr>
          <w:sz w:val="24"/>
        </w:rPr>
        <w:t xml:space="preserve"> No. 21). Es evidente que los factores más críticos de la producción</w:t>
      </w:r>
      <w:r w:rsidR="00FE77DA">
        <w:rPr>
          <w:sz w:val="24"/>
        </w:rPr>
        <w:t xml:space="preserve"> se encuentren en la zona de </w:t>
      </w:r>
      <w:r w:rsidR="003745D0">
        <w:rPr>
          <w:sz w:val="24"/>
        </w:rPr>
        <w:t xml:space="preserve">Canduya, ya que </w:t>
      </w:r>
      <w:r w:rsidR="00FE77DA">
        <w:rPr>
          <w:sz w:val="24"/>
        </w:rPr>
        <w:t>es</w:t>
      </w:r>
      <w:r w:rsidR="003745D0">
        <w:rPr>
          <w:sz w:val="24"/>
        </w:rPr>
        <w:t xml:space="preserve"> más </w:t>
      </w:r>
      <w:r w:rsidR="000C3319">
        <w:rPr>
          <w:sz w:val="24"/>
        </w:rPr>
        <w:t>vulnerable al cambio climático</w:t>
      </w:r>
      <w:r w:rsidR="003745D0">
        <w:rPr>
          <w:sz w:val="24"/>
        </w:rPr>
        <w:t xml:space="preserve"> y </w:t>
      </w:r>
      <w:r w:rsidR="000C3319">
        <w:rPr>
          <w:sz w:val="24"/>
        </w:rPr>
        <w:t xml:space="preserve">quizá </w:t>
      </w:r>
      <w:r w:rsidR="003745D0">
        <w:rPr>
          <w:sz w:val="24"/>
        </w:rPr>
        <w:t>cuando está list</w:t>
      </w:r>
      <w:r w:rsidR="000C3319">
        <w:rPr>
          <w:sz w:val="24"/>
        </w:rPr>
        <w:t>a</w:t>
      </w:r>
      <w:r w:rsidR="003745D0">
        <w:rPr>
          <w:sz w:val="24"/>
        </w:rPr>
        <w:t xml:space="preserve"> la cosecha de choclo ya hay mucha oferta en los mercados locales</w:t>
      </w:r>
      <w:r w:rsidR="00AE0295">
        <w:rPr>
          <w:sz w:val="24"/>
        </w:rPr>
        <w:t xml:space="preserve"> de la provincia y a nivel nacional</w:t>
      </w:r>
      <w:r w:rsidR="003745D0">
        <w:rPr>
          <w:sz w:val="24"/>
        </w:rPr>
        <w:t>.</w:t>
      </w:r>
    </w:p>
    <w:p w14:paraId="51EE262B" w14:textId="0FEC1296" w:rsidR="00375C3B" w:rsidRPr="001F4557" w:rsidRDefault="003745D0" w:rsidP="001F4557">
      <w:pPr>
        <w:pStyle w:val="Graf1"/>
        <w:spacing w:after="400" w:line="360" w:lineRule="auto"/>
        <w:rPr>
          <w:sz w:val="24"/>
        </w:rPr>
      </w:pPr>
      <w:r>
        <w:rPr>
          <w:sz w:val="24"/>
        </w:rPr>
        <w:t xml:space="preserve">La rentabilidad del cultivo de maíz está afectada por algunas variables como son la oferta, demanda, cantidad, calidad, precios, venta como choclo o maíz en seco, conocimiento del mercado, nivel de organización y los servicios disponibles. Es muy conocido y los productores saben que los primeros y últimos choclos, son los precios más </w:t>
      </w:r>
      <w:r w:rsidR="00375C3B">
        <w:rPr>
          <w:sz w:val="24"/>
        </w:rPr>
        <w:t>elevados</w:t>
      </w:r>
      <w:r>
        <w:rPr>
          <w:sz w:val="24"/>
        </w:rPr>
        <w:t xml:space="preserve">; bajo este escenario, en los mercados locales la oferta del choclo a finales de mayo y hasta el 15 de junio y </w:t>
      </w:r>
      <w:r w:rsidR="00375C3B">
        <w:rPr>
          <w:sz w:val="24"/>
        </w:rPr>
        <w:t>de</w:t>
      </w:r>
      <w:r>
        <w:rPr>
          <w:sz w:val="24"/>
        </w:rPr>
        <w:t xml:space="preserve"> septiembre</w:t>
      </w:r>
      <w:r w:rsidR="00375C3B">
        <w:rPr>
          <w:sz w:val="24"/>
        </w:rPr>
        <w:t xml:space="preserve"> 15</w:t>
      </w:r>
      <w:r>
        <w:rPr>
          <w:sz w:val="24"/>
        </w:rPr>
        <w:t xml:space="preserve"> y octubre son los precios más elevados. En las localidades de Naguan y Marcopamba, </w:t>
      </w:r>
      <w:r w:rsidR="00375C3B">
        <w:rPr>
          <w:sz w:val="24"/>
        </w:rPr>
        <w:t>tienen la oportunidad de</w:t>
      </w:r>
      <w:r>
        <w:rPr>
          <w:sz w:val="24"/>
        </w:rPr>
        <w:t xml:space="preserve"> mejorar significativamente la producción y productividad del cultivo de maíz porque disponen de riego y se pueden planificar las épocas de siembra más adecuadas para la oferta en los mercados locales</w:t>
      </w:r>
      <w:r w:rsidR="00375C3B">
        <w:rPr>
          <w:sz w:val="24"/>
        </w:rPr>
        <w:t>, regionales y nacionales.</w:t>
      </w:r>
      <w:bookmarkStart w:id="133" w:name="_Toc72485244"/>
    </w:p>
    <w:p w14:paraId="51437365" w14:textId="6C3F1DF9" w:rsidR="00375C3B" w:rsidRPr="00771DC1" w:rsidRDefault="003B7096" w:rsidP="00866C0E">
      <w:pPr>
        <w:pStyle w:val="Graf1"/>
        <w:spacing w:line="360" w:lineRule="auto"/>
        <w:rPr>
          <w:b/>
          <w:sz w:val="24"/>
        </w:rPr>
      </w:pPr>
      <w:r w:rsidRPr="00771DC1">
        <w:rPr>
          <w:b/>
          <w:sz w:val="24"/>
        </w:rPr>
        <w:t xml:space="preserve">Cuadro N° </w:t>
      </w:r>
      <w:r w:rsidR="009B02E7" w:rsidRPr="00771DC1">
        <w:rPr>
          <w:b/>
          <w:sz w:val="24"/>
        </w:rPr>
        <w:t>22</w:t>
      </w:r>
      <w:r w:rsidR="00AA7083" w:rsidRPr="00771DC1">
        <w:rPr>
          <w:b/>
          <w:sz w:val="24"/>
        </w:rPr>
        <w:t xml:space="preserve">.  </w:t>
      </w:r>
      <w:r w:rsidR="00C46CBD" w:rsidRPr="00771DC1">
        <w:rPr>
          <w:b/>
          <w:sz w:val="24"/>
        </w:rPr>
        <w:t>¿</w:t>
      </w:r>
      <w:r w:rsidR="00436787" w:rsidRPr="00771DC1">
        <w:rPr>
          <w:b/>
          <w:sz w:val="24"/>
        </w:rPr>
        <w:t>La p</w:t>
      </w:r>
      <w:r w:rsidR="00472DCE" w:rsidRPr="00771DC1">
        <w:rPr>
          <w:b/>
          <w:sz w:val="24"/>
        </w:rPr>
        <w:t xml:space="preserve">ost cosecha es para consumo o </w:t>
      </w:r>
      <w:r w:rsidR="00436787" w:rsidRPr="00771DC1">
        <w:rPr>
          <w:b/>
          <w:sz w:val="24"/>
        </w:rPr>
        <w:t xml:space="preserve">la </w:t>
      </w:r>
      <w:r w:rsidR="00472DCE" w:rsidRPr="00771DC1">
        <w:rPr>
          <w:b/>
          <w:sz w:val="24"/>
        </w:rPr>
        <w:t>venta</w:t>
      </w:r>
      <w:bookmarkEnd w:id="133"/>
      <w:r w:rsidR="00436787" w:rsidRPr="00771DC1">
        <w:rPr>
          <w:b/>
          <w:sz w:val="24"/>
        </w:rPr>
        <w:t>?</w:t>
      </w:r>
    </w:p>
    <w:tbl>
      <w:tblPr>
        <w:tblW w:w="7928" w:type="dxa"/>
        <w:tblCellMar>
          <w:left w:w="70" w:type="dxa"/>
          <w:right w:w="70" w:type="dxa"/>
        </w:tblCellMar>
        <w:tblLook w:val="04A0" w:firstRow="1" w:lastRow="0" w:firstColumn="1" w:lastColumn="0" w:noHBand="0" w:noVBand="1"/>
      </w:tblPr>
      <w:tblGrid>
        <w:gridCol w:w="1319"/>
        <w:gridCol w:w="813"/>
        <w:gridCol w:w="982"/>
        <w:gridCol w:w="709"/>
        <w:gridCol w:w="850"/>
        <w:gridCol w:w="851"/>
        <w:gridCol w:w="992"/>
        <w:gridCol w:w="1412"/>
      </w:tblGrid>
      <w:tr w:rsidR="00771DC1" w:rsidRPr="00257AA3" w14:paraId="46531B8E" w14:textId="3ECB6820" w:rsidTr="008C70C8">
        <w:trPr>
          <w:trHeight w:val="339"/>
        </w:trPr>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184F28" w14:textId="77777777" w:rsidR="00771DC1" w:rsidRPr="00771DC1" w:rsidRDefault="00771DC1" w:rsidP="00903E09">
            <w:pPr>
              <w:spacing w:after="0" w:line="24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Sectores</w:t>
            </w:r>
          </w:p>
        </w:tc>
        <w:tc>
          <w:tcPr>
            <w:tcW w:w="1795" w:type="dxa"/>
            <w:gridSpan w:val="2"/>
            <w:tcBorders>
              <w:top w:val="single" w:sz="4" w:space="0" w:color="auto"/>
              <w:left w:val="nil"/>
              <w:bottom w:val="single" w:sz="4" w:space="0" w:color="auto"/>
              <w:right w:val="single" w:sz="4" w:space="0" w:color="auto"/>
            </w:tcBorders>
            <w:shd w:val="clear" w:color="auto" w:fill="auto"/>
            <w:noWrap/>
            <w:vAlign w:val="bottom"/>
            <w:hideMark/>
          </w:tcPr>
          <w:p w14:paraId="12A1AE84" w14:textId="77777777" w:rsidR="00771DC1" w:rsidRPr="00771DC1" w:rsidRDefault="00771DC1" w:rsidP="00402B55">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FB0B087" w14:textId="77777777" w:rsidR="00771DC1" w:rsidRPr="00771DC1" w:rsidRDefault="00771DC1" w:rsidP="00402B55">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18711C30" w14:textId="77777777" w:rsidR="00771DC1" w:rsidRPr="00771DC1" w:rsidRDefault="00771DC1" w:rsidP="00402B55">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1C6674E3" w14:textId="39AC106F" w:rsidR="00771DC1" w:rsidRPr="00771DC1" w:rsidRDefault="00771DC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771DC1" w:rsidRPr="00257AA3" w14:paraId="41D591C9" w14:textId="219EDE91" w:rsidTr="008C70C8">
        <w:trPr>
          <w:trHeight w:val="339"/>
        </w:trPr>
        <w:tc>
          <w:tcPr>
            <w:tcW w:w="1319" w:type="dxa"/>
            <w:tcBorders>
              <w:top w:val="nil"/>
              <w:left w:val="single" w:sz="4" w:space="0" w:color="auto"/>
              <w:bottom w:val="single" w:sz="4" w:space="0" w:color="auto"/>
              <w:right w:val="single" w:sz="4" w:space="0" w:color="auto"/>
            </w:tcBorders>
            <w:shd w:val="clear" w:color="auto" w:fill="auto"/>
            <w:noWrap/>
            <w:vAlign w:val="bottom"/>
            <w:hideMark/>
          </w:tcPr>
          <w:p w14:paraId="7D54E050" w14:textId="77777777" w:rsidR="00771DC1" w:rsidRPr="00257AA3" w:rsidRDefault="00771DC1" w:rsidP="00903E09">
            <w:pPr>
              <w:spacing w:after="0" w:line="240" w:lineRule="auto"/>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Alternativas</w:t>
            </w:r>
          </w:p>
        </w:tc>
        <w:tc>
          <w:tcPr>
            <w:tcW w:w="813" w:type="dxa"/>
            <w:tcBorders>
              <w:top w:val="nil"/>
              <w:left w:val="single" w:sz="4" w:space="0" w:color="auto"/>
              <w:bottom w:val="single" w:sz="4" w:space="0" w:color="auto"/>
              <w:right w:val="single" w:sz="4" w:space="0" w:color="auto"/>
            </w:tcBorders>
            <w:shd w:val="clear" w:color="auto" w:fill="auto"/>
            <w:noWrap/>
            <w:vAlign w:val="bottom"/>
            <w:hideMark/>
          </w:tcPr>
          <w:p w14:paraId="3C2E5313" w14:textId="3C396A3D" w:rsidR="00771DC1" w:rsidRPr="00257AA3"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82" w:type="dxa"/>
            <w:tcBorders>
              <w:top w:val="nil"/>
              <w:left w:val="nil"/>
              <w:bottom w:val="single" w:sz="4" w:space="0" w:color="auto"/>
              <w:right w:val="single" w:sz="4" w:space="0" w:color="auto"/>
            </w:tcBorders>
            <w:shd w:val="clear" w:color="auto" w:fill="auto"/>
            <w:noWrap/>
            <w:vAlign w:val="bottom"/>
            <w:hideMark/>
          </w:tcPr>
          <w:p w14:paraId="5835DD09"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256D9A02" w14:textId="7B1C6AE4" w:rsidR="00771DC1" w:rsidRPr="00257AA3"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78B9FC3D"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20EB53C" w14:textId="31BCBE5A" w:rsidR="00771DC1" w:rsidRPr="00257AA3"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594B890D"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66CD19B2"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p>
        </w:tc>
      </w:tr>
      <w:tr w:rsidR="00771DC1" w:rsidRPr="00257AA3" w14:paraId="5C538F17" w14:textId="655FA445" w:rsidTr="00771DC1">
        <w:trPr>
          <w:trHeight w:val="356"/>
        </w:trPr>
        <w:tc>
          <w:tcPr>
            <w:tcW w:w="1319" w:type="dxa"/>
            <w:tcBorders>
              <w:top w:val="nil"/>
              <w:left w:val="single" w:sz="4" w:space="0" w:color="auto"/>
              <w:bottom w:val="single" w:sz="4" w:space="0" w:color="auto"/>
              <w:right w:val="single" w:sz="4" w:space="0" w:color="auto"/>
            </w:tcBorders>
            <w:shd w:val="clear" w:color="auto" w:fill="auto"/>
            <w:noWrap/>
            <w:hideMark/>
          </w:tcPr>
          <w:p w14:paraId="3946B299" w14:textId="77777777" w:rsidR="00771DC1" w:rsidRPr="00257AA3" w:rsidRDefault="00771DC1" w:rsidP="00903E09">
            <w:pPr>
              <w:spacing w:after="0" w:line="240" w:lineRule="auto"/>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Consumo</w:t>
            </w:r>
          </w:p>
        </w:tc>
        <w:tc>
          <w:tcPr>
            <w:tcW w:w="813" w:type="dxa"/>
            <w:tcBorders>
              <w:top w:val="nil"/>
              <w:left w:val="nil"/>
              <w:bottom w:val="single" w:sz="4" w:space="0" w:color="auto"/>
              <w:right w:val="single" w:sz="4" w:space="0" w:color="auto"/>
            </w:tcBorders>
            <w:shd w:val="clear" w:color="auto" w:fill="auto"/>
            <w:noWrap/>
            <w:hideMark/>
          </w:tcPr>
          <w:p w14:paraId="683E649B"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21</w:t>
            </w:r>
          </w:p>
        </w:tc>
        <w:tc>
          <w:tcPr>
            <w:tcW w:w="982" w:type="dxa"/>
            <w:tcBorders>
              <w:top w:val="nil"/>
              <w:left w:val="nil"/>
              <w:bottom w:val="single" w:sz="4" w:space="0" w:color="auto"/>
              <w:right w:val="single" w:sz="4" w:space="0" w:color="auto"/>
            </w:tcBorders>
            <w:shd w:val="clear" w:color="auto" w:fill="auto"/>
            <w:noWrap/>
            <w:vAlign w:val="bottom"/>
            <w:hideMark/>
          </w:tcPr>
          <w:p w14:paraId="3CA68405"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37,50</w:t>
            </w:r>
          </w:p>
        </w:tc>
        <w:tc>
          <w:tcPr>
            <w:tcW w:w="709" w:type="dxa"/>
            <w:tcBorders>
              <w:top w:val="nil"/>
              <w:left w:val="nil"/>
              <w:bottom w:val="single" w:sz="4" w:space="0" w:color="auto"/>
              <w:right w:val="single" w:sz="4" w:space="0" w:color="auto"/>
            </w:tcBorders>
            <w:shd w:val="clear" w:color="auto" w:fill="auto"/>
            <w:noWrap/>
            <w:hideMark/>
          </w:tcPr>
          <w:p w14:paraId="5B239B5E"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13</w:t>
            </w:r>
          </w:p>
        </w:tc>
        <w:tc>
          <w:tcPr>
            <w:tcW w:w="850" w:type="dxa"/>
            <w:tcBorders>
              <w:top w:val="nil"/>
              <w:left w:val="nil"/>
              <w:bottom w:val="single" w:sz="4" w:space="0" w:color="auto"/>
              <w:right w:val="single" w:sz="4" w:space="0" w:color="auto"/>
            </w:tcBorders>
            <w:shd w:val="clear" w:color="auto" w:fill="auto"/>
            <w:noWrap/>
            <w:vAlign w:val="bottom"/>
            <w:hideMark/>
          </w:tcPr>
          <w:p w14:paraId="000C400A"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65</w:t>
            </w:r>
          </w:p>
        </w:tc>
        <w:tc>
          <w:tcPr>
            <w:tcW w:w="851" w:type="dxa"/>
            <w:tcBorders>
              <w:top w:val="nil"/>
              <w:left w:val="nil"/>
              <w:bottom w:val="single" w:sz="4" w:space="0" w:color="auto"/>
              <w:right w:val="single" w:sz="4" w:space="0" w:color="auto"/>
            </w:tcBorders>
            <w:shd w:val="clear" w:color="auto" w:fill="auto"/>
            <w:noWrap/>
            <w:hideMark/>
          </w:tcPr>
          <w:p w14:paraId="71017FC5"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30</w:t>
            </w:r>
          </w:p>
        </w:tc>
        <w:tc>
          <w:tcPr>
            <w:tcW w:w="992" w:type="dxa"/>
            <w:tcBorders>
              <w:top w:val="nil"/>
              <w:left w:val="nil"/>
              <w:bottom w:val="single" w:sz="4" w:space="0" w:color="auto"/>
              <w:right w:val="single" w:sz="4" w:space="0" w:color="auto"/>
            </w:tcBorders>
            <w:shd w:val="clear" w:color="auto" w:fill="auto"/>
            <w:noWrap/>
            <w:vAlign w:val="bottom"/>
            <w:hideMark/>
          </w:tcPr>
          <w:p w14:paraId="618F94FD"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56,60</w:t>
            </w:r>
          </w:p>
        </w:tc>
        <w:tc>
          <w:tcPr>
            <w:tcW w:w="1412" w:type="dxa"/>
            <w:tcBorders>
              <w:top w:val="nil"/>
              <w:left w:val="nil"/>
              <w:bottom w:val="single" w:sz="4" w:space="0" w:color="auto"/>
              <w:right w:val="single" w:sz="4" w:space="0" w:color="auto"/>
            </w:tcBorders>
          </w:tcPr>
          <w:p w14:paraId="212DC668" w14:textId="09633C59" w:rsidR="00771DC1" w:rsidRPr="00257AA3"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53,</w:t>
            </w:r>
            <w:r w:rsidR="00771DC1">
              <w:rPr>
                <w:rFonts w:ascii="Times New Roman" w:eastAsia="Times New Roman" w:hAnsi="Times New Roman" w:cs="Times New Roman"/>
                <w:color w:val="000000"/>
                <w:sz w:val="24"/>
                <w:szCs w:val="24"/>
                <w:lang w:eastAsia="es-EC"/>
              </w:rPr>
              <w:t>03</w:t>
            </w:r>
          </w:p>
        </w:tc>
      </w:tr>
      <w:tr w:rsidR="00771DC1" w:rsidRPr="00257AA3" w14:paraId="3E6D1C5D" w14:textId="7421475D" w:rsidTr="00771DC1">
        <w:trPr>
          <w:trHeight w:val="356"/>
        </w:trPr>
        <w:tc>
          <w:tcPr>
            <w:tcW w:w="1319" w:type="dxa"/>
            <w:tcBorders>
              <w:top w:val="nil"/>
              <w:left w:val="single" w:sz="4" w:space="0" w:color="auto"/>
              <w:bottom w:val="single" w:sz="4" w:space="0" w:color="auto"/>
              <w:right w:val="single" w:sz="4" w:space="0" w:color="auto"/>
            </w:tcBorders>
            <w:shd w:val="clear" w:color="auto" w:fill="auto"/>
            <w:noWrap/>
            <w:hideMark/>
          </w:tcPr>
          <w:p w14:paraId="0CA555C0" w14:textId="77777777" w:rsidR="00771DC1" w:rsidRPr="00257AA3" w:rsidRDefault="00771DC1" w:rsidP="00903E09">
            <w:pPr>
              <w:spacing w:after="0" w:line="240" w:lineRule="auto"/>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Venta</w:t>
            </w:r>
          </w:p>
        </w:tc>
        <w:tc>
          <w:tcPr>
            <w:tcW w:w="813" w:type="dxa"/>
            <w:tcBorders>
              <w:top w:val="nil"/>
              <w:left w:val="nil"/>
              <w:bottom w:val="single" w:sz="4" w:space="0" w:color="auto"/>
              <w:right w:val="single" w:sz="4" w:space="0" w:color="auto"/>
            </w:tcBorders>
            <w:shd w:val="clear" w:color="auto" w:fill="auto"/>
            <w:noWrap/>
            <w:hideMark/>
          </w:tcPr>
          <w:p w14:paraId="3DD76BE9"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35</w:t>
            </w:r>
          </w:p>
        </w:tc>
        <w:tc>
          <w:tcPr>
            <w:tcW w:w="982" w:type="dxa"/>
            <w:tcBorders>
              <w:top w:val="nil"/>
              <w:left w:val="nil"/>
              <w:bottom w:val="single" w:sz="4" w:space="0" w:color="auto"/>
              <w:right w:val="single" w:sz="4" w:space="0" w:color="auto"/>
            </w:tcBorders>
            <w:shd w:val="clear" w:color="auto" w:fill="auto"/>
            <w:noWrap/>
            <w:vAlign w:val="bottom"/>
            <w:hideMark/>
          </w:tcPr>
          <w:p w14:paraId="0C53963A"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62,50</w:t>
            </w:r>
          </w:p>
        </w:tc>
        <w:tc>
          <w:tcPr>
            <w:tcW w:w="709" w:type="dxa"/>
            <w:tcBorders>
              <w:top w:val="nil"/>
              <w:left w:val="nil"/>
              <w:bottom w:val="single" w:sz="4" w:space="0" w:color="auto"/>
              <w:right w:val="single" w:sz="4" w:space="0" w:color="auto"/>
            </w:tcBorders>
            <w:shd w:val="clear" w:color="auto" w:fill="auto"/>
            <w:noWrap/>
            <w:hideMark/>
          </w:tcPr>
          <w:p w14:paraId="7DB6D49B"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7</w:t>
            </w:r>
          </w:p>
        </w:tc>
        <w:tc>
          <w:tcPr>
            <w:tcW w:w="850" w:type="dxa"/>
            <w:tcBorders>
              <w:top w:val="nil"/>
              <w:left w:val="nil"/>
              <w:bottom w:val="single" w:sz="4" w:space="0" w:color="auto"/>
              <w:right w:val="single" w:sz="4" w:space="0" w:color="auto"/>
            </w:tcBorders>
            <w:shd w:val="clear" w:color="auto" w:fill="auto"/>
            <w:noWrap/>
            <w:vAlign w:val="bottom"/>
            <w:hideMark/>
          </w:tcPr>
          <w:p w14:paraId="6A073E95"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35</w:t>
            </w:r>
          </w:p>
        </w:tc>
        <w:tc>
          <w:tcPr>
            <w:tcW w:w="851" w:type="dxa"/>
            <w:tcBorders>
              <w:top w:val="nil"/>
              <w:left w:val="nil"/>
              <w:bottom w:val="single" w:sz="4" w:space="0" w:color="auto"/>
              <w:right w:val="single" w:sz="4" w:space="0" w:color="auto"/>
            </w:tcBorders>
            <w:shd w:val="clear" w:color="auto" w:fill="auto"/>
            <w:noWrap/>
            <w:hideMark/>
          </w:tcPr>
          <w:p w14:paraId="32F8D922"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23</w:t>
            </w:r>
          </w:p>
        </w:tc>
        <w:tc>
          <w:tcPr>
            <w:tcW w:w="992" w:type="dxa"/>
            <w:tcBorders>
              <w:top w:val="nil"/>
              <w:left w:val="nil"/>
              <w:bottom w:val="single" w:sz="4" w:space="0" w:color="auto"/>
              <w:right w:val="single" w:sz="4" w:space="0" w:color="auto"/>
            </w:tcBorders>
            <w:shd w:val="clear" w:color="auto" w:fill="auto"/>
            <w:noWrap/>
            <w:vAlign w:val="bottom"/>
            <w:hideMark/>
          </w:tcPr>
          <w:p w14:paraId="0FAEC2A0" w14:textId="77777777" w:rsidR="00771DC1" w:rsidRPr="00257AA3" w:rsidRDefault="00771DC1" w:rsidP="00402B55">
            <w:pPr>
              <w:spacing w:after="0" w:line="360" w:lineRule="auto"/>
              <w:jc w:val="center"/>
              <w:rPr>
                <w:rFonts w:ascii="Times New Roman" w:eastAsia="Times New Roman" w:hAnsi="Times New Roman" w:cs="Times New Roman"/>
                <w:color w:val="000000"/>
                <w:sz w:val="24"/>
                <w:szCs w:val="24"/>
                <w:lang w:eastAsia="es-EC"/>
              </w:rPr>
            </w:pPr>
            <w:r w:rsidRPr="00257AA3">
              <w:rPr>
                <w:rFonts w:ascii="Times New Roman" w:eastAsia="Times New Roman" w:hAnsi="Times New Roman" w:cs="Times New Roman"/>
                <w:color w:val="000000"/>
                <w:sz w:val="24"/>
                <w:szCs w:val="24"/>
                <w:lang w:eastAsia="es-EC"/>
              </w:rPr>
              <w:t>43,40</w:t>
            </w:r>
          </w:p>
        </w:tc>
        <w:tc>
          <w:tcPr>
            <w:tcW w:w="1412" w:type="dxa"/>
            <w:tcBorders>
              <w:top w:val="nil"/>
              <w:left w:val="nil"/>
              <w:bottom w:val="single" w:sz="4" w:space="0" w:color="auto"/>
              <w:right w:val="single" w:sz="4" w:space="0" w:color="auto"/>
            </w:tcBorders>
          </w:tcPr>
          <w:p w14:paraId="3BBBB4D8" w14:textId="39A59B6C" w:rsidR="00771DC1" w:rsidRPr="00257AA3"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46,</w:t>
            </w:r>
            <w:r w:rsidR="00771DC1">
              <w:rPr>
                <w:rFonts w:ascii="Times New Roman" w:eastAsia="Times New Roman" w:hAnsi="Times New Roman" w:cs="Times New Roman"/>
                <w:color w:val="000000"/>
                <w:sz w:val="24"/>
                <w:szCs w:val="24"/>
                <w:lang w:eastAsia="es-EC"/>
              </w:rPr>
              <w:t>97</w:t>
            </w:r>
          </w:p>
        </w:tc>
      </w:tr>
      <w:tr w:rsidR="00771DC1" w:rsidRPr="00257AA3" w14:paraId="369C3982" w14:textId="2B159843" w:rsidTr="00771DC1">
        <w:trPr>
          <w:trHeight w:val="356"/>
        </w:trPr>
        <w:tc>
          <w:tcPr>
            <w:tcW w:w="1319" w:type="dxa"/>
            <w:tcBorders>
              <w:top w:val="nil"/>
              <w:left w:val="single" w:sz="4" w:space="0" w:color="auto"/>
              <w:bottom w:val="single" w:sz="4" w:space="0" w:color="auto"/>
              <w:right w:val="single" w:sz="4" w:space="0" w:color="auto"/>
            </w:tcBorders>
            <w:shd w:val="clear" w:color="auto" w:fill="auto"/>
            <w:noWrap/>
            <w:hideMark/>
          </w:tcPr>
          <w:p w14:paraId="7AE5E403" w14:textId="77777777" w:rsidR="00771DC1" w:rsidRPr="00771DC1" w:rsidRDefault="00771DC1" w:rsidP="00771DC1">
            <w:pPr>
              <w:spacing w:after="0" w:line="24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Total</w:t>
            </w:r>
          </w:p>
        </w:tc>
        <w:tc>
          <w:tcPr>
            <w:tcW w:w="813" w:type="dxa"/>
            <w:tcBorders>
              <w:top w:val="nil"/>
              <w:left w:val="nil"/>
              <w:bottom w:val="single" w:sz="4" w:space="0" w:color="auto"/>
              <w:right w:val="single" w:sz="4" w:space="0" w:color="auto"/>
            </w:tcBorders>
            <w:shd w:val="clear" w:color="auto" w:fill="auto"/>
            <w:noWrap/>
            <w:hideMark/>
          </w:tcPr>
          <w:p w14:paraId="60694B30" w14:textId="77777777"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56</w:t>
            </w:r>
          </w:p>
        </w:tc>
        <w:tc>
          <w:tcPr>
            <w:tcW w:w="982" w:type="dxa"/>
            <w:tcBorders>
              <w:top w:val="nil"/>
              <w:left w:val="nil"/>
              <w:bottom w:val="single" w:sz="4" w:space="0" w:color="auto"/>
              <w:right w:val="single" w:sz="4" w:space="0" w:color="auto"/>
            </w:tcBorders>
            <w:shd w:val="clear" w:color="auto" w:fill="auto"/>
            <w:noWrap/>
            <w:vAlign w:val="bottom"/>
            <w:hideMark/>
          </w:tcPr>
          <w:p w14:paraId="42765345" w14:textId="77777777"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506547F2" w14:textId="77777777"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5885EC80" w14:textId="77777777"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24CEBF52" w14:textId="77777777"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2A8E77F2" w14:textId="77777777"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sidRPr="00771DC1">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767F1B5A" w14:textId="40BBC99C" w:rsidR="00771DC1" w:rsidRPr="00771DC1" w:rsidRDefault="00771DC1" w:rsidP="00771DC1">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405A27E" w14:textId="53DEAB4C" w:rsidR="00472DCE" w:rsidRDefault="00863937" w:rsidP="002C6AE9">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 de campo 2021</w:t>
      </w:r>
      <w:r w:rsidRPr="006A1B9E">
        <w:rPr>
          <w:rFonts w:ascii="Times New Roman" w:hAnsi="Times New Roman" w:cs="Times New Roman"/>
          <w:sz w:val="20"/>
          <w:szCs w:val="20"/>
        </w:rPr>
        <w:t xml:space="preserve"> </w:t>
      </w:r>
    </w:p>
    <w:p w14:paraId="6EBC622C" w14:textId="77777777" w:rsidR="002C6AE9" w:rsidRDefault="002C6AE9" w:rsidP="002C6AE9">
      <w:pPr>
        <w:spacing w:after="120" w:line="360" w:lineRule="auto"/>
        <w:jc w:val="both"/>
        <w:rPr>
          <w:rFonts w:ascii="Times New Roman" w:hAnsi="Times New Roman" w:cs="Times New Roman"/>
          <w:sz w:val="20"/>
          <w:szCs w:val="20"/>
        </w:rPr>
      </w:pPr>
    </w:p>
    <w:p w14:paraId="7B40D771" w14:textId="77777777" w:rsidR="00AD6C9E" w:rsidRDefault="008253BB" w:rsidP="00C46CBD">
      <w:pPr>
        <w:jc w:val="center"/>
        <w:rPr>
          <w:rFonts w:ascii="Times New Roman" w:hAnsi="Times New Roman" w:cs="Times New Roman"/>
          <w:b/>
          <w:sz w:val="20"/>
        </w:rPr>
      </w:pPr>
      <w:r>
        <w:rPr>
          <w:noProof/>
          <w:lang w:eastAsia="es-EC"/>
        </w:rPr>
        <w:drawing>
          <wp:inline distT="0" distB="0" distL="0" distR="0" wp14:anchorId="51E55CD4" wp14:editId="21483F59">
            <wp:extent cx="4913906" cy="2790825"/>
            <wp:effectExtent l="0" t="0" r="1270" b="9525"/>
            <wp:docPr id="1127" name="Gráfico 1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360BDCA" w14:textId="2D835C27" w:rsidR="00AD6C9E" w:rsidRDefault="00AD6C9E" w:rsidP="00D9531F">
      <w:pPr>
        <w:tabs>
          <w:tab w:val="center" w:pos="3969"/>
        </w:tabs>
        <w:spacing w:after="400"/>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r>
        <w:rPr>
          <w:rFonts w:ascii="Times New Roman" w:hAnsi="Times New Roman" w:cs="Times New Roman"/>
          <w:sz w:val="20"/>
          <w:szCs w:val="20"/>
        </w:rPr>
        <w:tab/>
      </w:r>
    </w:p>
    <w:p w14:paraId="4294B98C" w14:textId="43B5EE9F" w:rsidR="00DE4290" w:rsidRPr="00866C0E" w:rsidRDefault="00DE4290" w:rsidP="00D9531F">
      <w:pPr>
        <w:tabs>
          <w:tab w:val="center" w:pos="3969"/>
        </w:tabs>
        <w:spacing w:after="400"/>
        <w:rPr>
          <w:rFonts w:ascii="Times New Roman" w:hAnsi="Times New Roman" w:cs="Times New Roman"/>
          <w:b/>
          <w:sz w:val="24"/>
          <w:szCs w:val="24"/>
        </w:rPr>
      </w:pPr>
      <w:r w:rsidRPr="00866C0E">
        <w:rPr>
          <w:rFonts w:ascii="Times New Roman" w:hAnsi="Times New Roman" w:cs="Times New Roman"/>
          <w:b/>
          <w:sz w:val="24"/>
          <w:szCs w:val="24"/>
        </w:rPr>
        <w:t xml:space="preserve">Gráfico N° 15. </w:t>
      </w:r>
      <w:r w:rsidR="00597ECD" w:rsidRPr="00866C0E">
        <w:rPr>
          <w:rFonts w:ascii="Times New Roman" w:hAnsi="Times New Roman" w:cs="Times New Roman"/>
          <w:b/>
          <w:sz w:val="24"/>
          <w:szCs w:val="24"/>
        </w:rPr>
        <w:t xml:space="preserve"> </w:t>
      </w:r>
      <w:r w:rsidR="00536F6C">
        <w:rPr>
          <w:rFonts w:ascii="Times New Roman" w:hAnsi="Times New Roman" w:cs="Times New Roman"/>
          <w:b/>
          <w:sz w:val="24"/>
          <w:szCs w:val="24"/>
        </w:rPr>
        <w:t>¿</w:t>
      </w:r>
      <w:r w:rsidR="00436787" w:rsidRPr="00866C0E">
        <w:rPr>
          <w:rFonts w:ascii="Times New Roman" w:hAnsi="Times New Roman" w:cs="Times New Roman"/>
          <w:b/>
          <w:sz w:val="24"/>
          <w:szCs w:val="24"/>
        </w:rPr>
        <w:t>La p</w:t>
      </w:r>
      <w:r w:rsidRPr="00866C0E">
        <w:rPr>
          <w:rFonts w:ascii="Times New Roman" w:hAnsi="Times New Roman" w:cs="Times New Roman"/>
          <w:b/>
          <w:sz w:val="24"/>
          <w:szCs w:val="24"/>
        </w:rPr>
        <w:t>ost</w:t>
      </w:r>
      <w:r w:rsidR="00597ECD" w:rsidRPr="00866C0E">
        <w:rPr>
          <w:rFonts w:ascii="Times New Roman" w:hAnsi="Times New Roman" w:cs="Times New Roman"/>
          <w:b/>
          <w:sz w:val="24"/>
          <w:szCs w:val="24"/>
        </w:rPr>
        <w:t xml:space="preserve"> cosecha es para consumo </w:t>
      </w:r>
      <w:r w:rsidR="00436787" w:rsidRPr="00866C0E">
        <w:rPr>
          <w:rFonts w:ascii="Times New Roman" w:hAnsi="Times New Roman" w:cs="Times New Roman"/>
          <w:b/>
          <w:sz w:val="24"/>
          <w:szCs w:val="24"/>
        </w:rPr>
        <w:t xml:space="preserve">o la </w:t>
      </w:r>
      <w:r w:rsidR="00597ECD" w:rsidRPr="00866C0E">
        <w:rPr>
          <w:rFonts w:ascii="Times New Roman" w:hAnsi="Times New Roman" w:cs="Times New Roman"/>
          <w:b/>
          <w:sz w:val="24"/>
          <w:szCs w:val="24"/>
        </w:rPr>
        <w:t>venta</w:t>
      </w:r>
      <w:r w:rsidR="00536F6C">
        <w:rPr>
          <w:rFonts w:ascii="Times New Roman" w:hAnsi="Times New Roman" w:cs="Times New Roman"/>
          <w:b/>
          <w:sz w:val="24"/>
          <w:szCs w:val="24"/>
        </w:rPr>
        <w:t>?</w:t>
      </w:r>
    </w:p>
    <w:p w14:paraId="4F0996B4" w14:textId="39A41792" w:rsidR="00866C0E" w:rsidRDefault="00FA220B" w:rsidP="00D9531F">
      <w:pPr>
        <w:tabs>
          <w:tab w:val="left" w:pos="1560"/>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los resultados </w:t>
      </w:r>
      <w:r w:rsidR="00866C0E">
        <w:rPr>
          <w:rFonts w:ascii="Times New Roman" w:hAnsi="Times New Roman" w:cs="Times New Roman"/>
          <w:sz w:val="24"/>
          <w:szCs w:val="24"/>
        </w:rPr>
        <w:t xml:space="preserve">generales </w:t>
      </w:r>
      <w:r>
        <w:rPr>
          <w:rFonts w:ascii="Times New Roman" w:hAnsi="Times New Roman" w:cs="Times New Roman"/>
          <w:sz w:val="24"/>
          <w:szCs w:val="24"/>
        </w:rPr>
        <w:t>obtenidos</w:t>
      </w:r>
      <w:r w:rsidR="00FE77DA">
        <w:rPr>
          <w:rFonts w:ascii="Times New Roman" w:hAnsi="Times New Roman" w:cs="Times New Roman"/>
          <w:sz w:val="24"/>
          <w:szCs w:val="24"/>
        </w:rPr>
        <w:t>, el</w:t>
      </w:r>
      <w:r w:rsidR="00D81E46">
        <w:rPr>
          <w:rFonts w:ascii="Times New Roman" w:hAnsi="Times New Roman" w:cs="Times New Roman"/>
          <w:sz w:val="24"/>
          <w:szCs w:val="24"/>
        </w:rPr>
        <w:t xml:space="preserve"> 53,03% de</w:t>
      </w:r>
      <w:r w:rsidR="00391C56">
        <w:rPr>
          <w:rFonts w:ascii="Times New Roman" w:hAnsi="Times New Roman" w:cs="Times New Roman"/>
          <w:sz w:val="24"/>
          <w:szCs w:val="24"/>
        </w:rPr>
        <w:t xml:space="preserve"> </w:t>
      </w:r>
      <w:r w:rsidR="00B24C12">
        <w:rPr>
          <w:rFonts w:ascii="Times New Roman" w:hAnsi="Times New Roman" w:cs="Times New Roman"/>
          <w:sz w:val="24"/>
          <w:szCs w:val="24"/>
        </w:rPr>
        <w:t xml:space="preserve">agricultores </w:t>
      </w:r>
      <w:r w:rsidR="00866C0E">
        <w:rPr>
          <w:rFonts w:ascii="Times New Roman" w:hAnsi="Times New Roman" w:cs="Times New Roman"/>
          <w:sz w:val="24"/>
          <w:szCs w:val="24"/>
        </w:rPr>
        <w:t xml:space="preserve">destinan </w:t>
      </w:r>
      <w:r w:rsidR="00FE77DA">
        <w:rPr>
          <w:rFonts w:ascii="Times New Roman" w:hAnsi="Times New Roman" w:cs="Times New Roman"/>
          <w:sz w:val="24"/>
          <w:szCs w:val="24"/>
        </w:rPr>
        <w:t xml:space="preserve">el maíz seco </w:t>
      </w:r>
      <w:r w:rsidR="00866C0E">
        <w:rPr>
          <w:rFonts w:ascii="Times New Roman" w:hAnsi="Times New Roman" w:cs="Times New Roman"/>
          <w:sz w:val="24"/>
          <w:szCs w:val="24"/>
        </w:rPr>
        <w:t>para la seguridad alimentaria</w:t>
      </w:r>
      <w:r>
        <w:rPr>
          <w:rFonts w:ascii="Times New Roman" w:hAnsi="Times New Roman" w:cs="Times New Roman"/>
          <w:sz w:val="24"/>
          <w:szCs w:val="24"/>
        </w:rPr>
        <w:t xml:space="preserve"> </w:t>
      </w:r>
      <w:r w:rsidR="00866C0E">
        <w:rPr>
          <w:rFonts w:ascii="Times New Roman" w:hAnsi="Times New Roman" w:cs="Times New Roman"/>
          <w:sz w:val="24"/>
          <w:szCs w:val="24"/>
        </w:rPr>
        <w:t>(</w:t>
      </w:r>
      <w:r w:rsidR="00436787">
        <w:rPr>
          <w:rFonts w:ascii="Times New Roman" w:hAnsi="Times New Roman" w:cs="Times New Roman"/>
          <w:sz w:val="24"/>
          <w:szCs w:val="24"/>
        </w:rPr>
        <w:t>auto</w:t>
      </w:r>
      <w:r w:rsidR="00212DA5">
        <w:rPr>
          <w:rFonts w:ascii="Times New Roman" w:hAnsi="Times New Roman" w:cs="Times New Roman"/>
          <w:sz w:val="24"/>
          <w:szCs w:val="24"/>
        </w:rPr>
        <w:t>consumo</w:t>
      </w:r>
      <w:r w:rsidR="00866C0E">
        <w:rPr>
          <w:rFonts w:ascii="Times New Roman" w:hAnsi="Times New Roman" w:cs="Times New Roman"/>
          <w:sz w:val="24"/>
          <w:szCs w:val="24"/>
        </w:rPr>
        <w:t>)</w:t>
      </w:r>
      <w:r w:rsidR="00436787">
        <w:rPr>
          <w:rFonts w:ascii="Times New Roman" w:hAnsi="Times New Roman" w:cs="Times New Roman"/>
          <w:sz w:val="24"/>
          <w:szCs w:val="24"/>
        </w:rPr>
        <w:t xml:space="preserve"> </w:t>
      </w:r>
      <w:r w:rsidR="00866C0E">
        <w:rPr>
          <w:rFonts w:ascii="Times New Roman" w:hAnsi="Times New Roman" w:cs="Times New Roman"/>
          <w:sz w:val="24"/>
          <w:szCs w:val="24"/>
        </w:rPr>
        <w:t xml:space="preserve">en varias formas de consumo: </w:t>
      </w:r>
      <w:r w:rsidR="00375C3B">
        <w:rPr>
          <w:rFonts w:ascii="Times New Roman" w:hAnsi="Times New Roman" w:cs="Times New Roman"/>
          <w:sz w:val="24"/>
          <w:szCs w:val="24"/>
        </w:rPr>
        <w:t>e</w:t>
      </w:r>
      <w:r w:rsidR="00866C0E">
        <w:rPr>
          <w:rFonts w:ascii="Times New Roman" w:hAnsi="Times New Roman" w:cs="Times New Roman"/>
          <w:sz w:val="24"/>
          <w:szCs w:val="24"/>
        </w:rPr>
        <w:t>laboración de mote, harinas para tortillas, coladas de sal y de dulce, chigüiles, etc., y también en este porcentaje estaría considerado la semilla para las próximas siembras, en consideración, que menos del 4% utilizan semilla certificada. El 46.97% de los productores, comercializa el maíz en</w:t>
      </w:r>
      <w:r w:rsidR="00375C3B">
        <w:rPr>
          <w:rFonts w:ascii="Times New Roman" w:hAnsi="Times New Roman" w:cs="Times New Roman"/>
          <w:sz w:val="24"/>
          <w:szCs w:val="24"/>
        </w:rPr>
        <w:t xml:space="preserve"> grano </w:t>
      </w:r>
      <w:r w:rsidR="00866C0E">
        <w:rPr>
          <w:rFonts w:ascii="Times New Roman" w:hAnsi="Times New Roman" w:cs="Times New Roman"/>
          <w:sz w:val="24"/>
          <w:szCs w:val="24"/>
        </w:rPr>
        <w:t>seco en los mercados locales</w:t>
      </w:r>
      <w:r w:rsidR="00375C3B">
        <w:rPr>
          <w:rFonts w:ascii="Times New Roman" w:hAnsi="Times New Roman" w:cs="Times New Roman"/>
          <w:sz w:val="24"/>
          <w:szCs w:val="24"/>
        </w:rPr>
        <w:t xml:space="preserve"> de chimbo y Guaranda</w:t>
      </w:r>
      <w:r w:rsidR="00866C0E">
        <w:rPr>
          <w:rFonts w:ascii="Times New Roman" w:hAnsi="Times New Roman" w:cs="Times New Roman"/>
          <w:sz w:val="24"/>
          <w:szCs w:val="24"/>
        </w:rPr>
        <w:t xml:space="preserve"> (Cuadro No. 22).</w:t>
      </w:r>
    </w:p>
    <w:p w14:paraId="71295EC7" w14:textId="4D0FB44D" w:rsidR="00866C0E" w:rsidRDefault="00866C0E" w:rsidP="00D9531F">
      <w:pPr>
        <w:tabs>
          <w:tab w:val="left" w:pos="1560"/>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Los productores de Canduya con el 62.50</w:t>
      </w:r>
      <w:r w:rsidR="00DA5E30">
        <w:rPr>
          <w:rFonts w:ascii="Times New Roman" w:hAnsi="Times New Roman" w:cs="Times New Roman"/>
          <w:sz w:val="24"/>
          <w:szCs w:val="24"/>
        </w:rPr>
        <w:t xml:space="preserve">% son los que comercializan </w:t>
      </w:r>
      <w:r w:rsidR="00375C3B">
        <w:rPr>
          <w:rFonts w:ascii="Times New Roman" w:hAnsi="Times New Roman" w:cs="Times New Roman"/>
          <w:sz w:val="24"/>
          <w:szCs w:val="24"/>
        </w:rPr>
        <w:t xml:space="preserve">a los intermediarios </w:t>
      </w:r>
      <w:r w:rsidR="00DA5E30">
        <w:rPr>
          <w:rFonts w:ascii="Times New Roman" w:hAnsi="Times New Roman" w:cs="Times New Roman"/>
          <w:sz w:val="24"/>
          <w:szCs w:val="24"/>
        </w:rPr>
        <w:t xml:space="preserve">mayormente el maíz en seco en los mercados locales de </w:t>
      </w:r>
      <w:r w:rsidR="00375C3B">
        <w:rPr>
          <w:rFonts w:ascii="Times New Roman" w:hAnsi="Times New Roman" w:cs="Times New Roman"/>
          <w:sz w:val="24"/>
          <w:szCs w:val="24"/>
        </w:rPr>
        <w:t>C</w:t>
      </w:r>
      <w:r w:rsidR="00DA5E30">
        <w:rPr>
          <w:rFonts w:ascii="Times New Roman" w:hAnsi="Times New Roman" w:cs="Times New Roman"/>
          <w:sz w:val="24"/>
          <w:szCs w:val="24"/>
        </w:rPr>
        <w:t xml:space="preserve">himbo y Guaranda y esto podría ser porque tienen valores promedios menores </w:t>
      </w:r>
      <w:r w:rsidR="00375C3B">
        <w:rPr>
          <w:rFonts w:ascii="Times New Roman" w:hAnsi="Times New Roman" w:cs="Times New Roman"/>
          <w:sz w:val="24"/>
          <w:szCs w:val="24"/>
        </w:rPr>
        <w:t>cuando</w:t>
      </w:r>
      <w:r w:rsidR="00DA5E30">
        <w:rPr>
          <w:rFonts w:ascii="Times New Roman" w:hAnsi="Times New Roman" w:cs="Times New Roman"/>
          <w:sz w:val="24"/>
          <w:szCs w:val="24"/>
        </w:rPr>
        <w:t xml:space="preserve"> cosecha</w:t>
      </w:r>
      <w:r w:rsidR="00375C3B">
        <w:rPr>
          <w:rFonts w:ascii="Times New Roman" w:hAnsi="Times New Roman" w:cs="Times New Roman"/>
          <w:sz w:val="24"/>
          <w:szCs w:val="24"/>
        </w:rPr>
        <w:t>n</w:t>
      </w:r>
      <w:r w:rsidR="00DA5E30">
        <w:rPr>
          <w:rFonts w:ascii="Times New Roman" w:hAnsi="Times New Roman" w:cs="Times New Roman"/>
          <w:sz w:val="24"/>
          <w:szCs w:val="24"/>
        </w:rPr>
        <w:t xml:space="preserve"> en choclo. En Naguan es el porcentaje más bajo de comercialización en seco con el 35% y en Marcopamba el 43.40% (</w:t>
      </w:r>
      <w:r w:rsidR="00375C3B">
        <w:rPr>
          <w:rFonts w:ascii="Times New Roman" w:hAnsi="Times New Roman" w:cs="Times New Roman"/>
          <w:sz w:val="24"/>
          <w:szCs w:val="24"/>
        </w:rPr>
        <w:t>Gráfico</w:t>
      </w:r>
      <w:r w:rsidR="00DA5E30">
        <w:rPr>
          <w:rFonts w:ascii="Times New Roman" w:hAnsi="Times New Roman" w:cs="Times New Roman"/>
          <w:sz w:val="24"/>
          <w:szCs w:val="24"/>
        </w:rPr>
        <w:t xml:space="preserve"> No. </w:t>
      </w:r>
      <w:r w:rsidR="00375C3B">
        <w:rPr>
          <w:rFonts w:ascii="Times New Roman" w:hAnsi="Times New Roman" w:cs="Times New Roman"/>
          <w:sz w:val="24"/>
          <w:szCs w:val="24"/>
        </w:rPr>
        <w:t>15</w:t>
      </w:r>
      <w:r w:rsidR="00DA5E30">
        <w:rPr>
          <w:rFonts w:ascii="Times New Roman" w:hAnsi="Times New Roman" w:cs="Times New Roman"/>
          <w:sz w:val="24"/>
          <w:szCs w:val="24"/>
        </w:rPr>
        <w:t>).</w:t>
      </w:r>
    </w:p>
    <w:p w14:paraId="3CFB9D07" w14:textId="6C8CD753" w:rsidR="00D8596B" w:rsidRDefault="00D8596B" w:rsidP="00D9531F">
      <w:pPr>
        <w:tabs>
          <w:tab w:val="left" w:pos="1560"/>
        </w:tabs>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Estudios realizados por instituciones </w:t>
      </w:r>
      <w:r w:rsidR="00957307">
        <w:rPr>
          <w:rFonts w:ascii="Times New Roman" w:hAnsi="Times New Roman" w:cs="Times New Roman"/>
          <w:sz w:val="24"/>
          <w:szCs w:val="24"/>
        </w:rPr>
        <w:t xml:space="preserve">nos dicen que </w:t>
      </w:r>
      <w:r>
        <w:rPr>
          <w:rFonts w:ascii="Times New Roman" w:hAnsi="Times New Roman" w:cs="Times New Roman"/>
          <w:sz w:val="24"/>
          <w:szCs w:val="24"/>
        </w:rPr>
        <w:t>es más rentable la cosecha en choclo, porque se reducen los costos de producción, los comerciantes compran el choclo en sementera y además en seco el maíz debido al cambio climático es severamente afectado por los hongos de la pudrición de la mazorca y en almacenamiento por una alta incidencia de los Gorgojos que puede</w:t>
      </w:r>
      <w:r w:rsidR="00FE77DA">
        <w:rPr>
          <w:rFonts w:ascii="Times New Roman" w:hAnsi="Times New Roman" w:cs="Times New Roman"/>
          <w:sz w:val="24"/>
          <w:szCs w:val="24"/>
        </w:rPr>
        <w:t>n</w:t>
      </w:r>
      <w:r>
        <w:rPr>
          <w:rFonts w:ascii="Times New Roman" w:hAnsi="Times New Roman" w:cs="Times New Roman"/>
          <w:sz w:val="24"/>
          <w:szCs w:val="24"/>
        </w:rPr>
        <w:t xml:space="preserve"> terminar con la calidad total del grano en menos de 30 días.</w:t>
      </w:r>
      <w:r w:rsidR="00957307">
        <w:rPr>
          <w:rFonts w:ascii="Times New Roman" w:hAnsi="Times New Roman" w:cs="Times New Roman"/>
          <w:sz w:val="24"/>
          <w:szCs w:val="24"/>
        </w:rPr>
        <w:t xml:space="preserve"> (INIA</w:t>
      </w:r>
      <w:r w:rsidR="00745F85">
        <w:rPr>
          <w:rFonts w:ascii="Times New Roman" w:hAnsi="Times New Roman" w:cs="Times New Roman"/>
          <w:sz w:val="24"/>
          <w:szCs w:val="24"/>
        </w:rPr>
        <w:t>P, 2012;</w:t>
      </w:r>
      <w:r w:rsidR="00957307">
        <w:rPr>
          <w:rFonts w:ascii="Times New Roman" w:hAnsi="Times New Roman" w:cs="Times New Roman"/>
          <w:sz w:val="24"/>
          <w:szCs w:val="24"/>
        </w:rPr>
        <w:t xml:space="preserve"> MAG,</w:t>
      </w:r>
      <w:r w:rsidR="00745F85">
        <w:rPr>
          <w:rFonts w:ascii="Times New Roman" w:hAnsi="Times New Roman" w:cs="Times New Roman"/>
          <w:sz w:val="24"/>
          <w:szCs w:val="24"/>
        </w:rPr>
        <w:t xml:space="preserve"> 2012 y</w:t>
      </w:r>
      <w:r w:rsidR="00957307">
        <w:rPr>
          <w:rFonts w:ascii="Times New Roman" w:hAnsi="Times New Roman" w:cs="Times New Roman"/>
          <w:sz w:val="24"/>
          <w:szCs w:val="24"/>
        </w:rPr>
        <w:t xml:space="preserve"> Monar, 2012)</w:t>
      </w:r>
    </w:p>
    <w:p w14:paraId="2E489B90" w14:textId="784AA74D" w:rsidR="00472DCE" w:rsidRPr="00AA54A5" w:rsidRDefault="003B7096" w:rsidP="001F4557">
      <w:pPr>
        <w:pStyle w:val="CUA1"/>
        <w:spacing w:after="0"/>
        <w:ind w:hanging="720"/>
        <w:rPr>
          <w:b/>
        </w:rPr>
      </w:pPr>
      <w:bookmarkStart w:id="134" w:name="_Toc72485245"/>
      <w:r w:rsidRPr="00AA54A5">
        <w:rPr>
          <w:b/>
        </w:rPr>
        <w:t xml:space="preserve">Cuadro N° </w:t>
      </w:r>
      <w:r w:rsidR="009B02E7" w:rsidRPr="00AA54A5">
        <w:rPr>
          <w:b/>
        </w:rPr>
        <w:t>23</w:t>
      </w:r>
      <w:r w:rsidR="00AE53E9" w:rsidRPr="00AA54A5">
        <w:rPr>
          <w:b/>
        </w:rPr>
        <w:t xml:space="preserve">.  </w:t>
      </w:r>
      <w:r w:rsidR="00D67CF0" w:rsidRPr="00AA54A5">
        <w:rPr>
          <w:b/>
        </w:rPr>
        <w:t>A</w:t>
      </w:r>
      <w:r w:rsidR="00472DCE" w:rsidRPr="00AA54A5">
        <w:rPr>
          <w:b/>
        </w:rPr>
        <w:t>sistencia técnica</w:t>
      </w:r>
      <w:r w:rsidR="002C6AE9" w:rsidRPr="00AA54A5">
        <w:rPr>
          <w:b/>
        </w:rPr>
        <w:t>.</w:t>
      </w:r>
      <w:bookmarkEnd w:id="134"/>
    </w:p>
    <w:tbl>
      <w:tblPr>
        <w:tblW w:w="7797" w:type="dxa"/>
        <w:tblInd w:w="-5" w:type="dxa"/>
        <w:tblCellMar>
          <w:left w:w="70" w:type="dxa"/>
          <w:right w:w="70" w:type="dxa"/>
        </w:tblCellMar>
        <w:tblLook w:val="04A0" w:firstRow="1" w:lastRow="0" w:firstColumn="1" w:lastColumn="0" w:noHBand="0" w:noVBand="1"/>
      </w:tblPr>
      <w:tblGrid>
        <w:gridCol w:w="1313"/>
        <w:gridCol w:w="814"/>
        <w:gridCol w:w="708"/>
        <w:gridCol w:w="993"/>
        <w:gridCol w:w="850"/>
        <w:gridCol w:w="709"/>
        <w:gridCol w:w="850"/>
        <w:gridCol w:w="1560"/>
      </w:tblGrid>
      <w:tr w:rsidR="00AA54A5" w:rsidRPr="00360214" w14:paraId="2488A821" w14:textId="41D1CAEF" w:rsidTr="00E841BC">
        <w:trPr>
          <w:trHeight w:val="281"/>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84A314"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Sectores</w:t>
            </w:r>
          </w:p>
        </w:tc>
        <w:tc>
          <w:tcPr>
            <w:tcW w:w="15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2570FFD9"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Canduya</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B13E98A"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Naguan</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F35ECD"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Marcopamba</w:t>
            </w:r>
          </w:p>
        </w:tc>
        <w:tc>
          <w:tcPr>
            <w:tcW w:w="1560" w:type="dxa"/>
            <w:vMerge w:val="restart"/>
            <w:tcBorders>
              <w:top w:val="single" w:sz="4" w:space="0" w:color="auto"/>
              <w:left w:val="nil"/>
              <w:right w:val="single" w:sz="4" w:space="0" w:color="auto"/>
            </w:tcBorders>
          </w:tcPr>
          <w:p w14:paraId="2863071F" w14:textId="4CE8E723"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AA54A5" w:rsidRPr="00360214" w14:paraId="78F84A67" w14:textId="7A14F0FF" w:rsidTr="00E841BC">
        <w:trPr>
          <w:trHeight w:val="281"/>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29A6C2AC" w14:textId="77777777" w:rsidR="00AA54A5" w:rsidRPr="00360214" w:rsidRDefault="00AA54A5" w:rsidP="00903E09">
            <w:pPr>
              <w:spacing w:after="0" w:line="24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7D86FB4D" w14:textId="554D7E6F" w:rsidR="00AA54A5"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708" w:type="dxa"/>
            <w:tcBorders>
              <w:top w:val="nil"/>
              <w:left w:val="nil"/>
              <w:bottom w:val="single" w:sz="4" w:space="0" w:color="auto"/>
              <w:right w:val="single" w:sz="4" w:space="0" w:color="auto"/>
            </w:tcBorders>
            <w:shd w:val="clear" w:color="auto" w:fill="auto"/>
            <w:noWrap/>
            <w:vAlign w:val="bottom"/>
            <w:hideMark/>
          </w:tcPr>
          <w:p w14:paraId="3E63A95E"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993" w:type="dxa"/>
            <w:tcBorders>
              <w:top w:val="nil"/>
              <w:left w:val="nil"/>
              <w:bottom w:val="single" w:sz="4" w:space="0" w:color="auto"/>
              <w:right w:val="single" w:sz="4" w:space="0" w:color="auto"/>
            </w:tcBorders>
            <w:shd w:val="clear" w:color="auto" w:fill="auto"/>
            <w:noWrap/>
            <w:vAlign w:val="bottom"/>
            <w:hideMark/>
          </w:tcPr>
          <w:p w14:paraId="1065404F" w14:textId="01B5B12B" w:rsidR="00AA54A5"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1760E347"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7AFBE6B1" w14:textId="0D0B1ECB" w:rsidR="00AA54A5"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2CCE1494"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560" w:type="dxa"/>
            <w:vMerge/>
            <w:tcBorders>
              <w:left w:val="nil"/>
              <w:bottom w:val="single" w:sz="4" w:space="0" w:color="auto"/>
              <w:right w:val="single" w:sz="4" w:space="0" w:color="auto"/>
            </w:tcBorders>
          </w:tcPr>
          <w:p w14:paraId="106E6472"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p>
        </w:tc>
      </w:tr>
      <w:tr w:rsidR="00AA54A5" w:rsidRPr="00360214" w14:paraId="003E1C53" w14:textId="76101BFD" w:rsidTr="00E841BC">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684B4D0C" w14:textId="77777777" w:rsidR="00AA54A5" w:rsidRPr="00360214" w:rsidRDefault="00AA54A5" w:rsidP="00AA54A5">
            <w:pPr>
              <w:spacing w:after="0" w:line="24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2BD7BA79"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16</w:t>
            </w:r>
          </w:p>
        </w:tc>
        <w:tc>
          <w:tcPr>
            <w:tcW w:w="708" w:type="dxa"/>
            <w:tcBorders>
              <w:top w:val="nil"/>
              <w:left w:val="nil"/>
              <w:bottom w:val="single" w:sz="4" w:space="0" w:color="auto"/>
              <w:right w:val="single" w:sz="4" w:space="0" w:color="auto"/>
            </w:tcBorders>
            <w:shd w:val="clear" w:color="auto" w:fill="auto"/>
            <w:noWrap/>
            <w:vAlign w:val="bottom"/>
            <w:hideMark/>
          </w:tcPr>
          <w:p w14:paraId="0E198A21"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28,57</w:t>
            </w:r>
          </w:p>
        </w:tc>
        <w:tc>
          <w:tcPr>
            <w:tcW w:w="993" w:type="dxa"/>
            <w:tcBorders>
              <w:top w:val="nil"/>
              <w:left w:val="nil"/>
              <w:bottom w:val="single" w:sz="4" w:space="0" w:color="auto"/>
              <w:right w:val="single" w:sz="4" w:space="0" w:color="auto"/>
            </w:tcBorders>
            <w:shd w:val="clear" w:color="auto" w:fill="auto"/>
            <w:noWrap/>
            <w:hideMark/>
          </w:tcPr>
          <w:p w14:paraId="04D4C31F"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714E3967"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709" w:type="dxa"/>
            <w:tcBorders>
              <w:top w:val="nil"/>
              <w:left w:val="nil"/>
              <w:bottom w:val="single" w:sz="4" w:space="0" w:color="auto"/>
              <w:right w:val="single" w:sz="4" w:space="0" w:color="auto"/>
            </w:tcBorders>
            <w:shd w:val="clear" w:color="auto" w:fill="auto"/>
            <w:noWrap/>
            <w:hideMark/>
          </w:tcPr>
          <w:p w14:paraId="60FD06A6"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0" w:type="dxa"/>
            <w:tcBorders>
              <w:top w:val="nil"/>
              <w:left w:val="nil"/>
              <w:bottom w:val="single" w:sz="4" w:space="0" w:color="auto"/>
              <w:right w:val="single" w:sz="4" w:space="0" w:color="auto"/>
            </w:tcBorders>
            <w:shd w:val="clear" w:color="auto" w:fill="auto"/>
            <w:noWrap/>
            <w:vAlign w:val="bottom"/>
            <w:hideMark/>
          </w:tcPr>
          <w:p w14:paraId="65F4ED3D"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18,87</w:t>
            </w:r>
          </w:p>
        </w:tc>
        <w:tc>
          <w:tcPr>
            <w:tcW w:w="1560" w:type="dxa"/>
            <w:tcBorders>
              <w:top w:val="nil"/>
              <w:left w:val="nil"/>
              <w:bottom w:val="single" w:sz="4" w:space="0" w:color="auto"/>
              <w:right w:val="single" w:sz="4" w:space="0" w:color="auto"/>
            </w:tcBorders>
          </w:tcPr>
          <w:p w14:paraId="630EAA0D" w14:textId="4F103ADF" w:rsidR="00AA54A5"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15,</w:t>
            </w:r>
            <w:r w:rsidR="00AA54A5">
              <w:rPr>
                <w:rFonts w:ascii="Times New Roman" w:eastAsia="Times New Roman" w:hAnsi="Times New Roman" w:cs="Times New Roman"/>
                <w:color w:val="000000"/>
                <w:sz w:val="24"/>
                <w:szCs w:val="24"/>
                <w:lang w:eastAsia="es-EC"/>
              </w:rPr>
              <w:t>81</w:t>
            </w:r>
          </w:p>
        </w:tc>
      </w:tr>
      <w:tr w:rsidR="00AA54A5" w:rsidRPr="00360214" w14:paraId="05F5251C" w14:textId="449E995A" w:rsidTr="00E841BC">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69D1437D" w14:textId="77777777" w:rsidR="00AA54A5" w:rsidRPr="00360214" w:rsidRDefault="00AA54A5" w:rsidP="00AA54A5">
            <w:pPr>
              <w:spacing w:after="0" w:line="24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1C16FA1D"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40</w:t>
            </w:r>
          </w:p>
        </w:tc>
        <w:tc>
          <w:tcPr>
            <w:tcW w:w="708" w:type="dxa"/>
            <w:tcBorders>
              <w:top w:val="nil"/>
              <w:left w:val="nil"/>
              <w:bottom w:val="single" w:sz="4" w:space="0" w:color="auto"/>
              <w:right w:val="single" w:sz="4" w:space="0" w:color="auto"/>
            </w:tcBorders>
            <w:shd w:val="clear" w:color="auto" w:fill="auto"/>
            <w:noWrap/>
            <w:vAlign w:val="bottom"/>
            <w:hideMark/>
          </w:tcPr>
          <w:p w14:paraId="3885FB62"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71,43</w:t>
            </w:r>
          </w:p>
        </w:tc>
        <w:tc>
          <w:tcPr>
            <w:tcW w:w="993" w:type="dxa"/>
            <w:tcBorders>
              <w:top w:val="nil"/>
              <w:left w:val="nil"/>
              <w:bottom w:val="single" w:sz="4" w:space="0" w:color="auto"/>
              <w:right w:val="single" w:sz="4" w:space="0" w:color="auto"/>
            </w:tcBorders>
            <w:shd w:val="clear" w:color="auto" w:fill="auto"/>
            <w:noWrap/>
            <w:hideMark/>
          </w:tcPr>
          <w:p w14:paraId="0709B812"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1AE7395F"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3390B925"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43</w:t>
            </w:r>
          </w:p>
        </w:tc>
        <w:tc>
          <w:tcPr>
            <w:tcW w:w="850" w:type="dxa"/>
            <w:tcBorders>
              <w:top w:val="nil"/>
              <w:left w:val="nil"/>
              <w:bottom w:val="single" w:sz="4" w:space="0" w:color="auto"/>
              <w:right w:val="single" w:sz="4" w:space="0" w:color="auto"/>
            </w:tcBorders>
            <w:shd w:val="clear" w:color="auto" w:fill="auto"/>
            <w:noWrap/>
            <w:vAlign w:val="bottom"/>
            <w:hideMark/>
          </w:tcPr>
          <w:p w14:paraId="521B8CCB" w14:textId="77777777" w:rsidR="00AA54A5" w:rsidRPr="00360214" w:rsidRDefault="00AA54A5"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81,13</w:t>
            </w:r>
          </w:p>
        </w:tc>
        <w:tc>
          <w:tcPr>
            <w:tcW w:w="1560" w:type="dxa"/>
            <w:tcBorders>
              <w:top w:val="nil"/>
              <w:left w:val="nil"/>
              <w:bottom w:val="single" w:sz="4" w:space="0" w:color="auto"/>
              <w:right w:val="single" w:sz="4" w:space="0" w:color="auto"/>
            </w:tcBorders>
          </w:tcPr>
          <w:p w14:paraId="136DE95D" w14:textId="30611B50" w:rsidR="00AA54A5"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84,</w:t>
            </w:r>
            <w:r w:rsidR="00AA54A5">
              <w:rPr>
                <w:rFonts w:ascii="Times New Roman" w:eastAsia="Times New Roman" w:hAnsi="Times New Roman" w:cs="Times New Roman"/>
                <w:color w:val="000000"/>
                <w:sz w:val="24"/>
                <w:szCs w:val="24"/>
                <w:lang w:eastAsia="es-EC"/>
              </w:rPr>
              <w:t>19</w:t>
            </w:r>
          </w:p>
        </w:tc>
      </w:tr>
      <w:tr w:rsidR="00AA54A5" w:rsidRPr="00360214" w14:paraId="51BFA455" w14:textId="7A9E5C30" w:rsidTr="00E841BC">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289D6316" w14:textId="77777777" w:rsidR="00AA54A5" w:rsidRPr="00AA54A5" w:rsidRDefault="00AA54A5" w:rsidP="00AA54A5">
            <w:pPr>
              <w:spacing w:after="0" w:line="24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38EF1A82"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56</w:t>
            </w:r>
          </w:p>
        </w:tc>
        <w:tc>
          <w:tcPr>
            <w:tcW w:w="708" w:type="dxa"/>
            <w:tcBorders>
              <w:top w:val="nil"/>
              <w:left w:val="nil"/>
              <w:bottom w:val="single" w:sz="4" w:space="0" w:color="auto"/>
              <w:right w:val="single" w:sz="4" w:space="0" w:color="auto"/>
            </w:tcBorders>
            <w:shd w:val="clear" w:color="auto" w:fill="auto"/>
            <w:noWrap/>
            <w:vAlign w:val="bottom"/>
            <w:hideMark/>
          </w:tcPr>
          <w:p w14:paraId="47D8CD0F"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100</w:t>
            </w:r>
          </w:p>
        </w:tc>
        <w:tc>
          <w:tcPr>
            <w:tcW w:w="993" w:type="dxa"/>
            <w:tcBorders>
              <w:top w:val="nil"/>
              <w:left w:val="nil"/>
              <w:bottom w:val="single" w:sz="4" w:space="0" w:color="auto"/>
              <w:right w:val="single" w:sz="4" w:space="0" w:color="auto"/>
            </w:tcBorders>
            <w:shd w:val="clear" w:color="auto" w:fill="auto"/>
            <w:noWrap/>
            <w:hideMark/>
          </w:tcPr>
          <w:p w14:paraId="633F9E80"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1AB07D7A"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7FCA7726"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vAlign w:val="bottom"/>
            <w:hideMark/>
          </w:tcPr>
          <w:p w14:paraId="1549F819" w14:textId="77777777"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sidRPr="00AA54A5">
              <w:rPr>
                <w:rFonts w:ascii="Times New Roman" w:eastAsia="Times New Roman" w:hAnsi="Times New Roman" w:cs="Times New Roman"/>
                <w:b/>
                <w:bCs/>
                <w:color w:val="000000"/>
                <w:sz w:val="24"/>
                <w:szCs w:val="24"/>
                <w:lang w:eastAsia="es-EC"/>
              </w:rPr>
              <w:t>100</w:t>
            </w:r>
          </w:p>
        </w:tc>
        <w:tc>
          <w:tcPr>
            <w:tcW w:w="1560" w:type="dxa"/>
            <w:tcBorders>
              <w:top w:val="nil"/>
              <w:left w:val="nil"/>
              <w:bottom w:val="single" w:sz="4" w:space="0" w:color="auto"/>
              <w:right w:val="single" w:sz="4" w:space="0" w:color="auto"/>
            </w:tcBorders>
          </w:tcPr>
          <w:p w14:paraId="2843A19D" w14:textId="65DD22A5" w:rsidR="00AA54A5" w:rsidRPr="00AA54A5" w:rsidRDefault="00AA54A5"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40103522" w14:textId="640B994E" w:rsidR="00472DCE" w:rsidRDefault="00212DA5" w:rsidP="00402B55">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48D3348A" w14:textId="7E4A9B87" w:rsidR="00120C9B" w:rsidRDefault="008253BB" w:rsidP="00FB29C3">
      <w:pPr>
        <w:spacing w:after="120" w:line="360" w:lineRule="auto"/>
        <w:rPr>
          <w:rFonts w:ascii="Times New Roman" w:hAnsi="Times New Roman" w:cs="Times New Roman"/>
          <w:sz w:val="24"/>
          <w:szCs w:val="24"/>
        </w:rPr>
      </w:pPr>
      <w:r>
        <w:rPr>
          <w:noProof/>
          <w:lang w:eastAsia="es-EC"/>
        </w:rPr>
        <w:drawing>
          <wp:inline distT="0" distB="0" distL="0" distR="0" wp14:anchorId="0F3D8EE5" wp14:editId="3EE7439D">
            <wp:extent cx="4841875" cy="2464904"/>
            <wp:effectExtent l="0" t="0" r="15875" b="12065"/>
            <wp:docPr id="1126" name="Gráfico 1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4A560D4" w14:textId="0DCF7864" w:rsidR="00AD6C9E" w:rsidRDefault="00AD6C9E" w:rsidP="00D9531F">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bookmarkStart w:id="135" w:name="_Toc72485381"/>
    </w:p>
    <w:p w14:paraId="33367DCF" w14:textId="77777777" w:rsidR="00D9531F" w:rsidRPr="00E841BC" w:rsidRDefault="002C6AE9" w:rsidP="00D9531F">
      <w:pPr>
        <w:spacing w:after="400" w:line="360" w:lineRule="auto"/>
        <w:rPr>
          <w:rFonts w:ascii="Times New Roman" w:hAnsi="Times New Roman" w:cs="Times New Roman"/>
          <w:b/>
          <w:sz w:val="24"/>
          <w:szCs w:val="24"/>
        </w:rPr>
      </w:pPr>
      <w:r w:rsidRPr="00E841BC">
        <w:rPr>
          <w:rFonts w:ascii="Times New Roman" w:hAnsi="Times New Roman" w:cs="Times New Roman"/>
          <w:b/>
          <w:sz w:val="24"/>
          <w:szCs w:val="24"/>
        </w:rPr>
        <w:t xml:space="preserve">Gráfico N° 16. </w:t>
      </w:r>
      <w:r w:rsidR="00597ECD" w:rsidRPr="00E841BC">
        <w:rPr>
          <w:rFonts w:ascii="Times New Roman" w:hAnsi="Times New Roman" w:cs="Times New Roman"/>
          <w:b/>
          <w:sz w:val="24"/>
          <w:szCs w:val="24"/>
        </w:rPr>
        <w:t xml:space="preserve"> Asistencia técnica</w:t>
      </w:r>
      <w:r w:rsidRPr="00E841BC">
        <w:rPr>
          <w:rFonts w:ascii="Times New Roman" w:hAnsi="Times New Roman" w:cs="Times New Roman"/>
          <w:b/>
          <w:sz w:val="24"/>
          <w:szCs w:val="24"/>
        </w:rPr>
        <w:t>.</w:t>
      </w:r>
      <w:bookmarkEnd w:id="135"/>
    </w:p>
    <w:p w14:paraId="118CE154" w14:textId="687DEDC2" w:rsidR="00E02023" w:rsidRDefault="00E02023" w:rsidP="00D9531F">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resultados obtenidos para la variable asistencia técnica, el </w:t>
      </w:r>
      <w:r w:rsidR="0019495F">
        <w:rPr>
          <w:rFonts w:ascii="Times New Roman" w:hAnsi="Times New Roman" w:cs="Times New Roman"/>
          <w:sz w:val="24"/>
          <w:szCs w:val="24"/>
        </w:rPr>
        <w:t>84,1</w:t>
      </w:r>
      <w:r>
        <w:rPr>
          <w:rFonts w:ascii="Times New Roman" w:hAnsi="Times New Roman" w:cs="Times New Roman"/>
          <w:sz w:val="24"/>
          <w:szCs w:val="24"/>
        </w:rPr>
        <w:t>9</w:t>
      </w:r>
      <w:r w:rsidR="0019495F">
        <w:rPr>
          <w:rFonts w:ascii="Times New Roman" w:hAnsi="Times New Roman" w:cs="Times New Roman"/>
          <w:sz w:val="24"/>
          <w:szCs w:val="24"/>
        </w:rPr>
        <w:t>% de agricultores</w:t>
      </w:r>
      <w:r>
        <w:rPr>
          <w:rFonts w:ascii="Times New Roman" w:hAnsi="Times New Roman" w:cs="Times New Roman"/>
          <w:sz w:val="24"/>
          <w:szCs w:val="24"/>
        </w:rPr>
        <w:t>,</w:t>
      </w:r>
      <w:r w:rsidR="0019495F">
        <w:rPr>
          <w:rFonts w:ascii="Times New Roman" w:hAnsi="Times New Roman" w:cs="Times New Roman"/>
          <w:sz w:val="24"/>
          <w:szCs w:val="24"/>
        </w:rPr>
        <w:t xml:space="preserve"> no reciben asistencia</w:t>
      </w:r>
      <w:r w:rsidR="003D0FC3">
        <w:rPr>
          <w:rFonts w:ascii="Times New Roman" w:hAnsi="Times New Roman" w:cs="Times New Roman"/>
          <w:sz w:val="24"/>
          <w:szCs w:val="24"/>
        </w:rPr>
        <w:t xml:space="preserve"> </w:t>
      </w:r>
      <w:r w:rsidR="00436787">
        <w:rPr>
          <w:rFonts w:ascii="Times New Roman" w:hAnsi="Times New Roman" w:cs="Times New Roman"/>
          <w:sz w:val="24"/>
          <w:szCs w:val="24"/>
        </w:rPr>
        <w:t>técnica</w:t>
      </w:r>
      <w:r>
        <w:rPr>
          <w:rFonts w:ascii="Times New Roman" w:hAnsi="Times New Roman" w:cs="Times New Roman"/>
          <w:sz w:val="24"/>
          <w:szCs w:val="24"/>
        </w:rPr>
        <w:t xml:space="preserve">; y apenas el 15.81% </w:t>
      </w:r>
      <w:r w:rsidR="00375C3B">
        <w:rPr>
          <w:rFonts w:ascii="Times New Roman" w:hAnsi="Times New Roman" w:cs="Times New Roman"/>
          <w:sz w:val="24"/>
          <w:szCs w:val="24"/>
        </w:rPr>
        <w:t>tienen</w:t>
      </w:r>
      <w:r>
        <w:rPr>
          <w:rFonts w:ascii="Times New Roman" w:hAnsi="Times New Roman" w:cs="Times New Roman"/>
          <w:sz w:val="24"/>
          <w:szCs w:val="24"/>
        </w:rPr>
        <w:t xml:space="preserve"> este servicio principalmente del sector oficial como el MAG y el GA</w:t>
      </w:r>
      <w:r w:rsidR="00E24D60">
        <w:rPr>
          <w:rFonts w:ascii="Times New Roman" w:hAnsi="Times New Roman" w:cs="Times New Roman"/>
          <w:sz w:val="24"/>
          <w:szCs w:val="24"/>
        </w:rPr>
        <w:t>D</w:t>
      </w:r>
      <w:r>
        <w:rPr>
          <w:rFonts w:ascii="Times New Roman" w:hAnsi="Times New Roman" w:cs="Times New Roman"/>
          <w:sz w:val="24"/>
          <w:szCs w:val="24"/>
        </w:rPr>
        <w:t xml:space="preserve"> Parroquial (Cuadro No. 23).</w:t>
      </w:r>
    </w:p>
    <w:p w14:paraId="6F508714" w14:textId="614B7035" w:rsidR="00E02023" w:rsidRDefault="00E02023" w:rsidP="00651FDF">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la localidad de Naguan el 100% de la muestra de los productores, no reciben asistencia técnica, en Canduya el 71.43</w:t>
      </w:r>
      <w:r w:rsidR="00651FDF">
        <w:rPr>
          <w:rFonts w:ascii="Times New Roman" w:hAnsi="Times New Roman" w:cs="Times New Roman"/>
          <w:sz w:val="24"/>
          <w:szCs w:val="24"/>
        </w:rPr>
        <w:t>%</w:t>
      </w:r>
      <w:r>
        <w:rPr>
          <w:rFonts w:ascii="Times New Roman" w:hAnsi="Times New Roman" w:cs="Times New Roman"/>
          <w:sz w:val="24"/>
          <w:szCs w:val="24"/>
        </w:rPr>
        <w:t xml:space="preserve"> y en Marcopamba el 81.13%, (</w:t>
      </w:r>
      <w:r w:rsidR="00375C3B">
        <w:rPr>
          <w:rFonts w:ascii="Times New Roman" w:hAnsi="Times New Roman" w:cs="Times New Roman"/>
          <w:sz w:val="24"/>
          <w:szCs w:val="24"/>
        </w:rPr>
        <w:t>Gráfico</w:t>
      </w:r>
      <w:r>
        <w:rPr>
          <w:rFonts w:ascii="Times New Roman" w:hAnsi="Times New Roman" w:cs="Times New Roman"/>
          <w:sz w:val="24"/>
          <w:szCs w:val="24"/>
        </w:rPr>
        <w:t xml:space="preserve"> No. </w:t>
      </w:r>
      <w:r w:rsidR="00375C3B">
        <w:rPr>
          <w:rFonts w:ascii="Times New Roman" w:hAnsi="Times New Roman" w:cs="Times New Roman"/>
          <w:sz w:val="24"/>
          <w:szCs w:val="24"/>
        </w:rPr>
        <w:t>16</w:t>
      </w:r>
      <w:r>
        <w:rPr>
          <w:rFonts w:ascii="Times New Roman" w:hAnsi="Times New Roman" w:cs="Times New Roman"/>
          <w:sz w:val="24"/>
          <w:szCs w:val="24"/>
        </w:rPr>
        <w:t xml:space="preserve">). La asistencia técnica es un servicio que está </w:t>
      </w:r>
      <w:r w:rsidR="00375C3B">
        <w:rPr>
          <w:rFonts w:ascii="Times New Roman" w:hAnsi="Times New Roman" w:cs="Times New Roman"/>
          <w:sz w:val="24"/>
          <w:szCs w:val="24"/>
        </w:rPr>
        <w:t>bajo la competencia</w:t>
      </w:r>
      <w:r>
        <w:rPr>
          <w:rFonts w:ascii="Times New Roman" w:hAnsi="Times New Roman" w:cs="Times New Roman"/>
          <w:sz w:val="24"/>
          <w:szCs w:val="24"/>
        </w:rPr>
        <w:t xml:space="preserve"> del MAG, Gobierno Provincial, </w:t>
      </w:r>
      <w:r w:rsidR="00375C3B">
        <w:rPr>
          <w:rFonts w:ascii="Times New Roman" w:hAnsi="Times New Roman" w:cs="Times New Roman"/>
          <w:sz w:val="24"/>
          <w:szCs w:val="24"/>
        </w:rPr>
        <w:t>C</w:t>
      </w:r>
      <w:r>
        <w:rPr>
          <w:rFonts w:ascii="Times New Roman" w:hAnsi="Times New Roman" w:cs="Times New Roman"/>
          <w:sz w:val="24"/>
          <w:szCs w:val="24"/>
        </w:rPr>
        <w:t xml:space="preserve">antonal y Parroquial y </w:t>
      </w:r>
      <w:r w:rsidR="0066239E">
        <w:rPr>
          <w:rFonts w:ascii="Times New Roman" w:hAnsi="Times New Roman" w:cs="Times New Roman"/>
          <w:sz w:val="24"/>
          <w:szCs w:val="24"/>
        </w:rPr>
        <w:t>además</w:t>
      </w:r>
      <w:r>
        <w:rPr>
          <w:rFonts w:ascii="Times New Roman" w:hAnsi="Times New Roman" w:cs="Times New Roman"/>
          <w:sz w:val="24"/>
          <w:szCs w:val="24"/>
        </w:rPr>
        <w:t xml:space="preserve"> de otras dependencias del </w:t>
      </w:r>
      <w:r w:rsidR="00375C3B">
        <w:rPr>
          <w:rFonts w:ascii="Times New Roman" w:hAnsi="Times New Roman" w:cs="Times New Roman"/>
          <w:sz w:val="24"/>
          <w:szCs w:val="24"/>
        </w:rPr>
        <w:t>E</w:t>
      </w:r>
      <w:r>
        <w:rPr>
          <w:rFonts w:ascii="Times New Roman" w:hAnsi="Times New Roman" w:cs="Times New Roman"/>
          <w:sz w:val="24"/>
          <w:szCs w:val="24"/>
        </w:rPr>
        <w:t>stado como el SENAGUA, la Universidad a través del servicio de vinculación, pero en el sector de estudio (Canduya, Naguan y Marcopamba), es una seria limitación y quizá por esta razón hay más del 50% de la población que manifiesta que no es rentable el cultivo de maíz y en zonas agroecológicas que disponen de riego, hay otras opciones tecnológicas como la diversificación de cultivos</w:t>
      </w:r>
      <w:r w:rsidR="0066239E">
        <w:rPr>
          <w:rFonts w:ascii="Times New Roman" w:hAnsi="Times New Roman" w:cs="Times New Roman"/>
          <w:sz w:val="24"/>
          <w:szCs w:val="24"/>
        </w:rPr>
        <w:t xml:space="preserve"> (hortalizas, frutales, leguminosas, granos andinos, </w:t>
      </w:r>
      <w:r w:rsidR="00375C3B">
        <w:rPr>
          <w:rFonts w:ascii="Times New Roman" w:hAnsi="Times New Roman" w:cs="Times New Roman"/>
          <w:sz w:val="24"/>
          <w:szCs w:val="24"/>
        </w:rPr>
        <w:t xml:space="preserve">pasturas, </w:t>
      </w:r>
      <w:r w:rsidR="0066239E">
        <w:rPr>
          <w:rFonts w:ascii="Times New Roman" w:hAnsi="Times New Roman" w:cs="Times New Roman"/>
          <w:sz w:val="24"/>
          <w:szCs w:val="24"/>
        </w:rPr>
        <w:t>etc.)</w:t>
      </w:r>
      <w:r>
        <w:rPr>
          <w:rFonts w:ascii="Times New Roman" w:hAnsi="Times New Roman" w:cs="Times New Roman"/>
          <w:sz w:val="24"/>
          <w:szCs w:val="24"/>
        </w:rPr>
        <w:t xml:space="preserve">, </w:t>
      </w:r>
      <w:r w:rsidR="00375C3B">
        <w:rPr>
          <w:rFonts w:ascii="Times New Roman" w:hAnsi="Times New Roman" w:cs="Times New Roman"/>
          <w:sz w:val="24"/>
          <w:szCs w:val="24"/>
        </w:rPr>
        <w:t xml:space="preserve">validar </w:t>
      </w:r>
      <w:r w:rsidR="0066239E">
        <w:rPr>
          <w:rFonts w:ascii="Times New Roman" w:hAnsi="Times New Roman" w:cs="Times New Roman"/>
          <w:sz w:val="24"/>
          <w:szCs w:val="24"/>
        </w:rPr>
        <w:t>épocas de siembra, consolidar a las organizaciones de productores para dar valor agregado a los productos.</w:t>
      </w:r>
      <w:r w:rsidR="00375C3B">
        <w:rPr>
          <w:rFonts w:ascii="Times New Roman" w:hAnsi="Times New Roman" w:cs="Times New Roman"/>
          <w:sz w:val="24"/>
          <w:szCs w:val="24"/>
        </w:rPr>
        <w:t xml:space="preserve"> En san Lorenzo hay una pequeña agroindustria de elaboración de mote y el Cauca (Harina de mote).</w:t>
      </w:r>
    </w:p>
    <w:p w14:paraId="5799F173" w14:textId="775EE2ED" w:rsidR="0087476E" w:rsidRPr="00D9531F" w:rsidRDefault="00CF751A" w:rsidP="00D9531F">
      <w:pPr>
        <w:pStyle w:val="Ttulo2"/>
        <w:numPr>
          <w:ilvl w:val="1"/>
          <w:numId w:val="11"/>
        </w:numPr>
        <w:spacing w:after="400"/>
      </w:pPr>
      <w:bookmarkStart w:id="136" w:name="_Toc75366043"/>
      <w:r w:rsidRPr="003B7096">
        <w:t>Variables económicas</w:t>
      </w:r>
      <w:bookmarkEnd w:id="136"/>
    </w:p>
    <w:p w14:paraId="1FE2C824" w14:textId="5CE367E0" w:rsidR="00925E5E" w:rsidRPr="00360214" w:rsidRDefault="00925E5E" w:rsidP="001F4557">
      <w:pPr>
        <w:pStyle w:val="CUA1"/>
        <w:spacing w:after="0"/>
        <w:ind w:left="0"/>
      </w:pPr>
      <w:bookmarkStart w:id="137" w:name="_Toc72485246"/>
      <w:r w:rsidRPr="0087476E">
        <w:rPr>
          <w:b/>
        </w:rPr>
        <w:t xml:space="preserve">Cuadro N° </w:t>
      </w:r>
      <w:r w:rsidR="009B02E7">
        <w:rPr>
          <w:b/>
        </w:rPr>
        <w:t>24</w:t>
      </w:r>
      <w:r w:rsidR="003B7096" w:rsidRPr="0087476E">
        <w:rPr>
          <w:b/>
        </w:rPr>
        <w:t>.</w:t>
      </w:r>
      <w:r w:rsidR="003B7096">
        <w:t xml:space="preserve"> </w:t>
      </w:r>
      <w:r w:rsidR="00641DFB">
        <w:t xml:space="preserve"> </w:t>
      </w:r>
      <w:r w:rsidR="00D9531F" w:rsidRPr="00667188">
        <w:rPr>
          <w:b/>
          <w:bCs/>
        </w:rPr>
        <w:t>¿</w:t>
      </w:r>
      <w:r w:rsidR="00C164F1" w:rsidRPr="00667188">
        <w:rPr>
          <w:b/>
          <w:bCs/>
        </w:rPr>
        <w:t>La c</w:t>
      </w:r>
      <w:r w:rsidR="00CC0529" w:rsidRPr="00667188">
        <w:rPr>
          <w:b/>
          <w:bCs/>
        </w:rPr>
        <w:t>omercialización</w:t>
      </w:r>
      <w:r w:rsidRPr="00667188">
        <w:rPr>
          <w:b/>
          <w:bCs/>
        </w:rPr>
        <w:t xml:space="preserve"> la realiza en el domicilio</w:t>
      </w:r>
      <w:bookmarkEnd w:id="137"/>
      <w:r w:rsidR="00C164F1" w:rsidRPr="00667188">
        <w:rPr>
          <w:b/>
          <w:bCs/>
        </w:rPr>
        <w:t>?</w:t>
      </w:r>
    </w:p>
    <w:tbl>
      <w:tblPr>
        <w:tblW w:w="7797" w:type="dxa"/>
        <w:tblInd w:w="-5" w:type="dxa"/>
        <w:tblCellMar>
          <w:left w:w="70" w:type="dxa"/>
          <w:right w:w="70" w:type="dxa"/>
        </w:tblCellMar>
        <w:tblLook w:val="04A0" w:firstRow="1" w:lastRow="0" w:firstColumn="1" w:lastColumn="0" w:noHBand="0" w:noVBand="1"/>
      </w:tblPr>
      <w:tblGrid>
        <w:gridCol w:w="1313"/>
        <w:gridCol w:w="672"/>
        <w:gridCol w:w="850"/>
        <w:gridCol w:w="709"/>
        <w:gridCol w:w="851"/>
        <w:gridCol w:w="708"/>
        <w:gridCol w:w="993"/>
        <w:gridCol w:w="1701"/>
      </w:tblGrid>
      <w:tr w:rsidR="00667188" w:rsidRPr="00360214" w14:paraId="41D390EE" w14:textId="1550F089" w:rsidTr="008C70C8">
        <w:trPr>
          <w:trHeight w:val="241"/>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24CC64"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Sectores</w:t>
            </w:r>
          </w:p>
        </w:tc>
        <w:tc>
          <w:tcPr>
            <w:tcW w:w="15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50C204D3"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Canduya</w:t>
            </w:r>
          </w:p>
        </w:tc>
        <w:tc>
          <w:tcPr>
            <w:tcW w:w="15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3FED17"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35776E69"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Marcopamba</w:t>
            </w:r>
          </w:p>
        </w:tc>
        <w:tc>
          <w:tcPr>
            <w:tcW w:w="1701" w:type="dxa"/>
            <w:vMerge w:val="restart"/>
            <w:tcBorders>
              <w:top w:val="single" w:sz="4" w:space="0" w:color="auto"/>
              <w:left w:val="nil"/>
              <w:right w:val="single" w:sz="4" w:space="0" w:color="auto"/>
            </w:tcBorders>
          </w:tcPr>
          <w:p w14:paraId="5D286699" w14:textId="0978A48C"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667188" w:rsidRPr="00360214" w14:paraId="1B15170C" w14:textId="71F4E993" w:rsidTr="008C70C8">
        <w:trPr>
          <w:trHeight w:val="241"/>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6C6BCBAE" w14:textId="77777777" w:rsidR="00667188" w:rsidRPr="00360214" w:rsidRDefault="00667188"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E71CE83" w14:textId="40D88FBC" w:rsidR="00667188"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6F0C84FA"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4E5661BB" w14:textId="35FBFF21" w:rsidR="00667188"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62F026F6"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8" w:type="dxa"/>
            <w:tcBorders>
              <w:top w:val="nil"/>
              <w:left w:val="nil"/>
              <w:bottom w:val="single" w:sz="4" w:space="0" w:color="auto"/>
              <w:right w:val="single" w:sz="4" w:space="0" w:color="auto"/>
            </w:tcBorders>
            <w:shd w:val="clear" w:color="auto" w:fill="auto"/>
            <w:noWrap/>
            <w:vAlign w:val="bottom"/>
            <w:hideMark/>
          </w:tcPr>
          <w:p w14:paraId="32139804" w14:textId="5B5845B3" w:rsidR="00667188"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3" w:type="dxa"/>
            <w:tcBorders>
              <w:top w:val="nil"/>
              <w:left w:val="nil"/>
              <w:bottom w:val="single" w:sz="4" w:space="0" w:color="auto"/>
              <w:right w:val="single" w:sz="4" w:space="0" w:color="auto"/>
            </w:tcBorders>
            <w:shd w:val="clear" w:color="auto" w:fill="auto"/>
            <w:noWrap/>
            <w:vAlign w:val="bottom"/>
            <w:hideMark/>
          </w:tcPr>
          <w:p w14:paraId="34BB9377"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701" w:type="dxa"/>
            <w:vMerge/>
            <w:tcBorders>
              <w:left w:val="nil"/>
              <w:bottom w:val="single" w:sz="4" w:space="0" w:color="auto"/>
              <w:right w:val="single" w:sz="4" w:space="0" w:color="auto"/>
            </w:tcBorders>
          </w:tcPr>
          <w:p w14:paraId="5BB19F1E"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p>
        </w:tc>
      </w:tr>
      <w:tr w:rsidR="00667188" w:rsidRPr="00360214" w14:paraId="57E6811E" w14:textId="48321F55" w:rsidTr="00667188">
        <w:trPr>
          <w:trHeight w:val="253"/>
        </w:trPr>
        <w:tc>
          <w:tcPr>
            <w:tcW w:w="1313" w:type="dxa"/>
            <w:tcBorders>
              <w:top w:val="nil"/>
              <w:left w:val="single" w:sz="4" w:space="0" w:color="auto"/>
              <w:bottom w:val="single" w:sz="4" w:space="0" w:color="auto"/>
              <w:right w:val="single" w:sz="4" w:space="0" w:color="auto"/>
            </w:tcBorders>
            <w:shd w:val="clear" w:color="auto" w:fill="auto"/>
            <w:noWrap/>
            <w:hideMark/>
          </w:tcPr>
          <w:p w14:paraId="1321E088" w14:textId="77777777" w:rsidR="00667188" w:rsidRPr="00360214" w:rsidRDefault="00667188" w:rsidP="00667188">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672" w:type="dxa"/>
            <w:tcBorders>
              <w:top w:val="nil"/>
              <w:left w:val="nil"/>
              <w:bottom w:val="single" w:sz="4" w:space="0" w:color="auto"/>
              <w:right w:val="single" w:sz="4" w:space="0" w:color="auto"/>
            </w:tcBorders>
            <w:shd w:val="clear" w:color="auto" w:fill="auto"/>
            <w:noWrap/>
            <w:hideMark/>
          </w:tcPr>
          <w:p w14:paraId="15AF8B97"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40</w:t>
            </w:r>
          </w:p>
        </w:tc>
        <w:tc>
          <w:tcPr>
            <w:tcW w:w="850" w:type="dxa"/>
            <w:tcBorders>
              <w:top w:val="nil"/>
              <w:left w:val="nil"/>
              <w:bottom w:val="single" w:sz="4" w:space="0" w:color="auto"/>
              <w:right w:val="single" w:sz="4" w:space="0" w:color="auto"/>
            </w:tcBorders>
            <w:shd w:val="clear" w:color="auto" w:fill="auto"/>
            <w:noWrap/>
            <w:vAlign w:val="bottom"/>
            <w:hideMark/>
          </w:tcPr>
          <w:p w14:paraId="0A8ACC97"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71,43</w:t>
            </w:r>
          </w:p>
        </w:tc>
        <w:tc>
          <w:tcPr>
            <w:tcW w:w="709" w:type="dxa"/>
            <w:tcBorders>
              <w:top w:val="nil"/>
              <w:left w:val="nil"/>
              <w:bottom w:val="single" w:sz="4" w:space="0" w:color="auto"/>
              <w:right w:val="single" w:sz="4" w:space="0" w:color="auto"/>
            </w:tcBorders>
            <w:shd w:val="clear" w:color="auto" w:fill="auto"/>
            <w:noWrap/>
            <w:hideMark/>
          </w:tcPr>
          <w:p w14:paraId="09D78132"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1" w:type="dxa"/>
            <w:tcBorders>
              <w:top w:val="nil"/>
              <w:left w:val="nil"/>
              <w:bottom w:val="single" w:sz="4" w:space="0" w:color="auto"/>
              <w:right w:val="single" w:sz="4" w:space="0" w:color="auto"/>
            </w:tcBorders>
            <w:shd w:val="clear" w:color="auto" w:fill="auto"/>
            <w:noWrap/>
            <w:vAlign w:val="bottom"/>
            <w:hideMark/>
          </w:tcPr>
          <w:p w14:paraId="2B840174"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w:t>
            </w:r>
          </w:p>
        </w:tc>
        <w:tc>
          <w:tcPr>
            <w:tcW w:w="708" w:type="dxa"/>
            <w:tcBorders>
              <w:top w:val="nil"/>
              <w:left w:val="nil"/>
              <w:bottom w:val="single" w:sz="4" w:space="0" w:color="auto"/>
              <w:right w:val="single" w:sz="4" w:space="0" w:color="auto"/>
            </w:tcBorders>
            <w:shd w:val="clear" w:color="auto" w:fill="auto"/>
            <w:noWrap/>
            <w:hideMark/>
          </w:tcPr>
          <w:p w14:paraId="02389204"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43</w:t>
            </w:r>
          </w:p>
        </w:tc>
        <w:tc>
          <w:tcPr>
            <w:tcW w:w="993" w:type="dxa"/>
            <w:tcBorders>
              <w:top w:val="nil"/>
              <w:left w:val="nil"/>
              <w:bottom w:val="single" w:sz="4" w:space="0" w:color="auto"/>
              <w:right w:val="single" w:sz="4" w:space="0" w:color="auto"/>
            </w:tcBorders>
            <w:shd w:val="clear" w:color="auto" w:fill="auto"/>
            <w:noWrap/>
            <w:vAlign w:val="bottom"/>
            <w:hideMark/>
          </w:tcPr>
          <w:p w14:paraId="4F4652E2"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81,13</w:t>
            </w:r>
          </w:p>
        </w:tc>
        <w:tc>
          <w:tcPr>
            <w:tcW w:w="1701" w:type="dxa"/>
            <w:tcBorders>
              <w:top w:val="nil"/>
              <w:left w:val="nil"/>
              <w:bottom w:val="single" w:sz="4" w:space="0" w:color="auto"/>
              <w:right w:val="single" w:sz="4" w:space="0" w:color="auto"/>
            </w:tcBorders>
          </w:tcPr>
          <w:p w14:paraId="45E8ED20" w14:textId="73DEAF55" w:rsidR="00667188"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75,</w:t>
            </w:r>
            <w:r w:rsidR="00667188">
              <w:rPr>
                <w:rFonts w:ascii="Times New Roman" w:eastAsia="Times New Roman" w:hAnsi="Times New Roman" w:cs="Times New Roman"/>
                <w:color w:val="000000"/>
                <w:sz w:val="24"/>
                <w:szCs w:val="24"/>
                <w:lang w:eastAsia="es-EC"/>
              </w:rPr>
              <w:t>85</w:t>
            </w:r>
          </w:p>
        </w:tc>
      </w:tr>
      <w:tr w:rsidR="00667188" w:rsidRPr="00360214" w14:paraId="073D549C" w14:textId="13DDB806" w:rsidTr="00667188">
        <w:trPr>
          <w:trHeight w:val="253"/>
        </w:trPr>
        <w:tc>
          <w:tcPr>
            <w:tcW w:w="1313" w:type="dxa"/>
            <w:tcBorders>
              <w:top w:val="nil"/>
              <w:left w:val="single" w:sz="4" w:space="0" w:color="auto"/>
              <w:bottom w:val="single" w:sz="4" w:space="0" w:color="auto"/>
              <w:right w:val="single" w:sz="4" w:space="0" w:color="auto"/>
            </w:tcBorders>
            <w:shd w:val="clear" w:color="auto" w:fill="auto"/>
            <w:noWrap/>
            <w:hideMark/>
          </w:tcPr>
          <w:p w14:paraId="40F444A6" w14:textId="77777777" w:rsidR="00667188" w:rsidRPr="00360214" w:rsidRDefault="00667188" w:rsidP="00667188">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672" w:type="dxa"/>
            <w:tcBorders>
              <w:top w:val="nil"/>
              <w:left w:val="nil"/>
              <w:bottom w:val="single" w:sz="4" w:space="0" w:color="auto"/>
              <w:right w:val="single" w:sz="4" w:space="0" w:color="auto"/>
            </w:tcBorders>
            <w:shd w:val="clear" w:color="auto" w:fill="auto"/>
            <w:noWrap/>
            <w:hideMark/>
          </w:tcPr>
          <w:p w14:paraId="75FA6B98"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16</w:t>
            </w:r>
          </w:p>
        </w:tc>
        <w:tc>
          <w:tcPr>
            <w:tcW w:w="850" w:type="dxa"/>
            <w:tcBorders>
              <w:top w:val="nil"/>
              <w:left w:val="nil"/>
              <w:bottom w:val="single" w:sz="4" w:space="0" w:color="auto"/>
              <w:right w:val="single" w:sz="4" w:space="0" w:color="auto"/>
            </w:tcBorders>
            <w:shd w:val="clear" w:color="auto" w:fill="auto"/>
            <w:noWrap/>
            <w:vAlign w:val="bottom"/>
            <w:hideMark/>
          </w:tcPr>
          <w:p w14:paraId="22FE9783"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28,57</w:t>
            </w:r>
          </w:p>
        </w:tc>
        <w:tc>
          <w:tcPr>
            <w:tcW w:w="709" w:type="dxa"/>
            <w:tcBorders>
              <w:top w:val="nil"/>
              <w:left w:val="nil"/>
              <w:bottom w:val="single" w:sz="4" w:space="0" w:color="auto"/>
              <w:right w:val="single" w:sz="4" w:space="0" w:color="auto"/>
            </w:tcBorders>
            <w:shd w:val="clear" w:color="auto" w:fill="auto"/>
            <w:noWrap/>
            <w:hideMark/>
          </w:tcPr>
          <w:p w14:paraId="1C0748A5"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1" w:type="dxa"/>
            <w:tcBorders>
              <w:top w:val="nil"/>
              <w:left w:val="nil"/>
              <w:bottom w:val="single" w:sz="4" w:space="0" w:color="auto"/>
              <w:right w:val="single" w:sz="4" w:space="0" w:color="auto"/>
            </w:tcBorders>
            <w:shd w:val="clear" w:color="auto" w:fill="auto"/>
            <w:noWrap/>
            <w:vAlign w:val="bottom"/>
            <w:hideMark/>
          </w:tcPr>
          <w:p w14:paraId="5E7AA36D"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25</w:t>
            </w:r>
          </w:p>
        </w:tc>
        <w:tc>
          <w:tcPr>
            <w:tcW w:w="708" w:type="dxa"/>
            <w:tcBorders>
              <w:top w:val="nil"/>
              <w:left w:val="nil"/>
              <w:bottom w:val="single" w:sz="4" w:space="0" w:color="auto"/>
              <w:right w:val="single" w:sz="4" w:space="0" w:color="auto"/>
            </w:tcBorders>
            <w:shd w:val="clear" w:color="auto" w:fill="auto"/>
            <w:noWrap/>
            <w:hideMark/>
          </w:tcPr>
          <w:p w14:paraId="21DC835C"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993" w:type="dxa"/>
            <w:tcBorders>
              <w:top w:val="nil"/>
              <w:left w:val="nil"/>
              <w:bottom w:val="single" w:sz="4" w:space="0" w:color="auto"/>
              <w:right w:val="single" w:sz="4" w:space="0" w:color="auto"/>
            </w:tcBorders>
            <w:shd w:val="clear" w:color="auto" w:fill="auto"/>
            <w:noWrap/>
            <w:vAlign w:val="bottom"/>
            <w:hideMark/>
          </w:tcPr>
          <w:p w14:paraId="23A83671" w14:textId="77777777" w:rsidR="00667188" w:rsidRPr="00360214" w:rsidRDefault="0066718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18,87</w:t>
            </w:r>
          </w:p>
        </w:tc>
        <w:tc>
          <w:tcPr>
            <w:tcW w:w="1701" w:type="dxa"/>
            <w:tcBorders>
              <w:top w:val="nil"/>
              <w:left w:val="nil"/>
              <w:bottom w:val="single" w:sz="4" w:space="0" w:color="auto"/>
              <w:right w:val="single" w:sz="4" w:space="0" w:color="auto"/>
            </w:tcBorders>
          </w:tcPr>
          <w:p w14:paraId="3BE97806" w14:textId="331B3A13" w:rsidR="00667188"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24,</w:t>
            </w:r>
            <w:r w:rsidR="00667188">
              <w:rPr>
                <w:rFonts w:ascii="Times New Roman" w:eastAsia="Times New Roman" w:hAnsi="Times New Roman" w:cs="Times New Roman"/>
                <w:color w:val="000000"/>
                <w:sz w:val="24"/>
                <w:szCs w:val="24"/>
                <w:lang w:eastAsia="es-EC"/>
              </w:rPr>
              <w:t>15</w:t>
            </w:r>
          </w:p>
        </w:tc>
      </w:tr>
      <w:tr w:rsidR="00667188" w:rsidRPr="00360214" w14:paraId="7334B303" w14:textId="06AE60B7" w:rsidTr="00667188">
        <w:trPr>
          <w:trHeight w:val="253"/>
        </w:trPr>
        <w:tc>
          <w:tcPr>
            <w:tcW w:w="1313" w:type="dxa"/>
            <w:tcBorders>
              <w:top w:val="nil"/>
              <w:left w:val="single" w:sz="4" w:space="0" w:color="auto"/>
              <w:bottom w:val="single" w:sz="4" w:space="0" w:color="auto"/>
              <w:right w:val="single" w:sz="4" w:space="0" w:color="auto"/>
            </w:tcBorders>
            <w:shd w:val="clear" w:color="auto" w:fill="auto"/>
            <w:noWrap/>
            <w:hideMark/>
          </w:tcPr>
          <w:p w14:paraId="56E3AA0E" w14:textId="77777777" w:rsidR="00667188" w:rsidRPr="00667188" w:rsidRDefault="00667188" w:rsidP="00667188">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76FFBC91"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4BF1EC94"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1B0DC4CE"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vAlign w:val="bottom"/>
            <w:hideMark/>
          </w:tcPr>
          <w:p w14:paraId="7A43E0E8"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100</w:t>
            </w:r>
          </w:p>
        </w:tc>
        <w:tc>
          <w:tcPr>
            <w:tcW w:w="708" w:type="dxa"/>
            <w:tcBorders>
              <w:top w:val="nil"/>
              <w:left w:val="nil"/>
              <w:bottom w:val="single" w:sz="4" w:space="0" w:color="auto"/>
              <w:right w:val="single" w:sz="4" w:space="0" w:color="auto"/>
            </w:tcBorders>
            <w:shd w:val="clear" w:color="auto" w:fill="auto"/>
            <w:noWrap/>
            <w:hideMark/>
          </w:tcPr>
          <w:p w14:paraId="19182ED4"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53</w:t>
            </w:r>
          </w:p>
        </w:tc>
        <w:tc>
          <w:tcPr>
            <w:tcW w:w="993" w:type="dxa"/>
            <w:tcBorders>
              <w:top w:val="nil"/>
              <w:left w:val="nil"/>
              <w:bottom w:val="single" w:sz="4" w:space="0" w:color="auto"/>
              <w:right w:val="single" w:sz="4" w:space="0" w:color="auto"/>
            </w:tcBorders>
            <w:shd w:val="clear" w:color="auto" w:fill="auto"/>
            <w:noWrap/>
            <w:vAlign w:val="bottom"/>
            <w:hideMark/>
          </w:tcPr>
          <w:p w14:paraId="4FC928F2" w14:textId="77777777"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sidRPr="00667188">
              <w:rPr>
                <w:rFonts w:ascii="Times New Roman" w:eastAsia="Times New Roman" w:hAnsi="Times New Roman" w:cs="Times New Roman"/>
                <w:b/>
                <w:bCs/>
                <w:color w:val="000000"/>
                <w:sz w:val="24"/>
                <w:szCs w:val="24"/>
                <w:lang w:eastAsia="es-EC"/>
              </w:rPr>
              <w:t>100</w:t>
            </w:r>
          </w:p>
        </w:tc>
        <w:tc>
          <w:tcPr>
            <w:tcW w:w="1701" w:type="dxa"/>
            <w:tcBorders>
              <w:top w:val="nil"/>
              <w:left w:val="nil"/>
              <w:bottom w:val="single" w:sz="4" w:space="0" w:color="auto"/>
              <w:right w:val="single" w:sz="4" w:space="0" w:color="auto"/>
            </w:tcBorders>
          </w:tcPr>
          <w:p w14:paraId="6AC0FA7C" w14:textId="5995A2BD" w:rsidR="00667188" w:rsidRPr="00667188" w:rsidRDefault="00667188"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57386521" w14:textId="2C052851" w:rsidR="00E4052E" w:rsidRDefault="00CC0529" w:rsidP="00402B55">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19527993" w14:textId="77777777" w:rsidR="00A15D34" w:rsidRDefault="00A15D34" w:rsidP="00402B55">
      <w:pPr>
        <w:spacing w:after="400" w:line="360" w:lineRule="auto"/>
        <w:jc w:val="both"/>
        <w:rPr>
          <w:rFonts w:ascii="Times New Roman" w:hAnsi="Times New Roman" w:cs="Times New Roman"/>
          <w:sz w:val="20"/>
          <w:szCs w:val="20"/>
        </w:rPr>
      </w:pPr>
    </w:p>
    <w:p w14:paraId="2231A568" w14:textId="1794D6C8" w:rsidR="00804E6C" w:rsidRDefault="008253BB" w:rsidP="00FB29C3">
      <w:pPr>
        <w:spacing w:after="120" w:line="360" w:lineRule="auto"/>
        <w:rPr>
          <w:rFonts w:ascii="Times New Roman" w:hAnsi="Times New Roman" w:cs="Times New Roman"/>
          <w:sz w:val="24"/>
          <w:szCs w:val="24"/>
        </w:rPr>
      </w:pPr>
      <w:r>
        <w:rPr>
          <w:noProof/>
          <w:lang w:eastAsia="es-EC"/>
        </w:rPr>
        <w:drawing>
          <wp:inline distT="0" distB="0" distL="0" distR="0" wp14:anchorId="440087CE" wp14:editId="0AC66AAD">
            <wp:extent cx="4810125" cy="2775006"/>
            <wp:effectExtent l="0" t="0" r="9525" b="6350"/>
            <wp:docPr id="1125" name="Gráfico 1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E52CD9D" w14:textId="1CAE7021" w:rsidR="00C164F1" w:rsidRPr="00D9531F" w:rsidRDefault="00AD6C9E" w:rsidP="00D9531F">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1100A275" w14:textId="149382B8" w:rsidR="00AD6C9E" w:rsidRPr="00BE62B5" w:rsidRDefault="009678FD" w:rsidP="00D9531F">
      <w:pPr>
        <w:pStyle w:val="Graf1"/>
        <w:spacing w:after="400"/>
        <w:rPr>
          <w:b/>
          <w:sz w:val="24"/>
        </w:rPr>
      </w:pPr>
      <w:bookmarkStart w:id="138" w:name="_Toc72485382"/>
      <w:r w:rsidRPr="00BE62B5">
        <w:rPr>
          <w:b/>
          <w:sz w:val="24"/>
        </w:rPr>
        <w:t xml:space="preserve">Gráfico N° 17. </w:t>
      </w:r>
      <w:r w:rsidR="00597ECD" w:rsidRPr="00BE62B5">
        <w:rPr>
          <w:b/>
          <w:sz w:val="24"/>
        </w:rPr>
        <w:t xml:space="preserve"> </w:t>
      </w:r>
      <w:r w:rsidR="00D9531F" w:rsidRPr="00BE62B5">
        <w:rPr>
          <w:b/>
          <w:sz w:val="24"/>
        </w:rPr>
        <w:t>¿La c</w:t>
      </w:r>
      <w:r w:rsidRPr="00BE62B5">
        <w:rPr>
          <w:b/>
          <w:sz w:val="24"/>
        </w:rPr>
        <w:t>omercialización la realiza en el domicilio</w:t>
      </w:r>
      <w:bookmarkEnd w:id="138"/>
      <w:r w:rsidR="00D9531F" w:rsidRPr="00BE62B5">
        <w:rPr>
          <w:b/>
          <w:sz w:val="24"/>
        </w:rPr>
        <w:t>?</w:t>
      </w:r>
    </w:p>
    <w:p w14:paraId="2F17C062" w14:textId="6F48A505" w:rsidR="008C70C8" w:rsidRDefault="00667188" w:rsidP="00D9531F">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El 75.85% comercializan especialmente el choclo a nivel de finca, por cuanto los comerciantes tienen los medios para hacerlo como es el transporte y la cuadrilla</w:t>
      </w:r>
      <w:r w:rsidR="006E0EAC">
        <w:rPr>
          <w:rFonts w:ascii="Times New Roman" w:hAnsi="Times New Roman" w:cs="Times New Roman"/>
          <w:sz w:val="24"/>
          <w:szCs w:val="24"/>
        </w:rPr>
        <w:t xml:space="preserve"> de mano de obra</w:t>
      </w:r>
      <w:r>
        <w:rPr>
          <w:rFonts w:ascii="Times New Roman" w:hAnsi="Times New Roman" w:cs="Times New Roman"/>
          <w:sz w:val="24"/>
          <w:szCs w:val="24"/>
        </w:rPr>
        <w:t xml:space="preserve"> para la cosecha, recolección, clasificación y ensacado. El restante 24.15% </w:t>
      </w:r>
      <w:r w:rsidR="00E24D60">
        <w:rPr>
          <w:rFonts w:ascii="Times New Roman" w:hAnsi="Times New Roman" w:cs="Times New Roman"/>
          <w:sz w:val="24"/>
          <w:szCs w:val="24"/>
        </w:rPr>
        <w:t>venden</w:t>
      </w:r>
      <w:r>
        <w:rPr>
          <w:rFonts w:ascii="Times New Roman" w:hAnsi="Times New Roman" w:cs="Times New Roman"/>
          <w:sz w:val="24"/>
          <w:szCs w:val="24"/>
        </w:rPr>
        <w:t xml:space="preserve"> en los mercados locales de Chimbo y Guaranda</w:t>
      </w:r>
      <w:r w:rsidR="006E0EAC">
        <w:rPr>
          <w:rFonts w:ascii="Times New Roman" w:hAnsi="Times New Roman" w:cs="Times New Roman"/>
          <w:sz w:val="24"/>
          <w:szCs w:val="24"/>
        </w:rPr>
        <w:t xml:space="preserve"> especialmente a pequeña escala</w:t>
      </w:r>
      <w:r>
        <w:rPr>
          <w:rFonts w:ascii="Times New Roman" w:hAnsi="Times New Roman" w:cs="Times New Roman"/>
          <w:sz w:val="24"/>
          <w:szCs w:val="24"/>
        </w:rPr>
        <w:t xml:space="preserve"> (Cuadro No. 24). </w:t>
      </w:r>
    </w:p>
    <w:p w14:paraId="1D82FF8A" w14:textId="4BE8945A" w:rsidR="006E0EAC" w:rsidRDefault="008C70C8" w:rsidP="00D9531F">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w:t>
      </w:r>
      <w:r w:rsidR="00E24D60">
        <w:rPr>
          <w:rFonts w:ascii="Times New Roman" w:hAnsi="Times New Roman" w:cs="Times New Roman"/>
          <w:sz w:val="24"/>
          <w:szCs w:val="24"/>
        </w:rPr>
        <w:t>,</w:t>
      </w:r>
      <w:r>
        <w:rPr>
          <w:rFonts w:ascii="Times New Roman" w:hAnsi="Times New Roman" w:cs="Times New Roman"/>
          <w:sz w:val="24"/>
          <w:szCs w:val="24"/>
        </w:rPr>
        <w:t xml:space="preserve"> Canduya tiene el promedio menor de comercialización a nivel de finca con el 71.43% y esto se explica porque tiene una menor accesibilidad o vías de transporte. Generalmente los comerciantes prefieren lotes que tengan acceso al transporte de los camiones. Marcopamba tiene el promedio más elevado a nivel de finca con el 81.13% (</w:t>
      </w:r>
      <w:r w:rsidR="006E0EAC">
        <w:rPr>
          <w:rFonts w:ascii="Times New Roman" w:hAnsi="Times New Roman" w:cs="Times New Roman"/>
          <w:sz w:val="24"/>
          <w:szCs w:val="24"/>
        </w:rPr>
        <w:t>Gráfico No. 17</w:t>
      </w:r>
      <w:r>
        <w:rPr>
          <w:rFonts w:ascii="Times New Roman" w:hAnsi="Times New Roman" w:cs="Times New Roman"/>
          <w:sz w:val="24"/>
          <w:szCs w:val="24"/>
        </w:rPr>
        <w:t xml:space="preserve">).  </w:t>
      </w:r>
    </w:p>
    <w:p w14:paraId="11F074B2" w14:textId="617EABB6" w:rsidR="00AD6C9E" w:rsidRDefault="008C70C8" w:rsidP="00D9531F">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La mayoría de productores comercializa también el forraje a comerciantes de las provincias de Chimborazo, Tungurahua y Cotopaxi. Los materiales criollos de maíz tienen una excelente producción de </w:t>
      </w:r>
      <w:r w:rsidR="006E0EAC">
        <w:rPr>
          <w:rFonts w:ascii="Times New Roman" w:hAnsi="Times New Roman" w:cs="Times New Roman"/>
          <w:sz w:val="24"/>
          <w:szCs w:val="24"/>
        </w:rPr>
        <w:t>materia verde</w:t>
      </w:r>
      <w:r>
        <w:rPr>
          <w:rFonts w:ascii="Times New Roman" w:hAnsi="Times New Roman" w:cs="Times New Roman"/>
          <w:sz w:val="24"/>
          <w:szCs w:val="24"/>
        </w:rPr>
        <w:t xml:space="preserve"> y palatable para los bovinos. También </w:t>
      </w:r>
      <w:r w:rsidR="00E24D60">
        <w:rPr>
          <w:rFonts w:ascii="Times New Roman" w:hAnsi="Times New Roman" w:cs="Times New Roman"/>
          <w:sz w:val="24"/>
          <w:szCs w:val="24"/>
        </w:rPr>
        <w:t>dentro de la UPAs se</w:t>
      </w:r>
      <w:r>
        <w:rPr>
          <w:rFonts w:ascii="Times New Roman" w:hAnsi="Times New Roman" w:cs="Times New Roman"/>
          <w:sz w:val="24"/>
          <w:szCs w:val="24"/>
        </w:rPr>
        <w:t xml:space="preserve"> utiliza el forraje del maíz después de la cosecha en choclo para la alimentación de los bovinos </w:t>
      </w:r>
      <w:r w:rsidR="006E0EAC">
        <w:rPr>
          <w:rFonts w:ascii="Times New Roman" w:hAnsi="Times New Roman" w:cs="Times New Roman"/>
          <w:sz w:val="24"/>
          <w:szCs w:val="24"/>
        </w:rPr>
        <w:t xml:space="preserve">o componente pecuario </w:t>
      </w:r>
      <w:r>
        <w:rPr>
          <w:rFonts w:ascii="Times New Roman" w:hAnsi="Times New Roman" w:cs="Times New Roman"/>
          <w:sz w:val="24"/>
          <w:szCs w:val="24"/>
        </w:rPr>
        <w:t xml:space="preserve">de la finca como parte del sistema agropecuario. </w:t>
      </w:r>
      <w:bookmarkStart w:id="139" w:name="_Toc72485247"/>
      <w:r>
        <w:rPr>
          <w:rFonts w:ascii="Times New Roman" w:hAnsi="Times New Roman" w:cs="Times New Roman"/>
          <w:sz w:val="24"/>
          <w:szCs w:val="24"/>
        </w:rPr>
        <w:t>Un porcentaje bien bajo de productores con terrenos ligeramente planos elaboran el henolaje para conservar la alimentación para los bovinos en épocas de mayor demanda.</w:t>
      </w:r>
    </w:p>
    <w:p w14:paraId="3249CA09" w14:textId="2A27E04B" w:rsidR="001F4557" w:rsidRDefault="008C70C8" w:rsidP="00D9531F">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precio de comercialización del forraje de maíz a nivel de finca es muy bajo. Siendo más importante conservar al menos un 50% de estos restos vegetales para incorporar al suelo y </w:t>
      </w:r>
      <w:r w:rsidR="00BE62B5">
        <w:rPr>
          <w:rFonts w:ascii="Times New Roman" w:hAnsi="Times New Roman" w:cs="Times New Roman"/>
          <w:sz w:val="24"/>
          <w:szCs w:val="24"/>
        </w:rPr>
        <w:t>mejorar la calidad</w:t>
      </w:r>
      <w:r w:rsidR="006E0EAC">
        <w:rPr>
          <w:rFonts w:ascii="Times New Roman" w:hAnsi="Times New Roman" w:cs="Times New Roman"/>
          <w:sz w:val="24"/>
          <w:szCs w:val="24"/>
        </w:rPr>
        <w:t>.</w:t>
      </w:r>
      <w:r w:rsidR="00A15D34">
        <w:rPr>
          <w:rFonts w:ascii="Times New Roman" w:hAnsi="Times New Roman" w:cs="Times New Roman"/>
          <w:sz w:val="24"/>
          <w:szCs w:val="24"/>
        </w:rPr>
        <w:t xml:space="preserve"> </w:t>
      </w:r>
    </w:p>
    <w:p w14:paraId="111B9A78" w14:textId="6FB992F5" w:rsidR="003116EB" w:rsidRPr="008C70C8" w:rsidRDefault="003116EB" w:rsidP="001F4557">
      <w:pPr>
        <w:spacing w:after="0" w:line="360" w:lineRule="auto"/>
        <w:jc w:val="both"/>
        <w:rPr>
          <w:rFonts w:ascii="Times New Roman" w:hAnsi="Times New Roman" w:cs="Times New Roman"/>
          <w:b/>
          <w:sz w:val="24"/>
          <w:szCs w:val="24"/>
        </w:rPr>
      </w:pPr>
      <w:r w:rsidRPr="008C70C8">
        <w:rPr>
          <w:rFonts w:ascii="Times New Roman" w:hAnsi="Times New Roman" w:cs="Times New Roman"/>
          <w:b/>
          <w:sz w:val="24"/>
          <w:szCs w:val="24"/>
          <w:lang w:eastAsia="es-EC"/>
        </w:rPr>
        <w:t xml:space="preserve">Cuadro N° </w:t>
      </w:r>
      <w:r w:rsidR="009B02E7" w:rsidRPr="008C70C8">
        <w:rPr>
          <w:rFonts w:ascii="Times New Roman" w:hAnsi="Times New Roman" w:cs="Times New Roman"/>
          <w:b/>
          <w:sz w:val="24"/>
          <w:szCs w:val="24"/>
          <w:lang w:eastAsia="es-EC"/>
        </w:rPr>
        <w:t>25</w:t>
      </w:r>
      <w:r w:rsidR="003B7096" w:rsidRPr="008C70C8">
        <w:rPr>
          <w:rFonts w:ascii="Times New Roman" w:hAnsi="Times New Roman" w:cs="Times New Roman"/>
          <w:b/>
          <w:sz w:val="24"/>
          <w:szCs w:val="24"/>
          <w:lang w:eastAsia="es-EC"/>
        </w:rPr>
        <w:t xml:space="preserve">. </w:t>
      </w:r>
      <w:r w:rsidR="00D9531F" w:rsidRPr="008C70C8">
        <w:rPr>
          <w:rFonts w:ascii="Times New Roman" w:hAnsi="Times New Roman" w:cs="Times New Roman"/>
          <w:b/>
          <w:sz w:val="24"/>
          <w:szCs w:val="24"/>
          <w:lang w:eastAsia="es-EC"/>
        </w:rPr>
        <w:t>¿</w:t>
      </w:r>
      <w:r w:rsidR="00B51677" w:rsidRPr="008C70C8">
        <w:rPr>
          <w:rFonts w:ascii="Times New Roman" w:hAnsi="Times New Roman" w:cs="Times New Roman"/>
          <w:b/>
          <w:sz w:val="24"/>
          <w:szCs w:val="24"/>
          <w:lang w:eastAsia="es-EC"/>
        </w:rPr>
        <w:t>A</w:t>
      </w:r>
      <w:r w:rsidR="00641DFB" w:rsidRPr="008C70C8">
        <w:rPr>
          <w:rFonts w:ascii="Times New Roman" w:hAnsi="Times New Roman" w:cs="Times New Roman"/>
          <w:b/>
          <w:sz w:val="24"/>
          <w:szCs w:val="24"/>
          <w:lang w:eastAsia="es-EC"/>
        </w:rPr>
        <w:t xml:space="preserve"> </w:t>
      </w:r>
      <w:r w:rsidR="00BB2B3F" w:rsidRPr="008C70C8">
        <w:rPr>
          <w:rFonts w:ascii="Times New Roman" w:hAnsi="Times New Roman" w:cs="Times New Roman"/>
          <w:b/>
          <w:sz w:val="24"/>
          <w:szCs w:val="24"/>
          <w:lang w:eastAsia="es-EC"/>
        </w:rPr>
        <w:t>quién</w:t>
      </w:r>
      <w:r w:rsidR="00641DFB" w:rsidRPr="008C70C8">
        <w:rPr>
          <w:rFonts w:ascii="Times New Roman" w:hAnsi="Times New Roman" w:cs="Times New Roman"/>
          <w:b/>
          <w:sz w:val="24"/>
          <w:szCs w:val="24"/>
          <w:lang w:eastAsia="es-EC"/>
        </w:rPr>
        <w:t xml:space="preserve"> </w:t>
      </w:r>
      <w:r w:rsidR="00026104" w:rsidRPr="008C70C8">
        <w:rPr>
          <w:rFonts w:ascii="Times New Roman" w:hAnsi="Times New Roman" w:cs="Times New Roman"/>
          <w:b/>
          <w:sz w:val="24"/>
          <w:szCs w:val="24"/>
          <w:lang w:eastAsia="es-EC"/>
        </w:rPr>
        <w:t>vende la cosecha</w:t>
      </w:r>
      <w:bookmarkEnd w:id="139"/>
      <w:r w:rsidR="00D9531F" w:rsidRPr="008C70C8">
        <w:rPr>
          <w:rFonts w:ascii="Times New Roman" w:hAnsi="Times New Roman" w:cs="Times New Roman"/>
          <w:b/>
          <w:sz w:val="24"/>
          <w:szCs w:val="24"/>
          <w:lang w:eastAsia="es-EC"/>
        </w:rPr>
        <w:t>?</w:t>
      </w:r>
    </w:p>
    <w:tbl>
      <w:tblPr>
        <w:tblW w:w="7933" w:type="dxa"/>
        <w:tblInd w:w="-5" w:type="dxa"/>
        <w:tblCellMar>
          <w:left w:w="70" w:type="dxa"/>
          <w:right w:w="70" w:type="dxa"/>
        </w:tblCellMar>
        <w:tblLook w:val="04A0" w:firstRow="1" w:lastRow="0" w:firstColumn="1" w:lastColumn="0" w:noHBand="0" w:noVBand="1"/>
      </w:tblPr>
      <w:tblGrid>
        <w:gridCol w:w="1450"/>
        <w:gridCol w:w="818"/>
        <w:gridCol w:w="709"/>
        <w:gridCol w:w="851"/>
        <w:gridCol w:w="850"/>
        <w:gridCol w:w="851"/>
        <w:gridCol w:w="850"/>
        <w:gridCol w:w="1554"/>
      </w:tblGrid>
      <w:tr w:rsidR="008C70C8" w:rsidRPr="00360214" w14:paraId="1E9752E1" w14:textId="2D13FC8C" w:rsidTr="008C70C8">
        <w:trPr>
          <w:trHeight w:val="277"/>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01B752"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Sectores</w:t>
            </w:r>
          </w:p>
        </w:tc>
        <w:tc>
          <w:tcPr>
            <w:tcW w:w="1527" w:type="dxa"/>
            <w:gridSpan w:val="2"/>
            <w:tcBorders>
              <w:top w:val="single" w:sz="4" w:space="0" w:color="auto"/>
              <w:left w:val="nil"/>
              <w:bottom w:val="single" w:sz="4" w:space="0" w:color="auto"/>
              <w:right w:val="single" w:sz="4" w:space="0" w:color="auto"/>
            </w:tcBorders>
            <w:shd w:val="clear" w:color="auto" w:fill="auto"/>
            <w:noWrap/>
            <w:vAlign w:val="bottom"/>
            <w:hideMark/>
          </w:tcPr>
          <w:p w14:paraId="3BE2BACD"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0425279D"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206D5D0C"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72CC6005" w14:textId="32218E1E"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Promedio general (%)</w:t>
            </w:r>
          </w:p>
        </w:tc>
      </w:tr>
      <w:tr w:rsidR="008C70C8" w:rsidRPr="00360214" w14:paraId="4DAA6BEB" w14:textId="258CA5DD" w:rsidTr="008C70C8">
        <w:trPr>
          <w:trHeight w:val="277"/>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14:paraId="2E533A16"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49E8283F" w14:textId="26CA757D" w:rsidR="008C70C8"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709" w:type="dxa"/>
            <w:tcBorders>
              <w:top w:val="nil"/>
              <w:left w:val="nil"/>
              <w:bottom w:val="single" w:sz="4" w:space="0" w:color="auto"/>
              <w:right w:val="single" w:sz="4" w:space="0" w:color="auto"/>
            </w:tcBorders>
            <w:shd w:val="clear" w:color="auto" w:fill="auto"/>
            <w:noWrap/>
            <w:vAlign w:val="bottom"/>
            <w:hideMark/>
          </w:tcPr>
          <w:p w14:paraId="6A5CD2F3"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06159ADC" w14:textId="792FC99F" w:rsidR="008C70C8"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05E29097"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5FD199D7" w14:textId="6C8EA89E" w:rsidR="008C70C8"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0707B4A9"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1FC3E77A"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p>
        </w:tc>
      </w:tr>
      <w:tr w:rsidR="008C70C8" w:rsidRPr="00360214" w14:paraId="0DFFB3D8" w14:textId="39940525" w:rsidTr="008C70C8">
        <w:trPr>
          <w:trHeight w:val="291"/>
        </w:trPr>
        <w:tc>
          <w:tcPr>
            <w:tcW w:w="1450" w:type="dxa"/>
            <w:tcBorders>
              <w:top w:val="nil"/>
              <w:left w:val="single" w:sz="4" w:space="0" w:color="auto"/>
              <w:bottom w:val="single" w:sz="4" w:space="0" w:color="auto"/>
              <w:right w:val="single" w:sz="4" w:space="0" w:color="auto"/>
            </w:tcBorders>
            <w:shd w:val="clear" w:color="auto" w:fill="auto"/>
            <w:noWrap/>
            <w:hideMark/>
          </w:tcPr>
          <w:p w14:paraId="1DFAFCE0" w14:textId="77777777" w:rsidR="008C70C8" w:rsidRPr="00360214" w:rsidRDefault="008C70C8" w:rsidP="00026104">
            <w:pPr>
              <w:spacing w:after="0" w:line="24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Intermediario (finca)</w:t>
            </w:r>
          </w:p>
        </w:tc>
        <w:tc>
          <w:tcPr>
            <w:tcW w:w="818" w:type="dxa"/>
            <w:tcBorders>
              <w:top w:val="nil"/>
              <w:left w:val="nil"/>
              <w:bottom w:val="single" w:sz="4" w:space="0" w:color="auto"/>
              <w:right w:val="single" w:sz="4" w:space="0" w:color="auto"/>
            </w:tcBorders>
            <w:shd w:val="clear" w:color="auto" w:fill="auto"/>
            <w:noWrap/>
            <w:vAlign w:val="center"/>
            <w:hideMark/>
          </w:tcPr>
          <w:p w14:paraId="40C3E36F"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38</w:t>
            </w:r>
          </w:p>
        </w:tc>
        <w:tc>
          <w:tcPr>
            <w:tcW w:w="709" w:type="dxa"/>
            <w:tcBorders>
              <w:top w:val="nil"/>
              <w:left w:val="nil"/>
              <w:bottom w:val="single" w:sz="4" w:space="0" w:color="auto"/>
              <w:right w:val="single" w:sz="4" w:space="0" w:color="auto"/>
            </w:tcBorders>
            <w:shd w:val="clear" w:color="auto" w:fill="auto"/>
            <w:noWrap/>
            <w:vAlign w:val="center"/>
            <w:hideMark/>
          </w:tcPr>
          <w:p w14:paraId="35F8ECCC"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67,86</w:t>
            </w:r>
          </w:p>
        </w:tc>
        <w:tc>
          <w:tcPr>
            <w:tcW w:w="851" w:type="dxa"/>
            <w:tcBorders>
              <w:top w:val="nil"/>
              <w:left w:val="nil"/>
              <w:bottom w:val="single" w:sz="4" w:space="0" w:color="auto"/>
              <w:right w:val="single" w:sz="4" w:space="0" w:color="auto"/>
            </w:tcBorders>
            <w:shd w:val="clear" w:color="auto" w:fill="auto"/>
            <w:noWrap/>
            <w:vAlign w:val="center"/>
            <w:hideMark/>
          </w:tcPr>
          <w:p w14:paraId="29A10EED"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0" w:type="dxa"/>
            <w:tcBorders>
              <w:top w:val="nil"/>
              <w:left w:val="nil"/>
              <w:bottom w:val="single" w:sz="4" w:space="0" w:color="auto"/>
              <w:right w:val="single" w:sz="4" w:space="0" w:color="auto"/>
            </w:tcBorders>
            <w:shd w:val="clear" w:color="auto" w:fill="auto"/>
            <w:noWrap/>
            <w:vAlign w:val="center"/>
            <w:hideMark/>
          </w:tcPr>
          <w:p w14:paraId="22C65225"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w:t>
            </w:r>
          </w:p>
        </w:tc>
        <w:tc>
          <w:tcPr>
            <w:tcW w:w="851" w:type="dxa"/>
            <w:tcBorders>
              <w:top w:val="nil"/>
              <w:left w:val="nil"/>
              <w:bottom w:val="single" w:sz="4" w:space="0" w:color="auto"/>
              <w:right w:val="single" w:sz="4" w:space="0" w:color="auto"/>
            </w:tcBorders>
            <w:shd w:val="clear" w:color="auto" w:fill="auto"/>
            <w:noWrap/>
            <w:vAlign w:val="center"/>
            <w:hideMark/>
          </w:tcPr>
          <w:p w14:paraId="2D4A2A30"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43</w:t>
            </w:r>
          </w:p>
        </w:tc>
        <w:tc>
          <w:tcPr>
            <w:tcW w:w="850" w:type="dxa"/>
            <w:tcBorders>
              <w:top w:val="nil"/>
              <w:left w:val="nil"/>
              <w:bottom w:val="single" w:sz="4" w:space="0" w:color="auto"/>
              <w:right w:val="single" w:sz="4" w:space="0" w:color="auto"/>
            </w:tcBorders>
            <w:shd w:val="clear" w:color="auto" w:fill="auto"/>
            <w:noWrap/>
            <w:vAlign w:val="center"/>
            <w:hideMark/>
          </w:tcPr>
          <w:p w14:paraId="114137A0"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81,13</w:t>
            </w:r>
          </w:p>
        </w:tc>
        <w:tc>
          <w:tcPr>
            <w:tcW w:w="1554" w:type="dxa"/>
            <w:tcBorders>
              <w:top w:val="nil"/>
              <w:left w:val="nil"/>
              <w:bottom w:val="single" w:sz="4" w:space="0" w:color="auto"/>
              <w:right w:val="single" w:sz="4" w:space="0" w:color="auto"/>
            </w:tcBorders>
          </w:tcPr>
          <w:p w14:paraId="7E961D67" w14:textId="4056CE6B" w:rsidR="008C70C8"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74,</w:t>
            </w:r>
            <w:r w:rsidR="00BE62B5">
              <w:rPr>
                <w:rFonts w:ascii="Times New Roman" w:eastAsia="Times New Roman" w:hAnsi="Times New Roman" w:cs="Times New Roman"/>
                <w:color w:val="000000"/>
                <w:sz w:val="24"/>
                <w:szCs w:val="24"/>
                <w:lang w:eastAsia="es-EC"/>
              </w:rPr>
              <w:t>66</w:t>
            </w:r>
          </w:p>
        </w:tc>
      </w:tr>
      <w:tr w:rsidR="008C70C8" w:rsidRPr="00360214" w14:paraId="0C9C61E5" w14:textId="5FF2E4C3" w:rsidTr="008C70C8">
        <w:trPr>
          <w:trHeight w:val="291"/>
        </w:trPr>
        <w:tc>
          <w:tcPr>
            <w:tcW w:w="1450" w:type="dxa"/>
            <w:tcBorders>
              <w:top w:val="nil"/>
              <w:left w:val="single" w:sz="4" w:space="0" w:color="auto"/>
              <w:bottom w:val="single" w:sz="4" w:space="0" w:color="auto"/>
              <w:right w:val="single" w:sz="4" w:space="0" w:color="auto"/>
            </w:tcBorders>
            <w:shd w:val="clear" w:color="auto" w:fill="auto"/>
            <w:noWrap/>
            <w:hideMark/>
          </w:tcPr>
          <w:p w14:paraId="25A31A38" w14:textId="2CE271AF" w:rsidR="008C70C8" w:rsidRPr="00360214" w:rsidRDefault="008C70C8" w:rsidP="00026104">
            <w:pPr>
              <w:spacing w:after="0" w:line="24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Intermediario (mercado local)</w:t>
            </w:r>
          </w:p>
        </w:tc>
        <w:tc>
          <w:tcPr>
            <w:tcW w:w="818" w:type="dxa"/>
            <w:tcBorders>
              <w:top w:val="nil"/>
              <w:left w:val="nil"/>
              <w:bottom w:val="single" w:sz="4" w:space="0" w:color="auto"/>
              <w:right w:val="single" w:sz="4" w:space="0" w:color="auto"/>
            </w:tcBorders>
            <w:shd w:val="clear" w:color="auto" w:fill="auto"/>
            <w:noWrap/>
            <w:vAlign w:val="center"/>
            <w:hideMark/>
          </w:tcPr>
          <w:p w14:paraId="7D31AB62"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16</w:t>
            </w:r>
          </w:p>
        </w:tc>
        <w:tc>
          <w:tcPr>
            <w:tcW w:w="709" w:type="dxa"/>
            <w:tcBorders>
              <w:top w:val="nil"/>
              <w:left w:val="nil"/>
              <w:bottom w:val="single" w:sz="4" w:space="0" w:color="auto"/>
              <w:right w:val="single" w:sz="4" w:space="0" w:color="auto"/>
            </w:tcBorders>
            <w:shd w:val="clear" w:color="auto" w:fill="auto"/>
            <w:noWrap/>
            <w:vAlign w:val="center"/>
            <w:hideMark/>
          </w:tcPr>
          <w:p w14:paraId="7588D505"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28,57</w:t>
            </w:r>
          </w:p>
        </w:tc>
        <w:tc>
          <w:tcPr>
            <w:tcW w:w="851" w:type="dxa"/>
            <w:tcBorders>
              <w:top w:val="nil"/>
              <w:left w:val="nil"/>
              <w:bottom w:val="single" w:sz="4" w:space="0" w:color="auto"/>
              <w:right w:val="single" w:sz="4" w:space="0" w:color="auto"/>
            </w:tcBorders>
            <w:shd w:val="clear" w:color="auto" w:fill="auto"/>
            <w:noWrap/>
            <w:vAlign w:val="center"/>
            <w:hideMark/>
          </w:tcPr>
          <w:p w14:paraId="1D611BED"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0" w:type="dxa"/>
            <w:tcBorders>
              <w:top w:val="nil"/>
              <w:left w:val="nil"/>
              <w:bottom w:val="single" w:sz="4" w:space="0" w:color="auto"/>
              <w:right w:val="single" w:sz="4" w:space="0" w:color="auto"/>
            </w:tcBorders>
            <w:shd w:val="clear" w:color="auto" w:fill="auto"/>
            <w:noWrap/>
            <w:vAlign w:val="center"/>
            <w:hideMark/>
          </w:tcPr>
          <w:p w14:paraId="3179175C"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1" w:type="dxa"/>
            <w:tcBorders>
              <w:top w:val="nil"/>
              <w:left w:val="nil"/>
              <w:bottom w:val="single" w:sz="4" w:space="0" w:color="auto"/>
              <w:right w:val="single" w:sz="4" w:space="0" w:color="auto"/>
            </w:tcBorders>
            <w:shd w:val="clear" w:color="auto" w:fill="auto"/>
            <w:noWrap/>
            <w:vAlign w:val="center"/>
            <w:hideMark/>
          </w:tcPr>
          <w:p w14:paraId="0D81EA1C"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0" w:type="dxa"/>
            <w:tcBorders>
              <w:top w:val="nil"/>
              <w:left w:val="nil"/>
              <w:bottom w:val="single" w:sz="4" w:space="0" w:color="auto"/>
              <w:right w:val="single" w:sz="4" w:space="0" w:color="auto"/>
            </w:tcBorders>
            <w:shd w:val="clear" w:color="auto" w:fill="auto"/>
            <w:noWrap/>
            <w:vAlign w:val="center"/>
            <w:hideMark/>
          </w:tcPr>
          <w:p w14:paraId="4BFEE4CD"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18,87</w:t>
            </w:r>
          </w:p>
        </w:tc>
        <w:tc>
          <w:tcPr>
            <w:tcW w:w="1554" w:type="dxa"/>
            <w:tcBorders>
              <w:top w:val="nil"/>
              <w:left w:val="nil"/>
              <w:bottom w:val="single" w:sz="4" w:space="0" w:color="auto"/>
              <w:right w:val="single" w:sz="4" w:space="0" w:color="auto"/>
            </w:tcBorders>
          </w:tcPr>
          <w:p w14:paraId="043EFFDC" w14:textId="084AE87E" w:rsidR="008C70C8"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19,</w:t>
            </w:r>
            <w:r w:rsidR="00BE62B5">
              <w:rPr>
                <w:rFonts w:ascii="Times New Roman" w:eastAsia="Times New Roman" w:hAnsi="Times New Roman" w:cs="Times New Roman"/>
                <w:color w:val="000000"/>
                <w:sz w:val="24"/>
                <w:szCs w:val="24"/>
                <w:lang w:eastAsia="es-EC"/>
              </w:rPr>
              <w:t>15</w:t>
            </w:r>
          </w:p>
        </w:tc>
      </w:tr>
      <w:tr w:rsidR="008C70C8" w:rsidRPr="00360214" w14:paraId="7721A6A9" w14:textId="7FEA476D" w:rsidTr="008C70C8">
        <w:trPr>
          <w:trHeight w:val="291"/>
        </w:trPr>
        <w:tc>
          <w:tcPr>
            <w:tcW w:w="1450" w:type="dxa"/>
            <w:tcBorders>
              <w:top w:val="nil"/>
              <w:left w:val="single" w:sz="4" w:space="0" w:color="auto"/>
              <w:bottom w:val="single" w:sz="4" w:space="0" w:color="auto"/>
              <w:right w:val="single" w:sz="4" w:space="0" w:color="auto"/>
            </w:tcBorders>
            <w:shd w:val="clear" w:color="auto" w:fill="auto"/>
            <w:noWrap/>
            <w:hideMark/>
          </w:tcPr>
          <w:p w14:paraId="6664445D" w14:textId="77777777" w:rsidR="008C70C8" w:rsidRPr="00360214" w:rsidRDefault="008C70C8" w:rsidP="00026104">
            <w:pPr>
              <w:spacing w:after="0" w:line="24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Comercializa directamente</w:t>
            </w:r>
          </w:p>
        </w:tc>
        <w:tc>
          <w:tcPr>
            <w:tcW w:w="818" w:type="dxa"/>
            <w:tcBorders>
              <w:top w:val="nil"/>
              <w:left w:val="nil"/>
              <w:bottom w:val="single" w:sz="4" w:space="0" w:color="auto"/>
              <w:right w:val="single" w:sz="4" w:space="0" w:color="auto"/>
            </w:tcBorders>
            <w:shd w:val="clear" w:color="auto" w:fill="auto"/>
            <w:noWrap/>
            <w:vAlign w:val="center"/>
            <w:hideMark/>
          </w:tcPr>
          <w:p w14:paraId="2F9F8A23"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709" w:type="dxa"/>
            <w:tcBorders>
              <w:top w:val="nil"/>
              <w:left w:val="nil"/>
              <w:bottom w:val="single" w:sz="4" w:space="0" w:color="auto"/>
              <w:right w:val="single" w:sz="4" w:space="0" w:color="auto"/>
            </w:tcBorders>
            <w:shd w:val="clear" w:color="auto" w:fill="auto"/>
            <w:noWrap/>
            <w:vAlign w:val="center"/>
            <w:hideMark/>
          </w:tcPr>
          <w:p w14:paraId="16833F34"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3,57</w:t>
            </w:r>
          </w:p>
        </w:tc>
        <w:tc>
          <w:tcPr>
            <w:tcW w:w="851" w:type="dxa"/>
            <w:tcBorders>
              <w:top w:val="nil"/>
              <w:left w:val="nil"/>
              <w:bottom w:val="single" w:sz="4" w:space="0" w:color="auto"/>
              <w:right w:val="single" w:sz="4" w:space="0" w:color="auto"/>
            </w:tcBorders>
            <w:shd w:val="clear" w:color="auto" w:fill="auto"/>
            <w:noWrap/>
            <w:vAlign w:val="center"/>
            <w:hideMark/>
          </w:tcPr>
          <w:p w14:paraId="441C633D"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w:t>
            </w:r>
          </w:p>
        </w:tc>
        <w:tc>
          <w:tcPr>
            <w:tcW w:w="850" w:type="dxa"/>
            <w:tcBorders>
              <w:top w:val="nil"/>
              <w:left w:val="nil"/>
              <w:bottom w:val="single" w:sz="4" w:space="0" w:color="auto"/>
              <w:right w:val="single" w:sz="4" w:space="0" w:color="auto"/>
            </w:tcBorders>
            <w:shd w:val="clear" w:color="auto" w:fill="auto"/>
            <w:noWrap/>
            <w:vAlign w:val="center"/>
            <w:hideMark/>
          </w:tcPr>
          <w:p w14:paraId="10180197"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1" w:type="dxa"/>
            <w:tcBorders>
              <w:top w:val="nil"/>
              <w:left w:val="nil"/>
              <w:bottom w:val="single" w:sz="4" w:space="0" w:color="auto"/>
              <w:right w:val="single" w:sz="4" w:space="0" w:color="auto"/>
            </w:tcBorders>
            <w:shd w:val="clear" w:color="auto" w:fill="auto"/>
            <w:noWrap/>
            <w:vAlign w:val="center"/>
            <w:hideMark/>
          </w:tcPr>
          <w:p w14:paraId="0401BCF3"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center"/>
            <w:hideMark/>
          </w:tcPr>
          <w:p w14:paraId="51BA6781" w14:textId="77777777" w:rsidR="008C70C8" w:rsidRPr="00360214" w:rsidRDefault="008C70C8"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1554" w:type="dxa"/>
            <w:tcBorders>
              <w:top w:val="nil"/>
              <w:left w:val="nil"/>
              <w:bottom w:val="single" w:sz="4" w:space="0" w:color="auto"/>
              <w:right w:val="single" w:sz="4" w:space="0" w:color="auto"/>
            </w:tcBorders>
          </w:tcPr>
          <w:p w14:paraId="59C31CC1" w14:textId="10AE306E" w:rsidR="008C70C8"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r w:rsidR="00BE62B5">
              <w:rPr>
                <w:rFonts w:ascii="Times New Roman" w:eastAsia="Times New Roman" w:hAnsi="Times New Roman" w:cs="Times New Roman"/>
                <w:color w:val="000000"/>
                <w:sz w:val="24"/>
                <w:szCs w:val="24"/>
                <w:lang w:eastAsia="es-EC"/>
              </w:rPr>
              <w:t>19</w:t>
            </w:r>
          </w:p>
        </w:tc>
      </w:tr>
      <w:tr w:rsidR="008C70C8" w:rsidRPr="00360214" w14:paraId="614F39AD" w14:textId="2D32F134" w:rsidTr="008C70C8">
        <w:trPr>
          <w:trHeight w:val="291"/>
        </w:trPr>
        <w:tc>
          <w:tcPr>
            <w:tcW w:w="1450" w:type="dxa"/>
            <w:tcBorders>
              <w:top w:val="nil"/>
              <w:left w:val="single" w:sz="4" w:space="0" w:color="auto"/>
              <w:bottom w:val="single" w:sz="4" w:space="0" w:color="auto"/>
              <w:right w:val="single" w:sz="4" w:space="0" w:color="auto"/>
            </w:tcBorders>
            <w:shd w:val="clear" w:color="auto" w:fill="auto"/>
            <w:noWrap/>
            <w:hideMark/>
          </w:tcPr>
          <w:p w14:paraId="6103A9B0"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Total</w:t>
            </w:r>
          </w:p>
        </w:tc>
        <w:tc>
          <w:tcPr>
            <w:tcW w:w="818" w:type="dxa"/>
            <w:tcBorders>
              <w:top w:val="nil"/>
              <w:left w:val="nil"/>
              <w:bottom w:val="single" w:sz="4" w:space="0" w:color="auto"/>
              <w:right w:val="single" w:sz="4" w:space="0" w:color="auto"/>
            </w:tcBorders>
            <w:shd w:val="clear" w:color="auto" w:fill="auto"/>
            <w:noWrap/>
            <w:vAlign w:val="center"/>
            <w:hideMark/>
          </w:tcPr>
          <w:p w14:paraId="6491AE5C"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56</w:t>
            </w:r>
          </w:p>
        </w:tc>
        <w:tc>
          <w:tcPr>
            <w:tcW w:w="709" w:type="dxa"/>
            <w:tcBorders>
              <w:top w:val="nil"/>
              <w:left w:val="nil"/>
              <w:bottom w:val="single" w:sz="4" w:space="0" w:color="auto"/>
              <w:right w:val="single" w:sz="4" w:space="0" w:color="auto"/>
            </w:tcBorders>
            <w:shd w:val="clear" w:color="auto" w:fill="auto"/>
            <w:noWrap/>
            <w:vAlign w:val="center"/>
            <w:hideMark/>
          </w:tcPr>
          <w:p w14:paraId="43DAEF11"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vAlign w:val="center"/>
            <w:hideMark/>
          </w:tcPr>
          <w:p w14:paraId="41122B61"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center"/>
            <w:hideMark/>
          </w:tcPr>
          <w:p w14:paraId="7116F7A9"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vAlign w:val="center"/>
            <w:hideMark/>
          </w:tcPr>
          <w:p w14:paraId="1927FCEB"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vAlign w:val="center"/>
            <w:hideMark/>
          </w:tcPr>
          <w:p w14:paraId="2E1E73DA" w14:textId="77777777" w:rsidR="008C70C8" w:rsidRPr="00BE62B5" w:rsidRDefault="008C70C8" w:rsidP="00402B55">
            <w:pPr>
              <w:spacing w:after="0" w:line="360" w:lineRule="auto"/>
              <w:jc w:val="center"/>
              <w:rPr>
                <w:rFonts w:ascii="Times New Roman" w:eastAsia="Times New Roman" w:hAnsi="Times New Roman" w:cs="Times New Roman"/>
                <w:b/>
                <w:bCs/>
                <w:color w:val="000000"/>
                <w:sz w:val="24"/>
                <w:szCs w:val="24"/>
                <w:lang w:eastAsia="es-EC"/>
              </w:rPr>
            </w:pPr>
            <w:r w:rsidRPr="00BE62B5">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165C309C" w14:textId="227FE8AA" w:rsidR="008C70C8" w:rsidRPr="00BE62B5" w:rsidRDefault="00BE62B5"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329D1B0A" w14:textId="5CE8833E" w:rsidR="00903E09" w:rsidRDefault="00074F61" w:rsidP="00AA018D">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268D8DBB" w14:textId="70113B8C" w:rsidR="00074F61" w:rsidRDefault="008253BB" w:rsidP="00FB29C3">
      <w:pPr>
        <w:spacing w:after="120" w:line="360" w:lineRule="auto"/>
        <w:rPr>
          <w:rFonts w:ascii="Times New Roman" w:hAnsi="Times New Roman" w:cs="Times New Roman"/>
          <w:sz w:val="24"/>
          <w:szCs w:val="24"/>
        </w:rPr>
      </w:pPr>
      <w:r>
        <w:rPr>
          <w:noProof/>
          <w:lang w:eastAsia="es-EC"/>
        </w:rPr>
        <w:drawing>
          <wp:inline distT="0" distB="0" distL="0" distR="0" wp14:anchorId="5A1FEDE8" wp14:editId="574D3EE6">
            <wp:extent cx="4977130" cy="3061252"/>
            <wp:effectExtent l="0" t="0" r="13970" b="6350"/>
            <wp:docPr id="1124" name="Gráfico 1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67CBCDA" w14:textId="43A516B4" w:rsidR="00AD6C9E" w:rsidRDefault="00AD6C9E" w:rsidP="00AA018D">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4F194264" w14:textId="2B9D4F50" w:rsidR="00C164F1" w:rsidRPr="00BE62B5" w:rsidRDefault="0058262B" w:rsidP="005D6FCB">
      <w:pPr>
        <w:pStyle w:val="Graf1"/>
        <w:spacing w:after="400"/>
        <w:rPr>
          <w:b/>
          <w:sz w:val="24"/>
        </w:rPr>
      </w:pPr>
      <w:bookmarkStart w:id="140" w:name="_Toc72485383"/>
      <w:r w:rsidRPr="00BE62B5">
        <w:rPr>
          <w:b/>
          <w:sz w:val="24"/>
        </w:rPr>
        <w:t xml:space="preserve">Gráfico N° 18. </w:t>
      </w:r>
      <w:r w:rsidR="00597ECD" w:rsidRPr="00BE62B5">
        <w:rPr>
          <w:b/>
          <w:sz w:val="24"/>
        </w:rPr>
        <w:t xml:space="preserve"> </w:t>
      </w:r>
      <w:r w:rsidR="00D9531F" w:rsidRPr="00BE62B5">
        <w:rPr>
          <w:b/>
          <w:sz w:val="24"/>
        </w:rPr>
        <w:t>¿</w:t>
      </w:r>
      <w:r w:rsidR="00597ECD" w:rsidRPr="00BE62B5">
        <w:rPr>
          <w:b/>
          <w:sz w:val="24"/>
        </w:rPr>
        <w:t>A quién vende la cosecha</w:t>
      </w:r>
      <w:bookmarkEnd w:id="140"/>
      <w:r w:rsidR="00C164F1" w:rsidRPr="00BE62B5">
        <w:rPr>
          <w:b/>
          <w:sz w:val="24"/>
        </w:rPr>
        <w:t>?</w:t>
      </w:r>
    </w:p>
    <w:p w14:paraId="210BB7B0" w14:textId="1DB0EF0E" w:rsidR="00C164F1" w:rsidRDefault="00C164F1" w:rsidP="005C1812">
      <w:pPr>
        <w:spacing w:after="0" w:line="360" w:lineRule="auto"/>
        <w:jc w:val="both"/>
        <w:rPr>
          <w:rFonts w:ascii="Times New Roman" w:hAnsi="Times New Roman" w:cs="Times New Roman"/>
          <w:sz w:val="24"/>
          <w:szCs w:val="24"/>
        </w:rPr>
      </w:pPr>
      <w:r w:rsidRPr="005D6FCB">
        <w:rPr>
          <w:rFonts w:ascii="Times New Roman" w:hAnsi="Times New Roman" w:cs="Times New Roman"/>
          <w:sz w:val="20"/>
          <w:szCs w:val="24"/>
        </w:rPr>
        <w:t>De</w:t>
      </w:r>
      <w:r w:rsidR="00074F61" w:rsidRPr="005D6FCB">
        <w:rPr>
          <w:rFonts w:ascii="Times New Roman" w:hAnsi="Times New Roman" w:cs="Times New Roman"/>
          <w:sz w:val="24"/>
          <w:szCs w:val="24"/>
        </w:rPr>
        <w:t xml:space="preserve"> los</w:t>
      </w:r>
      <w:r w:rsidR="00074F61">
        <w:rPr>
          <w:rFonts w:ascii="Times New Roman" w:hAnsi="Times New Roman" w:cs="Times New Roman"/>
          <w:sz w:val="24"/>
          <w:szCs w:val="24"/>
        </w:rPr>
        <w:t xml:space="preserve"> datos obtenidos </w:t>
      </w:r>
      <w:r w:rsidR="001153F8">
        <w:rPr>
          <w:rFonts w:ascii="Times New Roman" w:hAnsi="Times New Roman" w:cs="Times New Roman"/>
          <w:sz w:val="24"/>
          <w:szCs w:val="24"/>
        </w:rPr>
        <w:t>el 74,66</w:t>
      </w:r>
      <w:r w:rsidR="00074F61">
        <w:rPr>
          <w:rFonts w:ascii="Times New Roman" w:hAnsi="Times New Roman" w:cs="Times New Roman"/>
          <w:sz w:val="24"/>
          <w:szCs w:val="24"/>
        </w:rPr>
        <w:t xml:space="preserve">% de agricultores venden su producción </w:t>
      </w:r>
      <w:r>
        <w:rPr>
          <w:rFonts w:ascii="Times New Roman" w:hAnsi="Times New Roman" w:cs="Times New Roman"/>
          <w:sz w:val="24"/>
          <w:szCs w:val="24"/>
        </w:rPr>
        <w:t>en la propia finca sin preocuparse de los</w:t>
      </w:r>
      <w:r w:rsidR="000C081A">
        <w:rPr>
          <w:rFonts w:ascii="Times New Roman" w:hAnsi="Times New Roman" w:cs="Times New Roman"/>
          <w:sz w:val="24"/>
          <w:szCs w:val="24"/>
        </w:rPr>
        <w:t xml:space="preserve"> gastos de transporte y mano de obra</w:t>
      </w:r>
      <w:r w:rsidR="0016627B">
        <w:rPr>
          <w:rFonts w:ascii="Times New Roman" w:hAnsi="Times New Roman" w:cs="Times New Roman"/>
          <w:sz w:val="24"/>
          <w:szCs w:val="24"/>
        </w:rPr>
        <w:t xml:space="preserve"> </w:t>
      </w:r>
      <w:r>
        <w:rPr>
          <w:rFonts w:ascii="Times New Roman" w:hAnsi="Times New Roman" w:cs="Times New Roman"/>
          <w:sz w:val="24"/>
          <w:szCs w:val="24"/>
        </w:rPr>
        <w:t>en la cosecha del choclo debido a que el</w:t>
      </w:r>
      <w:r w:rsidR="0016627B">
        <w:rPr>
          <w:rFonts w:ascii="Times New Roman" w:hAnsi="Times New Roman" w:cs="Times New Roman"/>
          <w:sz w:val="24"/>
          <w:szCs w:val="24"/>
        </w:rPr>
        <w:t xml:space="preserve"> comerciante lleva su </w:t>
      </w:r>
      <w:r w:rsidR="006E0EAC">
        <w:rPr>
          <w:rFonts w:ascii="Times New Roman" w:hAnsi="Times New Roman" w:cs="Times New Roman"/>
          <w:sz w:val="24"/>
          <w:szCs w:val="24"/>
        </w:rPr>
        <w:t>cuadrilla</w:t>
      </w:r>
      <w:r w:rsidR="0016627B">
        <w:rPr>
          <w:rFonts w:ascii="Times New Roman" w:hAnsi="Times New Roman" w:cs="Times New Roman"/>
          <w:sz w:val="24"/>
          <w:szCs w:val="24"/>
        </w:rPr>
        <w:t xml:space="preserve"> de trabajo</w:t>
      </w:r>
      <w:r w:rsidR="00BE62B5">
        <w:rPr>
          <w:rFonts w:ascii="Times New Roman" w:hAnsi="Times New Roman" w:cs="Times New Roman"/>
          <w:sz w:val="24"/>
          <w:szCs w:val="24"/>
        </w:rPr>
        <w:t xml:space="preserve">. El 19.15% comercializa a los intermediarios del mercado local y apenas el 6.19% </w:t>
      </w:r>
      <w:r w:rsidR="00E24D60">
        <w:rPr>
          <w:rFonts w:ascii="Times New Roman" w:hAnsi="Times New Roman" w:cs="Times New Roman"/>
          <w:sz w:val="24"/>
          <w:szCs w:val="24"/>
        </w:rPr>
        <w:t xml:space="preserve">vende </w:t>
      </w:r>
      <w:r w:rsidR="00BE62B5">
        <w:rPr>
          <w:rFonts w:ascii="Times New Roman" w:hAnsi="Times New Roman" w:cs="Times New Roman"/>
          <w:sz w:val="24"/>
          <w:szCs w:val="24"/>
        </w:rPr>
        <w:t>directamente al consumidor</w:t>
      </w:r>
      <w:r w:rsidR="000C081A">
        <w:rPr>
          <w:rFonts w:ascii="Times New Roman" w:hAnsi="Times New Roman" w:cs="Times New Roman"/>
          <w:sz w:val="24"/>
          <w:szCs w:val="24"/>
        </w:rPr>
        <w:t xml:space="preserve"> </w:t>
      </w:r>
      <w:r w:rsidR="00BE62B5">
        <w:rPr>
          <w:rFonts w:ascii="Times New Roman" w:hAnsi="Times New Roman" w:cs="Times New Roman"/>
          <w:sz w:val="24"/>
          <w:szCs w:val="24"/>
        </w:rPr>
        <w:t xml:space="preserve">en los mercados cantonales de </w:t>
      </w:r>
      <w:r w:rsidR="006E0EAC">
        <w:rPr>
          <w:rFonts w:ascii="Times New Roman" w:hAnsi="Times New Roman" w:cs="Times New Roman"/>
          <w:sz w:val="24"/>
          <w:szCs w:val="24"/>
        </w:rPr>
        <w:t>C</w:t>
      </w:r>
      <w:r w:rsidR="00BE62B5">
        <w:rPr>
          <w:rFonts w:ascii="Times New Roman" w:hAnsi="Times New Roman" w:cs="Times New Roman"/>
          <w:sz w:val="24"/>
          <w:szCs w:val="24"/>
        </w:rPr>
        <w:t xml:space="preserve">himbo y Guaranda para conseguir </w:t>
      </w:r>
      <w:r w:rsidR="006E0EAC">
        <w:rPr>
          <w:rFonts w:ascii="Times New Roman" w:hAnsi="Times New Roman" w:cs="Times New Roman"/>
          <w:sz w:val="24"/>
          <w:szCs w:val="24"/>
        </w:rPr>
        <w:t xml:space="preserve">quizá </w:t>
      </w:r>
      <w:r w:rsidR="00BE62B5">
        <w:rPr>
          <w:rFonts w:ascii="Times New Roman" w:hAnsi="Times New Roman" w:cs="Times New Roman"/>
          <w:sz w:val="24"/>
          <w:szCs w:val="24"/>
        </w:rPr>
        <w:t>un mejor precio por el saco de choclo</w:t>
      </w:r>
      <w:r w:rsidR="002A637B">
        <w:rPr>
          <w:rFonts w:ascii="Times New Roman" w:hAnsi="Times New Roman" w:cs="Times New Roman"/>
          <w:sz w:val="24"/>
          <w:szCs w:val="24"/>
        </w:rPr>
        <w:t xml:space="preserve"> (Cuadro No. 25).</w:t>
      </w:r>
    </w:p>
    <w:p w14:paraId="27CFA3C2" w14:textId="77777777" w:rsidR="00E24D60" w:rsidRDefault="00E24D60" w:rsidP="005C1812">
      <w:pPr>
        <w:spacing w:after="0" w:line="360" w:lineRule="auto"/>
        <w:jc w:val="both"/>
        <w:rPr>
          <w:rFonts w:ascii="Times New Roman" w:hAnsi="Times New Roman" w:cs="Times New Roman"/>
          <w:sz w:val="24"/>
          <w:szCs w:val="24"/>
        </w:rPr>
      </w:pPr>
    </w:p>
    <w:p w14:paraId="43194CF5" w14:textId="19FF230D" w:rsidR="002A637B" w:rsidRDefault="002A637B" w:rsidP="005C18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nivel de localidad, en Marcopamba el 81.13% comercializan a nivel de finca y el restante 18.87% a los intermediarios en los mercados locales. En esta </w:t>
      </w:r>
      <w:r w:rsidR="00E24D60">
        <w:rPr>
          <w:rFonts w:ascii="Times New Roman" w:hAnsi="Times New Roman" w:cs="Times New Roman"/>
          <w:sz w:val="24"/>
          <w:szCs w:val="24"/>
        </w:rPr>
        <w:t xml:space="preserve">zona </w:t>
      </w:r>
      <w:r>
        <w:rPr>
          <w:rFonts w:ascii="Times New Roman" w:hAnsi="Times New Roman" w:cs="Times New Roman"/>
          <w:sz w:val="24"/>
          <w:szCs w:val="24"/>
        </w:rPr>
        <w:t>los productores no comercializan a nivel de consumidores finales (</w:t>
      </w:r>
      <w:r w:rsidR="006E0EAC">
        <w:rPr>
          <w:rFonts w:ascii="Times New Roman" w:hAnsi="Times New Roman" w:cs="Times New Roman"/>
          <w:sz w:val="24"/>
          <w:szCs w:val="24"/>
        </w:rPr>
        <w:t>Gráfico</w:t>
      </w:r>
      <w:r>
        <w:rPr>
          <w:rFonts w:ascii="Times New Roman" w:hAnsi="Times New Roman" w:cs="Times New Roman"/>
          <w:sz w:val="24"/>
          <w:szCs w:val="24"/>
        </w:rPr>
        <w:t xml:space="preserve"> No. </w:t>
      </w:r>
      <w:r w:rsidR="006E0EAC">
        <w:rPr>
          <w:rFonts w:ascii="Times New Roman" w:hAnsi="Times New Roman" w:cs="Times New Roman"/>
          <w:sz w:val="24"/>
          <w:szCs w:val="24"/>
        </w:rPr>
        <w:t>18</w:t>
      </w:r>
      <w:r>
        <w:rPr>
          <w:rFonts w:ascii="Times New Roman" w:hAnsi="Times New Roman" w:cs="Times New Roman"/>
          <w:sz w:val="24"/>
          <w:szCs w:val="24"/>
        </w:rPr>
        <w:t>).</w:t>
      </w:r>
    </w:p>
    <w:p w14:paraId="104281A6" w14:textId="77777777" w:rsidR="002A637B" w:rsidRDefault="002A637B" w:rsidP="005C1812">
      <w:pPr>
        <w:spacing w:after="0" w:line="360" w:lineRule="auto"/>
        <w:jc w:val="both"/>
        <w:rPr>
          <w:rFonts w:ascii="Times New Roman" w:hAnsi="Times New Roman" w:cs="Times New Roman"/>
          <w:sz w:val="24"/>
          <w:szCs w:val="24"/>
        </w:rPr>
      </w:pPr>
    </w:p>
    <w:p w14:paraId="7F5AE3A3" w14:textId="5BACBCE8" w:rsidR="003116EB" w:rsidRPr="002A637B" w:rsidRDefault="003116EB" w:rsidP="001F4557">
      <w:pPr>
        <w:pStyle w:val="CUA1"/>
        <w:spacing w:after="0"/>
        <w:ind w:left="0"/>
        <w:rPr>
          <w:b/>
        </w:rPr>
      </w:pPr>
      <w:bookmarkStart w:id="141" w:name="_Toc72485248"/>
      <w:r w:rsidRPr="002A637B">
        <w:rPr>
          <w:b/>
        </w:rPr>
        <w:t>Cuadro N°</w:t>
      </w:r>
      <w:r w:rsidR="00E30CC1" w:rsidRPr="002A637B">
        <w:rPr>
          <w:b/>
        </w:rPr>
        <w:t xml:space="preserve"> </w:t>
      </w:r>
      <w:r w:rsidR="00E1796B" w:rsidRPr="002A637B">
        <w:rPr>
          <w:b/>
        </w:rPr>
        <w:t>26</w:t>
      </w:r>
      <w:r w:rsidR="00E30CC1" w:rsidRPr="002A637B">
        <w:rPr>
          <w:b/>
        </w:rPr>
        <w:t>.</w:t>
      </w:r>
      <w:r w:rsidRPr="002A637B">
        <w:rPr>
          <w:b/>
        </w:rPr>
        <w:t xml:space="preserve"> </w:t>
      </w:r>
      <w:r w:rsidR="00E30CC1" w:rsidRPr="002A637B">
        <w:rPr>
          <w:b/>
        </w:rPr>
        <w:t xml:space="preserve"> </w:t>
      </w:r>
      <w:r w:rsidR="002A637B">
        <w:rPr>
          <w:b/>
        </w:rPr>
        <w:t>¿</w:t>
      </w:r>
      <w:r w:rsidR="00CF751A" w:rsidRPr="002A637B">
        <w:rPr>
          <w:b/>
        </w:rPr>
        <w:t>C</w:t>
      </w:r>
      <w:r w:rsidR="002A637B">
        <w:rPr>
          <w:b/>
        </w:rPr>
        <w:t>ó</w:t>
      </w:r>
      <w:r w:rsidRPr="002A637B">
        <w:rPr>
          <w:b/>
        </w:rPr>
        <w:t xml:space="preserve">mo comercializa la </w:t>
      </w:r>
      <w:bookmarkEnd w:id="141"/>
      <w:r w:rsidR="002A637B" w:rsidRPr="002A637B">
        <w:rPr>
          <w:b/>
        </w:rPr>
        <w:t>cosecha</w:t>
      </w:r>
      <w:r w:rsidR="002A637B">
        <w:rPr>
          <w:b/>
        </w:rPr>
        <w:t>?</w:t>
      </w:r>
    </w:p>
    <w:tbl>
      <w:tblPr>
        <w:tblW w:w="8000" w:type="dxa"/>
        <w:tblInd w:w="75" w:type="dxa"/>
        <w:tblCellMar>
          <w:left w:w="70" w:type="dxa"/>
          <w:right w:w="70" w:type="dxa"/>
        </w:tblCellMar>
        <w:tblLook w:val="04A0" w:firstRow="1" w:lastRow="0" w:firstColumn="1" w:lastColumn="0" w:noHBand="0" w:noVBand="1"/>
      </w:tblPr>
      <w:tblGrid>
        <w:gridCol w:w="1560"/>
        <w:gridCol w:w="819"/>
        <w:gridCol w:w="802"/>
        <w:gridCol w:w="850"/>
        <w:gridCol w:w="851"/>
        <w:gridCol w:w="708"/>
        <w:gridCol w:w="993"/>
        <w:gridCol w:w="1417"/>
      </w:tblGrid>
      <w:tr w:rsidR="002A637B" w:rsidRPr="00294AA3" w14:paraId="45106CDF" w14:textId="6FA4FA6A" w:rsidTr="002A637B">
        <w:trPr>
          <w:trHeight w:val="464"/>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DBED42" w14:textId="77777777" w:rsidR="002A637B" w:rsidRPr="002A637B" w:rsidRDefault="002A637B" w:rsidP="00402B55">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Sectores</w:t>
            </w:r>
          </w:p>
        </w:tc>
        <w:tc>
          <w:tcPr>
            <w:tcW w:w="1621" w:type="dxa"/>
            <w:gridSpan w:val="2"/>
            <w:tcBorders>
              <w:top w:val="single" w:sz="4" w:space="0" w:color="auto"/>
              <w:left w:val="nil"/>
              <w:bottom w:val="single" w:sz="4" w:space="0" w:color="auto"/>
              <w:right w:val="single" w:sz="4" w:space="0" w:color="auto"/>
            </w:tcBorders>
            <w:shd w:val="clear" w:color="auto" w:fill="auto"/>
            <w:noWrap/>
            <w:vAlign w:val="bottom"/>
            <w:hideMark/>
          </w:tcPr>
          <w:p w14:paraId="7C29DF5B" w14:textId="77777777" w:rsidR="002A637B" w:rsidRPr="002A637B" w:rsidRDefault="002A637B" w:rsidP="00402B55">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6D6A92DA" w14:textId="77777777" w:rsidR="002A637B" w:rsidRPr="002A637B" w:rsidRDefault="002A637B" w:rsidP="00402B55">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2C90AB82" w14:textId="77777777" w:rsidR="002A637B" w:rsidRPr="002A637B" w:rsidRDefault="002A637B" w:rsidP="00402B55">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Marcopamba</w:t>
            </w:r>
          </w:p>
        </w:tc>
        <w:tc>
          <w:tcPr>
            <w:tcW w:w="1417" w:type="dxa"/>
            <w:vMerge w:val="restart"/>
            <w:tcBorders>
              <w:top w:val="single" w:sz="4" w:space="0" w:color="auto"/>
              <w:left w:val="nil"/>
              <w:right w:val="single" w:sz="4" w:space="0" w:color="auto"/>
            </w:tcBorders>
          </w:tcPr>
          <w:p w14:paraId="2727A07B" w14:textId="6CAF0275" w:rsidR="002A637B" w:rsidRPr="002A637B" w:rsidRDefault="002A637B"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2A637B" w:rsidRPr="00294AA3" w14:paraId="0567CE79" w14:textId="36445EC8" w:rsidTr="002A637B">
        <w:trPr>
          <w:trHeight w:val="464"/>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22D8E44"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Alternativas</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14:paraId="48B785B8" w14:textId="7F30CDCF" w:rsidR="002A637B" w:rsidRPr="00294AA3" w:rsidRDefault="001758A1" w:rsidP="002A637B">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02" w:type="dxa"/>
            <w:tcBorders>
              <w:top w:val="nil"/>
              <w:left w:val="nil"/>
              <w:bottom w:val="single" w:sz="4" w:space="0" w:color="auto"/>
              <w:right w:val="single" w:sz="4" w:space="0" w:color="auto"/>
            </w:tcBorders>
            <w:shd w:val="clear" w:color="auto" w:fill="auto"/>
            <w:noWrap/>
            <w:vAlign w:val="bottom"/>
            <w:hideMark/>
          </w:tcPr>
          <w:p w14:paraId="4391B477" w14:textId="77777777" w:rsidR="002A637B" w:rsidRPr="00294AA3" w:rsidRDefault="002A637B" w:rsidP="002A637B">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47C52427" w14:textId="1E81C5AF" w:rsidR="002A637B" w:rsidRPr="00294AA3" w:rsidRDefault="001758A1" w:rsidP="002A637B">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7108CDB9" w14:textId="77777777" w:rsidR="002A637B" w:rsidRPr="00294AA3" w:rsidRDefault="002A637B" w:rsidP="002A637B">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w:t>
            </w:r>
          </w:p>
        </w:tc>
        <w:tc>
          <w:tcPr>
            <w:tcW w:w="708" w:type="dxa"/>
            <w:tcBorders>
              <w:top w:val="nil"/>
              <w:left w:val="nil"/>
              <w:bottom w:val="single" w:sz="4" w:space="0" w:color="auto"/>
              <w:right w:val="single" w:sz="4" w:space="0" w:color="auto"/>
            </w:tcBorders>
            <w:shd w:val="clear" w:color="auto" w:fill="auto"/>
            <w:noWrap/>
            <w:vAlign w:val="bottom"/>
            <w:hideMark/>
          </w:tcPr>
          <w:p w14:paraId="79C91F13" w14:textId="43618707" w:rsidR="002A637B" w:rsidRPr="00294AA3" w:rsidRDefault="001758A1" w:rsidP="002A637B">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3" w:type="dxa"/>
            <w:tcBorders>
              <w:top w:val="nil"/>
              <w:left w:val="nil"/>
              <w:bottom w:val="single" w:sz="4" w:space="0" w:color="auto"/>
              <w:right w:val="single" w:sz="4" w:space="0" w:color="auto"/>
            </w:tcBorders>
            <w:shd w:val="clear" w:color="auto" w:fill="auto"/>
            <w:noWrap/>
            <w:vAlign w:val="bottom"/>
            <w:hideMark/>
          </w:tcPr>
          <w:p w14:paraId="33BA1942" w14:textId="77777777" w:rsidR="002A637B" w:rsidRPr="00294AA3" w:rsidRDefault="002A637B" w:rsidP="002A637B">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w:t>
            </w:r>
          </w:p>
        </w:tc>
        <w:tc>
          <w:tcPr>
            <w:tcW w:w="1417" w:type="dxa"/>
            <w:vMerge/>
            <w:tcBorders>
              <w:left w:val="nil"/>
              <w:bottom w:val="single" w:sz="4" w:space="0" w:color="auto"/>
              <w:right w:val="single" w:sz="4" w:space="0" w:color="auto"/>
            </w:tcBorders>
          </w:tcPr>
          <w:p w14:paraId="77F4FF29" w14:textId="77777777" w:rsidR="002A637B" w:rsidRPr="00294AA3" w:rsidRDefault="002A637B" w:rsidP="002A637B">
            <w:pPr>
              <w:spacing w:after="0" w:line="360" w:lineRule="auto"/>
              <w:jc w:val="center"/>
              <w:rPr>
                <w:rFonts w:ascii="Times New Roman" w:eastAsia="Times New Roman" w:hAnsi="Times New Roman" w:cs="Times New Roman"/>
                <w:color w:val="000000"/>
                <w:sz w:val="24"/>
                <w:szCs w:val="24"/>
                <w:lang w:eastAsia="es-EC"/>
              </w:rPr>
            </w:pPr>
          </w:p>
        </w:tc>
      </w:tr>
      <w:tr w:rsidR="002A637B" w:rsidRPr="00294AA3" w14:paraId="4B39E47F" w14:textId="0CEDC64D" w:rsidTr="002A637B">
        <w:trPr>
          <w:trHeight w:val="488"/>
        </w:trPr>
        <w:tc>
          <w:tcPr>
            <w:tcW w:w="1560" w:type="dxa"/>
            <w:tcBorders>
              <w:top w:val="nil"/>
              <w:left w:val="single" w:sz="4" w:space="0" w:color="auto"/>
              <w:bottom w:val="single" w:sz="4" w:space="0" w:color="auto"/>
              <w:right w:val="single" w:sz="4" w:space="0" w:color="auto"/>
            </w:tcBorders>
            <w:shd w:val="clear" w:color="auto" w:fill="auto"/>
            <w:noWrap/>
            <w:hideMark/>
          </w:tcPr>
          <w:p w14:paraId="7A68B518" w14:textId="21BDC502" w:rsidR="002A637B" w:rsidRPr="00294AA3" w:rsidRDefault="002A637B" w:rsidP="00402B55">
            <w:pPr>
              <w:spacing w:after="0" w:line="36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Vende al consumidor</w:t>
            </w:r>
          </w:p>
        </w:tc>
        <w:tc>
          <w:tcPr>
            <w:tcW w:w="819" w:type="dxa"/>
            <w:tcBorders>
              <w:top w:val="nil"/>
              <w:left w:val="nil"/>
              <w:bottom w:val="single" w:sz="4" w:space="0" w:color="auto"/>
              <w:right w:val="single" w:sz="4" w:space="0" w:color="auto"/>
            </w:tcBorders>
            <w:shd w:val="clear" w:color="auto" w:fill="auto"/>
            <w:noWrap/>
            <w:hideMark/>
          </w:tcPr>
          <w:p w14:paraId="1DF86251"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2</w:t>
            </w:r>
          </w:p>
        </w:tc>
        <w:tc>
          <w:tcPr>
            <w:tcW w:w="802" w:type="dxa"/>
            <w:tcBorders>
              <w:top w:val="nil"/>
              <w:left w:val="nil"/>
              <w:bottom w:val="single" w:sz="4" w:space="0" w:color="auto"/>
              <w:right w:val="single" w:sz="4" w:space="0" w:color="auto"/>
            </w:tcBorders>
            <w:shd w:val="clear" w:color="auto" w:fill="auto"/>
            <w:noWrap/>
            <w:hideMark/>
          </w:tcPr>
          <w:p w14:paraId="5CE075FF"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3,57</w:t>
            </w:r>
          </w:p>
        </w:tc>
        <w:tc>
          <w:tcPr>
            <w:tcW w:w="850" w:type="dxa"/>
            <w:tcBorders>
              <w:top w:val="nil"/>
              <w:left w:val="nil"/>
              <w:bottom w:val="single" w:sz="4" w:space="0" w:color="auto"/>
              <w:right w:val="single" w:sz="4" w:space="0" w:color="auto"/>
            </w:tcBorders>
            <w:shd w:val="clear" w:color="auto" w:fill="auto"/>
            <w:noWrap/>
            <w:hideMark/>
          </w:tcPr>
          <w:p w14:paraId="2A1B96CC"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3</w:t>
            </w:r>
          </w:p>
        </w:tc>
        <w:tc>
          <w:tcPr>
            <w:tcW w:w="851" w:type="dxa"/>
            <w:tcBorders>
              <w:top w:val="nil"/>
              <w:left w:val="nil"/>
              <w:bottom w:val="single" w:sz="4" w:space="0" w:color="auto"/>
              <w:right w:val="single" w:sz="4" w:space="0" w:color="auto"/>
            </w:tcBorders>
            <w:shd w:val="clear" w:color="auto" w:fill="auto"/>
            <w:noWrap/>
            <w:hideMark/>
          </w:tcPr>
          <w:p w14:paraId="7F74DDCE"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15</w:t>
            </w:r>
          </w:p>
        </w:tc>
        <w:tc>
          <w:tcPr>
            <w:tcW w:w="708" w:type="dxa"/>
            <w:tcBorders>
              <w:top w:val="nil"/>
              <w:left w:val="nil"/>
              <w:bottom w:val="single" w:sz="4" w:space="0" w:color="auto"/>
              <w:right w:val="single" w:sz="4" w:space="0" w:color="auto"/>
            </w:tcBorders>
            <w:shd w:val="clear" w:color="auto" w:fill="auto"/>
            <w:noWrap/>
            <w:hideMark/>
          </w:tcPr>
          <w:p w14:paraId="416E35E6"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15</w:t>
            </w:r>
          </w:p>
        </w:tc>
        <w:tc>
          <w:tcPr>
            <w:tcW w:w="993" w:type="dxa"/>
            <w:tcBorders>
              <w:top w:val="nil"/>
              <w:left w:val="nil"/>
              <w:bottom w:val="single" w:sz="4" w:space="0" w:color="auto"/>
              <w:right w:val="single" w:sz="4" w:space="0" w:color="auto"/>
            </w:tcBorders>
            <w:shd w:val="clear" w:color="auto" w:fill="auto"/>
            <w:noWrap/>
            <w:hideMark/>
          </w:tcPr>
          <w:p w14:paraId="3C16A161"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28,30</w:t>
            </w:r>
          </w:p>
        </w:tc>
        <w:tc>
          <w:tcPr>
            <w:tcW w:w="1417" w:type="dxa"/>
            <w:tcBorders>
              <w:top w:val="nil"/>
              <w:left w:val="nil"/>
              <w:bottom w:val="single" w:sz="4" w:space="0" w:color="auto"/>
              <w:right w:val="single" w:sz="4" w:space="0" w:color="auto"/>
            </w:tcBorders>
          </w:tcPr>
          <w:p w14:paraId="18DD3BEF" w14:textId="4CD9B25E" w:rsidR="002A637B" w:rsidRPr="00294AA3"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15,</w:t>
            </w:r>
            <w:r w:rsidR="002A637B">
              <w:rPr>
                <w:rFonts w:ascii="Times New Roman" w:eastAsia="Times New Roman" w:hAnsi="Times New Roman" w:cs="Times New Roman"/>
                <w:color w:val="000000"/>
                <w:sz w:val="24"/>
                <w:szCs w:val="24"/>
                <w:lang w:eastAsia="es-EC"/>
              </w:rPr>
              <w:t>62</w:t>
            </w:r>
          </w:p>
        </w:tc>
      </w:tr>
      <w:tr w:rsidR="002A637B" w:rsidRPr="00294AA3" w14:paraId="02DE8714" w14:textId="7A510FFF" w:rsidTr="002A637B">
        <w:trPr>
          <w:trHeight w:val="488"/>
        </w:trPr>
        <w:tc>
          <w:tcPr>
            <w:tcW w:w="1560" w:type="dxa"/>
            <w:tcBorders>
              <w:top w:val="nil"/>
              <w:left w:val="single" w:sz="4" w:space="0" w:color="auto"/>
              <w:bottom w:val="single" w:sz="4" w:space="0" w:color="auto"/>
              <w:right w:val="single" w:sz="4" w:space="0" w:color="auto"/>
            </w:tcBorders>
            <w:shd w:val="clear" w:color="auto" w:fill="auto"/>
            <w:noWrap/>
            <w:hideMark/>
          </w:tcPr>
          <w:p w14:paraId="06FFC950" w14:textId="77777777" w:rsidR="002A637B" w:rsidRPr="00294AA3" w:rsidRDefault="002A637B" w:rsidP="00402B55">
            <w:pPr>
              <w:spacing w:after="0" w:line="360" w:lineRule="auto"/>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Intermediarios</w:t>
            </w:r>
          </w:p>
        </w:tc>
        <w:tc>
          <w:tcPr>
            <w:tcW w:w="819" w:type="dxa"/>
            <w:tcBorders>
              <w:top w:val="nil"/>
              <w:left w:val="nil"/>
              <w:bottom w:val="single" w:sz="4" w:space="0" w:color="auto"/>
              <w:right w:val="single" w:sz="4" w:space="0" w:color="auto"/>
            </w:tcBorders>
            <w:shd w:val="clear" w:color="auto" w:fill="auto"/>
            <w:noWrap/>
            <w:hideMark/>
          </w:tcPr>
          <w:p w14:paraId="1DDAA821"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54</w:t>
            </w:r>
          </w:p>
        </w:tc>
        <w:tc>
          <w:tcPr>
            <w:tcW w:w="802" w:type="dxa"/>
            <w:tcBorders>
              <w:top w:val="nil"/>
              <w:left w:val="nil"/>
              <w:bottom w:val="single" w:sz="4" w:space="0" w:color="auto"/>
              <w:right w:val="single" w:sz="4" w:space="0" w:color="auto"/>
            </w:tcBorders>
            <w:shd w:val="clear" w:color="auto" w:fill="auto"/>
            <w:noWrap/>
            <w:hideMark/>
          </w:tcPr>
          <w:p w14:paraId="6870B7F4"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96,43</w:t>
            </w:r>
          </w:p>
        </w:tc>
        <w:tc>
          <w:tcPr>
            <w:tcW w:w="850" w:type="dxa"/>
            <w:tcBorders>
              <w:top w:val="nil"/>
              <w:left w:val="nil"/>
              <w:bottom w:val="single" w:sz="4" w:space="0" w:color="auto"/>
              <w:right w:val="single" w:sz="4" w:space="0" w:color="auto"/>
            </w:tcBorders>
            <w:shd w:val="clear" w:color="auto" w:fill="auto"/>
            <w:noWrap/>
            <w:hideMark/>
          </w:tcPr>
          <w:p w14:paraId="474DEDCC"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17</w:t>
            </w:r>
          </w:p>
        </w:tc>
        <w:tc>
          <w:tcPr>
            <w:tcW w:w="851" w:type="dxa"/>
            <w:tcBorders>
              <w:top w:val="nil"/>
              <w:left w:val="nil"/>
              <w:bottom w:val="single" w:sz="4" w:space="0" w:color="auto"/>
              <w:right w:val="single" w:sz="4" w:space="0" w:color="auto"/>
            </w:tcBorders>
            <w:shd w:val="clear" w:color="auto" w:fill="auto"/>
            <w:noWrap/>
            <w:hideMark/>
          </w:tcPr>
          <w:p w14:paraId="13A88301"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85</w:t>
            </w:r>
          </w:p>
        </w:tc>
        <w:tc>
          <w:tcPr>
            <w:tcW w:w="708" w:type="dxa"/>
            <w:tcBorders>
              <w:top w:val="nil"/>
              <w:left w:val="nil"/>
              <w:bottom w:val="single" w:sz="4" w:space="0" w:color="auto"/>
              <w:right w:val="single" w:sz="4" w:space="0" w:color="auto"/>
            </w:tcBorders>
            <w:shd w:val="clear" w:color="auto" w:fill="auto"/>
            <w:noWrap/>
            <w:hideMark/>
          </w:tcPr>
          <w:p w14:paraId="42B67350"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38</w:t>
            </w:r>
          </w:p>
        </w:tc>
        <w:tc>
          <w:tcPr>
            <w:tcW w:w="993" w:type="dxa"/>
            <w:tcBorders>
              <w:top w:val="nil"/>
              <w:left w:val="nil"/>
              <w:bottom w:val="single" w:sz="4" w:space="0" w:color="auto"/>
              <w:right w:val="single" w:sz="4" w:space="0" w:color="auto"/>
            </w:tcBorders>
            <w:shd w:val="clear" w:color="auto" w:fill="auto"/>
            <w:noWrap/>
            <w:hideMark/>
          </w:tcPr>
          <w:p w14:paraId="6C729582" w14:textId="77777777" w:rsidR="002A637B" w:rsidRPr="00294AA3" w:rsidRDefault="002A637B" w:rsidP="00402B55">
            <w:pPr>
              <w:spacing w:after="0" w:line="360" w:lineRule="auto"/>
              <w:jc w:val="center"/>
              <w:rPr>
                <w:rFonts w:ascii="Times New Roman" w:eastAsia="Times New Roman" w:hAnsi="Times New Roman" w:cs="Times New Roman"/>
                <w:color w:val="000000"/>
                <w:sz w:val="24"/>
                <w:szCs w:val="24"/>
                <w:lang w:eastAsia="es-EC"/>
              </w:rPr>
            </w:pPr>
            <w:r w:rsidRPr="00294AA3">
              <w:rPr>
                <w:rFonts w:ascii="Times New Roman" w:eastAsia="Times New Roman" w:hAnsi="Times New Roman" w:cs="Times New Roman"/>
                <w:color w:val="000000"/>
                <w:sz w:val="24"/>
                <w:szCs w:val="24"/>
                <w:lang w:eastAsia="es-EC"/>
              </w:rPr>
              <w:t>71,70</w:t>
            </w:r>
          </w:p>
        </w:tc>
        <w:tc>
          <w:tcPr>
            <w:tcW w:w="1417" w:type="dxa"/>
            <w:tcBorders>
              <w:top w:val="nil"/>
              <w:left w:val="nil"/>
              <w:bottom w:val="single" w:sz="4" w:space="0" w:color="auto"/>
              <w:right w:val="single" w:sz="4" w:space="0" w:color="auto"/>
            </w:tcBorders>
          </w:tcPr>
          <w:p w14:paraId="12DF911E" w14:textId="4FFA7A06" w:rsidR="002A637B" w:rsidRPr="00294AA3"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84,</w:t>
            </w:r>
            <w:r w:rsidR="002A637B">
              <w:rPr>
                <w:rFonts w:ascii="Times New Roman" w:eastAsia="Times New Roman" w:hAnsi="Times New Roman" w:cs="Times New Roman"/>
                <w:color w:val="000000"/>
                <w:sz w:val="24"/>
                <w:szCs w:val="24"/>
                <w:lang w:eastAsia="es-EC"/>
              </w:rPr>
              <w:t>38</w:t>
            </w:r>
          </w:p>
        </w:tc>
      </w:tr>
      <w:tr w:rsidR="002A637B" w:rsidRPr="00294AA3" w14:paraId="0D9E9738" w14:textId="25CED988" w:rsidTr="002A637B">
        <w:trPr>
          <w:trHeight w:val="488"/>
        </w:trPr>
        <w:tc>
          <w:tcPr>
            <w:tcW w:w="1560" w:type="dxa"/>
            <w:tcBorders>
              <w:top w:val="nil"/>
              <w:left w:val="single" w:sz="4" w:space="0" w:color="auto"/>
              <w:bottom w:val="single" w:sz="4" w:space="0" w:color="auto"/>
              <w:right w:val="single" w:sz="4" w:space="0" w:color="auto"/>
            </w:tcBorders>
            <w:shd w:val="clear" w:color="auto" w:fill="auto"/>
            <w:noWrap/>
            <w:hideMark/>
          </w:tcPr>
          <w:p w14:paraId="2DF0BEA4"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Total</w:t>
            </w:r>
          </w:p>
        </w:tc>
        <w:tc>
          <w:tcPr>
            <w:tcW w:w="819" w:type="dxa"/>
            <w:tcBorders>
              <w:top w:val="nil"/>
              <w:left w:val="nil"/>
              <w:bottom w:val="single" w:sz="4" w:space="0" w:color="auto"/>
              <w:right w:val="single" w:sz="4" w:space="0" w:color="auto"/>
            </w:tcBorders>
            <w:shd w:val="clear" w:color="auto" w:fill="auto"/>
            <w:noWrap/>
            <w:hideMark/>
          </w:tcPr>
          <w:p w14:paraId="07CE7226"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56</w:t>
            </w:r>
          </w:p>
        </w:tc>
        <w:tc>
          <w:tcPr>
            <w:tcW w:w="802" w:type="dxa"/>
            <w:tcBorders>
              <w:top w:val="nil"/>
              <w:left w:val="nil"/>
              <w:bottom w:val="single" w:sz="4" w:space="0" w:color="auto"/>
              <w:right w:val="single" w:sz="4" w:space="0" w:color="auto"/>
            </w:tcBorders>
            <w:shd w:val="clear" w:color="auto" w:fill="auto"/>
            <w:noWrap/>
            <w:hideMark/>
          </w:tcPr>
          <w:p w14:paraId="15FDDABF"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46BD9B0B"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hideMark/>
          </w:tcPr>
          <w:p w14:paraId="72F1BDAC"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100</w:t>
            </w:r>
          </w:p>
        </w:tc>
        <w:tc>
          <w:tcPr>
            <w:tcW w:w="708" w:type="dxa"/>
            <w:tcBorders>
              <w:top w:val="nil"/>
              <w:left w:val="nil"/>
              <w:bottom w:val="single" w:sz="4" w:space="0" w:color="auto"/>
              <w:right w:val="single" w:sz="4" w:space="0" w:color="auto"/>
            </w:tcBorders>
            <w:shd w:val="clear" w:color="auto" w:fill="auto"/>
            <w:noWrap/>
            <w:hideMark/>
          </w:tcPr>
          <w:p w14:paraId="3F067708"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53</w:t>
            </w:r>
          </w:p>
        </w:tc>
        <w:tc>
          <w:tcPr>
            <w:tcW w:w="993" w:type="dxa"/>
            <w:tcBorders>
              <w:top w:val="nil"/>
              <w:left w:val="nil"/>
              <w:bottom w:val="single" w:sz="4" w:space="0" w:color="auto"/>
              <w:right w:val="single" w:sz="4" w:space="0" w:color="auto"/>
            </w:tcBorders>
            <w:shd w:val="clear" w:color="auto" w:fill="auto"/>
            <w:noWrap/>
            <w:hideMark/>
          </w:tcPr>
          <w:p w14:paraId="76113802" w14:textId="77777777"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sidRPr="002A637B">
              <w:rPr>
                <w:rFonts w:ascii="Times New Roman" w:eastAsia="Times New Roman" w:hAnsi="Times New Roman" w:cs="Times New Roman"/>
                <w:b/>
                <w:bCs/>
                <w:color w:val="000000"/>
                <w:sz w:val="24"/>
                <w:szCs w:val="24"/>
                <w:lang w:eastAsia="es-EC"/>
              </w:rPr>
              <w:t>100</w:t>
            </w:r>
          </w:p>
        </w:tc>
        <w:tc>
          <w:tcPr>
            <w:tcW w:w="1417" w:type="dxa"/>
            <w:tcBorders>
              <w:top w:val="nil"/>
              <w:left w:val="nil"/>
              <w:bottom w:val="single" w:sz="4" w:space="0" w:color="auto"/>
              <w:right w:val="single" w:sz="4" w:space="0" w:color="auto"/>
            </w:tcBorders>
          </w:tcPr>
          <w:p w14:paraId="0B7C01A3" w14:textId="61A9CA0D" w:rsidR="002A637B" w:rsidRPr="002A637B" w:rsidRDefault="002A637B" w:rsidP="002A637B">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81C07CD" w14:textId="5EFFB6DD" w:rsidR="003116EB" w:rsidRDefault="000C081A" w:rsidP="00903E09">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6B40AE47" w14:textId="77777777" w:rsidR="00903E09" w:rsidRDefault="00903E09" w:rsidP="00903E09">
      <w:pPr>
        <w:spacing w:after="120" w:line="360" w:lineRule="auto"/>
        <w:jc w:val="both"/>
        <w:rPr>
          <w:rFonts w:ascii="Times New Roman" w:hAnsi="Times New Roman" w:cs="Times New Roman"/>
          <w:sz w:val="20"/>
          <w:szCs w:val="20"/>
        </w:rPr>
      </w:pPr>
    </w:p>
    <w:p w14:paraId="75780376" w14:textId="77777777" w:rsidR="009678CC" w:rsidRDefault="009678CC" w:rsidP="00903E09">
      <w:pPr>
        <w:spacing w:after="120" w:line="360" w:lineRule="auto"/>
        <w:jc w:val="both"/>
        <w:rPr>
          <w:rFonts w:ascii="Times New Roman" w:hAnsi="Times New Roman" w:cs="Times New Roman"/>
          <w:sz w:val="20"/>
          <w:szCs w:val="20"/>
        </w:rPr>
      </w:pPr>
    </w:p>
    <w:p w14:paraId="1829B4B0" w14:textId="77777777" w:rsidR="009678CC" w:rsidRDefault="009678CC" w:rsidP="00903E09">
      <w:pPr>
        <w:spacing w:after="120" w:line="360" w:lineRule="auto"/>
        <w:jc w:val="both"/>
        <w:rPr>
          <w:rFonts w:ascii="Times New Roman" w:hAnsi="Times New Roman" w:cs="Times New Roman"/>
          <w:sz w:val="20"/>
          <w:szCs w:val="20"/>
        </w:rPr>
      </w:pPr>
    </w:p>
    <w:p w14:paraId="06640FC1" w14:textId="5AB12EE1" w:rsidR="003116EB" w:rsidRDefault="008253BB" w:rsidP="00FB29C3">
      <w:pPr>
        <w:spacing w:after="120" w:line="360" w:lineRule="auto"/>
        <w:rPr>
          <w:rFonts w:ascii="Times New Roman" w:hAnsi="Times New Roman" w:cs="Times New Roman"/>
          <w:sz w:val="24"/>
          <w:szCs w:val="24"/>
        </w:rPr>
      </w:pPr>
      <w:r>
        <w:rPr>
          <w:noProof/>
          <w:lang w:eastAsia="es-EC"/>
        </w:rPr>
        <w:drawing>
          <wp:inline distT="0" distB="0" distL="0" distR="0" wp14:anchorId="1541D87F" wp14:editId="2975AE00">
            <wp:extent cx="4810539" cy="2743200"/>
            <wp:effectExtent l="0" t="0" r="9525" b="0"/>
            <wp:docPr id="1121" name="Gráfico 1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0B5504B" w14:textId="4B428484" w:rsidR="00AD6C9E" w:rsidRDefault="00AD6C9E" w:rsidP="00443020">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02A2CA9B" w14:textId="37EBB104" w:rsidR="00443020" w:rsidRPr="00F65F51" w:rsidRDefault="00903E09" w:rsidP="00443020">
      <w:pPr>
        <w:pStyle w:val="Graf1"/>
        <w:spacing w:after="400"/>
        <w:rPr>
          <w:b/>
          <w:sz w:val="24"/>
        </w:rPr>
      </w:pPr>
      <w:bookmarkStart w:id="142" w:name="_Toc72485384"/>
      <w:r w:rsidRPr="00F65F51">
        <w:rPr>
          <w:b/>
          <w:sz w:val="24"/>
        </w:rPr>
        <w:t xml:space="preserve">Gráfico N° 19. </w:t>
      </w:r>
      <w:r w:rsidR="00597ECD" w:rsidRPr="00F65F51">
        <w:rPr>
          <w:b/>
          <w:sz w:val="24"/>
        </w:rPr>
        <w:t xml:space="preserve"> </w:t>
      </w:r>
      <w:r w:rsidR="002024EC">
        <w:rPr>
          <w:b/>
          <w:sz w:val="24"/>
        </w:rPr>
        <w:t>¿</w:t>
      </w:r>
      <w:r w:rsidR="002024EC" w:rsidRPr="00F65F51">
        <w:rPr>
          <w:b/>
          <w:sz w:val="24"/>
        </w:rPr>
        <w:t>Cómo</w:t>
      </w:r>
      <w:r w:rsidR="00597ECD" w:rsidRPr="00F65F51">
        <w:rPr>
          <w:b/>
          <w:sz w:val="24"/>
        </w:rPr>
        <w:t xml:space="preserve"> comercializa la cosecha</w:t>
      </w:r>
      <w:bookmarkEnd w:id="142"/>
      <w:r w:rsidR="002024EC">
        <w:rPr>
          <w:b/>
          <w:sz w:val="24"/>
        </w:rPr>
        <w:t>?</w:t>
      </w:r>
    </w:p>
    <w:p w14:paraId="69199D6F" w14:textId="3B12A4A5" w:rsidR="00F65F51" w:rsidRDefault="00F65F51" w:rsidP="00443020">
      <w:pPr>
        <w:pStyle w:val="Graf1"/>
        <w:spacing w:after="400" w:line="360" w:lineRule="auto"/>
        <w:rPr>
          <w:sz w:val="24"/>
        </w:rPr>
      </w:pPr>
      <w:r>
        <w:rPr>
          <w:sz w:val="24"/>
        </w:rPr>
        <w:t>E</w:t>
      </w:r>
      <w:r w:rsidR="00E909A5">
        <w:rPr>
          <w:sz w:val="24"/>
        </w:rPr>
        <w:t>l 84,3</w:t>
      </w:r>
      <w:r>
        <w:rPr>
          <w:sz w:val="24"/>
        </w:rPr>
        <w:t>8</w:t>
      </w:r>
      <w:r w:rsidR="008600C2">
        <w:rPr>
          <w:sz w:val="24"/>
        </w:rPr>
        <w:t>% de agricultores ven</w:t>
      </w:r>
      <w:r w:rsidR="00C21E61">
        <w:rPr>
          <w:sz w:val="24"/>
        </w:rPr>
        <w:t xml:space="preserve">den </w:t>
      </w:r>
      <w:r>
        <w:rPr>
          <w:sz w:val="24"/>
        </w:rPr>
        <w:t>el choclo</w:t>
      </w:r>
      <w:r w:rsidR="00C21E61">
        <w:rPr>
          <w:sz w:val="24"/>
        </w:rPr>
        <w:t xml:space="preserve"> a</w:t>
      </w:r>
      <w:r>
        <w:rPr>
          <w:sz w:val="24"/>
        </w:rPr>
        <w:t xml:space="preserve"> los</w:t>
      </w:r>
      <w:r w:rsidR="00C21E61">
        <w:rPr>
          <w:sz w:val="24"/>
        </w:rPr>
        <w:t xml:space="preserve"> intermediario</w:t>
      </w:r>
      <w:r w:rsidR="0090398F">
        <w:rPr>
          <w:sz w:val="24"/>
        </w:rPr>
        <w:t>s</w:t>
      </w:r>
      <w:r w:rsidR="00C21E61">
        <w:rPr>
          <w:sz w:val="24"/>
        </w:rPr>
        <w:t xml:space="preserve"> </w:t>
      </w:r>
      <w:r>
        <w:rPr>
          <w:sz w:val="24"/>
        </w:rPr>
        <w:t xml:space="preserve">a nivel de finca. Los comerciantes ya tienen su cuadrilla de trabajo, que incluye la mano de obra, sacos, piola y el transporte. Además, los comerciantes </w:t>
      </w:r>
      <w:r w:rsidR="006E0EAC">
        <w:rPr>
          <w:sz w:val="24"/>
        </w:rPr>
        <w:t xml:space="preserve">como su fortaleza, ya conocen </w:t>
      </w:r>
      <w:r>
        <w:rPr>
          <w:sz w:val="24"/>
        </w:rPr>
        <w:t xml:space="preserve">el mercado </w:t>
      </w:r>
      <w:r w:rsidR="006E0EAC">
        <w:rPr>
          <w:sz w:val="24"/>
        </w:rPr>
        <w:t>regional y nacional</w:t>
      </w:r>
      <w:r>
        <w:rPr>
          <w:sz w:val="24"/>
        </w:rPr>
        <w:t xml:space="preserve"> en cuanto </w:t>
      </w:r>
      <w:r w:rsidR="006E0EAC">
        <w:rPr>
          <w:sz w:val="24"/>
        </w:rPr>
        <w:t>a precios, oferta, demanda,</w:t>
      </w:r>
      <w:r>
        <w:rPr>
          <w:sz w:val="24"/>
        </w:rPr>
        <w:t xml:space="preserve"> tipo y tamaño del saco. El 15.62% de la muestra de productores, comercializan directamente al consumidor final, pero para esto tienen que cosechar, recolectar, clasificar, ensacar y movilizarse a los mercados de Chimbo y Guaranda. Generalmente los productores que utilizan est</w:t>
      </w:r>
      <w:r w:rsidR="00E24D60">
        <w:rPr>
          <w:sz w:val="24"/>
        </w:rPr>
        <w:t>e mecanismo</w:t>
      </w:r>
      <w:r>
        <w:rPr>
          <w:sz w:val="24"/>
        </w:rPr>
        <w:t xml:space="preserve">, lo hacen semanalmente entre 10 y 20 sacos (Gráfico No. 19).  </w:t>
      </w:r>
    </w:p>
    <w:p w14:paraId="6727E310" w14:textId="5EC95305" w:rsidR="00F65F51" w:rsidRDefault="00F65F51" w:rsidP="00443020">
      <w:pPr>
        <w:pStyle w:val="Graf1"/>
        <w:spacing w:after="400" w:line="360" w:lineRule="auto"/>
        <w:rPr>
          <w:sz w:val="24"/>
        </w:rPr>
      </w:pPr>
      <w:r>
        <w:rPr>
          <w:sz w:val="24"/>
        </w:rPr>
        <w:t xml:space="preserve">La forma de comercializar el choclo es en sacos por tamaño de primera, segunda y tercera categoría. </w:t>
      </w:r>
      <w:r w:rsidR="0037537B">
        <w:rPr>
          <w:sz w:val="24"/>
        </w:rPr>
        <w:t xml:space="preserve">Para el mercado de Chimbo y Guaranda en promedio hay entre </w:t>
      </w:r>
      <w:r w:rsidR="00C8457F">
        <w:rPr>
          <w:sz w:val="24"/>
        </w:rPr>
        <w:t>90 y</w:t>
      </w:r>
      <w:r w:rsidR="0037537B">
        <w:rPr>
          <w:sz w:val="24"/>
        </w:rPr>
        <w:t xml:space="preserve">100 choclos de primera, </w:t>
      </w:r>
      <w:r w:rsidR="00C8457F">
        <w:rPr>
          <w:sz w:val="24"/>
        </w:rPr>
        <w:t xml:space="preserve">de </w:t>
      </w:r>
      <w:r w:rsidR="0037537B">
        <w:rPr>
          <w:sz w:val="24"/>
        </w:rPr>
        <w:t>120 y 130 choclos de segunda y 150 choclos de tercera.</w:t>
      </w:r>
    </w:p>
    <w:p w14:paraId="2A53E8B7" w14:textId="1A23428F" w:rsidR="0037537B" w:rsidRDefault="0037537B" w:rsidP="00443020">
      <w:pPr>
        <w:pStyle w:val="Graf1"/>
        <w:spacing w:after="400" w:line="360" w:lineRule="auto"/>
        <w:rPr>
          <w:sz w:val="24"/>
        </w:rPr>
      </w:pPr>
      <w:r>
        <w:rPr>
          <w:sz w:val="24"/>
        </w:rPr>
        <w:t>Por localidad en Canduya el 96.43% comercializan directamente al intermediario, 85% en Naguan y el 71.70% en Marcopamba (</w:t>
      </w:r>
      <w:r w:rsidR="00C8457F">
        <w:rPr>
          <w:sz w:val="24"/>
        </w:rPr>
        <w:t>Gráfico</w:t>
      </w:r>
      <w:r>
        <w:rPr>
          <w:sz w:val="24"/>
        </w:rPr>
        <w:t xml:space="preserve"> No. </w:t>
      </w:r>
      <w:r w:rsidR="00C8457F">
        <w:rPr>
          <w:sz w:val="24"/>
        </w:rPr>
        <w:t>19</w:t>
      </w:r>
      <w:r>
        <w:rPr>
          <w:sz w:val="24"/>
        </w:rPr>
        <w:t>).</w:t>
      </w:r>
    </w:p>
    <w:p w14:paraId="3AFAC27A" w14:textId="491C6A85" w:rsidR="002F30B7" w:rsidRPr="0037537B" w:rsidRDefault="002F30B7" w:rsidP="001F4557">
      <w:pPr>
        <w:pStyle w:val="CUA1"/>
        <w:spacing w:after="0"/>
        <w:ind w:left="0"/>
        <w:rPr>
          <w:b/>
          <w:lang w:eastAsia="es-EC"/>
        </w:rPr>
      </w:pPr>
      <w:bookmarkStart w:id="143" w:name="_Toc72485249"/>
      <w:r w:rsidRPr="0037537B">
        <w:rPr>
          <w:b/>
          <w:lang w:eastAsia="es-EC"/>
        </w:rPr>
        <w:t xml:space="preserve">Cuadro N° </w:t>
      </w:r>
      <w:r w:rsidR="00E1796B" w:rsidRPr="0037537B">
        <w:rPr>
          <w:b/>
          <w:lang w:eastAsia="es-EC"/>
        </w:rPr>
        <w:t>27</w:t>
      </w:r>
      <w:r w:rsidR="00E30CC1" w:rsidRPr="0037537B">
        <w:rPr>
          <w:b/>
          <w:lang w:eastAsia="es-EC"/>
        </w:rPr>
        <w:t xml:space="preserve">.  </w:t>
      </w:r>
      <w:r w:rsidR="00CF751A" w:rsidRPr="0037537B">
        <w:rPr>
          <w:b/>
          <w:lang w:eastAsia="es-EC"/>
        </w:rPr>
        <w:t>C</w:t>
      </w:r>
      <w:r w:rsidR="008600C2" w:rsidRPr="0037537B">
        <w:rPr>
          <w:b/>
          <w:lang w:eastAsia="es-EC"/>
        </w:rPr>
        <w:t>rédito</w:t>
      </w:r>
      <w:r w:rsidR="00903E09" w:rsidRPr="0037537B">
        <w:rPr>
          <w:b/>
          <w:lang w:eastAsia="es-EC"/>
        </w:rPr>
        <w:t>.</w:t>
      </w:r>
      <w:bookmarkEnd w:id="143"/>
    </w:p>
    <w:tbl>
      <w:tblPr>
        <w:tblW w:w="7853" w:type="dxa"/>
        <w:tblInd w:w="75" w:type="dxa"/>
        <w:tblCellMar>
          <w:left w:w="70" w:type="dxa"/>
          <w:right w:w="70" w:type="dxa"/>
        </w:tblCellMar>
        <w:tblLook w:val="04A0" w:firstRow="1" w:lastRow="0" w:firstColumn="1" w:lastColumn="0" w:noHBand="0" w:noVBand="1"/>
      </w:tblPr>
      <w:tblGrid>
        <w:gridCol w:w="1319"/>
        <w:gridCol w:w="813"/>
        <w:gridCol w:w="907"/>
        <w:gridCol w:w="709"/>
        <w:gridCol w:w="850"/>
        <w:gridCol w:w="709"/>
        <w:gridCol w:w="992"/>
        <w:gridCol w:w="1554"/>
      </w:tblGrid>
      <w:tr w:rsidR="0037537B" w:rsidRPr="00775244" w14:paraId="2B1D01E3" w14:textId="7DDF0A69" w:rsidTr="00E923B9">
        <w:trPr>
          <w:trHeight w:val="350"/>
        </w:trPr>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039976"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Sectores</w:t>
            </w: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2232739"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9A48A00"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184F091B"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709F54E7" w14:textId="64A887F0"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37537B" w:rsidRPr="00775244" w14:paraId="4FAF34C0" w14:textId="2B891E60" w:rsidTr="00E923B9">
        <w:trPr>
          <w:trHeight w:val="350"/>
        </w:trPr>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DE3A55"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Alternativas</w:t>
            </w:r>
          </w:p>
        </w:tc>
        <w:tc>
          <w:tcPr>
            <w:tcW w:w="813" w:type="dxa"/>
            <w:tcBorders>
              <w:top w:val="nil"/>
              <w:left w:val="single" w:sz="4" w:space="0" w:color="auto"/>
              <w:bottom w:val="single" w:sz="4" w:space="0" w:color="auto"/>
              <w:right w:val="single" w:sz="4" w:space="0" w:color="auto"/>
            </w:tcBorders>
            <w:shd w:val="clear" w:color="auto" w:fill="auto"/>
            <w:noWrap/>
            <w:vAlign w:val="bottom"/>
            <w:hideMark/>
          </w:tcPr>
          <w:p w14:paraId="727092B0" w14:textId="7D17D26C" w:rsidR="0037537B" w:rsidRPr="0077524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07" w:type="dxa"/>
            <w:tcBorders>
              <w:top w:val="nil"/>
              <w:left w:val="nil"/>
              <w:bottom w:val="single" w:sz="4" w:space="0" w:color="auto"/>
              <w:right w:val="single" w:sz="4" w:space="0" w:color="auto"/>
            </w:tcBorders>
            <w:shd w:val="clear" w:color="auto" w:fill="auto"/>
            <w:noWrap/>
            <w:vAlign w:val="bottom"/>
            <w:hideMark/>
          </w:tcPr>
          <w:p w14:paraId="63B85289"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3143417D" w14:textId="702E71C7" w:rsidR="0037537B" w:rsidRPr="0077524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7C342B94"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7878BE6E" w14:textId="3E5AF309" w:rsidR="0037537B" w:rsidRPr="0077524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4B2E70EE"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465F177A"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p>
        </w:tc>
      </w:tr>
      <w:tr w:rsidR="0037537B" w:rsidRPr="00775244" w14:paraId="734E03A2" w14:textId="49146B8D" w:rsidTr="0037537B">
        <w:trPr>
          <w:trHeight w:val="368"/>
        </w:trPr>
        <w:tc>
          <w:tcPr>
            <w:tcW w:w="1319" w:type="dxa"/>
            <w:tcBorders>
              <w:top w:val="nil"/>
              <w:left w:val="single" w:sz="4" w:space="0" w:color="auto"/>
              <w:bottom w:val="single" w:sz="4" w:space="0" w:color="auto"/>
              <w:right w:val="single" w:sz="4" w:space="0" w:color="auto"/>
            </w:tcBorders>
            <w:shd w:val="clear" w:color="auto" w:fill="auto"/>
            <w:noWrap/>
            <w:hideMark/>
          </w:tcPr>
          <w:p w14:paraId="0F877EDF" w14:textId="77777777" w:rsidR="0037537B" w:rsidRPr="00775244" w:rsidRDefault="0037537B" w:rsidP="0037537B">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Si</w:t>
            </w:r>
          </w:p>
        </w:tc>
        <w:tc>
          <w:tcPr>
            <w:tcW w:w="813" w:type="dxa"/>
            <w:tcBorders>
              <w:top w:val="nil"/>
              <w:left w:val="nil"/>
              <w:bottom w:val="single" w:sz="4" w:space="0" w:color="auto"/>
              <w:right w:val="single" w:sz="4" w:space="0" w:color="auto"/>
            </w:tcBorders>
            <w:shd w:val="clear" w:color="auto" w:fill="auto"/>
            <w:noWrap/>
            <w:hideMark/>
          </w:tcPr>
          <w:p w14:paraId="5C1AF1AC"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2</w:t>
            </w:r>
          </w:p>
        </w:tc>
        <w:tc>
          <w:tcPr>
            <w:tcW w:w="907" w:type="dxa"/>
            <w:tcBorders>
              <w:top w:val="nil"/>
              <w:left w:val="nil"/>
              <w:bottom w:val="single" w:sz="4" w:space="0" w:color="auto"/>
              <w:right w:val="single" w:sz="4" w:space="0" w:color="auto"/>
            </w:tcBorders>
            <w:shd w:val="clear" w:color="auto" w:fill="auto"/>
            <w:noWrap/>
            <w:vAlign w:val="bottom"/>
            <w:hideMark/>
          </w:tcPr>
          <w:p w14:paraId="10B64A53"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3,57</w:t>
            </w:r>
          </w:p>
        </w:tc>
        <w:tc>
          <w:tcPr>
            <w:tcW w:w="709" w:type="dxa"/>
            <w:tcBorders>
              <w:top w:val="nil"/>
              <w:left w:val="nil"/>
              <w:bottom w:val="single" w:sz="4" w:space="0" w:color="auto"/>
              <w:right w:val="single" w:sz="4" w:space="0" w:color="auto"/>
            </w:tcBorders>
            <w:shd w:val="clear" w:color="auto" w:fill="auto"/>
            <w:noWrap/>
            <w:hideMark/>
          </w:tcPr>
          <w:p w14:paraId="3C4E08C7"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1</w:t>
            </w:r>
          </w:p>
        </w:tc>
        <w:tc>
          <w:tcPr>
            <w:tcW w:w="850" w:type="dxa"/>
            <w:tcBorders>
              <w:top w:val="nil"/>
              <w:left w:val="nil"/>
              <w:bottom w:val="single" w:sz="4" w:space="0" w:color="auto"/>
              <w:right w:val="single" w:sz="4" w:space="0" w:color="auto"/>
            </w:tcBorders>
            <w:shd w:val="clear" w:color="auto" w:fill="auto"/>
            <w:noWrap/>
            <w:vAlign w:val="bottom"/>
            <w:hideMark/>
          </w:tcPr>
          <w:p w14:paraId="18B37DBB"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5</w:t>
            </w:r>
          </w:p>
        </w:tc>
        <w:tc>
          <w:tcPr>
            <w:tcW w:w="709" w:type="dxa"/>
            <w:tcBorders>
              <w:top w:val="nil"/>
              <w:left w:val="nil"/>
              <w:bottom w:val="single" w:sz="4" w:space="0" w:color="auto"/>
              <w:right w:val="single" w:sz="4" w:space="0" w:color="auto"/>
            </w:tcBorders>
            <w:shd w:val="clear" w:color="auto" w:fill="auto"/>
            <w:noWrap/>
            <w:hideMark/>
          </w:tcPr>
          <w:p w14:paraId="38EB34B1"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15</w:t>
            </w:r>
          </w:p>
        </w:tc>
        <w:tc>
          <w:tcPr>
            <w:tcW w:w="992" w:type="dxa"/>
            <w:tcBorders>
              <w:top w:val="nil"/>
              <w:left w:val="nil"/>
              <w:bottom w:val="single" w:sz="4" w:space="0" w:color="auto"/>
              <w:right w:val="single" w:sz="4" w:space="0" w:color="auto"/>
            </w:tcBorders>
            <w:shd w:val="clear" w:color="auto" w:fill="auto"/>
            <w:noWrap/>
            <w:vAlign w:val="bottom"/>
            <w:hideMark/>
          </w:tcPr>
          <w:p w14:paraId="32514843"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28,30</w:t>
            </w:r>
          </w:p>
        </w:tc>
        <w:tc>
          <w:tcPr>
            <w:tcW w:w="1554" w:type="dxa"/>
            <w:tcBorders>
              <w:top w:val="nil"/>
              <w:left w:val="nil"/>
              <w:bottom w:val="single" w:sz="4" w:space="0" w:color="auto"/>
              <w:right w:val="single" w:sz="4" w:space="0" w:color="auto"/>
            </w:tcBorders>
          </w:tcPr>
          <w:p w14:paraId="2F6EDDF6" w14:textId="364E06BE" w:rsidR="0037537B" w:rsidRPr="0077524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w:t>
            </w:r>
            <w:r w:rsidR="0037537B">
              <w:rPr>
                <w:rFonts w:ascii="Times New Roman" w:eastAsia="Times New Roman" w:hAnsi="Times New Roman" w:cs="Times New Roman"/>
                <w:color w:val="000000"/>
                <w:sz w:val="24"/>
                <w:szCs w:val="24"/>
                <w:lang w:eastAsia="es-EC"/>
              </w:rPr>
              <w:t>29</w:t>
            </w:r>
          </w:p>
        </w:tc>
      </w:tr>
      <w:tr w:rsidR="0037537B" w:rsidRPr="00775244" w14:paraId="4106E867" w14:textId="4B45E2C2" w:rsidTr="0037537B">
        <w:trPr>
          <w:trHeight w:val="368"/>
        </w:trPr>
        <w:tc>
          <w:tcPr>
            <w:tcW w:w="1319" w:type="dxa"/>
            <w:tcBorders>
              <w:top w:val="nil"/>
              <w:left w:val="single" w:sz="4" w:space="0" w:color="auto"/>
              <w:bottom w:val="single" w:sz="4" w:space="0" w:color="auto"/>
              <w:right w:val="single" w:sz="4" w:space="0" w:color="auto"/>
            </w:tcBorders>
            <w:shd w:val="clear" w:color="auto" w:fill="auto"/>
            <w:noWrap/>
            <w:hideMark/>
          </w:tcPr>
          <w:p w14:paraId="12EE6121" w14:textId="77777777" w:rsidR="0037537B" w:rsidRPr="00775244" w:rsidRDefault="0037537B" w:rsidP="0037537B">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No</w:t>
            </w:r>
          </w:p>
        </w:tc>
        <w:tc>
          <w:tcPr>
            <w:tcW w:w="813" w:type="dxa"/>
            <w:tcBorders>
              <w:top w:val="nil"/>
              <w:left w:val="nil"/>
              <w:bottom w:val="single" w:sz="4" w:space="0" w:color="auto"/>
              <w:right w:val="single" w:sz="4" w:space="0" w:color="auto"/>
            </w:tcBorders>
            <w:shd w:val="clear" w:color="auto" w:fill="auto"/>
            <w:noWrap/>
            <w:hideMark/>
          </w:tcPr>
          <w:p w14:paraId="5E10EB74"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54</w:t>
            </w:r>
          </w:p>
        </w:tc>
        <w:tc>
          <w:tcPr>
            <w:tcW w:w="907" w:type="dxa"/>
            <w:tcBorders>
              <w:top w:val="nil"/>
              <w:left w:val="nil"/>
              <w:bottom w:val="single" w:sz="4" w:space="0" w:color="auto"/>
              <w:right w:val="single" w:sz="4" w:space="0" w:color="auto"/>
            </w:tcBorders>
            <w:shd w:val="clear" w:color="auto" w:fill="auto"/>
            <w:noWrap/>
            <w:vAlign w:val="bottom"/>
            <w:hideMark/>
          </w:tcPr>
          <w:p w14:paraId="4A25B162"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96,43</w:t>
            </w:r>
          </w:p>
        </w:tc>
        <w:tc>
          <w:tcPr>
            <w:tcW w:w="709" w:type="dxa"/>
            <w:tcBorders>
              <w:top w:val="nil"/>
              <w:left w:val="nil"/>
              <w:bottom w:val="single" w:sz="4" w:space="0" w:color="auto"/>
              <w:right w:val="single" w:sz="4" w:space="0" w:color="auto"/>
            </w:tcBorders>
            <w:shd w:val="clear" w:color="auto" w:fill="auto"/>
            <w:noWrap/>
            <w:hideMark/>
          </w:tcPr>
          <w:p w14:paraId="2312DA30"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19</w:t>
            </w:r>
          </w:p>
        </w:tc>
        <w:tc>
          <w:tcPr>
            <w:tcW w:w="850" w:type="dxa"/>
            <w:tcBorders>
              <w:top w:val="nil"/>
              <w:left w:val="nil"/>
              <w:bottom w:val="single" w:sz="4" w:space="0" w:color="auto"/>
              <w:right w:val="single" w:sz="4" w:space="0" w:color="auto"/>
            </w:tcBorders>
            <w:shd w:val="clear" w:color="auto" w:fill="auto"/>
            <w:noWrap/>
            <w:vAlign w:val="bottom"/>
            <w:hideMark/>
          </w:tcPr>
          <w:p w14:paraId="25493842"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95</w:t>
            </w:r>
          </w:p>
        </w:tc>
        <w:tc>
          <w:tcPr>
            <w:tcW w:w="709" w:type="dxa"/>
            <w:tcBorders>
              <w:top w:val="nil"/>
              <w:left w:val="nil"/>
              <w:bottom w:val="single" w:sz="4" w:space="0" w:color="auto"/>
              <w:right w:val="single" w:sz="4" w:space="0" w:color="auto"/>
            </w:tcBorders>
            <w:shd w:val="clear" w:color="auto" w:fill="auto"/>
            <w:noWrap/>
            <w:hideMark/>
          </w:tcPr>
          <w:p w14:paraId="05000722"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38</w:t>
            </w:r>
          </w:p>
        </w:tc>
        <w:tc>
          <w:tcPr>
            <w:tcW w:w="992" w:type="dxa"/>
            <w:tcBorders>
              <w:top w:val="nil"/>
              <w:left w:val="nil"/>
              <w:bottom w:val="single" w:sz="4" w:space="0" w:color="auto"/>
              <w:right w:val="single" w:sz="4" w:space="0" w:color="auto"/>
            </w:tcBorders>
            <w:shd w:val="clear" w:color="auto" w:fill="auto"/>
            <w:noWrap/>
            <w:vAlign w:val="bottom"/>
            <w:hideMark/>
          </w:tcPr>
          <w:p w14:paraId="6D1E5DF1" w14:textId="77777777" w:rsidR="0037537B" w:rsidRPr="00775244" w:rsidRDefault="0037537B" w:rsidP="00402B55">
            <w:pPr>
              <w:spacing w:after="0" w:line="360" w:lineRule="auto"/>
              <w:jc w:val="center"/>
              <w:rPr>
                <w:rFonts w:ascii="Times New Roman" w:eastAsia="Times New Roman" w:hAnsi="Times New Roman" w:cs="Times New Roman"/>
                <w:color w:val="000000"/>
                <w:sz w:val="24"/>
                <w:szCs w:val="24"/>
                <w:lang w:eastAsia="es-EC"/>
              </w:rPr>
            </w:pPr>
            <w:r w:rsidRPr="00775244">
              <w:rPr>
                <w:rFonts w:ascii="Times New Roman" w:eastAsia="Times New Roman" w:hAnsi="Times New Roman" w:cs="Times New Roman"/>
                <w:color w:val="000000"/>
                <w:sz w:val="24"/>
                <w:szCs w:val="24"/>
                <w:lang w:eastAsia="es-EC"/>
              </w:rPr>
              <w:t>71,70</w:t>
            </w:r>
          </w:p>
        </w:tc>
        <w:tc>
          <w:tcPr>
            <w:tcW w:w="1554" w:type="dxa"/>
            <w:tcBorders>
              <w:top w:val="nil"/>
              <w:left w:val="nil"/>
              <w:bottom w:val="single" w:sz="4" w:space="0" w:color="auto"/>
              <w:right w:val="single" w:sz="4" w:space="0" w:color="auto"/>
            </w:tcBorders>
          </w:tcPr>
          <w:p w14:paraId="531915C0" w14:textId="4F393C0E" w:rsidR="0037537B" w:rsidRPr="0077524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87,</w:t>
            </w:r>
            <w:r w:rsidR="0037537B">
              <w:rPr>
                <w:rFonts w:ascii="Times New Roman" w:eastAsia="Times New Roman" w:hAnsi="Times New Roman" w:cs="Times New Roman"/>
                <w:color w:val="000000"/>
                <w:sz w:val="24"/>
                <w:szCs w:val="24"/>
                <w:lang w:eastAsia="es-EC"/>
              </w:rPr>
              <w:t>71</w:t>
            </w:r>
          </w:p>
        </w:tc>
      </w:tr>
      <w:tr w:rsidR="0037537B" w:rsidRPr="00775244" w14:paraId="27D1C8B0" w14:textId="04644876" w:rsidTr="0037537B">
        <w:trPr>
          <w:trHeight w:val="368"/>
        </w:trPr>
        <w:tc>
          <w:tcPr>
            <w:tcW w:w="1319" w:type="dxa"/>
            <w:tcBorders>
              <w:top w:val="nil"/>
              <w:left w:val="single" w:sz="4" w:space="0" w:color="auto"/>
              <w:bottom w:val="single" w:sz="4" w:space="0" w:color="auto"/>
              <w:right w:val="single" w:sz="4" w:space="0" w:color="auto"/>
            </w:tcBorders>
            <w:shd w:val="clear" w:color="auto" w:fill="auto"/>
            <w:noWrap/>
            <w:hideMark/>
          </w:tcPr>
          <w:p w14:paraId="410E8904" w14:textId="77777777" w:rsidR="0037537B" w:rsidRPr="0037537B" w:rsidRDefault="0037537B" w:rsidP="0037537B">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Total</w:t>
            </w:r>
          </w:p>
        </w:tc>
        <w:tc>
          <w:tcPr>
            <w:tcW w:w="813" w:type="dxa"/>
            <w:tcBorders>
              <w:top w:val="nil"/>
              <w:left w:val="nil"/>
              <w:bottom w:val="single" w:sz="4" w:space="0" w:color="auto"/>
              <w:right w:val="single" w:sz="4" w:space="0" w:color="auto"/>
            </w:tcBorders>
            <w:shd w:val="clear" w:color="auto" w:fill="auto"/>
            <w:noWrap/>
            <w:hideMark/>
          </w:tcPr>
          <w:p w14:paraId="65AB30DF"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56</w:t>
            </w:r>
          </w:p>
        </w:tc>
        <w:tc>
          <w:tcPr>
            <w:tcW w:w="907" w:type="dxa"/>
            <w:tcBorders>
              <w:top w:val="nil"/>
              <w:left w:val="nil"/>
              <w:bottom w:val="single" w:sz="4" w:space="0" w:color="auto"/>
              <w:right w:val="single" w:sz="4" w:space="0" w:color="auto"/>
            </w:tcBorders>
            <w:shd w:val="clear" w:color="auto" w:fill="auto"/>
            <w:noWrap/>
            <w:vAlign w:val="bottom"/>
            <w:hideMark/>
          </w:tcPr>
          <w:p w14:paraId="737ED3B8"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638D2B95"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39CDE924"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2B75E724"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65311A7B" w14:textId="77777777"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sidRPr="0037537B">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163C84F3" w14:textId="33DF514E" w:rsidR="0037537B" w:rsidRPr="0037537B" w:rsidRDefault="0037537B"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360CBFE9" w14:textId="5B0BDDE4" w:rsidR="002F30B7" w:rsidRDefault="00FB29C3" w:rsidP="009B1C73">
      <w:pPr>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008600C2"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 de campo 2021</w:t>
      </w:r>
    </w:p>
    <w:p w14:paraId="03752CCD" w14:textId="77777777" w:rsidR="009B1C73" w:rsidRDefault="009B1C73" w:rsidP="00903E09">
      <w:pPr>
        <w:spacing w:after="120" w:line="360" w:lineRule="auto"/>
        <w:jc w:val="both"/>
        <w:rPr>
          <w:rFonts w:ascii="Times New Roman" w:hAnsi="Times New Roman" w:cs="Times New Roman"/>
          <w:sz w:val="20"/>
          <w:szCs w:val="20"/>
        </w:rPr>
      </w:pPr>
    </w:p>
    <w:p w14:paraId="222B1B6C" w14:textId="72C450C9" w:rsidR="002F30B7" w:rsidRDefault="00E94EE4" w:rsidP="00FB29C3">
      <w:pPr>
        <w:spacing w:after="120" w:line="360" w:lineRule="auto"/>
        <w:rPr>
          <w:rFonts w:ascii="Times New Roman" w:hAnsi="Times New Roman" w:cs="Times New Roman"/>
          <w:sz w:val="24"/>
          <w:szCs w:val="24"/>
        </w:rPr>
      </w:pPr>
      <w:r>
        <w:rPr>
          <w:noProof/>
          <w:lang w:eastAsia="es-EC"/>
        </w:rPr>
        <w:drawing>
          <wp:inline distT="0" distB="0" distL="0" distR="0" wp14:anchorId="705C1751" wp14:editId="07F6D6F8">
            <wp:extent cx="4572000" cy="2743200"/>
            <wp:effectExtent l="0" t="0" r="0" b="0"/>
            <wp:docPr id="1120" name="Gráfico 1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B14D128" w14:textId="7EC70553" w:rsidR="00AD6C9E" w:rsidRPr="00360214" w:rsidRDefault="00AD6C9E" w:rsidP="0044302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19C58476" w14:textId="073870A3" w:rsidR="00E301E2" w:rsidRPr="00F90A01" w:rsidRDefault="00E301E2" w:rsidP="00C1310D">
      <w:pPr>
        <w:pStyle w:val="Graf1"/>
        <w:rPr>
          <w:b/>
          <w:sz w:val="24"/>
        </w:rPr>
      </w:pPr>
      <w:bookmarkStart w:id="144" w:name="_Toc72485385"/>
      <w:r w:rsidRPr="00F90A01">
        <w:rPr>
          <w:b/>
          <w:sz w:val="24"/>
        </w:rPr>
        <w:t xml:space="preserve">Gráfico N° 20. </w:t>
      </w:r>
      <w:r w:rsidR="00597ECD" w:rsidRPr="00F90A01">
        <w:rPr>
          <w:b/>
          <w:sz w:val="24"/>
        </w:rPr>
        <w:t xml:space="preserve"> </w:t>
      </w:r>
      <w:r w:rsidR="00EF4EC2" w:rsidRPr="00F90A01">
        <w:rPr>
          <w:b/>
          <w:sz w:val="24"/>
        </w:rPr>
        <w:t>Crédito</w:t>
      </w:r>
      <w:r w:rsidRPr="00F90A01">
        <w:rPr>
          <w:b/>
          <w:sz w:val="24"/>
        </w:rPr>
        <w:t>.</w:t>
      </w:r>
      <w:bookmarkEnd w:id="144"/>
    </w:p>
    <w:p w14:paraId="247F5109" w14:textId="77777777" w:rsidR="00E301E2" w:rsidRPr="00E301E2" w:rsidRDefault="00E301E2" w:rsidP="00E301E2">
      <w:pPr>
        <w:spacing w:after="0" w:line="360" w:lineRule="auto"/>
        <w:jc w:val="both"/>
        <w:rPr>
          <w:rFonts w:ascii="Times New Roman" w:hAnsi="Times New Roman" w:cs="Times New Roman"/>
          <w:b/>
          <w:sz w:val="20"/>
          <w:szCs w:val="24"/>
        </w:rPr>
      </w:pPr>
    </w:p>
    <w:p w14:paraId="556DBF36" w14:textId="68BDD82B" w:rsidR="00AD6C9E" w:rsidRDefault="00F90A01" w:rsidP="00443020">
      <w:pPr>
        <w:pStyle w:val="NormalWeb"/>
        <w:spacing w:before="0" w:beforeAutospacing="0" w:after="400" w:afterAutospacing="0" w:line="360" w:lineRule="auto"/>
        <w:jc w:val="both"/>
      </w:pPr>
      <w:r>
        <w:t>En promedio general el</w:t>
      </w:r>
      <w:r w:rsidR="001153F8">
        <w:t xml:space="preserve"> 87,71</w:t>
      </w:r>
      <w:r w:rsidR="00483880">
        <w:t>% de</w:t>
      </w:r>
      <w:r w:rsidR="008227C1">
        <w:t xml:space="preserve"> agr</w:t>
      </w:r>
      <w:r w:rsidR="004568C3">
        <w:t>icultores</w:t>
      </w:r>
      <w:r>
        <w:t>,</w:t>
      </w:r>
      <w:r w:rsidR="004568C3">
        <w:t xml:space="preserve"> no realizan </w:t>
      </w:r>
      <w:r w:rsidR="00500157">
        <w:t xml:space="preserve">o acceden al </w:t>
      </w:r>
      <w:r w:rsidR="004568C3">
        <w:t>crédito</w:t>
      </w:r>
      <w:r w:rsidR="00A442F1">
        <w:t xml:space="preserve"> para </w:t>
      </w:r>
      <w:r w:rsidR="00294AA3">
        <w:t>implementa</w:t>
      </w:r>
      <w:r>
        <w:t>r</w:t>
      </w:r>
      <w:r w:rsidR="00294AA3">
        <w:t xml:space="preserve"> el cultivo</w:t>
      </w:r>
      <w:r>
        <w:t xml:space="preserve"> y esto es debido a factores como desconocimiento, trámites burocráticos, </w:t>
      </w:r>
      <w:r w:rsidR="00483880">
        <w:t>tasas de interés altas</w:t>
      </w:r>
      <w:r>
        <w:t>,</w:t>
      </w:r>
      <w:r w:rsidR="00483880">
        <w:t xml:space="preserve"> riesgo y muchos no tiene los títulos de propiedad.</w:t>
      </w:r>
      <w:r>
        <w:t xml:space="preserve"> </w:t>
      </w:r>
      <w:r w:rsidR="00483880">
        <w:t xml:space="preserve">Apenas el 12.29% trabajan con </w:t>
      </w:r>
      <w:r w:rsidR="004103D1">
        <w:t>préstamo</w:t>
      </w:r>
      <w:r w:rsidR="00483880">
        <w:t xml:space="preserve">, mismo que lo obtienen del Ban Ecuador, Cooperativas y del banco Pichincha (Cuadro No. 27). Generalmente los productores que </w:t>
      </w:r>
      <w:r w:rsidR="004103D1">
        <w:t>manejan esta modalidad</w:t>
      </w:r>
      <w:r w:rsidR="00483880">
        <w:t>, son medianos y tienen experiencia en los procesos</w:t>
      </w:r>
      <w:bookmarkStart w:id="145" w:name="_Toc72485250"/>
      <w:r w:rsidR="004103D1">
        <w:t xml:space="preserve"> para conseguirlos.</w:t>
      </w:r>
    </w:p>
    <w:p w14:paraId="73A9BE5F" w14:textId="2B6E8C02" w:rsidR="008C6309" w:rsidRDefault="00483880" w:rsidP="00443020">
      <w:pPr>
        <w:pStyle w:val="NormalWeb"/>
        <w:spacing w:before="0" w:beforeAutospacing="0" w:after="400" w:afterAutospacing="0" w:line="360" w:lineRule="auto"/>
        <w:jc w:val="both"/>
      </w:pPr>
      <w:r>
        <w:t xml:space="preserve">Por localidad el 28,30% de productores de Marcopamba trabajan con crédito, lo que puede tratarse de medianos </w:t>
      </w:r>
      <w:r w:rsidR="004103D1">
        <w:t xml:space="preserve">agricultores </w:t>
      </w:r>
      <w:r>
        <w:t xml:space="preserve">y un menor riesgo climático, en Canduya apenas el 3.57% tienen </w:t>
      </w:r>
      <w:r w:rsidR="004103D1">
        <w:t xml:space="preserve">este beneficio </w:t>
      </w:r>
      <w:r>
        <w:t>y en Naguan el 5% (</w:t>
      </w:r>
      <w:r w:rsidR="00500157">
        <w:t>Gráfico</w:t>
      </w:r>
      <w:r>
        <w:t xml:space="preserve"> No. 2</w:t>
      </w:r>
      <w:r w:rsidR="00500157">
        <w:t>0</w:t>
      </w:r>
      <w:r w:rsidR="009678CC">
        <w:t>).</w:t>
      </w:r>
    </w:p>
    <w:p w14:paraId="0747A4A5" w14:textId="22EB4743" w:rsidR="002F30B7" w:rsidRPr="00483880" w:rsidRDefault="002E7EAF" w:rsidP="008C6309">
      <w:pPr>
        <w:pStyle w:val="CUA1"/>
        <w:spacing w:after="0"/>
        <w:ind w:left="0"/>
        <w:rPr>
          <w:b/>
        </w:rPr>
      </w:pPr>
      <w:r w:rsidRPr="00483880">
        <w:rPr>
          <w:b/>
        </w:rPr>
        <w:t xml:space="preserve">Cuadro N° </w:t>
      </w:r>
      <w:r w:rsidR="00E30CC1" w:rsidRPr="00483880">
        <w:rPr>
          <w:b/>
        </w:rPr>
        <w:t>2</w:t>
      </w:r>
      <w:r w:rsidR="00E1796B" w:rsidRPr="00483880">
        <w:rPr>
          <w:b/>
        </w:rPr>
        <w:t>8</w:t>
      </w:r>
      <w:r w:rsidR="00E30CC1" w:rsidRPr="00483880">
        <w:rPr>
          <w:b/>
        </w:rPr>
        <w:t xml:space="preserve">. </w:t>
      </w:r>
      <w:r w:rsidR="00EF4EC2" w:rsidRPr="00483880">
        <w:rPr>
          <w:b/>
        </w:rPr>
        <w:t xml:space="preserve"> </w:t>
      </w:r>
      <w:r w:rsidR="00443020" w:rsidRPr="00483880">
        <w:rPr>
          <w:b/>
        </w:rPr>
        <w:t>¿Los m</w:t>
      </w:r>
      <w:r w:rsidR="00A54804" w:rsidRPr="00483880">
        <w:rPr>
          <w:b/>
        </w:rPr>
        <w:t>eses de mayor producción</w:t>
      </w:r>
      <w:bookmarkEnd w:id="145"/>
      <w:r w:rsidR="00443020" w:rsidRPr="00483880">
        <w:rPr>
          <w:b/>
        </w:rPr>
        <w:t>?</w:t>
      </w:r>
    </w:p>
    <w:tbl>
      <w:tblPr>
        <w:tblW w:w="7933" w:type="dxa"/>
        <w:tblInd w:w="-5" w:type="dxa"/>
        <w:tblCellMar>
          <w:left w:w="70" w:type="dxa"/>
          <w:right w:w="70" w:type="dxa"/>
        </w:tblCellMar>
        <w:tblLook w:val="04A0" w:firstRow="1" w:lastRow="0" w:firstColumn="1" w:lastColumn="0" w:noHBand="0" w:noVBand="1"/>
      </w:tblPr>
      <w:tblGrid>
        <w:gridCol w:w="1313"/>
        <w:gridCol w:w="672"/>
        <w:gridCol w:w="992"/>
        <w:gridCol w:w="709"/>
        <w:gridCol w:w="850"/>
        <w:gridCol w:w="851"/>
        <w:gridCol w:w="992"/>
        <w:gridCol w:w="1554"/>
      </w:tblGrid>
      <w:tr w:rsidR="00483880" w:rsidRPr="00360214" w14:paraId="42A4C52C" w14:textId="4E7A20BB" w:rsidTr="00E923B9">
        <w:trPr>
          <w:trHeight w:val="267"/>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83F4E7"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7B572D23"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A6B9525"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6C4588FA"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3E468984" w14:textId="3D5C8615"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483880" w:rsidRPr="00360214" w14:paraId="77EBC0DD" w14:textId="33164FCA" w:rsidTr="00E923B9">
        <w:trPr>
          <w:trHeight w:val="267"/>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62D079E" w14:textId="77777777" w:rsidR="00483880" w:rsidRPr="00360214" w:rsidRDefault="00483880"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488A220C" w14:textId="3D256035" w:rsidR="00483880"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7649048B"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6A402EB2" w14:textId="60536995" w:rsidR="00483880"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3B4C5993"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7B15405A" w14:textId="63CE96FF" w:rsidR="00483880"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7952C8BC"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79FFD31E"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p>
        </w:tc>
      </w:tr>
      <w:tr w:rsidR="00483880" w:rsidRPr="00360214" w14:paraId="0C3B86D8" w14:textId="665324D3" w:rsidTr="00483880">
        <w:trPr>
          <w:trHeight w:val="281"/>
        </w:trPr>
        <w:tc>
          <w:tcPr>
            <w:tcW w:w="1313" w:type="dxa"/>
            <w:tcBorders>
              <w:top w:val="nil"/>
              <w:left w:val="single" w:sz="4" w:space="0" w:color="auto"/>
              <w:bottom w:val="single" w:sz="4" w:space="0" w:color="auto"/>
              <w:right w:val="single" w:sz="4" w:space="0" w:color="auto"/>
            </w:tcBorders>
            <w:shd w:val="clear" w:color="auto" w:fill="auto"/>
            <w:noWrap/>
            <w:hideMark/>
          </w:tcPr>
          <w:p w14:paraId="2A52E622" w14:textId="77777777" w:rsidR="00483880" w:rsidRPr="00360214" w:rsidRDefault="00483880" w:rsidP="00483880">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Mayo</w:t>
            </w:r>
          </w:p>
        </w:tc>
        <w:tc>
          <w:tcPr>
            <w:tcW w:w="672" w:type="dxa"/>
            <w:tcBorders>
              <w:top w:val="nil"/>
              <w:left w:val="nil"/>
              <w:bottom w:val="single" w:sz="4" w:space="0" w:color="auto"/>
              <w:right w:val="single" w:sz="4" w:space="0" w:color="auto"/>
            </w:tcBorders>
            <w:shd w:val="clear" w:color="auto" w:fill="auto"/>
            <w:noWrap/>
            <w:hideMark/>
          </w:tcPr>
          <w:p w14:paraId="495365F7"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w:t>
            </w:r>
          </w:p>
        </w:tc>
        <w:tc>
          <w:tcPr>
            <w:tcW w:w="992" w:type="dxa"/>
            <w:tcBorders>
              <w:top w:val="nil"/>
              <w:left w:val="nil"/>
              <w:bottom w:val="single" w:sz="4" w:space="0" w:color="auto"/>
              <w:right w:val="single" w:sz="4" w:space="0" w:color="auto"/>
            </w:tcBorders>
            <w:shd w:val="clear" w:color="auto" w:fill="auto"/>
            <w:noWrap/>
            <w:vAlign w:val="bottom"/>
            <w:hideMark/>
          </w:tcPr>
          <w:p w14:paraId="1F7B96BD"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7,14</w:t>
            </w:r>
          </w:p>
        </w:tc>
        <w:tc>
          <w:tcPr>
            <w:tcW w:w="709" w:type="dxa"/>
            <w:tcBorders>
              <w:top w:val="nil"/>
              <w:left w:val="nil"/>
              <w:bottom w:val="single" w:sz="4" w:space="0" w:color="auto"/>
              <w:right w:val="single" w:sz="4" w:space="0" w:color="auto"/>
            </w:tcBorders>
            <w:shd w:val="clear" w:color="auto" w:fill="auto"/>
            <w:noWrap/>
            <w:hideMark/>
          </w:tcPr>
          <w:p w14:paraId="63529A9D"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73025D96"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3CCD3A8E"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992" w:type="dxa"/>
            <w:tcBorders>
              <w:top w:val="nil"/>
              <w:left w:val="nil"/>
              <w:bottom w:val="single" w:sz="4" w:space="0" w:color="auto"/>
              <w:right w:val="single" w:sz="4" w:space="0" w:color="auto"/>
            </w:tcBorders>
            <w:shd w:val="clear" w:color="auto" w:fill="auto"/>
            <w:noWrap/>
            <w:vAlign w:val="bottom"/>
            <w:hideMark/>
          </w:tcPr>
          <w:p w14:paraId="284C2531"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3,77</w:t>
            </w:r>
          </w:p>
        </w:tc>
        <w:tc>
          <w:tcPr>
            <w:tcW w:w="1554" w:type="dxa"/>
            <w:tcBorders>
              <w:top w:val="nil"/>
              <w:left w:val="nil"/>
              <w:bottom w:val="single" w:sz="4" w:space="0" w:color="auto"/>
              <w:right w:val="single" w:sz="4" w:space="0" w:color="auto"/>
            </w:tcBorders>
          </w:tcPr>
          <w:p w14:paraId="1EB8A778" w14:textId="645592C5" w:rsidR="00483880"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r w:rsidR="00483880">
              <w:rPr>
                <w:rFonts w:ascii="Times New Roman" w:eastAsia="Times New Roman" w:hAnsi="Times New Roman" w:cs="Times New Roman"/>
                <w:color w:val="000000"/>
                <w:sz w:val="24"/>
                <w:szCs w:val="24"/>
                <w:lang w:eastAsia="es-EC"/>
              </w:rPr>
              <w:t>64</w:t>
            </w:r>
          </w:p>
        </w:tc>
      </w:tr>
      <w:tr w:rsidR="00483880" w:rsidRPr="00360214" w14:paraId="09296693" w14:textId="2CFD60E4" w:rsidTr="00483880">
        <w:trPr>
          <w:trHeight w:val="281"/>
        </w:trPr>
        <w:tc>
          <w:tcPr>
            <w:tcW w:w="1313" w:type="dxa"/>
            <w:tcBorders>
              <w:top w:val="nil"/>
              <w:left w:val="single" w:sz="4" w:space="0" w:color="auto"/>
              <w:bottom w:val="single" w:sz="4" w:space="0" w:color="auto"/>
              <w:right w:val="single" w:sz="4" w:space="0" w:color="auto"/>
            </w:tcBorders>
            <w:shd w:val="clear" w:color="auto" w:fill="auto"/>
            <w:noWrap/>
            <w:hideMark/>
          </w:tcPr>
          <w:p w14:paraId="62B0CF3A" w14:textId="77777777" w:rsidR="00483880" w:rsidRPr="00360214" w:rsidRDefault="00483880" w:rsidP="00483880">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Junio</w:t>
            </w:r>
          </w:p>
        </w:tc>
        <w:tc>
          <w:tcPr>
            <w:tcW w:w="672" w:type="dxa"/>
            <w:tcBorders>
              <w:top w:val="nil"/>
              <w:left w:val="nil"/>
              <w:bottom w:val="single" w:sz="4" w:space="0" w:color="auto"/>
              <w:right w:val="single" w:sz="4" w:space="0" w:color="auto"/>
            </w:tcBorders>
            <w:shd w:val="clear" w:color="auto" w:fill="auto"/>
            <w:noWrap/>
            <w:hideMark/>
          </w:tcPr>
          <w:p w14:paraId="340ADE34"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24</w:t>
            </w:r>
          </w:p>
        </w:tc>
        <w:tc>
          <w:tcPr>
            <w:tcW w:w="992" w:type="dxa"/>
            <w:tcBorders>
              <w:top w:val="nil"/>
              <w:left w:val="nil"/>
              <w:bottom w:val="single" w:sz="4" w:space="0" w:color="auto"/>
              <w:right w:val="single" w:sz="4" w:space="0" w:color="auto"/>
            </w:tcBorders>
            <w:shd w:val="clear" w:color="auto" w:fill="auto"/>
            <w:noWrap/>
            <w:vAlign w:val="bottom"/>
            <w:hideMark/>
          </w:tcPr>
          <w:p w14:paraId="1FFB4D94"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42,86</w:t>
            </w:r>
          </w:p>
        </w:tc>
        <w:tc>
          <w:tcPr>
            <w:tcW w:w="709" w:type="dxa"/>
            <w:tcBorders>
              <w:top w:val="nil"/>
              <w:left w:val="nil"/>
              <w:bottom w:val="single" w:sz="4" w:space="0" w:color="auto"/>
              <w:right w:val="single" w:sz="4" w:space="0" w:color="auto"/>
            </w:tcBorders>
            <w:shd w:val="clear" w:color="auto" w:fill="auto"/>
            <w:noWrap/>
            <w:hideMark/>
          </w:tcPr>
          <w:p w14:paraId="06DBF4B2"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vAlign w:val="bottom"/>
            <w:hideMark/>
          </w:tcPr>
          <w:p w14:paraId="3F47008B"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25</w:t>
            </w:r>
          </w:p>
        </w:tc>
        <w:tc>
          <w:tcPr>
            <w:tcW w:w="851" w:type="dxa"/>
            <w:tcBorders>
              <w:top w:val="nil"/>
              <w:left w:val="nil"/>
              <w:bottom w:val="single" w:sz="4" w:space="0" w:color="auto"/>
              <w:right w:val="single" w:sz="4" w:space="0" w:color="auto"/>
            </w:tcBorders>
            <w:shd w:val="clear" w:color="auto" w:fill="auto"/>
            <w:noWrap/>
            <w:hideMark/>
          </w:tcPr>
          <w:p w14:paraId="21ECB0F6"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17</w:t>
            </w:r>
          </w:p>
        </w:tc>
        <w:tc>
          <w:tcPr>
            <w:tcW w:w="992" w:type="dxa"/>
            <w:tcBorders>
              <w:top w:val="nil"/>
              <w:left w:val="nil"/>
              <w:bottom w:val="single" w:sz="4" w:space="0" w:color="auto"/>
              <w:right w:val="single" w:sz="4" w:space="0" w:color="auto"/>
            </w:tcBorders>
            <w:shd w:val="clear" w:color="auto" w:fill="auto"/>
            <w:noWrap/>
            <w:vAlign w:val="bottom"/>
            <w:hideMark/>
          </w:tcPr>
          <w:p w14:paraId="104D8664"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32,08</w:t>
            </w:r>
          </w:p>
        </w:tc>
        <w:tc>
          <w:tcPr>
            <w:tcW w:w="1554" w:type="dxa"/>
            <w:tcBorders>
              <w:top w:val="nil"/>
              <w:left w:val="nil"/>
              <w:bottom w:val="single" w:sz="4" w:space="0" w:color="auto"/>
              <w:right w:val="single" w:sz="4" w:space="0" w:color="auto"/>
            </w:tcBorders>
          </w:tcPr>
          <w:p w14:paraId="0F7ACA72" w14:textId="2AF56E82" w:rsidR="00483880"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33,</w:t>
            </w:r>
            <w:r w:rsidR="00483880">
              <w:rPr>
                <w:rFonts w:ascii="Times New Roman" w:eastAsia="Times New Roman" w:hAnsi="Times New Roman" w:cs="Times New Roman"/>
                <w:color w:val="000000"/>
                <w:sz w:val="24"/>
                <w:szCs w:val="24"/>
                <w:lang w:eastAsia="es-EC"/>
              </w:rPr>
              <w:t>31</w:t>
            </w:r>
          </w:p>
        </w:tc>
      </w:tr>
      <w:tr w:rsidR="00483880" w:rsidRPr="00360214" w14:paraId="4FE870B1" w14:textId="74B5330E" w:rsidTr="00483880">
        <w:trPr>
          <w:trHeight w:val="281"/>
        </w:trPr>
        <w:tc>
          <w:tcPr>
            <w:tcW w:w="1313" w:type="dxa"/>
            <w:tcBorders>
              <w:top w:val="nil"/>
              <w:left w:val="single" w:sz="4" w:space="0" w:color="auto"/>
              <w:bottom w:val="single" w:sz="4" w:space="0" w:color="auto"/>
              <w:right w:val="single" w:sz="4" w:space="0" w:color="auto"/>
            </w:tcBorders>
            <w:shd w:val="clear" w:color="auto" w:fill="auto"/>
            <w:noWrap/>
            <w:hideMark/>
          </w:tcPr>
          <w:p w14:paraId="1450CA61" w14:textId="77777777" w:rsidR="00483880" w:rsidRPr="00360214" w:rsidRDefault="00483880" w:rsidP="00483880">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Julio</w:t>
            </w:r>
          </w:p>
        </w:tc>
        <w:tc>
          <w:tcPr>
            <w:tcW w:w="672" w:type="dxa"/>
            <w:tcBorders>
              <w:top w:val="nil"/>
              <w:left w:val="nil"/>
              <w:bottom w:val="single" w:sz="4" w:space="0" w:color="auto"/>
              <w:right w:val="single" w:sz="4" w:space="0" w:color="auto"/>
            </w:tcBorders>
            <w:shd w:val="clear" w:color="auto" w:fill="auto"/>
            <w:noWrap/>
            <w:hideMark/>
          </w:tcPr>
          <w:p w14:paraId="7A70AED2"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28</w:t>
            </w:r>
          </w:p>
        </w:tc>
        <w:tc>
          <w:tcPr>
            <w:tcW w:w="992" w:type="dxa"/>
            <w:tcBorders>
              <w:top w:val="nil"/>
              <w:left w:val="nil"/>
              <w:bottom w:val="single" w:sz="4" w:space="0" w:color="auto"/>
              <w:right w:val="single" w:sz="4" w:space="0" w:color="auto"/>
            </w:tcBorders>
            <w:shd w:val="clear" w:color="auto" w:fill="auto"/>
            <w:noWrap/>
            <w:vAlign w:val="bottom"/>
            <w:hideMark/>
          </w:tcPr>
          <w:p w14:paraId="4FEFA859"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50</w:t>
            </w:r>
          </w:p>
        </w:tc>
        <w:tc>
          <w:tcPr>
            <w:tcW w:w="709" w:type="dxa"/>
            <w:tcBorders>
              <w:top w:val="nil"/>
              <w:left w:val="nil"/>
              <w:bottom w:val="single" w:sz="4" w:space="0" w:color="auto"/>
              <w:right w:val="single" w:sz="4" w:space="0" w:color="auto"/>
            </w:tcBorders>
            <w:shd w:val="clear" w:color="auto" w:fill="auto"/>
            <w:noWrap/>
            <w:hideMark/>
          </w:tcPr>
          <w:p w14:paraId="381A3420"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0" w:type="dxa"/>
            <w:tcBorders>
              <w:top w:val="nil"/>
              <w:left w:val="nil"/>
              <w:bottom w:val="single" w:sz="4" w:space="0" w:color="auto"/>
              <w:right w:val="single" w:sz="4" w:space="0" w:color="auto"/>
            </w:tcBorders>
            <w:shd w:val="clear" w:color="auto" w:fill="auto"/>
            <w:noWrap/>
            <w:vAlign w:val="bottom"/>
            <w:hideMark/>
          </w:tcPr>
          <w:p w14:paraId="604E88A3"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75</w:t>
            </w:r>
          </w:p>
        </w:tc>
        <w:tc>
          <w:tcPr>
            <w:tcW w:w="851" w:type="dxa"/>
            <w:tcBorders>
              <w:top w:val="nil"/>
              <w:left w:val="nil"/>
              <w:bottom w:val="single" w:sz="4" w:space="0" w:color="auto"/>
              <w:right w:val="single" w:sz="4" w:space="0" w:color="auto"/>
            </w:tcBorders>
            <w:shd w:val="clear" w:color="auto" w:fill="auto"/>
            <w:noWrap/>
            <w:hideMark/>
          </w:tcPr>
          <w:p w14:paraId="3FDCCD53"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34</w:t>
            </w:r>
          </w:p>
        </w:tc>
        <w:tc>
          <w:tcPr>
            <w:tcW w:w="992" w:type="dxa"/>
            <w:tcBorders>
              <w:top w:val="nil"/>
              <w:left w:val="nil"/>
              <w:bottom w:val="single" w:sz="4" w:space="0" w:color="auto"/>
              <w:right w:val="single" w:sz="4" w:space="0" w:color="auto"/>
            </w:tcBorders>
            <w:shd w:val="clear" w:color="auto" w:fill="auto"/>
            <w:noWrap/>
            <w:vAlign w:val="bottom"/>
            <w:hideMark/>
          </w:tcPr>
          <w:p w14:paraId="14BDC983" w14:textId="77777777" w:rsidR="00483880" w:rsidRPr="00360214" w:rsidRDefault="00483880"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64,15</w:t>
            </w:r>
          </w:p>
        </w:tc>
        <w:tc>
          <w:tcPr>
            <w:tcW w:w="1554" w:type="dxa"/>
            <w:tcBorders>
              <w:top w:val="nil"/>
              <w:left w:val="nil"/>
              <w:bottom w:val="single" w:sz="4" w:space="0" w:color="auto"/>
              <w:right w:val="single" w:sz="4" w:space="0" w:color="auto"/>
            </w:tcBorders>
          </w:tcPr>
          <w:p w14:paraId="66749067" w14:textId="3EA69BC2" w:rsidR="00483880"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63,</w:t>
            </w:r>
            <w:r w:rsidR="00483880">
              <w:rPr>
                <w:rFonts w:ascii="Times New Roman" w:eastAsia="Times New Roman" w:hAnsi="Times New Roman" w:cs="Times New Roman"/>
                <w:color w:val="000000"/>
                <w:sz w:val="24"/>
                <w:szCs w:val="24"/>
                <w:lang w:eastAsia="es-EC"/>
              </w:rPr>
              <w:t>05</w:t>
            </w:r>
          </w:p>
        </w:tc>
      </w:tr>
      <w:tr w:rsidR="00483880" w:rsidRPr="00360214" w14:paraId="57ACB7EE" w14:textId="20D4A40D" w:rsidTr="00483880">
        <w:trPr>
          <w:trHeight w:val="281"/>
        </w:trPr>
        <w:tc>
          <w:tcPr>
            <w:tcW w:w="1313" w:type="dxa"/>
            <w:tcBorders>
              <w:top w:val="nil"/>
              <w:left w:val="single" w:sz="4" w:space="0" w:color="auto"/>
              <w:bottom w:val="single" w:sz="4" w:space="0" w:color="auto"/>
              <w:right w:val="single" w:sz="4" w:space="0" w:color="auto"/>
            </w:tcBorders>
            <w:shd w:val="clear" w:color="auto" w:fill="auto"/>
            <w:noWrap/>
            <w:hideMark/>
          </w:tcPr>
          <w:p w14:paraId="233828CB" w14:textId="77777777" w:rsidR="00483880" w:rsidRPr="00483880" w:rsidRDefault="00483880" w:rsidP="00483880">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3C81BC34"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56</w:t>
            </w:r>
          </w:p>
        </w:tc>
        <w:tc>
          <w:tcPr>
            <w:tcW w:w="992" w:type="dxa"/>
            <w:tcBorders>
              <w:top w:val="nil"/>
              <w:left w:val="nil"/>
              <w:bottom w:val="single" w:sz="4" w:space="0" w:color="auto"/>
              <w:right w:val="single" w:sz="4" w:space="0" w:color="auto"/>
            </w:tcBorders>
            <w:shd w:val="clear" w:color="auto" w:fill="auto"/>
            <w:noWrap/>
            <w:vAlign w:val="bottom"/>
            <w:hideMark/>
          </w:tcPr>
          <w:p w14:paraId="581DE32B"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0DA0BF04"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6ACCC07C"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4C01528D"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69C8CEA6" w14:textId="77777777"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sidRPr="00483880">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18A63807" w14:textId="1AEDC3FF" w:rsidR="00483880" w:rsidRPr="00483880" w:rsidRDefault="00483880"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8190872" w14:textId="7CD48073" w:rsidR="002F30B7" w:rsidRDefault="005E34E7" w:rsidP="009B1C7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AD6C9E">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74DB8532" w14:textId="77777777" w:rsidR="009B1C73" w:rsidRDefault="009B1C73" w:rsidP="00E301E2">
      <w:pPr>
        <w:spacing w:after="120" w:line="360" w:lineRule="auto"/>
        <w:jc w:val="both"/>
        <w:rPr>
          <w:rFonts w:ascii="Times New Roman" w:hAnsi="Times New Roman" w:cs="Times New Roman"/>
          <w:sz w:val="20"/>
          <w:szCs w:val="20"/>
        </w:rPr>
      </w:pPr>
    </w:p>
    <w:p w14:paraId="1365AEDF" w14:textId="5B743485" w:rsidR="002F30B7" w:rsidRDefault="00E94EE4" w:rsidP="00FB29C3">
      <w:pPr>
        <w:spacing w:after="120" w:line="360" w:lineRule="auto"/>
        <w:rPr>
          <w:rFonts w:ascii="Times New Roman" w:hAnsi="Times New Roman" w:cs="Times New Roman"/>
          <w:sz w:val="24"/>
          <w:szCs w:val="24"/>
        </w:rPr>
      </w:pPr>
      <w:r>
        <w:rPr>
          <w:noProof/>
          <w:lang w:eastAsia="es-EC"/>
        </w:rPr>
        <w:drawing>
          <wp:inline distT="0" distB="0" distL="0" distR="0" wp14:anchorId="140FB3BA" wp14:editId="68EEA315">
            <wp:extent cx="4977130" cy="2870421"/>
            <wp:effectExtent l="0" t="0" r="13970" b="635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E4D5E1F" w14:textId="6EC687F9" w:rsidR="00AD6C9E" w:rsidRDefault="00AD6C9E" w:rsidP="008C6309">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2201A95B" w14:textId="62F60D9C" w:rsidR="00E301E2" w:rsidRPr="008C1576" w:rsidRDefault="00E301E2" w:rsidP="00443020">
      <w:pPr>
        <w:pStyle w:val="Graf1"/>
        <w:spacing w:after="400"/>
        <w:rPr>
          <w:b/>
          <w:sz w:val="24"/>
        </w:rPr>
      </w:pPr>
      <w:bookmarkStart w:id="146" w:name="_Toc72485386"/>
      <w:r w:rsidRPr="008C1576">
        <w:rPr>
          <w:b/>
          <w:sz w:val="24"/>
        </w:rPr>
        <w:t xml:space="preserve">Gráfico N° 21. </w:t>
      </w:r>
      <w:r w:rsidR="00EF4EC2" w:rsidRPr="008C1576">
        <w:rPr>
          <w:b/>
          <w:sz w:val="24"/>
        </w:rPr>
        <w:t xml:space="preserve"> </w:t>
      </w:r>
      <w:r w:rsidR="00443020" w:rsidRPr="008C1576">
        <w:rPr>
          <w:b/>
          <w:sz w:val="24"/>
        </w:rPr>
        <w:t>¿</w:t>
      </w:r>
      <w:r w:rsidR="00963ACB" w:rsidRPr="008C1576">
        <w:rPr>
          <w:b/>
          <w:sz w:val="24"/>
        </w:rPr>
        <w:t>Los m</w:t>
      </w:r>
      <w:r w:rsidR="00EF4EC2" w:rsidRPr="008C1576">
        <w:rPr>
          <w:b/>
          <w:sz w:val="24"/>
        </w:rPr>
        <w:t>eses de mayor producción</w:t>
      </w:r>
      <w:r w:rsidR="00963ACB" w:rsidRPr="008C1576">
        <w:rPr>
          <w:b/>
          <w:sz w:val="24"/>
        </w:rPr>
        <w:t>?</w:t>
      </w:r>
      <w:bookmarkEnd w:id="146"/>
    </w:p>
    <w:p w14:paraId="03FB23B3" w14:textId="7E8000C4" w:rsidR="003D4E36" w:rsidRDefault="008C1576" w:rsidP="0044302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Apenas el 3.64% inician la cosecha del choclo en el mes de mayo, consiguiendo un mejor precio en el mercado por la baja oferta y mayor demanda. El 33.31% en el mes de junio siendo aún los precios competitivos y el mayor porcentaje con el 63.05% en el mes de julio en donde la oferta es mayor</w:t>
      </w:r>
      <w:r w:rsidR="00500157">
        <w:rPr>
          <w:rFonts w:ascii="Times New Roman" w:hAnsi="Times New Roman" w:cs="Times New Roman"/>
          <w:sz w:val="24"/>
          <w:szCs w:val="24"/>
        </w:rPr>
        <w:t xml:space="preserve"> que la demanda</w:t>
      </w:r>
      <w:r>
        <w:rPr>
          <w:rFonts w:ascii="Times New Roman" w:hAnsi="Times New Roman" w:cs="Times New Roman"/>
          <w:sz w:val="24"/>
          <w:szCs w:val="24"/>
        </w:rPr>
        <w:t xml:space="preserve">, bajando drásticamente los </w:t>
      </w:r>
      <w:r w:rsidR="007163E9">
        <w:rPr>
          <w:rFonts w:ascii="Times New Roman" w:hAnsi="Times New Roman" w:cs="Times New Roman"/>
          <w:sz w:val="24"/>
          <w:szCs w:val="24"/>
        </w:rPr>
        <w:t xml:space="preserve">valores </w:t>
      </w:r>
      <w:r>
        <w:rPr>
          <w:rFonts w:ascii="Times New Roman" w:hAnsi="Times New Roman" w:cs="Times New Roman"/>
          <w:sz w:val="24"/>
          <w:szCs w:val="24"/>
        </w:rPr>
        <w:t>(Cuadro No. 28).</w:t>
      </w:r>
    </w:p>
    <w:p w14:paraId="0017F968" w14:textId="2304CA72" w:rsidR="008C1576" w:rsidRDefault="008C1576" w:rsidP="0044302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 los mayores porcentajes de cosecha del choclo está en el mes</w:t>
      </w:r>
      <w:r w:rsidR="00D5582A">
        <w:rPr>
          <w:rFonts w:ascii="Times New Roman" w:hAnsi="Times New Roman" w:cs="Times New Roman"/>
          <w:sz w:val="24"/>
          <w:szCs w:val="24"/>
        </w:rPr>
        <w:t xml:space="preserve"> </w:t>
      </w:r>
      <w:r>
        <w:rPr>
          <w:rFonts w:ascii="Times New Roman" w:hAnsi="Times New Roman" w:cs="Times New Roman"/>
          <w:sz w:val="24"/>
          <w:szCs w:val="24"/>
        </w:rPr>
        <w:t>de julio con el 50% en Canduya, 75% en Naguan y el 64.15% en Marcopamba (</w:t>
      </w:r>
      <w:r w:rsidR="00500157">
        <w:rPr>
          <w:rFonts w:ascii="Times New Roman" w:hAnsi="Times New Roman" w:cs="Times New Roman"/>
          <w:sz w:val="24"/>
          <w:szCs w:val="24"/>
        </w:rPr>
        <w:t>Gráfico</w:t>
      </w:r>
      <w:r>
        <w:rPr>
          <w:rFonts w:ascii="Times New Roman" w:hAnsi="Times New Roman" w:cs="Times New Roman"/>
          <w:sz w:val="24"/>
          <w:szCs w:val="24"/>
        </w:rPr>
        <w:t xml:space="preserve"> No.2</w:t>
      </w:r>
      <w:r w:rsidR="00500157">
        <w:rPr>
          <w:rFonts w:ascii="Times New Roman" w:hAnsi="Times New Roman" w:cs="Times New Roman"/>
          <w:sz w:val="24"/>
          <w:szCs w:val="24"/>
        </w:rPr>
        <w:t>1</w:t>
      </w:r>
      <w:r>
        <w:rPr>
          <w:rFonts w:ascii="Times New Roman" w:hAnsi="Times New Roman" w:cs="Times New Roman"/>
          <w:sz w:val="24"/>
          <w:szCs w:val="24"/>
        </w:rPr>
        <w:t>).</w:t>
      </w:r>
    </w:p>
    <w:p w14:paraId="61B19E94" w14:textId="63F94EFB" w:rsidR="008C1576" w:rsidRDefault="008C1576" w:rsidP="0044302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Resulta incomprensible cómo en la zona agroecológica en estudio, disponen de riego y especialmente en Naguan y en Marcopamba, lo </w:t>
      </w:r>
      <w:r w:rsidR="00D5582A">
        <w:rPr>
          <w:rFonts w:ascii="Times New Roman" w:hAnsi="Times New Roman" w:cs="Times New Roman"/>
          <w:sz w:val="24"/>
          <w:szCs w:val="24"/>
        </w:rPr>
        <w:t>que,</w:t>
      </w:r>
      <w:r>
        <w:rPr>
          <w:rFonts w:ascii="Times New Roman" w:hAnsi="Times New Roman" w:cs="Times New Roman"/>
          <w:sz w:val="24"/>
          <w:szCs w:val="24"/>
        </w:rPr>
        <w:t xml:space="preserve"> con una adecuada organización de productores, pueden planificar de mejor manera la época de siembra. Estos resultados infieren que los productores planifican sus siembras </w:t>
      </w:r>
      <w:r w:rsidR="001513B3">
        <w:rPr>
          <w:rFonts w:ascii="Times New Roman" w:hAnsi="Times New Roman" w:cs="Times New Roman"/>
          <w:sz w:val="24"/>
          <w:szCs w:val="24"/>
        </w:rPr>
        <w:t xml:space="preserve">en función de la presencia de las lluvias que son mayormente a partir de diciembre por el cambio climático. </w:t>
      </w:r>
    </w:p>
    <w:p w14:paraId="70F398D7" w14:textId="0C9A41DB" w:rsidR="002F30B7" w:rsidRPr="00D5582A" w:rsidRDefault="002E7EAF" w:rsidP="008C6309">
      <w:pPr>
        <w:pStyle w:val="CUA1"/>
        <w:spacing w:after="0"/>
        <w:ind w:left="0"/>
        <w:rPr>
          <w:b/>
        </w:rPr>
      </w:pPr>
      <w:bookmarkStart w:id="147" w:name="_Toc72485251"/>
      <w:r w:rsidRPr="00D5582A">
        <w:rPr>
          <w:b/>
        </w:rPr>
        <w:t xml:space="preserve">Cuadro N° </w:t>
      </w:r>
      <w:r w:rsidR="00E30CC1" w:rsidRPr="00D5582A">
        <w:rPr>
          <w:b/>
        </w:rPr>
        <w:t>2</w:t>
      </w:r>
      <w:r w:rsidR="00E1796B" w:rsidRPr="00D5582A">
        <w:rPr>
          <w:b/>
        </w:rPr>
        <w:t>9</w:t>
      </w:r>
      <w:r w:rsidR="00E30CC1" w:rsidRPr="00D5582A">
        <w:rPr>
          <w:b/>
        </w:rPr>
        <w:t xml:space="preserve">.  </w:t>
      </w:r>
      <w:r w:rsidR="00A54804" w:rsidRPr="00D5582A">
        <w:rPr>
          <w:b/>
        </w:rPr>
        <w:t>C</w:t>
      </w:r>
      <w:r w:rsidR="004649D6" w:rsidRPr="00D5582A">
        <w:rPr>
          <w:b/>
        </w:rPr>
        <w:t>lasificación</w:t>
      </w:r>
      <w:r w:rsidR="002F30B7" w:rsidRPr="00D5582A">
        <w:rPr>
          <w:b/>
        </w:rPr>
        <w:t xml:space="preserve"> del producto</w:t>
      </w:r>
      <w:r w:rsidR="00E301E2" w:rsidRPr="00D5582A">
        <w:rPr>
          <w:b/>
        </w:rPr>
        <w:t>.</w:t>
      </w:r>
      <w:bookmarkEnd w:id="147"/>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851"/>
        <w:gridCol w:w="850"/>
        <w:gridCol w:w="851"/>
        <w:gridCol w:w="992"/>
        <w:gridCol w:w="1412"/>
      </w:tblGrid>
      <w:tr w:rsidR="00D5582A" w:rsidRPr="00360214" w14:paraId="61831F76" w14:textId="4D7C23BC" w:rsidTr="00D5582A">
        <w:trPr>
          <w:trHeight w:val="279"/>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3B5A94"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1C0EBDF4"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7C99F97A"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3A04B43B"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2E73BBF0" w14:textId="789724AC"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D5582A" w:rsidRPr="00360214" w14:paraId="7B256439" w14:textId="28FDBB75" w:rsidTr="00D5582A">
        <w:trPr>
          <w:trHeight w:val="279"/>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7E5ADE82" w14:textId="77777777" w:rsidR="00D5582A" w:rsidRPr="00360214" w:rsidRDefault="00D5582A" w:rsidP="00402B55">
            <w:pPr>
              <w:spacing w:after="0" w:line="360" w:lineRule="auto"/>
              <w:jc w:val="both"/>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7F172FF6" w14:textId="08F8D0CE" w:rsidR="00D5582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3797F19F"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5B1D20F9" w14:textId="5B709C10" w:rsidR="00D5582A" w:rsidRPr="00360214"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0786E3DA"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5CDFCB2E" w14:textId="292A011B" w:rsidR="00D5582A" w:rsidRPr="00360214" w:rsidRDefault="00BC3267"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10828B44"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290D461B"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p>
        </w:tc>
      </w:tr>
      <w:tr w:rsidR="00D5582A" w:rsidRPr="00360214" w14:paraId="4E4F85AC" w14:textId="7D474209" w:rsidTr="00D5582A">
        <w:trPr>
          <w:trHeight w:val="293"/>
        </w:trPr>
        <w:tc>
          <w:tcPr>
            <w:tcW w:w="1313" w:type="dxa"/>
            <w:tcBorders>
              <w:top w:val="nil"/>
              <w:left w:val="single" w:sz="4" w:space="0" w:color="auto"/>
              <w:bottom w:val="single" w:sz="4" w:space="0" w:color="auto"/>
              <w:right w:val="single" w:sz="4" w:space="0" w:color="auto"/>
            </w:tcBorders>
            <w:shd w:val="clear" w:color="auto" w:fill="auto"/>
            <w:noWrap/>
            <w:hideMark/>
          </w:tcPr>
          <w:p w14:paraId="6482EB92" w14:textId="77777777" w:rsidR="00D5582A" w:rsidRPr="00360214" w:rsidRDefault="00D5582A" w:rsidP="00D5582A">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0D942C77"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41</w:t>
            </w:r>
          </w:p>
        </w:tc>
        <w:tc>
          <w:tcPr>
            <w:tcW w:w="850" w:type="dxa"/>
            <w:tcBorders>
              <w:top w:val="nil"/>
              <w:left w:val="nil"/>
              <w:bottom w:val="single" w:sz="4" w:space="0" w:color="auto"/>
              <w:right w:val="single" w:sz="4" w:space="0" w:color="auto"/>
            </w:tcBorders>
            <w:shd w:val="clear" w:color="auto" w:fill="auto"/>
            <w:noWrap/>
            <w:vAlign w:val="bottom"/>
            <w:hideMark/>
          </w:tcPr>
          <w:p w14:paraId="087A7E57"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73,21</w:t>
            </w:r>
          </w:p>
        </w:tc>
        <w:tc>
          <w:tcPr>
            <w:tcW w:w="851" w:type="dxa"/>
            <w:tcBorders>
              <w:top w:val="nil"/>
              <w:left w:val="nil"/>
              <w:bottom w:val="single" w:sz="4" w:space="0" w:color="auto"/>
              <w:right w:val="single" w:sz="4" w:space="0" w:color="auto"/>
            </w:tcBorders>
            <w:shd w:val="clear" w:color="auto" w:fill="auto"/>
            <w:noWrap/>
            <w:hideMark/>
          </w:tcPr>
          <w:p w14:paraId="5E4D906B"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18</w:t>
            </w:r>
          </w:p>
        </w:tc>
        <w:tc>
          <w:tcPr>
            <w:tcW w:w="850" w:type="dxa"/>
            <w:tcBorders>
              <w:top w:val="nil"/>
              <w:left w:val="nil"/>
              <w:bottom w:val="single" w:sz="4" w:space="0" w:color="auto"/>
              <w:right w:val="single" w:sz="4" w:space="0" w:color="auto"/>
            </w:tcBorders>
            <w:shd w:val="clear" w:color="auto" w:fill="auto"/>
            <w:noWrap/>
            <w:vAlign w:val="bottom"/>
            <w:hideMark/>
          </w:tcPr>
          <w:p w14:paraId="60AA3747"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90</w:t>
            </w:r>
          </w:p>
        </w:tc>
        <w:tc>
          <w:tcPr>
            <w:tcW w:w="851" w:type="dxa"/>
            <w:tcBorders>
              <w:top w:val="nil"/>
              <w:left w:val="nil"/>
              <w:bottom w:val="single" w:sz="4" w:space="0" w:color="auto"/>
              <w:right w:val="single" w:sz="4" w:space="0" w:color="auto"/>
            </w:tcBorders>
            <w:shd w:val="clear" w:color="auto" w:fill="auto"/>
            <w:noWrap/>
            <w:hideMark/>
          </w:tcPr>
          <w:p w14:paraId="7D1799E6"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51</w:t>
            </w:r>
          </w:p>
        </w:tc>
        <w:tc>
          <w:tcPr>
            <w:tcW w:w="992" w:type="dxa"/>
            <w:tcBorders>
              <w:top w:val="nil"/>
              <w:left w:val="nil"/>
              <w:bottom w:val="single" w:sz="4" w:space="0" w:color="auto"/>
              <w:right w:val="single" w:sz="4" w:space="0" w:color="auto"/>
            </w:tcBorders>
            <w:shd w:val="clear" w:color="auto" w:fill="auto"/>
            <w:noWrap/>
            <w:vAlign w:val="bottom"/>
            <w:hideMark/>
          </w:tcPr>
          <w:p w14:paraId="0D77F71B"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96,23</w:t>
            </w:r>
          </w:p>
        </w:tc>
        <w:tc>
          <w:tcPr>
            <w:tcW w:w="1412" w:type="dxa"/>
            <w:tcBorders>
              <w:top w:val="nil"/>
              <w:left w:val="nil"/>
              <w:bottom w:val="single" w:sz="4" w:space="0" w:color="auto"/>
              <w:right w:val="single" w:sz="4" w:space="0" w:color="auto"/>
            </w:tcBorders>
          </w:tcPr>
          <w:p w14:paraId="31BD575F" w14:textId="06A91A7A" w:rsidR="00D5582A"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86,</w:t>
            </w:r>
            <w:r w:rsidR="00D5582A">
              <w:rPr>
                <w:rFonts w:ascii="Times New Roman" w:eastAsia="Times New Roman" w:hAnsi="Times New Roman" w:cs="Times New Roman"/>
                <w:color w:val="000000"/>
                <w:sz w:val="24"/>
                <w:szCs w:val="24"/>
                <w:lang w:eastAsia="es-EC"/>
              </w:rPr>
              <w:t>48</w:t>
            </w:r>
          </w:p>
        </w:tc>
      </w:tr>
      <w:tr w:rsidR="00D5582A" w:rsidRPr="00360214" w14:paraId="0EBDB59C" w14:textId="47CD93FB" w:rsidTr="00D5582A">
        <w:trPr>
          <w:trHeight w:val="293"/>
        </w:trPr>
        <w:tc>
          <w:tcPr>
            <w:tcW w:w="1313" w:type="dxa"/>
            <w:tcBorders>
              <w:top w:val="nil"/>
              <w:left w:val="single" w:sz="4" w:space="0" w:color="auto"/>
              <w:bottom w:val="single" w:sz="4" w:space="0" w:color="auto"/>
              <w:right w:val="single" w:sz="4" w:space="0" w:color="auto"/>
            </w:tcBorders>
            <w:shd w:val="clear" w:color="auto" w:fill="auto"/>
            <w:noWrap/>
            <w:hideMark/>
          </w:tcPr>
          <w:p w14:paraId="5BC80088" w14:textId="77777777" w:rsidR="00D5582A" w:rsidRPr="00360214" w:rsidRDefault="00D5582A" w:rsidP="00D5582A">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22C95493"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15</w:t>
            </w:r>
          </w:p>
        </w:tc>
        <w:tc>
          <w:tcPr>
            <w:tcW w:w="850" w:type="dxa"/>
            <w:tcBorders>
              <w:top w:val="nil"/>
              <w:left w:val="nil"/>
              <w:bottom w:val="single" w:sz="4" w:space="0" w:color="auto"/>
              <w:right w:val="single" w:sz="4" w:space="0" w:color="auto"/>
            </w:tcBorders>
            <w:shd w:val="clear" w:color="auto" w:fill="auto"/>
            <w:noWrap/>
            <w:vAlign w:val="bottom"/>
            <w:hideMark/>
          </w:tcPr>
          <w:p w14:paraId="20BE45D9"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26,79</w:t>
            </w:r>
          </w:p>
        </w:tc>
        <w:tc>
          <w:tcPr>
            <w:tcW w:w="851" w:type="dxa"/>
            <w:tcBorders>
              <w:top w:val="nil"/>
              <w:left w:val="nil"/>
              <w:bottom w:val="single" w:sz="4" w:space="0" w:color="auto"/>
              <w:right w:val="single" w:sz="4" w:space="0" w:color="auto"/>
            </w:tcBorders>
            <w:shd w:val="clear" w:color="auto" w:fill="auto"/>
            <w:noWrap/>
            <w:hideMark/>
          </w:tcPr>
          <w:p w14:paraId="3E8A6362"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850" w:type="dxa"/>
            <w:tcBorders>
              <w:top w:val="nil"/>
              <w:left w:val="nil"/>
              <w:bottom w:val="single" w:sz="4" w:space="0" w:color="auto"/>
              <w:right w:val="single" w:sz="4" w:space="0" w:color="auto"/>
            </w:tcBorders>
            <w:shd w:val="clear" w:color="auto" w:fill="auto"/>
            <w:noWrap/>
            <w:vAlign w:val="bottom"/>
            <w:hideMark/>
          </w:tcPr>
          <w:p w14:paraId="5E13805D"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10</w:t>
            </w:r>
          </w:p>
        </w:tc>
        <w:tc>
          <w:tcPr>
            <w:tcW w:w="851" w:type="dxa"/>
            <w:tcBorders>
              <w:top w:val="nil"/>
              <w:left w:val="nil"/>
              <w:bottom w:val="single" w:sz="4" w:space="0" w:color="auto"/>
              <w:right w:val="single" w:sz="4" w:space="0" w:color="auto"/>
            </w:tcBorders>
            <w:shd w:val="clear" w:color="auto" w:fill="auto"/>
            <w:noWrap/>
            <w:hideMark/>
          </w:tcPr>
          <w:p w14:paraId="2D3060DA"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2</w:t>
            </w:r>
          </w:p>
        </w:tc>
        <w:tc>
          <w:tcPr>
            <w:tcW w:w="992" w:type="dxa"/>
            <w:tcBorders>
              <w:top w:val="nil"/>
              <w:left w:val="nil"/>
              <w:bottom w:val="single" w:sz="4" w:space="0" w:color="auto"/>
              <w:right w:val="single" w:sz="4" w:space="0" w:color="auto"/>
            </w:tcBorders>
            <w:shd w:val="clear" w:color="auto" w:fill="auto"/>
            <w:noWrap/>
            <w:vAlign w:val="bottom"/>
            <w:hideMark/>
          </w:tcPr>
          <w:p w14:paraId="340068B5" w14:textId="77777777" w:rsidR="00D5582A" w:rsidRPr="00360214" w:rsidRDefault="00D5582A" w:rsidP="00402B55">
            <w:pPr>
              <w:spacing w:after="0" w:line="360" w:lineRule="auto"/>
              <w:jc w:val="center"/>
              <w:rPr>
                <w:rFonts w:ascii="Times New Roman" w:eastAsia="Times New Roman" w:hAnsi="Times New Roman" w:cs="Times New Roman"/>
                <w:color w:val="000000"/>
                <w:sz w:val="24"/>
                <w:szCs w:val="24"/>
                <w:lang w:eastAsia="es-EC"/>
              </w:rPr>
            </w:pPr>
            <w:r w:rsidRPr="00360214">
              <w:rPr>
                <w:rFonts w:ascii="Times New Roman" w:eastAsia="Times New Roman" w:hAnsi="Times New Roman" w:cs="Times New Roman"/>
                <w:color w:val="000000"/>
                <w:sz w:val="24"/>
                <w:szCs w:val="24"/>
                <w:lang w:eastAsia="es-EC"/>
              </w:rPr>
              <w:t>3,77</w:t>
            </w:r>
          </w:p>
        </w:tc>
        <w:tc>
          <w:tcPr>
            <w:tcW w:w="1412" w:type="dxa"/>
            <w:tcBorders>
              <w:top w:val="nil"/>
              <w:left w:val="nil"/>
              <w:bottom w:val="single" w:sz="4" w:space="0" w:color="auto"/>
              <w:right w:val="single" w:sz="4" w:space="0" w:color="auto"/>
            </w:tcBorders>
          </w:tcPr>
          <w:p w14:paraId="34B2CE10" w14:textId="0530791C" w:rsidR="00D5582A" w:rsidRPr="00360214"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13,</w:t>
            </w:r>
            <w:r w:rsidR="00D5582A">
              <w:rPr>
                <w:rFonts w:ascii="Times New Roman" w:eastAsia="Times New Roman" w:hAnsi="Times New Roman" w:cs="Times New Roman"/>
                <w:color w:val="000000"/>
                <w:sz w:val="24"/>
                <w:szCs w:val="24"/>
                <w:lang w:eastAsia="es-EC"/>
              </w:rPr>
              <w:t>52</w:t>
            </w:r>
          </w:p>
        </w:tc>
      </w:tr>
      <w:tr w:rsidR="00D5582A" w:rsidRPr="00360214" w14:paraId="4DCE7591" w14:textId="4A981966" w:rsidTr="00D5582A">
        <w:trPr>
          <w:trHeight w:val="293"/>
        </w:trPr>
        <w:tc>
          <w:tcPr>
            <w:tcW w:w="1313" w:type="dxa"/>
            <w:tcBorders>
              <w:top w:val="nil"/>
              <w:left w:val="single" w:sz="4" w:space="0" w:color="auto"/>
              <w:bottom w:val="single" w:sz="4" w:space="0" w:color="auto"/>
              <w:right w:val="single" w:sz="4" w:space="0" w:color="auto"/>
            </w:tcBorders>
            <w:shd w:val="clear" w:color="auto" w:fill="auto"/>
            <w:noWrap/>
            <w:hideMark/>
          </w:tcPr>
          <w:p w14:paraId="1EECCA96" w14:textId="77777777" w:rsidR="00D5582A" w:rsidRPr="00D5582A" w:rsidRDefault="00D5582A" w:rsidP="00D5582A">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7D2496B5"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7FB6A31F"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1C9CE8C1"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4A99FDC4"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10A93740"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46B94D12" w14:textId="77777777"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sidRPr="00D5582A">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481332E0" w14:textId="1D760D7D" w:rsidR="00D5582A" w:rsidRPr="00D5582A" w:rsidRDefault="00D5582A"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04812734" w14:textId="7F50C03F" w:rsidR="002F30B7" w:rsidRDefault="004649D6" w:rsidP="009B1C7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8B38D5">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7BAFE4CC" w14:textId="77777777" w:rsidR="009678CC" w:rsidRDefault="009678CC" w:rsidP="009B1C73">
      <w:pPr>
        <w:spacing w:after="0" w:line="360" w:lineRule="auto"/>
        <w:jc w:val="both"/>
        <w:rPr>
          <w:rFonts w:ascii="Times New Roman" w:hAnsi="Times New Roman" w:cs="Times New Roman"/>
          <w:sz w:val="20"/>
          <w:szCs w:val="20"/>
        </w:rPr>
      </w:pPr>
    </w:p>
    <w:p w14:paraId="0067BEAD" w14:textId="77777777" w:rsidR="009B1C73" w:rsidRDefault="009B1C73" w:rsidP="00E301E2">
      <w:pPr>
        <w:spacing w:after="120" w:line="360" w:lineRule="auto"/>
        <w:jc w:val="both"/>
        <w:rPr>
          <w:rFonts w:ascii="Times New Roman" w:hAnsi="Times New Roman" w:cs="Times New Roman"/>
          <w:sz w:val="20"/>
          <w:szCs w:val="20"/>
        </w:rPr>
      </w:pPr>
    </w:p>
    <w:p w14:paraId="69C99C1A" w14:textId="6B6BD0CF" w:rsidR="001C537A" w:rsidRDefault="00E94EE4" w:rsidP="00A328FA">
      <w:pPr>
        <w:spacing w:after="120" w:line="360" w:lineRule="auto"/>
        <w:jc w:val="center"/>
        <w:rPr>
          <w:rFonts w:ascii="Times New Roman" w:hAnsi="Times New Roman" w:cs="Times New Roman"/>
          <w:b/>
          <w:sz w:val="24"/>
          <w:szCs w:val="24"/>
        </w:rPr>
      </w:pPr>
      <w:r>
        <w:rPr>
          <w:noProof/>
          <w:lang w:eastAsia="es-EC"/>
        </w:rPr>
        <w:drawing>
          <wp:inline distT="0" distB="0" distL="0" distR="0" wp14:anchorId="22367A0E" wp14:editId="0EA1925D">
            <wp:extent cx="5009322" cy="2743200"/>
            <wp:effectExtent l="0" t="0" r="127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26B3E9F" w14:textId="38E0D3D4" w:rsidR="008B38D5" w:rsidRPr="00E301E2" w:rsidRDefault="008B38D5" w:rsidP="00443020">
      <w:pPr>
        <w:spacing w:after="400" w:line="360" w:lineRule="auto"/>
        <w:rPr>
          <w:rFonts w:ascii="Times New Roman" w:hAnsi="Times New Roman" w:cs="Times New Roman"/>
          <w:b/>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313C65DF" w14:textId="147513E2" w:rsidR="00E301E2" w:rsidRPr="00EF245C" w:rsidRDefault="00E301E2" w:rsidP="00443020">
      <w:pPr>
        <w:pStyle w:val="Graf1"/>
        <w:spacing w:after="400"/>
        <w:rPr>
          <w:b/>
          <w:sz w:val="24"/>
        </w:rPr>
      </w:pPr>
      <w:bookmarkStart w:id="148" w:name="_Toc72485387"/>
      <w:r w:rsidRPr="00EF245C">
        <w:rPr>
          <w:b/>
          <w:sz w:val="24"/>
        </w:rPr>
        <w:t xml:space="preserve">Gráfico N° 22. </w:t>
      </w:r>
      <w:r w:rsidR="004E66A4" w:rsidRPr="00EF245C">
        <w:rPr>
          <w:b/>
          <w:sz w:val="24"/>
        </w:rPr>
        <w:t xml:space="preserve"> Clasificación del producto</w:t>
      </w:r>
      <w:r w:rsidRPr="00EF245C">
        <w:rPr>
          <w:b/>
          <w:sz w:val="24"/>
        </w:rPr>
        <w:t>.</w:t>
      </w:r>
      <w:bookmarkEnd w:id="148"/>
    </w:p>
    <w:p w14:paraId="195FC886" w14:textId="11CC9B09" w:rsidR="0069037E" w:rsidRDefault="0069037E" w:rsidP="0044302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promedio general el 86.48% clasifican el choclo en tres categorías: primera (grueso), segunda (mediano) y tercera (pequeño) porque así es la exigencia del mercado. Sin embargo, el 13.52% de los productores, no </w:t>
      </w:r>
      <w:r w:rsidR="007163E9">
        <w:rPr>
          <w:rFonts w:ascii="Times New Roman" w:hAnsi="Times New Roman" w:cs="Times New Roman"/>
          <w:sz w:val="24"/>
          <w:szCs w:val="24"/>
        </w:rPr>
        <w:t>separa</w:t>
      </w:r>
      <w:r>
        <w:rPr>
          <w:rFonts w:ascii="Times New Roman" w:hAnsi="Times New Roman" w:cs="Times New Roman"/>
          <w:sz w:val="24"/>
          <w:szCs w:val="24"/>
        </w:rPr>
        <w:t xml:space="preserve"> el choclo para la comercialización y de esta manera es vendido principalmente a intermediarios menores</w:t>
      </w:r>
      <w:r w:rsidR="00500157">
        <w:rPr>
          <w:rFonts w:ascii="Times New Roman" w:hAnsi="Times New Roman" w:cs="Times New Roman"/>
          <w:sz w:val="24"/>
          <w:szCs w:val="24"/>
        </w:rPr>
        <w:t xml:space="preserve"> de los cantones Chimbo y Guaranda</w:t>
      </w:r>
      <w:r>
        <w:rPr>
          <w:rFonts w:ascii="Times New Roman" w:hAnsi="Times New Roman" w:cs="Times New Roman"/>
          <w:sz w:val="24"/>
          <w:szCs w:val="24"/>
        </w:rPr>
        <w:t xml:space="preserve">, quienes </w:t>
      </w:r>
      <w:r w:rsidR="007163E9">
        <w:rPr>
          <w:rFonts w:ascii="Times New Roman" w:hAnsi="Times New Roman" w:cs="Times New Roman"/>
          <w:sz w:val="24"/>
          <w:szCs w:val="24"/>
        </w:rPr>
        <w:t>segmentan</w:t>
      </w:r>
      <w:r>
        <w:rPr>
          <w:rFonts w:ascii="Times New Roman" w:hAnsi="Times New Roman" w:cs="Times New Roman"/>
          <w:sz w:val="24"/>
          <w:szCs w:val="24"/>
        </w:rPr>
        <w:t xml:space="preserve"> por su cuenta el </w:t>
      </w:r>
      <w:r w:rsidR="007163E9">
        <w:rPr>
          <w:rFonts w:ascii="Times New Roman" w:hAnsi="Times New Roman" w:cs="Times New Roman"/>
          <w:sz w:val="24"/>
          <w:szCs w:val="24"/>
        </w:rPr>
        <w:t xml:space="preserve">producto </w:t>
      </w:r>
      <w:r>
        <w:rPr>
          <w:rFonts w:ascii="Times New Roman" w:hAnsi="Times New Roman" w:cs="Times New Roman"/>
          <w:sz w:val="24"/>
          <w:szCs w:val="24"/>
        </w:rPr>
        <w:t xml:space="preserve">(Cuadro No. 29). </w:t>
      </w:r>
    </w:p>
    <w:p w14:paraId="2E4B22EC" w14:textId="3F0A90CC" w:rsidR="0069037E" w:rsidRDefault="0069037E" w:rsidP="0044302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localidades principalmente Naguan y Marcopamba tienen los porcentajes más altos de clasificación del choclo con el 90% y 96.23%. En Canduya hay el porcentaje más elevado de comercializa</w:t>
      </w:r>
      <w:r w:rsidR="007163E9">
        <w:rPr>
          <w:rFonts w:ascii="Times New Roman" w:hAnsi="Times New Roman" w:cs="Times New Roman"/>
          <w:sz w:val="24"/>
          <w:szCs w:val="24"/>
        </w:rPr>
        <w:t xml:space="preserve">ción sin estratificación </w:t>
      </w:r>
      <w:r>
        <w:rPr>
          <w:rFonts w:ascii="Times New Roman" w:hAnsi="Times New Roman" w:cs="Times New Roman"/>
          <w:sz w:val="24"/>
          <w:szCs w:val="24"/>
        </w:rPr>
        <w:t>con el 26.79% (</w:t>
      </w:r>
      <w:r w:rsidR="00500157">
        <w:rPr>
          <w:rFonts w:ascii="Times New Roman" w:hAnsi="Times New Roman" w:cs="Times New Roman"/>
          <w:sz w:val="24"/>
          <w:szCs w:val="24"/>
        </w:rPr>
        <w:t>Gráfico</w:t>
      </w:r>
      <w:r>
        <w:rPr>
          <w:rFonts w:ascii="Times New Roman" w:hAnsi="Times New Roman" w:cs="Times New Roman"/>
          <w:sz w:val="24"/>
          <w:szCs w:val="24"/>
        </w:rPr>
        <w:t xml:space="preserve"> No. 2</w:t>
      </w:r>
      <w:r w:rsidR="00500157">
        <w:rPr>
          <w:rFonts w:ascii="Times New Roman" w:hAnsi="Times New Roman" w:cs="Times New Roman"/>
          <w:sz w:val="24"/>
          <w:szCs w:val="24"/>
        </w:rPr>
        <w:t>2</w:t>
      </w:r>
      <w:r>
        <w:rPr>
          <w:rFonts w:ascii="Times New Roman" w:hAnsi="Times New Roman" w:cs="Times New Roman"/>
          <w:sz w:val="24"/>
          <w:szCs w:val="24"/>
        </w:rPr>
        <w:t>).</w:t>
      </w:r>
    </w:p>
    <w:p w14:paraId="05D6E8EA" w14:textId="4B79401A" w:rsidR="0069037E" w:rsidRDefault="0069037E" w:rsidP="0044302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007163E9">
        <w:rPr>
          <w:rFonts w:ascii="Times New Roman" w:hAnsi="Times New Roman" w:cs="Times New Roman"/>
          <w:sz w:val="24"/>
          <w:szCs w:val="24"/>
        </w:rPr>
        <w:t>valores</w:t>
      </w:r>
      <w:r>
        <w:rPr>
          <w:rFonts w:ascii="Times New Roman" w:hAnsi="Times New Roman" w:cs="Times New Roman"/>
          <w:sz w:val="24"/>
          <w:szCs w:val="24"/>
        </w:rPr>
        <w:t xml:space="preserve"> promedios durante los meses de mayo y primera quincena de junio </w:t>
      </w:r>
      <w:r w:rsidR="00690561">
        <w:rPr>
          <w:rFonts w:ascii="Times New Roman" w:hAnsi="Times New Roman" w:cs="Times New Roman"/>
          <w:sz w:val="24"/>
          <w:szCs w:val="24"/>
        </w:rPr>
        <w:t>estuvieron</w:t>
      </w:r>
      <w:r>
        <w:rPr>
          <w:rFonts w:ascii="Times New Roman" w:hAnsi="Times New Roman" w:cs="Times New Roman"/>
          <w:sz w:val="24"/>
          <w:szCs w:val="24"/>
        </w:rPr>
        <w:t xml:space="preserve"> en</w:t>
      </w:r>
      <w:r w:rsidR="00500157">
        <w:rPr>
          <w:rFonts w:ascii="Times New Roman" w:hAnsi="Times New Roman" w:cs="Times New Roman"/>
          <w:sz w:val="24"/>
          <w:szCs w:val="24"/>
        </w:rPr>
        <w:t xml:space="preserve">tre 20 y </w:t>
      </w:r>
      <w:r>
        <w:rPr>
          <w:rFonts w:ascii="Times New Roman" w:hAnsi="Times New Roman" w:cs="Times New Roman"/>
          <w:sz w:val="24"/>
          <w:szCs w:val="24"/>
        </w:rPr>
        <w:t xml:space="preserve">25 USD por saco de primera; </w:t>
      </w:r>
      <w:r w:rsidR="00500157">
        <w:rPr>
          <w:rFonts w:ascii="Times New Roman" w:hAnsi="Times New Roman" w:cs="Times New Roman"/>
          <w:sz w:val="24"/>
          <w:szCs w:val="24"/>
        </w:rPr>
        <w:t xml:space="preserve">15 a </w:t>
      </w:r>
      <w:r>
        <w:rPr>
          <w:rFonts w:ascii="Times New Roman" w:hAnsi="Times New Roman" w:cs="Times New Roman"/>
          <w:sz w:val="24"/>
          <w:szCs w:val="24"/>
        </w:rPr>
        <w:t xml:space="preserve">18 USD por saco de segunda y entre </w:t>
      </w:r>
      <w:r w:rsidR="00500157">
        <w:rPr>
          <w:rFonts w:ascii="Times New Roman" w:hAnsi="Times New Roman" w:cs="Times New Roman"/>
          <w:sz w:val="24"/>
          <w:szCs w:val="24"/>
        </w:rPr>
        <w:t xml:space="preserve">10 y </w:t>
      </w:r>
      <w:r>
        <w:rPr>
          <w:rFonts w:ascii="Times New Roman" w:hAnsi="Times New Roman" w:cs="Times New Roman"/>
          <w:sz w:val="24"/>
          <w:szCs w:val="24"/>
        </w:rPr>
        <w:t xml:space="preserve">12 USD por saco de tercera. Estos </w:t>
      </w:r>
      <w:r w:rsidR="007163E9">
        <w:rPr>
          <w:rFonts w:ascii="Times New Roman" w:hAnsi="Times New Roman" w:cs="Times New Roman"/>
          <w:sz w:val="24"/>
          <w:szCs w:val="24"/>
        </w:rPr>
        <w:t>rubros</w:t>
      </w:r>
      <w:r>
        <w:rPr>
          <w:rFonts w:ascii="Times New Roman" w:hAnsi="Times New Roman" w:cs="Times New Roman"/>
          <w:sz w:val="24"/>
          <w:szCs w:val="24"/>
        </w:rPr>
        <w:t xml:space="preserve"> bajan drásticamente a partir de la segunda quincena de junio por la mayor oferta y la demanda se man</w:t>
      </w:r>
      <w:r w:rsidR="00690561">
        <w:rPr>
          <w:rFonts w:ascii="Times New Roman" w:hAnsi="Times New Roman" w:cs="Times New Roman"/>
          <w:sz w:val="24"/>
          <w:szCs w:val="24"/>
        </w:rPr>
        <w:t>t</w:t>
      </w:r>
      <w:r>
        <w:rPr>
          <w:rFonts w:ascii="Times New Roman" w:hAnsi="Times New Roman" w:cs="Times New Roman"/>
          <w:sz w:val="24"/>
          <w:szCs w:val="24"/>
        </w:rPr>
        <w:t>iene constante</w:t>
      </w:r>
      <w:r w:rsidR="00690561">
        <w:rPr>
          <w:rFonts w:ascii="Times New Roman" w:hAnsi="Times New Roman" w:cs="Times New Roman"/>
          <w:sz w:val="24"/>
          <w:szCs w:val="24"/>
        </w:rPr>
        <w:t xml:space="preserve">. Durante los meses de mayor </w:t>
      </w:r>
      <w:r w:rsidR="007163E9">
        <w:rPr>
          <w:rFonts w:ascii="Times New Roman" w:hAnsi="Times New Roman" w:cs="Times New Roman"/>
          <w:sz w:val="24"/>
          <w:szCs w:val="24"/>
        </w:rPr>
        <w:t>producción</w:t>
      </w:r>
      <w:r w:rsidR="00690561">
        <w:rPr>
          <w:rFonts w:ascii="Times New Roman" w:hAnsi="Times New Roman" w:cs="Times New Roman"/>
          <w:sz w:val="24"/>
          <w:szCs w:val="24"/>
        </w:rPr>
        <w:t xml:space="preserve"> como son julio y agosto, los precios de los datos históricos están </w:t>
      </w:r>
      <w:r w:rsidR="00500157">
        <w:rPr>
          <w:rFonts w:ascii="Times New Roman" w:hAnsi="Times New Roman" w:cs="Times New Roman"/>
          <w:sz w:val="24"/>
          <w:szCs w:val="24"/>
        </w:rPr>
        <w:t>en 10</w:t>
      </w:r>
      <w:r w:rsidR="00690561">
        <w:rPr>
          <w:rFonts w:ascii="Times New Roman" w:hAnsi="Times New Roman" w:cs="Times New Roman"/>
          <w:sz w:val="24"/>
          <w:szCs w:val="24"/>
        </w:rPr>
        <w:t xml:space="preserve"> USD por saco de primera; </w:t>
      </w:r>
      <w:r w:rsidR="00500157">
        <w:rPr>
          <w:rFonts w:ascii="Times New Roman" w:hAnsi="Times New Roman" w:cs="Times New Roman"/>
          <w:sz w:val="24"/>
          <w:szCs w:val="24"/>
        </w:rPr>
        <w:t>8</w:t>
      </w:r>
      <w:r w:rsidR="00690561">
        <w:rPr>
          <w:rFonts w:ascii="Times New Roman" w:hAnsi="Times New Roman" w:cs="Times New Roman"/>
          <w:sz w:val="24"/>
          <w:szCs w:val="24"/>
        </w:rPr>
        <w:t xml:space="preserve"> USD por saco de segunda y </w:t>
      </w:r>
      <w:r w:rsidR="00500157">
        <w:rPr>
          <w:rFonts w:ascii="Times New Roman" w:hAnsi="Times New Roman" w:cs="Times New Roman"/>
          <w:sz w:val="24"/>
          <w:szCs w:val="24"/>
        </w:rPr>
        <w:t>5</w:t>
      </w:r>
      <w:r w:rsidR="00690561">
        <w:rPr>
          <w:rFonts w:ascii="Times New Roman" w:hAnsi="Times New Roman" w:cs="Times New Roman"/>
          <w:sz w:val="24"/>
          <w:szCs w:val="24"/>
        </w:rPr>
        <w:t xml:space="preserve"> USD por el saco de tercera. Con estos </w:t>
      </w:r>
      <w:r w:rsidR="007163E9">
        <w:rPr>
          <w:rFonts w:ascii="Times New Roman" w:hAnsi="Times New Roman" w:cs="Times New Roman"/>
          <w:sz w:val="24"/>
          <w:szCs w:val="24"/>
        </w:rPr>
        <w:t xml:space="preserve">indicadores </w:t>
      </w:r>
      <w:r w:rsidR="00690561">
        <w:rPr>
          <w:rFonts w:ascii="Times New Roman" w:hAnsi="Times New Roman" w:cs="Times New Roman"/>
          <w:sz w:val="24"/>
          <w:szCs w:val="24"/>
        </w:rPr>
        <w:t>hay una pérdida significativa y esta es una razón por lo que el mayor porcentaje de productores no hace uso del crédito.</w:t>
      </w:r>
    </w:p>
    <w:p w14:paraId="13E14972" w14:textId="06DD765A" w:rsidR="00020C1A" w:rsidRPr="00690561" w:rsidRDefault="005C008B" w:rsidP="008C6309">
      <w:pPr>
        <w:pStyle w:val="CUA1"/>
        <w:spacing w:after="0"/>
        <w:ind w:left="0"/>
        <w:rPr>
          <w:b/>
        </w:rPr>
      </w:pPr>
      <w:bookmarkStart w:id="149" w:name="_Toc72485252"/>
      <w:r w:rsidRPr="00690561">
        <w:rPr>
          <w:b/>
        </w:rPr>
        <w:t xml:space="preserve">Cuadro N° </w:t>
      </w:r>
      <w:r w:rsidR="00E30CC1" w:rsidRPr="00690561">
        <w:rPr>
          <w:b/>
        </w:rPr>
        <w:t>3</w:t>
      </w:r>
      <w:r w:rsidR="00E1796B" w:rsidRPr="00690561">
        <w:rPr>
          <w:b/>
        </w:rPr>
        <w:t>0</w:t>
      </w:r>
      <w:r w:rsidR="00E30CC1" w:rsidRPr="00690561">
        <w:rPr>
          <w:b/>
        </w:rPr>
        <w:t xml:space="preserve">.  </w:t>
      </w:r>
      <w:r w:rsidR="00443020" w:rsidRPr="00690561">
        <w:rPr>
          <w:b/>
        </w:rPr>
        <w:t>¿Cómo</w:t>
      </w:r>
      <w:r w:rsidR="00E4472E" w:rsidRPr="00690561">
        <w:rPr>
          <w:b/>
        </w:rPr>
        <w:t xml:space="preserve"> considera el p</w:t>
      </w:r>
      <w:r w:rsidR="00E30CC1" w:rsidRPr="00690561">
        <w:rPr>
          <w:b/>
          <w:lang w:eastAsia="es-EC"/>
        </w:rPr>
        <w:t xml:space="preserve">ago </w:t>
      </w:r>
      <w:r w:rsidR="00020C1A" w:rsidRPr="00690561">
        <w:rPr>
          <w:b/>
        </w:rPr>
        <w:t>de su producto</w:t>
      </w:r>
      <w:bookmarkEnd w:id="149"/>
      <w:r w:rsidR="00E4472E" w:rsidRPr="00690561">
        <w:rPr>
          <w:b/>
        </w:rPr>
        <w:t>?</w:t>
      </w:r>
    </w:p>
    <w:tbl>
      <w:tblPr>
        <w:tblW w:w="7655" w:type="dxa"/>
        <w:tblInd w:w="-5" w:type="dxa"/>
        <w:tblCellMar>
          <w:left w:w="70" w:type="dxa"/>
          <w:right w:w="70" w:type="dxa"/>
        </w:tblCellMar>
        <w:tblLook w:val="04A0" w:firstRow="1" w:lastRow="0" w:firstColumn="1" w:lastColumn="0" w:noHBand="0" w:noVBand="1"/>
      </w:tblPr>
      <w:tblGrid>
        <w:gridCol w:w="1313"/>
        <w:gridCol w:w="672"/>
        <w:gridCol w:w="850"/>
        <w:gridCol w:w="709"/>
        <w:gridCol w:w="709"/>
        <w:gridCol w:w="709"/>
        <w:gridCol w:w="992"/>
        <w:gridCol w:w="1701"/>
      </w:tblGrid>
      <w:tr w:rsidR="00690561" w:rsidRPr="00020C1A" w14:paraId="6F3D5015" w14:textId="7C80053B" w:rsidTr="00E923B9">
        <w:trPr>
          <w:trHeight w:val="306"/>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CB4499" w14:textId="77777777" w:rsidR="00690561" w:rsidRPr="00690561" w:rsidRDefault="00690561" w:rsidP="00402B55">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Sectores</w:t>
            </w:r>
          </w:p>
        </w:tc>
        <w:tc>
          <w:tcPr>
            <w:tcW w:w="15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138589" w14:textId="77777777" w:rsidR="00690561" w:rsidRPr="00690561" w:rsidRDefault="00690561" w:rsidP="00402B55">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Canduya</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8F6BE73" w14:textId="77777777" w:rsidR="00690561" w:rsidRPr="00690561" w:rsidRDefault="00690561" w:rsidP="00402B55">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4CF507E9" w14:textId="77777777" w:rsidR="00690561" w:rsidRPr="00690561" w:rsidRDefault="00690561" w:rsidP="00402B55">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Marcopamba</w:t>
            </w:r>
          </w:p>
        </w:tc>
        <w:tc>
          <w:tcPr>
            <w:tcW w:w="1701" w:type="dxa"/>
            <w:vMerge w:val="restart"/>
            <w:tcBorders>
              <w:top w:val="single" w:sz="4" w:space="0" w:color="auto"/>
              <w:left w:val="nil"/>
              <w:right w:val="single" w:sz="4" w:space="0" w:color="auto"/>
            </w:tcBorders>
          </w:tcPr>
          <w:p w14:paraId="56559D19" w14:textId="15C38147" w:rsidR="00690561" w:rsidRPr="00690561" w:rsidRDefault="0069056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690561" w:rsidRPr="00020C1A" w14:paraId="7DD71019" w14:textId="2D789AE1" w:rsidTr="00E923B9">
        <w:trPr>
          <w:trHeight w:val="306"/>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1E3618B0" w14:textId="77777777" w:rsidR="00690561" w:rsidRPr="00020C1A" w:rsidRDefault="00690561"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1C5DD083" w14:textId="7EB20D00" w:rsidR="00690561"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5614EA62"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7B70A5AA" w14:textId="73C65849" w:rsidR="00690561"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709" w:type="dxa"/>
            <w:tcBorders>
              <w:top w:val="nil"/>
              <w:left w:val="nil"/>
              <w:bottom w:val="single" w:sz="4" w:space="0" w:color="auto"/>
              <w:right w:val="single" w:sz="4" w:space="0" w:color="auto"/>
            </w:tcBorders>
            <w:shd w:val="clear" w:color="auto" w:fill="auto"/>
            <w:noWrap/>
            <w:vAlign w:val="bottom"/>
            <w:hideMark/>
          </w:tcPr>
          <w:p w14:paraId="2B905276"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5AB83B54" w14:textId="43BCEEEF" w:rsidR="00690561"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68C8E3C6"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1701" w:type="dxa"/>
            <w:vMerge/>
            <w:tcBorders>
              <w:left w:val="nil"/>
              <w:bottom w:val="single" w:sz="4" w:space="0" w:color="auto"/>
              <w:right w:val="single" w:sz="4" w:space="0" w:color="auto"/>
            </w:tcBorders>
          </w:tcPr>
          <w:p w14:paraId="06DA7891"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p>
        </w:tc>
      </w:tr>
      <w:tr w:rsidR="00690561" w:rsidRPr="00020C1A" w14:paraId="2A710EAE" w14:textId="06500974" w:rsidTr="00690561">
        <w:trPr>
          <w:trHeight w:val="322"/>
        </w:trPr>
        <w:tc>
          <w:tcPr>
            <w:tcW w:w="1313" w:type="dxa"/>
            <w:tcBorders>
              <w:top w:val="nil"/>
              <w:left w:val="single" w:sz="4" w:space="0" w:color="auto"/>
              <w:bottom w:val="single" w:sz="4" w:space="0" w:color="auto"/>
              <w:right w:val="single" w:sz="4" w:space="0" w:color="auto"/>
            </w:tcBorders>
            <w:shd w:val="clear" w:color="auto" w:fill="auto"/>
            <w:noWrap/>
            <w:hideMark/>
          </w:tcPr>
          <w:p w14:paraId="3E9181DF" w14:textId="77777777" w:rsidR="00690561" w:rsidRPr="00020C1A" w:rsidRDefault="00690561"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Bueno</w:t>
            </w:r>
          </w:p>
        </w:tc>
        <w:tc>
          <w:tcPr>
            <w:tcW w:w="672" w:type="dxa"/>
            <w:tcBorders>
              <w:top w:val="nil"/>
              <w:left w:val="nil"/>
              <w:bottom w:val="single" w:sz="4" w:space="0" w:color="auto"/>
              <w:right w:val="single" w:sz="4" w:space="0" w:color="auto"/>
            </w:tcBorders>
            <w:shd w:val="clear" w:color="auto" w:fill="auto"/>
            <w:noWrap/>
            <w:hideMark/>
          </w:tcPr>
          <w:p w14:paraId="6F302C57"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vAlign w:val="bottom"/>
            <w:hideMark/>
          </w:tcPr>
          <w:p w14:paraId="2621E7C3"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8,93</w:t>
            </w:r>
          </w:p>
        </w:tc>
        <w:tc>
          <w:tcPr>
            <w:tcW w:w="709" w:type="dxa"/>
            <w:tcBorders>
              <w:top w:val="nil"/>
              <w:left w:val="nil"/>
              <w:bottom w:val="single" w:sz="4" w:space="0" w:color="auto"/>
              <w:right w:val="single" w:sz="4" w:space="0" w:color="auto"/>
            </w:tcBorders>
            <w:shd w:val="clear" w:color="auto" w:fill="auto"/>
            <w:noWrap/>
            <w:hideMark/>
          </w:tcPr>
          <w:p w14:paraId="7DC4FBE1"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2</w:t>
            </w:r>
          </w:p>
        </w:tc>
        <w:tc>
          <w:tcPr>
            <w:tcW w:w="709" w:type="dxa"/>
            <w:tcBorders>
              <w:top w:val="nil"/>
              <w:left w:val="nil"/>
              <w:bottom w:val="single" w:sz="4" w:space="0" w:color="auto"/>
              <w:right w:val="single" w:sz="4" w:space="0" w:color="auto"/>
            </w:tcBorders>
            <w:shd w:val="clear" w:color="auto" w:fill="auto"/>
            <w:noWrap/>
            <w:vAlign w:val="bottom"/>
            <w:hideMark/>
          </w:tcPr>
          <w:p w14:paraId="08FFD0FE"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10</w:t>
            </w:r>
          </w:p>
        </w:tc>
        <w:tc>
          <w:tcPr>
            <w:tcW w:w="709" w:type="dxa"/>
            <w:tcBorders>
              <w:top w:val="nil"/>
              <w:left w:val="nil"/>
              <w:bottom w:val="single" w:sz="4" w:space="0" w:color="auto"/>
              <w:right w:val="single" w:sz="4" w:space="0" w:color="auto"/>
            </w:tcBorders>
            <w:shd w:val="clear" w:color="auto" w:fill="auto"/>
            <w:noWrap/>
            <w:hideMark/>
          </w:tcPr>
          <w:p w14:paraId="59014344"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10</w:t>
            </w:r>
          </w:p>
        </w:tc>
        <w:tc>
          <w:tcPr>
            <w:tcW w:w="992" w:type="dxa"/>
            <w:tcBorders>
              <w:top w:val="nil"/>
              <w:left w:val="nil"/>
              <w:bottom w:val="single" w:sz="4" w:space="0" w:color="auto"/>
              <w:right w:val="single" w:sz="4" w:space="0" w:color="auto"/>
            </w:tcBorders>
            <w:shd w:val="clear" w:color="auto" w:fill="auto"/>
            <w:noWrap/>
            <w:vAlign w:val="bottom"/>
            <w:hideMark/>
          </w:tcPr>
          <w:p w14:paraId="207E5AE0" w14:textId="77777777" w:rsidR="00690561" w:rsidRPr="00020C1A" w:rsidRDefault="00690561"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18,87</w:t>
            </w:r>
          </w:p>
        </w:tc>
        <w:tc>
          <w:tcPr>
            <w:tcW w:w="1701" w:type="dxa"/>
            <w:tcBorders>
              <w:top w:val="nil"/>
              <w:left w:val="nil"/>
              <w:bottom w:val="single" w:sz="4" w:space="0" w:color="auto"/>
              <w:right w:val="single" w:sz="4" w:space="0" w:color="auto"/>
            </w:tcBorders>
          </w:tcPr>
          <w:p w14:paraId="47875226" w14:textId="12DF242F" w:rsidR="00690561" w:rsidRPr="00020C1A"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w:t>
            </w:r>
            <w:r w:rsidR="00690561">
              <w:rPr>
                <w:rFonts w:ascii="Times New Roman" w:eastAsia="Times New Roman" w:hAnsi="Times New Roman" w:cs="Times New Roman"/>
                <w:color w:val="000000"/>
                <w:sz w:val="24"/>
                <w:szCs w:val="24"/>
                <w:lang w:eastAsia="es-EC"/>
              </w:rPr>
              <w:t>60</w:t>
            </w:r>
          </w:p>
        </w:tc>
      </w:tr>
      <w:tr w:rsidR="00690561" w:rsidRPr="00020C1A" w14:paraId="47311C72" w14:textId="77777777" w:rsidTr="00690561">
        <w:trPr>
          <w:trHeight w:val="322"/>
        </w:trPr>
        <w:tc>
          <w:tcPr>
            <w:tcW w:w="1313" w:type="dxa"/>
            <w:tcBorders>
              <w:top w:val="nil"/>
              <w:left w:val="single" w:sz="4" w:space="0" w:color="auto"/>
              <w:bottom w:val="single" w:sz="4" w:space="0" w:color="auto"/>
              <w:right w:val="single" w:sz="4" w:space="0" w:color="auto"/>
            </w:tcBorders>
            <w:shd w:val="clear" w:color="auto" w:fill="auto"/>
            <w:noWrap/>
          </w:tcPr>
          <w:p w14:paraId="770E567E" w14:textId="632A220F" w:rsidR="00690561" w:rsidRPr="00020C1A" w:rsidRDefault="00690561" w:rsidP="00690561">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 xml:space="preserve">Malo </w:t>
            </w:r>
          </w:p>
        </w:tc>
        <w:tc>
          <w:tcPr>
            <w:tcW w:w="672" w:type="dxa"/>
            <w:tcBorders>
              <w:top w:val="nil"/>
              <w:left w:val="nil"/>
              <w:bottom w:val="single" w:sz="4" w:space="0" w:color="auto"/>
              <w:right w:val="single" w:sz="4" w:space="0" w:color="auto"/>
            </w:tcBorders>
            <w:shd w:val="clear" w:color="auto" w:fill="auto"/>
            <w:noWrap/>
          </w:tcPr>
          <w:p w14:paraId="7C19218C" w14:textId="62698EB6"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15</w:t>
            </w:r>
          </w:p>
        </w:tc>
        <w:tc>
          <w:tcPr>
            <w:tcW w:w="850" w:type="dxa"/>
            <w:tcBorders>
              <w:top w:val="nil"/>
              <w:left w:val="nil"/>
              <w:bottom w:val="single" w:sz="4" w:space="0" w:color="auto"/>
              <w:right w:val="single" w:sz="4" w:space="0" w:color="auto"/>
            </w:tcBorders>
            <w:shd w:val="clear" w:color="auto" w:fill="auto"/>
            <w:noWrap/>
            <w:vAlign w:val="bottom"/>
          </w:tcPr>
          <w:p w14:paraId="6B28E8C6" w14:textId="0694C03A"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26,79</w:t>
            </w:r>
          </w:p>
        </w:tc>
        <w:tc>
          <w:tcPr>
            <w:tcW w:w="709" w:type="dxa"/>
            <w:tcBorders>
              <w:top w:val="nil"/>
              <w:left w:val="nil"/>
              <w:bottom w:val="single" w:sz="4" w:space="0" w:color="auto"/>
              <w:right w:val="single" w:sz="4" w:space="0" w:color="auto"/>
            </w:tcBorders>
            <w:shd w:val="clear" w:color="auto" w:fill="auto"/>
            <w:noWrap/>
          </w:tcPr>
          <w:p w14:paraId="1B76E9F2" w14:textId="139F17F6"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709" w:type="dxa"/>
            <w:tcBorders>
              <w:top w:val="nil"/>
              <w:left w:val="nil"/>
              <w:bottom w:val="single" w:sz="4" w:space="0" w:color="auto"/>
              <w:right w:val="single" w:sz="4" w:space="0" w:color="auto"/>
            </w:tcBorders>
            <w:shd w:val="clear" w:color="auto" w:fill="auto"/>
            <w:noWrap/>
            <w:vAlign w:val="bottom"/>
          </w:tcPr>
          <w:p w14:paraId="3BF99FB0" w14:textId="5966F642"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709" w:type="dxa"/>
            <w:tcBorders>
              <w:top w:val="nil"/>
              <w:left w:val="nil"/>
              <w:bottom w:val="single" w:sz="4" w:space="0" w:color="auto"/>
              <w:right w:val="single" w:sz="4" w:space="0" w:color="auto"/>
            </w:tcBorders>
            <w:shd w:val="clear" w:color="auto" w:fill="auto"/>
            <w:noWrap/>
          </w:tcPr>
          <w:p w14:paraId="726FF44F" w14:textId="5E021D2A"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2</w:t>
            </w:r>
          </w:p>
        </w:tc>
        <w:tc>
          <w:tcPr>
            <w:tcW w:w="992" w:type="dxa"/>
            <w:tcBorders>
              <w:top w:val="nil"/>
              <w:left w:val="nil"/>
              <w:bottom w:val="single" w:sz="4" w:space="0" w:color="auto"/>
              <w:right w:val="single" w:sz="4" w:space="0" w:color="auto"/>
            </w:tcBorders>
            <w:shd w:val="clear" w:color="auto" w:fill="auto"/>
            <w:noWrap/>
            <w:vAlign w:val="bottom"/>
          </w:tcPr>
          <w:p w14:paraId="4BFC5E94" w14:textId="1225B046"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3,77</w:t>
            </w:r>
          </w:p>
        </w:tc>
        <w:tc>
          <w:tcPr>
            <w:tcW w:w="1701" w:type="dxa"/>
            <w:tcBorders>
              <w:top w:val="nil"/>
              <w:left w:val="nil"/>
              <w:bottom w:val="single" w:sz="4" w:space="0" w:color="auto"/>
              <w:right w:val="single" w:sz="4" w:space="0" w:color="auto"/>
            </w:tcBorders>
          </w:tcPr>
          <w:p w14:paraId="2BC5328D" w14:textId="48C52E5A" w:rsidR="00690561" w:rsidRDefault="00721C95" w:rsidP="00690561">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10,</w:t>
            </w:r>
            <w:r w:rsidR="00690561">
              <w:rPr>
                <w:rFonts w:ascii="Times New Roman" w:eastAsia="Times New Roman" w:hAnsi="Times New Roman" w:cs="Times New Roman"/>
                <w:color w:val="000000"/>
                <w:sz w:val="24"/>
                <w:szCs w:val="24"/>
                <w:lang w:eastAsia="es-EC"/>
              </w:rPr>
              <w:t>18</w:t>
            </w:r>
          </w:p>
        </w:tc>
      </w:tr>
      <w:tr w:rsidR="00690561" w:rsidRPr="00020C1A" w14:paraId="77CF15F8" w14:textId="2D675FB0" w:rsidTr="00690561">
        <w:trPr>
          <w:trHeight w:val="322"/>
        </w:trPr>
        <w:tc>
          <w:tcPr>
            <w:tcW w:w="1313" w:type="dxa"/>
            <w:tcBorders>
              <w:top w:val="nil"/>
              <w:left w:val="single" w:sz="4" w:space="0" w:color="auto"/>
              <w:bottom w:val="single" w:sz="4" w:space="0" w:color="auto"/>
              <w:right w:val="single" w:sz="4" w:space="0" w:color="auto"/>
            </w:tcBorders>
            <w:shd w:val="clear" w:color="auto" w:fill="auto"/>
            <w:noWrap/>
          </w:tcPr>
          <w:p w14:paraId="4E4CF1BE" w14:textId="02E06E2B" w:rsidR="00690561" w:rsidRPr="00020C1A" w:rsidRDefault="00690561" w:rsidP="00690561">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 xml:space="preserve">Regular </w:t>
            </w:r>
          </w:p>
        </w:tc>
        <w:tc>
          <w:tcPr>
            <w:tcW w:w="672" w:type="dxa"/>
            <w:tcBorders>
              <w:top w:val="nil"/>
              <w:left w:val="nil"/>
              <w:bottom w:val="single" w:sz="4" w:space="0" w:color="auto"/>
              <w:right w:val="single" w:sz="4" w:space="0" w:color="auto"/>
            </w:tcBorders>
            <w:shd w:val="clear" w:color="auto" w:fill="auto"/>
            <w:noWrap/>
          </w:tcPr>
          <w:p w14:paraId="78E2D944" w14:textId="76EF19E5"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36</w:t>
            </w:r>
          </w:p>
        </w:tc>
        <w:tc>
          <w:tcPr>
            <w:tcW w:w="850" w:type="dxa"/>
            <w:tcBorders>
              <w:top w:val="nil"/>
              <w:left w:val="nil"/>
              <w:bottom w:val="single" w:sz="4" w:space="0" w:color="auto"/>
              <w:right w:val="single" w:sz="4" w:space="0" w:color="auto"/>
            </w:tcBorders>
            <w:shd w:val="clear" w:color="auto" w:fill="auto"/>
            <w:noWrap/>
            <w:vAlign w:val="bottom"/>
          </w:tcPr>
          <w:p w14:paraId="31B5FE57" w14:textId="4DC161D3"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64,29</w:t>
            </w:r>
          </w:p>
        </w:tc>
        <w:tc>
          <w:tcPr>
            <w:tcW w:w="709" w:type="dxa"/>
            <w:tcBorders>
              <w:top w:val="nil"/>
              <w:left w:val="nil"/>
              <w:bottom w:val="single" w:sz="4" w:space="0" w:color="auto"/>
              <w:right w:val="single" w:sz="4" w:space="0" w:color="auto"/>
            </w:tcBorders>
            <w:shd w:val="clear" w:color="auto" w:fill="auto"/>
            <w:noWrap/>
          </w:tcPr>
          <w:p w14:paraId="2DEB142B" w14:textId="0ED2C155"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18</w:t>
            </w:r>
          </w:p>
        </w:tc>
        <w:tc>
          <w:tcPr>
            <w:tcW w:w="709" w:type="dxa"/>
            <w:tcBorders>
              <w:top w:val="nil"/>
              <w:left w:val="nil"/>
              <w:bottom w:val="single" w:sz="4" w:space="0" w:color="auto"/>
              <w:right w:val="single" w:sz="4" w:space="0" w:color="auto"/>
            </w:tcBorders>
            <w:shd w:val="clear" w:color="auto" w:fill="auto"/>
            <w:noWrap/>
            <w:vAlign w:val="bottom"/>
          </w:tcPr>
          <w:p w14:paraId="2E7170D1" w14:textId="464FA003"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90</w:t>
            </w:r>
          </w:p>
        </w:tc>
        <w:tc>
          <w:tcPr>
            <w:tcW w:w="709" w:type="dxa"/>
            <w:tcBorders>
              <w:top w:val="nil"/>
              <w:left w:val="nil"/>
              <w:bottom w:val="single" w:sz="4" w:space="0" w:color="auto"/>
              <w:right w:val="single" w:sz="4" w:space="0" w:color="auto"/>
            </w:tcBorders>
            <w:shd w:val="clear" w:color="auto" w:fill="auto"/>
            <w:noWrap/>
          </w:tcPr>
          <w:p w14:paraId="5101C86F" w14:textId="77BA6D86"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41</w:t>
            </w:r>
          </w:p>
        </w:tc>
        <w:tc>
          <w:tcPr>
            <w:tcW w:w="992" w:type="dxa"/>
            <w:tcBorders>
              <w:top w:val="nil"/>
              <w:left w:val="nil"/>
              <w:bottom w:val="single" w:sz="4" w:space="0" w:color="auto"/>
              <w:right w:val="single" w:sz="4" w:space="0" w:color="auto"/>
            </w:tcBorders>
            <w:shd w:val="clear" w:color="auto" w:fill="auto"/>
            <w:noWrap/>
            <w:vAlign w:val="bottom"/>
          </w:tcPr>
          <w:p w14:paraId="4C73213E" w14:textId="4608B719" w:rsidR="00690561" w:rsidRPr="00020C1A" w:rsidRDefault="00690561" w:rsidP="00690561">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77,36</w:t>
            </w:r>
          </w:p>
        </w:tc>
        <w:tc>
          <w:tcPr>
            <w:tcW w:w="1701" w:type="dxa"/>
            <w:tcBorders>
              <w:top w:val="nil"/>
              <w:left w:val="nil"/>
              <w:bottom w:val="single" w:sz="4" w:space="0" w:color="auto"/>
              <w:right w:val="single" w:sz="4" w:space="0" w:color="auto"/>
            </w:tcBorders>
          </w:tcPr>
          <w:p w14:paraId="71CE9B48" w14:textId="670F34FB" w:rsidR="00690561" w:rsidRPr="00020C1A" w:rsidRDefault="00721C95" w:rsidP="00690561">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77,</w:t>
            </w:r>
            <w:r w:rsidR="00690561">
              <w:rPr>
                <w:rFonts w:ascii="Times New Roman" w:eastAsia="Times New Roman" w:hAnsi="Times New Roman" w:cs="Times New Roman"/>
                <w:color w:val="000000"/>
                <w:sz w:val="24"/>
                <w:szCs w:val="24"/>
                <w:lang w:eastAsia="es-EC"/>
              </w:rPr>
              <w:t>22</w:t>
            </w:r>
          </w:p>
        </w:tc>
      </w:tr>
      <w:tr w:rsidR="00690561" w:rsidRPr="00020C1A" w14:paraId="66555DB8" w14:textId="3C7A38B9" w:rsidTr="00690561">
        <w:trPr>
          <w:trHeight w:val="322"/>
        </w:trPr>
        <w:tc>
          <w:tcPr>
            <w:tcW w:w="1313" w:type="dxa"/>
            <w:tcBorders>
              <w:top w:val="nil"/>
              <w:left w:val="single" w:sz="4" w:space="0" w:color="auto"/>
              <w:bottom w:val="single" w:sz="4" w:space="0" w:color="auto"/>
              <w:right w:val="single" w:sz="4" w:space="0" w:color="auto"/>
            </w:tcBorders>
            <w:shd w:val="clear" w:color="auto" w:fill="auto"/>
            <w:noWrap/>
            <w:hideMark/>
          </w:tcPr>
          <w:p w14:paraId="1F6DC8AC"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51B833A4"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22A20D85"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3DED7338"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20</w:t>
            </w:r>
          </w:p>
        </w:tc>
        <w:tc>
          <w:tcPr>
            <w:tcW w:w="709" w:type="dxa"/>
            <w:tcBorders>
              <w:top w:val="nil"/>
              <w:left w:val="nil"/>
              <w:bottom w:val="single" w:sz="4" w:space="0" w:color="auto"/>
              <w:right w:val="single" w:sz="4" w:space="0" w:color="auto"/>
            </w:tcBorders>
            <w:shd w:val="clear" w:color="auto" w:fill="auto"/>
            <w:noWrap/>
            <w:vAlign w:val="bottom"/>
            <w:hideMark/>
          </w:tcPr>
          <w:p w14:paraId="596A0542"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53588D9E"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073DBBAC" w14:textId="77777777"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sidRPr="00690561">
              <w:rPr>
                <w:rFonts w:ascii="Times New Roman" w:eastAsia="Times New Roman" w:hAnsi="Times New Roman" w:cs="Times New Roman"/>
                <w:b/>
                <w:bCs/>
                <w:color w:val="000000"/>
                <w:sz w:val="24"/>
                <w:szCs w:val="24"/>
                <w:lang w:eastAsia="es-EC"/>
              </w:rPr>
              <w:t>100</w:t>
            </w:r>
          </w:p>
        </w:tc>
        <w:tc>
          <w:tcPr>
            <w:tcW w:w="1701" w:type="dxa"/>
            <w:tcBorders>
              <w:top w:val="nil"/>
              <w:left w:val="nil"/>
              <w:bottom w:val="single" w:sz="4" w:space="0" w:color="auto"/>
              <w:right w:val="single" w:sz="4" w:space="0" w:color="auto"/>
            </w:tcBorders>
          </w:tcPr>
          <w:p w14:paraId="37DEDA1D" w14:textId="6F8E2513" w:rsidR="00690561" w:rsidRPr="00690561" w:rsidRDefault="00690561" w:rsidP="00690561">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73F94A6F" w14:textId="57EC367C" w:rsidR="00020C1A" w:rsidRDefault="00B7682E" w:rsidP="009B1C7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8B38D5">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5EA552C4" w14:textId="77777777" w:rsidR="009B1C73" w:rsidRDefault="009B1C73" w:rsidP="00E301E2">
      <w:pPr>
        <w:spacing w:after="120" w:line="360" w:lineRule="auto"/>
        <w:jc w:val="both"/>
        <w:rPr>
          <w:rFonts w:ascii="Times New Roman" w:hAnsi="Times New Roman" w:cs="Times New Roman"/>
          <w:sz w:val="20"/>
          <w:szCs w:val="20"/>
        </w:rPr>
      </w:pPr>
    </w:p>
    <w:p w14:paraId="3DA9886C" w14:textId="58942272" w:rsidR="00020C1A" w:rsidRDefault="00634535" w:rsidP="00FB29C3">
      <w:pPr>
        <w:spacing w:after="120" w:line="360" w:lineRule="auto"/>
        <w:rPr>
          <w:rFonts w:ascii="Times New Roman" w:hAnsi="Times New Roman" w:cs="Times New Roman"/>
          <w:sz w:val="24"/>
          <w:szCs w:val="24"/>
        </w:rPr>
      </w:pPr>
      <w:r>
        <w:rPr>
          <w:noProof/>
          <w:lang w:eastAsia="es-EC"/>
        </w:rPr>
        <w:drawing>
          <wp:inline distT="0" distB="0" distL="0" distR="0" wp14:anchorId="45FA6713" wp14:editId="4D705BFF">
            <wp:extent cx="4834393" cy="2743200"/>
            <wp:effectExtent l="0" t="0" r="4445"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7499812" w14:textId="09E64930" w:rsidR="008B38D5" w:rsidRDefault="008B38D5" w:rsidP="009D50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5AD99125" w14:textId="79771C39" w:rsidR="00E301E2" w:rsidRPr="008C6309" w:rsidRDefault="00E301E2" w:rsidP="009D50A0">
      <w:pPr>
        <w:pStyle w:val="Graf1"/>
        <w:spacing w:after="400"/>
        <w:rPr>
          <w:b/>
          <w:sz w:val="24"/>
        </w:rPr>
      </w:pPr>
      <w:bookmarkStart w:id="150" w:name="_Toc72485388"/>
      <w:r w:rsidRPr="008C6309">
        <w:rPr>
          <w:b/>
          <w:sz w:val="24"/>
        </w:rPr>
        <w:t xml:space="preserve">Gráfico N° 23. </w:t>
      </w:r>
      <w:r w:rsidR="004E66A4" w:rsidRPr="008C6309">
        <w:rPr>
          <w:b/>
          <w:sz w:val="24"/>
        </w:rPr>
        <w:t xml:space="preserve"> </w:t>
      </w:r>
      <w:r w:rsidR="009D50A0" w:rsidRPr="008C6309">
        <w:rPr>
          <w:b/>
          <w:sz w:val="24"/>
        </w:rPr>
        <w:t>¿Cómo considera el p</w:t>
      </w:r>
      <w:r w:rsidRPr="008C6309">
        <w:rPr>
          <w:b/>
          <w:sz w:val="24"/>
        </w:rPr>
        <w:t>ago de su producto</w:t>
      </w:r>
      <w:bookmarkEnd w:id="150"/>
      <w:r w:rsidR="009D50A0" w:rsidRPr="008C6309">
        <w:rPr>
          <w:b/>
          <w:sz w:val="24"/>
        </w:rPr>
        <w:t>?</w:t>
      </w:r>
    </w:p>
    <w:p w14:paraId="643F9C3E" w14:textId="48701BB1" w:rsidR="00EE2526" w:rsidRDefault="00E4472E" w:rsidP="003D4E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w:t>
      </w:r>
      <w:r w:rsidR="00882BA6">
        <w:rPr>
          <w:rFonts w:ascii="Times New Roman" w:hAnsi="Times New Roman" w:cs="Times New Roman"/>
          <w:sz w:val="24"/>
          <w:szCs w:val="24"/>
        </w:rPr>
        <w:t xml:space="preserve">l </w:t>
      </w:r>
      <w:r w:rsidR="00EE2526">
        <w:rPr>
          <w:rFonts w:ascii="Times New Roman" w:hAnsi="Times New Roman" w:cs="Times New Roman"/>
          <w:sz w:val="24"/>
          <w:szCs w:val="24"/>
        </w:rPr>
        <w:t xml:space="preserve">estudio de base realizado, apenas el 12.60% consideran que el </w:t>
      </w:r>
      <w:r w:rsidR="00114420">
        <w:rPr>
          <w:rFonts w:ascii="Times New Roman" w:hAnsi="Times New Roman" w:cs="Times New Roman"/>
          <w:sz w:val="24"/>
          <w:szCs w:val="24"/>
        </w:rPr>
        <w:t>precio</w:t>
      </w:r>
      <w:r w:rsidR="00EE2526">
        <w:rPr>
          <w:rFonts w:ascii="Times New Roman" w:hAnsi="Times New Roman" w:cs="Times New Roman"/>
          <w:sz w:val="24"/>
          <w:szCs w:val="24"/>
        </w:rPr>
        <w:t xml:space="preserve"> de venta del choclo es bueno porque cubre los costos de producción y deja rentabilidad, el 77.22% e</w:t>
      </w:r>
      <w:r w:rsidR="00114420">
        <w:rPr>
          <w:rFonts w:ascii="Times New Roman" w:hAnsi="Times New Roman" w:cs="Times New Roman"/>
          <w:sz w:val="24"/>
          <w:szCs w:val="24"/>
        </w:rPr>
        <w:t>l</w:t>
      </w:r>
      <w:r w:rsidR="00EE2526">
        <w:rPr>
          <w:rFonts w:ascii="Times New Roman" w:hAnsi="Times New Roman" w:cs="Times New Roman"/>
          <w:sz w:val="24"/>
          <w:szCs w:val="24"/>
        </w:rPr>
        <w:t xml:space="preserve"> </w:t>
      </w:r>
      <w:r w:rsidR="007C75B7">
        <w:rPr>
          <w:rFonts w:ascii="Times New Roman" w:hAnsi="Times New Roman" w:cs="Times New Roman"/>
          <w:sz w:val="24"/>
          <w:szCs w:val="24"/>
        </w:rPr>
        <w:t xml:space="preserve">valor </w:t>
      </w:r>
      <w:r w:rsidR="00EE2526">
        <w:rPr>
          <w:rFonts w:ascii="Times New Roman" w:hAnsi="Times New Roman" w:cs="Times New Roman"/>
          <w:sz w:val="24"/>
          <w:szCs w:val="24"/>
        </w:rPr>
        <w:t xml:space="preserve">de venta es </w:t>
      </w:r>
      <w:r w:rsidR="00114420">
        <w:rPr>
          <w:rFonts w:ascii="Times New Roman" w:hAnsi="Times New Roman" w:cs="Times New Roman"/>
          <w:sz w:val="24"/>
          <w:szCs w:val="24"/>
        </w:rPr>
        <w:t>regular porque</w:t>
      </w:r>
      <w:r w:rsidR="00EE2526">
        <w:rPr>
          <w:rFonts w:ascii="Times New Roman" w:hAnsi="Times New Roman" w:cs="Times New Roman"/>
          <w:sz w:val="24"/>
          <w:szCs w:val="24"/>
        </w:rPr>
        <w:t xml:space="preserve"> </w:t>
      </w:r>
      <w:r w:rsidR="00E87088">
        <w:rPr>
          <w:rFonts w:ascii="Times New Roman" w:hAnsi="Times New Roman" w:cs="Times New Roman"/>
          <w:sz w:val="24"/>
          <w:szCs w:val="24"/>
        </w:rPr>
        <w:t xml:space="preserve">apenas </w:t>
      </w:r>
      <w:r w:rsidR="00EE2526">
        <w:rPr>
          <w:rFonts w:ascii="Times New Roman" w:hAnsi="Times New Roman" w:cs="Times New Roman"/>
          <w:sz w:val="24"/>
          <w:szCs w:val="24"/>
        </w:rPr>
        <w:t>cubre los costos de producción y el 10.18% califica como malo, es decir con una pérdida total por el factor de riesgo de mercado (Cuadro No. 30).</w:t>
      </w:r>
    </w:p>
    <w:p w14:paraId="4E0B1565" w14:textId="77777777" w:rsidR="00EE2526" w:rsidRDefault="00EE2526" w:rsidP="003D4E36">
      <w:pPr>
        <w:spacing w:after="0" w:line="360" w:lineRule="auto"/>
        <w:jc w:val="both"/>
        <w:rPr>
          <w:rFonts w:ascii="Times New Roman" w:hAnsi="Times New Roman" w:cs="Times New Roman"/>
          <w:sz w:val="24"/>
          <w:szCs w:val="24"/>
        </w:rPr>
      </w:pPr>
    </w:p>
    <w:p w14:paraId="3A10D14A" w14:textId="05FAAC59" w:rsidR="00EE2526" w:rsidRDefault="00EE2526" w:rsidP="003D4E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localidad en Canduya consideran el 64.29%; Naguan el 90% y Marcopamba con el 77.36% </w:t>
      </w:r>
      <w:r w:rsidR="00114420">
        <w:rPr>
          <w:rFonts w:ascii="Times New Roman" w:hAnsi="Times New Roman" w:cs="Times New Roman"/>
          <w:sz w:val="24"/>
          <w:szCs w:val="24"/>
        </w:rPr>
        <w:t>que el precio es</w:t>
      </w:r>
      <w:r>
        <w:rPr>
          <w:rFonts w:ascii="Times New Roman" w:hAnsi="Times New Roman" w:cs="Times New Roman"/>
          <w:sz w:val="24"/>
          <w:szCs w:val="24"/>
        </w:rPr>
        <w:t xml:space="preserve"> regular. Canduya reporta el promedio más elevado de</w:t>
      </w:r>
      <w:r w:rsidR="007C75B7">
        <w:rPr>
          <w:rFonts w:ascii="Times New Roman" w:hAnsi="Times New Roman" w:cs="Times New Roman"/>
          <w:sz w:val="24"/>
          <w:szCs w:val="24"/>
        </w:rPr>
        <w:t xml:space="preserve"> UPAs con </w:t>
      </w:r>
      <w:r>
        <w:rPr>
          <w:rFonts w:ascii="Times New Roman" w:hAnsi="Times New Roman" w:cs="Times New Roman"/>
          <w:sz w:val="24"/>
          <w:szCs w:val="24"/>
        </w:rPr>
        <w:t xml:space="preserve">un </w:t>
      </w:r>
      <w:r w:rsidR="007C75B7">
        <w:rPr>
          <w:rFonts w:ascii="Times New Roman" w:hAnsi="Times New Roman" w:cs="Times New Roman"/>
          <w:sz w:val="24"/>
          <w:szCs w:val="24"/>
        </w:rPr>
        <w:t xml:space="preserve">registros de ventas con valores inferiores, en un </w:t>
      </w:r>
      <w:r>
        <w:rPr>
          <w:rFonts w:ascii="Times New Roman" w:hAnsi="Times New Roman" w:cs="Times New Roman"/>
          <w:sz w:val="24"/>
          <w:szCs w:val="24"/>
        </w:rPr>
        <w:t xml:space="preserve">26.79% quizá porque la calidad del choclo </w:t>
      </w:r>
      <w:r w:rsidR="00114420">
        <w:rPr>
          <w:rFonts w:ascii="Times New Roman" w:hAnsi="Times New Roman" w:cs="Times New Roman"/>
          <w:sz w:val="24"/>
          <w:szCs w:val="24"/>
        </w:rPr>
        <w:t>es</w:t>
      </w:r>
      <w:r>
        <w:rPr>
          <w:rFonts w:ascii="Times New Roman" w:hAnsi="Times New Roman" w:cs="Times New Roman"/>
          <w:sz w:val="24"/>
          <w:szCs w:val="24"/>
        </w:rPr>
        <w:t xml:space="preserve"> más deficiente (</w:t>
      </w:r>
      <w:r w:rsidR="00114420">
        <w:rPr>
          <w:rFonts w:ascii="Times New Roman" w:hAnsi="Times New Roman" w:cs="Times New Roman"/>
          <w:sz w:val="24"/>
          <w:szCs w:val="24"/>
        </w:rPr>
        <w:t xml:space="preserve">Gráfico </w:t>
      </w:r>
      <w:r>
        <w:rPr>
          <w:rFonts w:ascii="Times New Roman" w:hAnsi="Times New Roman" w:cs="Times New Roman"/>
          <w:sz w:val="24"/>
          <w:szCs w:val="24"/>
        </w:rPr>
        <w:t xml:space="preserve">No. </w:t>
      </w:r>
      <w:r w:rsidR="00114420">
        <w:rPr>
          <w:rFonts w:ascii="Times New Roman" w:hAnsi="Times New Roman" w:cs="Times New Roman"/>
          <w:sz w:val="24"/>
          <w:szCs w:val="24"/>
        </w:rPr>
        <w:t>23</w:t>
      </w:r>
      <w:r>
        <w:rPr>
          <w:rFonts w:ascii="Times New Roman" w:hAnsi="Times New Roman" w:cs="Times New Roman"/>
          <w:sz w:val="24"/>
          <w:szCs w:val="24"/>
        </w:rPr>
        <w:t>).</w:t>
      </w:r>
    </w:p>
    <w:p w14:paraId="0587A11E" w14:textId="77777777" w:rsidR="008C6309" w:rsidRDefault="008C6309" w:rsidP="003D4E36">
      <w:pPr>
        <w:spacing w:after="0" w:line="360" w:lineRule="auto"/>
        <w:jc w:val="both"/>
        <w:rPr>
          <w:rFonts w:ascii="Times New Roman" w:hAnsi="Times New Roman" w:cs="Times New Roman"/>
          <w:sz w:val="24"/>
          <w:szCs w:val="24"/>
        </w:rPr>
      </w:pPr>
    </w:p>
    <w:p w14:paraId="50CEA80E" w14:textId="72A37F8F" w:rsidR="00020C1A" w:rsidRPr="00EE2526" w:rsidRDefault="006A5E47" w:rsidP="008C6309">
      <w:pPr>
        <w:pStyle w:val="CUA1"/>
        <w:spacing w:after="0"/>
        <w:ind w:left="0"/>
        <w:rPr>
          <w:b/>
        </w:rPr>
      </w:pPr>
      <w:bookmarkStart w:id="151" w:name="_Toc72485253"/>
      <w:r w:rsidRPr="00EE2526">
        <w:rPr>
          <w:b/>
        </w:rPr>
        <w:t xml:space="preserve">Cuadro N° </w:t>
      </w:r>
      <w:r w:rsidR="00E1796B" w:rsidRPr="00EE2526">
        <w:rPr>
          <w:b/>
        </w:rPr>
        <w:t>31</w:t>
      </w:r>
      <w:r w:rsidR="00E30CC1" w:rsidRPr="00EE2526">
        <w:rPr>
          <w:b/>
        </w:rPr>
        <w:t xml:space="preserve">.  </w:t>
      </w:r>
      <w:r w:rsidR="00527B96" w:rsidRPr="00EE2526">
        <w:rPr>
          <w:b/>
        </w:rPr>
        <w:t>¿La p</w:t>
      </w:r>
      <w:r w:rsidR="00882BA6" w:rsidRPr="00EE2526">
        <w:rPr>
          <w:b/>
        </w:rPr>
        <w:t>roducción</w:t>
      </w:r>
      <w:r w:rsidR="00020C1A" w:rsidRPr="00EE2526">
        <w:rPr>
          <w:b/>
        </w:rPr>
        <w:t xml:space="preserve"> es rentable</w:t>
      </w:r>
      <w:bookmarkEnd w:id="151"/>
      <w:r w:rsidR="00E4472E" w:rsidRPr="00EE2526">
        <w:rPr>
          <w:b/>
        </w:rPr>
        <w:t>?</w:t>
      </w:r>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851"/>
        <w:gridCol w:w="850"/>
        <w:gridCol w:w="851"/>
        <w:gridCol w:w="992"/>
        <w:gridCol w:w="1412"/>
      </w:tblGrid>
      <w:tr w:rsidR="00CC1CD3" w:rsidRPr="00020C1A" w14:paraId="558195A3" w14:textId="36793A6B" w:rsidTr="00E923B9">
        <w:trPr>
          <w:trHeight w:val="281"/>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11FEAC" w14:textId="77777777" w:rsidR="00CC1CD3" w:rsidRPr="00CC1CD3" w:rsidRDefault="00CC1CD3" w:rsidP="00402B55">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0463E14F" w14:textId="77777777" w:rsidR="00CC1CD3" w:rsidRPr="00CC1CD3" w:rsidRDefault="00CC1CD3" w:rsidP="00402B55">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06C7387E" w14:textId="77777777" w:rsidR="00CC1CD3" w:rsidRPr="00CC1CD3" w:rsidRDefault="00CC1CD3" w:rsidP="00402B55">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23CEF45F" w14:textId="77777777" w:rsidR="00CC1CD3" w:rsidRPr="00CC1CD3" w:rsidRDefault="00CC1CD3" w:rsidP="00402B55">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63C2EEF0" w14:textId="1DE8C482" w:rsidR="00CC1CD3" w:rsidRPr="00CC1CD3" w:rsidRDefault="00CC1CD3"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CC1CD3" w:rsidRPr="00020C1A" w14:paraId="4498BCD4" w14:textId="485565BF" w:rsidTr="00E923B9">
        <w:trPr>
          <w:trHeight w:val="281"/>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67565FBC" w14:textId="77777777" w:rsidR="00CC1CD3" w:rsidRPr="00020C1A" w:rsidRDefault="00CC1CD3"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77A3A11C" w14:textId="29969C09" w:rsidR="00CC1CD3"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5B68AC00"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599B6D84" w14:textId="21964FCB" w:rsidR="00CC1CD3"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3AC541E9"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3C7E6322" w14:textId="036BB424" w:rsidR="00CC1CD3"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57ADE0DF"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0F2D3432"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p>
        </w:tc>
      </w:tr>
      <w:tr w:rsidR="00CC1CD3" w:rsidRPr="00020C1A" w14:paraId="070BA0D6" w14:textId="5438138A" w:rsidTr="00CC1CD3">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3290E77C" w14:textId="77777777" w:rsidR="00CC1CD3" w:rsidRPr="00020C1A" w:rsidRDefault="00CC1CD3"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Bueno</w:t>
            </w:r>
          </w:p>
        </w:tc>
        <w:tc>
          <w:tcPr>
            <w:tcW w:w="814" w:type="dxa"/>
            <w:tcBorders>
              <w:top w:val="nil"/>
              <w:left w:val="nil"/>
              <w:bottom w:val="single" w:sz="4" w:space="0" w:color="auto"/>
              <w:right w:val="single" w:sz="4" w:space="0" w:color="auto"/>
            </w:tcBorders>
            <w:shd w:val="clear" w:color="auto" w:fill="auto"/>
            <w:noWrap/>
            <w:hideMark/>
          </w:tcPr>
          <w:p w14:paraId="7C0D4B0C"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5</w:t>
            </w:r>
          </w:p>
        </w:tc>
        <w:tc>
          <w:tcPr>
            <w:tcW w:w="850" w:type="dxa"/>
            <w:tcBorders>
              <w:top w:val="nil"/>
              <w:left w:val="nil"/>
              <w:bottom w:val="single" w:sz="4" w:space="0" w:color="auto"/>
              <w:right w:val="single" w:sz="4" w:space="0" w:color="auto"/>
            </w:tcBorders>
            <w:shd w:val="clear" w:color="auto" w:fill="auto"/>
            <w:noWrap/>
            <w:vAlign w:val="bottom"/>
            <w:hideMark/>
          </w:tcPr>
          <w:p w14:paraId="250504BF"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8,93</w:t>
            </w:r>
          </w:p>
        </w:tc>
        <w:tc>
          <w:tcPr>
            <w:tcW w:w="851" w:type="dxa"/>
            <w:tcBorders>
              <w:top w:val="nil"/>
              <w:left w:val="nil"/>
              <w:bottom w:val="single" w:sz="4" w:space="0" w:color="auto"/>
              <w:right w:val="single" w:sz="4" w:space="0" w:color="auto"/>
            </w:tcBorders>
            <w:shd w:val="clear" w:color="auto" w:fill="auto"/>
            <w:noWrap/>
            <w:hideMark/>
          </w:tcPr>
          <w:p w14:paraId="4C93D0C1"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w:t>
            </w:r>
          </w:p>
        </w:tc>
        <w:tc>
          <w:tcPr>
            <w:tcW w:w="850" w:type="dxa"/>
            <w:tcBorders>
              <w:top w:val="nil"/>
              <w:left w:val="nil"/>
              <w:bottom w:val="single" w:sz="4" w:space="0" w:color="auto"/>
              <w:right w:val="single" w:sz="4" w:space="0" w:color="auto"/>
            </w:tcBorders>
            <w:shd w:val="clear" w:color="auto" w:fill="auto"/>
            <w:noWrap/>
            <w:vAlign w:val="bottom"/>
            <w:hideMark/>
          </w:tcPr>
          <w:p w14:paraId="5DBC4CE2"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5</w:t>
            </w:r>
          </w:p>
        </w:tc>
        <w:tc>
          <w:tcPr>
            <w:tcW w:w="851" w:type="dxa"/>
            <w:tcBorders>
              <w:top w:val="nil"/>
              <w:left w:val="nil"/>
              <w:bottom w:val="single" w:sz="4" w:space="0" w:color="auto"/>
              <w:right w:val="single" w:sz="4" w:space="0" w:color="auto"/>
            </w:tcBorders>
            <w:shd w:val="clear" w:color="auto" w:fill="auto"/>
            <w:noWrap/>
            <w:hideMark/>
          </w:tcPr>
          <w:p w14:paraId="1BDE72F7"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18</w:t>
            </w:r>
          </w:p>
        </w:tc>
        <w:tc>
          <w:tcPr>
            <w:tcW w:w="992" w:type="dxa"/>
            <w:tcBorders>
              <w:top w:val="nil"/>
              <w:left w:val="nil"/>
              <w:bottom w:val="single" w:sz="4" w:space="0" w:color="auto"/>
              <w:right w:val="single" w:sz="4" w:space="0" w:color="auto"/>
            </w:tcBorders>
            <w:shd w:val="clear" w:color="auto" w:fill="auto"/>
            <w:noWrap/>
            <w:vAlign w:val="bottom"/>
            <w:hideMark/>
          </w:tcPr>
          <w:p w14:paraId="3FED20AF"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33,96</w:t>
            </w:r>
          </w:p>
        </w:tc>
        <w:tc>
          <w:tcPr>
            <w:tcW w:w="1412" w:type="dxa"/>
            <w:tcBorders>
              <w:top w:val="nil"/>
              <w:left w:val="nil"/>
              <w:bottom w:val="single" w:sz="4" w:space="0" w:color="auto"/>
              <w:right w:val="single" w:sz="4" w:space="0" w:color="auto"/>
            </w:tcBorders>
          </w:tcPr>
          <w:p w14:paraId="065289E0" w14:textId="374CD32A" w:rsidR="00CC1CD3" w:rsidRPr="00020C1A"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15,</w:t>
            </w:r>
            <w:r w:rsidR="00CC1CD3">
              <w:rPr>
                <w:rFonts w:ascii="Times New Roman" w:eastAsia="Times New Roman" w:hAnsi="Times New Roman" w:cs="Times New Roman"/>
                <w:color w:val="000000"/>
                <w:sz w:val="24"/>
                <w:szCs w:val="24"/>
                <w:lang w:eastAsia="es-EC"/>
              </w:rPr>
              <w:t>96</w:t>
            </w:r>
          </w:p>
        </w:tc>
      </w:tr>
      <w:tr w:rsidR="00CC1CD3" w:rsidRPr="00020C1A" w14:paraId="57A36C3A" w14:textId="278009B4" w:rsidTr="00CC1CD3">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6425DB40" w14:textId="77777777" w:rsidR="00CC1CD3" w:rsidRPr="00020C1A" w:rsidRDefault="00CC1CD3"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Malo</w:t>
            </w:r>
          </w:p>
        </w:tc>
        <w:tc>
          <w:tcPr>
            <w:tcW w:w="814" w:type="dxa"/>
            <w:tcBorders>
              <w:top w:val="nil"/>
              <w:left w:val="nil"/>
              <w:bottom w:val="single" w:sz="4" w:space="0" w:color="auto"/>
              <w:right w:val="single" w:sz="4" w:space="0" w:color="auto"/>
            </w:tcBorders>
            <w:shd w:val="clear" w:color="auto" w:fill="auto"/>
            <w:noWrap/>
            <w:hideMark/>
          </w:tcPr>
          <w:p w14:paraId="1B591838"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16</w:t>
            </w:r>
          </w:p>
        </w:tc>
        <w:tc>
          <w:tcPr>
            <w:tcW w:w="850" w:type="dxa"/>
            <w:tcBorders>
              <w:top w:val="nil"/>
              <w:left w:val="nil"/>
              <w:bottom w:val="single" w:sz="4" w:space="0" w:color="auto"/>
              <w:right w:val="single" w:sz="4" w:space="0" w:color="auto"/>
            </w:tcBorders>
            <w:shd w:val="clear" w:color="auto" w:fill="auto"/>
            <w:noWrap/>
            <w:vAlign w:val="bottom"/>
            <w:hideMark/>
          </w:tcPr>
          <w:p w14:paraId="4402DA62"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28,57</w:t>
            </w:r>
          </w:p>
        </w:tc>
        <w:tc>
          <w:tcPr>
            <w:tcW w:w="851" w:type="dxa"/>
            <w:tcBorders>
              <w:top w:val="nil"/>
              <w:left w:val="nil"/>
              <w:bottom w:val="single" w:sz="4" w:space="0" w:color="auto"/>
              <w:right w:val="single" w:sz="4" w:space="0" w:color="auto"/>
            </w:tcBorders>
            <w:shd w:val="clear" w:color="auto" w:fill="auto"/>
            <w:noWrap/>
            <w:hideMark/>
          </w:tcPr>
          <w:p w14:paraId="3C80CABA"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33EE1557"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4FB5874B"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992" w:type="dxa"/>
            <w:tcBorders>
              <w:top w:val="nil"/>
              <w:left w:val="nil"/>
              <w:bottom w:val="single" w:sz="4" w:space="0" w:color="auto"/>
              <w:right w:val="single" w:sz="4" w:space="0" w:color="auto"/>
            </w:tcBorders>
            <w:shd w:val="clear" w:color="auto" w:fill="auto"/>
            <w:noWrap/>
            <w:vAlign w:val="bottom"/>
            <w:hideMark/>
          </w:tcPr>
          <w:p w14:paraId="0214162D"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1412" w:type="dxa"/>
            <w:tcBorders>
              <w:top w:val="nil"/>
              <w:left w:val="nil"/>
              <w:bottom w:val="single" w:sz="4" w:space="0" w:color="auto"/>
              <w:right w:val="single" w:sz="4" w:space="0" w:color="auto"/>
            </w:tcBorders>
          </w:tcPr>
          <w:p w14:paraId="7601021F" w14:textId="5798F864" w:rsidR="00CC1CD3" w:rsidRPr="00020C1A"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r w:rsidR="00D638B9">
              <w:rPr>
                <w:rFonts w:ascii="Times New Roman" w:eastAsia="Times New Roman" w:hAnsi="Times New Roman" w:cs="Times New Roman"/>
                <w:color w:val="000000"/>
                <w:sz w:val="24"/>
                <w:szCs w:val="24"/>
                <w:lang w:eastAsia="es-EC"/>
              </w:rPr>
              <w:t>52</w:t>
            </w:r>
          </w:p>
        </w:tc>
      </w:tr>
      <w:tr w:rsidR="00CC1CD3" w:rsidRPr="00020C1A" w14:paraId="6800793E" w14:textId="1FBB6742" w:rsidTr="00CC1CD3">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337BC989" w14:textId="77777777" w:rsidR="00CC1CD3" w:rsidRPr="00020C1A" w:rsidRDefault="00CC1CD3"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 xml:space="preserve">Regular </w:t>
            </w:r>
          </w:p>
        </w:tc>
        <w:tc>
          <w:tcPr>
            <w:tcW w:w="814" w:type="dxa"/>
            <w:tcBorders>
              <w:top w:val="nil"/>
              <w:left w:val="nil"/>
              <w:bottom w:val="single" w:sz="4" w:space="0" w:color="auto"/>
              <w:right w:val="single" w:sz="4" w:space="0" w:color="auto"/>
            </w:tcBorders>
            <w:shd w:val="clear" w:color="auto" w:fill="auto"/>
            <w:noWrap/>
            <w:hideMark/>
          </w:tcPr>
          <w:p w14:paraId="2EEF5CCB"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35</w:t>
            </w:r>
          </w:p>
        </w:tc>
        <w:tc>
          <w:tcPr>
            <w:tcW w:w="850" w:type="dxa"/>
            <w:tcBorders>
              <w:top w:val="nil"/>
              <w:left w:val="nil"/>
              <w:bottom w:val="single" w:sz="4" w:space="0" w:color="auto"/>
              <w:right w:val="single" w:sz="4" w:space="0" w:color="auto"/>
            </w:tcBorders>
            <w:shd w:val="clear" w:color="auto" w:fill="auto"/>
            <w:noWrap/>
            <w:vAlign w:val="bottom"/>
            <w:hideMark/>
          </w:tcPr>
          <w:p w14:paraId="2FC7B149"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62,5</w:t>
            </w:r>
          </w:p>
        </w:tc>
        <w:tc>
          <w:tcPr>
            <w:tcW w:w="851" w:type="dxa"/>
            <w:tcBorders>
              <w:top w:val="nil"/>
              <w:left w:val="nil"/>
              <w:bottom w:val="single" w:sz="4" w:space="0" w:color="auto"/>
              <w:right w:val="single" w:sz="4" w:space="0" w:color="auto"/>
            </w:tcBorders>
            <w:shd w:val="clear" w:color="auto" w:fill="auto"/>
            <w:noWrap/>
            <w:hideMark/>
          </w:tcPr>
          <w:p w14:paraId="1AE919AF"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19</w:t>
            </w:r>
          </w:p>
        </w:tc>
        <w:tc>
          <w:tcPr>
            <w:tcW w:w="850" w:type="dxa"/>
            <w:tcBorders>
              <w:top w:val="nil"/>
              <w:left w:val="nil"/>
              <w:bottom w:val="single" w:sz="4" w:space="0" w:color="auto"/>
              <w:right w:val="single" w:sz="4" w:space="0" w:color="auto"/>
            </w:tcBorders>
            <w:shd w:val="clear" w:color="auto" w:fill="auto"/>
            <w:noWrap/>
            <w:vAlign w:val="bottom"/>
            <w:hideMark/>
          </w:tcPr>
          <w:p w14:paraId="7B8B1215"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95</w:t>
            </w:r>
          </w:p>
        </w:tc>
        <w:tc>
          <w:tcPr>
            <w:tcW w:w="851" w:type="dxa"/>
            <w:tcBorders>
              <w:top w:val="nil"/>
              <w:left w:val="nil"/>
              <w:bottom w:val="single" w:sz="4" w:space="0" w:color="auto"/>
              <w:right w:val="single" w:sz="4" w:space="0" w:color="auto"/>
            </w:tcBorders>
            <w:shd w:val="clear" w:color="auto" w:fill="auto"/>
            <w:noWrap/>
            <w:hideMark/>
          </w:tcPr>
          <w:p w14:paraId="2141A2B9"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35</w:t>
            </w:r>
          </w:p>
        </w:tc>
        <w:tc>
          <w:tcPr>
            <w:tcW w:w="992" w:type="dxa"/>
            <w:tcBorders>
              <w:top w:val="nil"/>
              <w:left w:val="nil"/>
              <w:bottom w:val="single" w:sz="4" w:space="0" w:color="auto"/>
              <w:right w:val="single" w:sz="4" w:space="0" w:color="auto"/>
            </w:tcBorders>
            <w:shd w:val="clear" w:color="auto" w:fill="auto"/>
            <w:noWrap/>
            <w:vAlign w:val="bottom"/>
            <w:hideMark/>
          </w:tcPr>
          <w:p w14:paraId="6E0C46AE" w14:textId="77777777" w:rsidR="00CC1CD3" w:rsidRPr="00020C1A" w:rsidRDefault="00CC1CD3"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66,04</w:t>
            </w:r>
          </w:p>
        </w:tc>
        <w:tc>
          <w:tcPr>
            <w:tcW w:w="1412" w:type="dxa"/>
            <w:tcBorders>
              <w:top w:val="nil"/>
              <w:left w:val="nil"/>
              <w:bottom w:val="single" w:sz="4" w:space="0" w:color="auto"/>
              <w:right w:val="single" w:sz="4" w:space="0" w:color="auto"/>
            </w:tcBorders>
          </w:tcPr>
          <w:p w14:paraId="73751C86" w14:textId="57EC8DD7" w:rsidR="00CC1CD3" w:rsidRPr="00020C1A" w:rsidRDefault="00721C95"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74,</w:t>
            </w:r>
            <w:r w:rsidR="00D638B9">
              <w:rPr>
                <w:rFonts w:ascii="Times New Roman" w:eastAsia="Times New Roman" w:hAnsi="Times New Roman" w:cs="Times New Roman"/>
                <w:color w:val="000000"/>
                <w:sz w:val="24"/>
                <w:szCs w:val="24"/>
                <w:lang w:eastAsia="es-EC"/>
              </w:rPr>
              <w:t>52</w:t>
            </w:r>
          </w:p>
        </w:tc>
      </w:tr>
      <w:tr w:rsidR="00CC1CD3" w:rsidRPr="00020C1A" w14:paraId="5EC59FC8" w14:textId="6ED440CE" w:rsidTr="00CC1CD3">
        <w:trPr>
          <w:trHeight w:val="295"/>
        </w:trPr>
        <w:tc>
          <w:tcPr>
            <w:tcW w:w="1313" w:type="dxa"/>
            <w:tcBorders>
              <w:top w:val="nil"/>
              <w:left w:val="single" w:sz="4" w:space="0" w:color="auto"/>
              <w:bottom w:val="single" w:sz="4" w:space="0" w:color="auto"/>
              <w:right w:val="single" w:sz="4" w:space="0" w:color="auto"/>
            </w:tcBorders>
            <w:shd w:val="clear" w:color="auto" w:fill="auto"/>
            <w:noWrap/>
            <w:hideMark/>
          </w:tcPr>
          <w:p w14:paraId="75383F6C"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09E614C3"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5AB74080"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4332492A"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7B2DA1DA"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20A720FB"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46A90F88" w14:textId="77777777" w:rsidR="00CC1CD3" w:rsidRPr="00CC1CD3" w:rsidRDefault="00CC1CD3" w:rsidP="00CC1CD3">
            <w:pPr>
              <w:spacing w:after="0" w:line="360" w:lineRule="auto"/>
              <w:jc w:val="center"/>
              <w:rPr>
                <w:rFonts w:ascii="Times New Roman" w:eastAsia="Times New Roman" w:hAnsi="Times New Roman" w:cs="Times New Roman"/>
                <w:b/>
                <w:bCs/>
                <w:color w:val="000000"/>
                <w:sz w:val="24"/>
                <w:szCs w:val="24"/>
                <w:lang w:eastAsia="es-EC"/>
              </w:rPr>
            </w:pPr>
            <w:r w:rsidRPr="00CC1CD3">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5FC7100D" w14:textId="798DE780" w:rsidR="00CC1CD3" w:rsidRPr="00CC1CD3" w:rsidRDefault="00D638B9" w:rsidP="00CC1CD3">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5E8FB184" w14:textId="1BF307CB" w:rsidR="00020C1A" w:rsidRDefault="00B7682E" w:rsidP="009B1C7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8B38D5">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3CDF6F24" w14:textId="77777777" w:rsidR="009B1C73" w:rsidRDefault="009B1C73" w:rsidP="00E301E2">
      <w:pPr>
        <w:spacing w:after="120" w:line="360" w:lineRule="auto"/>
        <w:jc w:val="both"/>
        <w:rPr>
          <w:rFonts w:ascii="Times New Roman" w:hAnsi="Times New Roman" w:cs="Times New Roman"/>
          <w:sz w:val="20"/>
          <w:szCs w:val="20"/>
        </w:rPr>
      </w:pPr>
    </w:p>
    <w:p w14:paraId="499A0A71" w14:textId="3978BF7F" w:rsidR="00020C1A" w:rsidRDefault="00634535" w:rsidP="00FB29C3">
      <w:pPr>
        <w:spacing w:after="120" w:line="360" w:lineRule="auto"/>
        <w:rPr>
          <w:rFonts w:ascii="Times New Roman" w:hAnsi="Times New Roman" w:cs="Times New Roman"/>
          <w:sz w:val="24"/>
          <w:szCs w:val="24"/>
        </w:rPr>
      </w:pPr>
      <w:r>
        <w:rPr>
          <w:noProof/>
          <w:lang w:eastAsia="es-EC"/>
        </w:rPr>
        <w:drawing>
          <wp:inline distT="0" distB="0" distL="0" distR="0" wp14:anchorId="68574DD1" wp14:editId="60DB0F2F">
            <wp:extent cx="4841875" cy="2902227"/>
            <wp:effectExtent l="0" t="0" r="15875" b="1270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9BFB954" w14:textId="535ADD23" w:rsidR="00114420" w:rsidRPr="008C6309" w:rsidRDefault="008B38D5" w:rsidP="008C6309">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bookmarkStart w:id="152" w:name="_Toc72485389"/>
    </w:p>
    <w:p w14:paraId="7536A328" w14:textId="61F90849" w:rsidR="002C0B17" w:rsidRPr="00DB61ED" w:rsidRDefault="002C0B17" w:rsidP="00527B96">
      <w:pPr>
        <w:pStyle w:val="Graf1"/>
        <w:spacing w:after="400"/>
        <w:rPr>
          <w:b/>
          <w:sz w:val="24"/>
        </w:rPr>
      </w:pPr>
      <w:r w:rsidRPr="00DB61ED">
        <w:rPr>
          <w:b/>
          <w:sz w:val="24"/>
        </w:rPr>
        <w:t xml:space="preserve">Gráfico N° 24. </w:t>
      </w:r>
      <w:r w:rsidR="00BB173C" w:rsidRPr="00DB61ED">
        <w:rPr>
          <w:b/>
          <w:sz w:val="24"/>
        </w:rPr>
        <w:t xml:space="preserve"> </w:t>
      </w:r>
      <w:r w:rsidR="00527B96" w:rsidRPr="00DB61ED">
        <w:rPr>
          <w:b/>
          <w:sz w:val="24"/>
        </w:rPr>
        <w:t>¿La producción</w:t>
      </w:r>
      <w:r w:rsidRPr="00DB61ED">
        <w:rPr>
          <w:b/>
          <w:sz w:val="24"/>
        </w:rPr>
        <w:t xml:space="preserve"> es rentable</w:t>
      </w:r>
      <w:bookmarkEnd w:id="152"/>
      <w:r w:rsidR="00527B96" w:rsidRPr="00DB61ED">
        <w:rPr>
          <w:b/>
          <w:sz w:val="24"/>
        </w:rPr>
        <w:t>?</w:t>
      </w:r>
      <w:r w:rsidR="00BB173C" w:rsidRPr="00DB61ED">
        <w:rPr>
          <w:b/>
          <w:sz w:val="24"/>
        </w:rPr>
        <w:t xml:space="preserve"> </w:t>
      </w:r>
    </w:p>
    <w:p w14:paraId="2078F9B9" w14:textId="77777777" w:rsidR="00DB61ED" w:rsidRDefault="00DB61ED" w:rsidP="00527B9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En promedio general apenas para el 15.96% es rentable la producción de choclo porque consideran que hay cierto nivel de ganancia. Para el 74.52% de los productores es regular, porque no cubren los costos de producción y para el 9.52% es mala porque hay pérdida total en la inversión (Cuadro No. 31). </w:t>
      </w:r>
    </w:p>
    <w:p w14:paraId="0FAE9CBD" w14:textId="358AEE0B" w:rsidR="00DB61ED" w:rsidRDefault="00DB61ED" w:rsidP="00527B9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Únicamente en la localidad de Canduya consideran con el 28.57% que no existe rentabilidad, siendo una pérdida</w:t>
      </w:r>
      <w:r w:rsidR="008563FB">
        <w:rPr>
          <w:rFonts w:ascii="Times New Roman" w:hAnsi="Times New Roman" w:cs="Times New Roman"/>
          <w:sz w:val="24"/>
          <w:szCs w:val="24"/>
        </w:rPr>
        <w:t xml:space="preserve"> especialmente por el riesgo del mercado. En Canduya el 62.50%; Naguan el 95% y en Marcopamba el 66.04% consideran que hay una regular rentabilidad </w:t>
      </w:r>
      <w:r w:rsidR="00114420">
        <w:rPr>
          <w:rFonts w:ascii="Times New Roman" w:hAnsi="Times New Roman" w:cs="Times New Roman"/>
          <w:sz w:val="24"/>
          <w:szCs w:val="24"/>
        </w:rPr>
        <w:t>(</w:t>
      </w:r>
      <w:r w:rsidR="008563FB">
        <w:rPr>
          <w:rFonts w:ascii="Times New Roman" w:hAnsi="Times New Roman" w:cs="Times New Roman"/>
          <w:sz w:val="24"/>
          <w:szCs w:val="24"/>
        </w:rPr>
        <w:t>Gráfico No. 24).</w:t>
      </w:r>
    </w:p>
    <w:p w14:paraId="58F08AEA" w14:textId="554E2557" w:rsidR="00020C1A" w:rsidRPr="008563FB" w:rsidRDefault="00245118" w:rsidP="008C6309">
      <w:pPr>
        <w:pStyle w:val="CUA1"/>
        <w:spacing w:after="0"/>
        <w:ind w:left="0"/>
        <w:rPr>
          <w:b/>
        </w:rPr>
      </w:pPr>
      <w:bookmarkStart w:id="153" w:name="_Toc72485254"/>
      <w:r w:rsidRPr="008563FB">
        <w:rPr>
          <w:b/>
        </w:rPr>
        <w:t xml:space="preserve">Cuadro N° </w:t>
      </w:r>
      <w:r w:rsidR="00E1796B" w:rsidRPr="008563FB">
        <w:rPr>
          <w:b/>
        </w:rPr>
        <w:t>3</w:t>
      </w:r>
      <w:r w:rsidR="00E30CC1" w:rsidRPr="008563FB">
        <w:rPr>
          <w:b/>
        </w:rPr>
        <w:t xml:space="preserve">2.  </w:t>
      </w:r>
      <w:r w:rsidR="001C1028" w:rsidRPr="008563FB">
        <w:rPr>
          <w:b/>
        </w:rPr>
        <w:t>S</w:t>
      </w:r>
      <w:r w:rsidR="00020C1A" w:rsidRPr="008563FB">
        <w:rPr>
          <w:b/>
        </w:rPr>
        <w:t>eguro agrícola</w:t>
      </w:r>
      <w:r w:rsidR="002C0B17" w:rsidRPr="008563FB">
        <w:rPr>
          <w:b/>
        </w:rPr>
        <w:t>.</w:t>
      </w:r>
      <w:bookmarkEnd w:id="153"/>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709"/>
        <w:gridCol w:w="850"/>
        <w:gridCol w:w="851"/>
        <w:gridCol w:w="992"/>
        <w:gridCol w:w="1554"/>
      </w:tblGrid>
      <w:tr w:rsidR="008563FB" w:rsidRPr="00020C1A" w14:paraId="7E5C898D" w14:textId="1D99312D" w:rsidTr="00E923B9">
        <w:trPr>
          <w:trHeight w:val="402"/>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0E1863"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7ACA5E96"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9B8B6A"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2A404324"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19005AED" w14:textId="01A76845"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8563FB" w:rsidRPr="00020C1A" w14:paraId="3C37CC83" w14:textId="3DACE5D4" w:rsidTr="00E923B9">
        <w:trPr>
          <w:trHeight w:val="402"/>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F15DF62" w14:textId="77777777" w:rsidR="008563FB" w:rsidRPr="00020C1A" w:rsidRDefault="008563FB" w:rsidP="00402B55">
            <w:pPr>
              <w:spacing w:after="0" w:line="360" w:lineRule="auto"/>
              <w:jc w:val="both"/>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45278180" w14:textId="0B45B3EE" w:rsidR="008563FB"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179FEF9B"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6DB7DA8F" w14:textId="4314A099" w:rsidR="008563FB"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41488434"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6049A3B" w14:textId="4908B4EE" w:rsidR="008563FB" w:rsidRPr="00020C1A"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499D8D05"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2CF9C48B"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p>
        </w:tc>
      </w:tr>
      <w:tr w:rsidR="008563FB" w:rsidRPr="00020C1A" w14:paraId="3ACC1366" w14:textId="04F5C9C3" w:rsidTr="008563FB">
        <w:trPr>
          <w:trHeight w:val="423"/>
        </w:trPr>
        <w:tc>
          <w:tcPr>
            <w:tcW w:w="1313" w:type="dxa"/>
            <w:tcBorders>
              <w:top w:val="nil"/>
              <w:left w:val="single" w:sz="4" w:space="0" w:color="auto"/>
              <w:bottom w:val="single" w:sz="4" w:space="0" w:color="auto"/>
              <w:right w:val="single" w:sz="4" w:space="0" w:color="auto"/>
            </w:tcBorders>
            <w:shd w:val="clear" w:color="auto" w:fill="auto"/>
            <w:noWrap/>
            <w:hideMark/>
          </w:tcPr>
          <w:p w14:paraId="43AD934F" w14:textId="77777777" w:rsidR="008563FB" w:rsidRPr="00020C1A" w:rsidRDefault="008563FB" w:rsidP="008563FB">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74F90FBE"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w:t>
            </w:r>
          </w:p>
        </w:tc>
        <w:tc>
          <w:tcPr>
            <w:tcW w:w="850" w:type="dxa"/>
            <w:tcBorders>
              <w:top w:val="nil"/>
              <w:left w:val="nil"/>
              <w:bottom w:val="single" w:sz="4" w:space="0" w:color="auto"/>
              <w:right w:val="single" w:sz="4" w:space="0" w:color="auto"/>
            </w:tcBorders>
            <w:shd w:val="clear" w:color="auto" w:fill="auto"/>
            <w:noWrap/>
            <w:vAlign w:val="bottom"/>
            <w:hideMark/>
          </w:tcPr>
          <w:p w14:paraId="11DDE842"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5,36</w:t>
            </w:r>
          </w:p>
        </w:tc>
        <w:tc>
          <w:tcPr>
            <w:tcW w:w="709" w:type="dxa"/>
            <w:tcBorders>
              <w:top w:val="nil"/>
              <w:left w:val="nil"/>
              <w:bottom w:val="single" w:sz="4" w:space="0" w:color="auto"/>
              <w:right w:val="single" w:sz="4" w:space="0" w:color="auto"/>
            </w:tcBorders>
            <w:shd w:val="clear" w:color="auto" w:fill="auto"/>
            <w:noWrap/>
            <w:hideMark/>
          </w:tcPr>
          <w:p w14:paraId="0923E5C0"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4131ABF3"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299E61C5"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2</w:t>
            </w:r>
          </w:p>
        </w:tc>
        <w:tc>
          <w:tcPr>
            <w:tcW w:w="992" w:type="dxa"/>
            <w:tcBorders>
              <w:top w:val="nil"/>
              <w:left w:val="nil"/>
              <w:bottom w:val="single" w:sz="4" w:space="0" w:color="auto"/>
              <w:right w:val="single" w:sz="4" w:space="0" w:color="auto"/>
            </w:tcBorders>
            <w:shd w:val="clear" w:color="auto" w:fill="auto"/>
            <w:noWrap/>
            <w:vAlign w:val="bottom"/>
            <w:hideMark/>
          </w:tcPr>
          <w:p w14:paraId="3C1989E6"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3,77</w:t>
            </w:r>
          </w:p>
        </w:tc>
        <w:tc>
          <w:tcPr>
            <w:tcW w:w="1554" w:type="dxa"/>
            <w:tcBorders>
              <w:top w:val="nil"/>
              <w:left w:val="nil"/>
              <w:bottom w:val="single" w:sz="4" w:space="0" w:color="auto"/>
              <w:right w:val="single" w:sz="4" w:space="0" w:color="auto"/>
            </w:tcBorders>
          </w:tcPr>
          <w:p w14:paraId="6449F955" w14:textId="73A0892A" w:rsidR="008563FB" w:rsidRPr="00020C1A"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r w:rsidR="008563FB">
              <w:rPr>
                <w:rFonts w:ascii="Times New Roman" w:eastAsia="Times New Roman" w:hAnsi="Times New Roman" w:cs="Times New Roman"/>
                <w:color w:val="000000"/>
                <w:sz w:val="24"/>
                <w:szCs w:val="24"/>
                <w:lang w:eastAsia="es-EC"/>
              </w:rPr>
              <w:t>04</w:t>
            </w:r>
          </w:p>
        </w:tc>
      </w:tr>
      <w:tr w:rsidR="008563FB" w:rsidRPr="00020C1A" w14:paraId="50E32A08" w14:textId="04EF1444" w:rsidTr="008563FB">
        <w:trPr>
          <w:trHeight w:val="423"/>
        </w:trPr>
        <w:tc>
          <w:tcPr>
            <w:tcW w:w="1313" w:type="dxa"/>
            <w:tcBorders>
              <w:top w:val="nil"/>
              <w:left w:val="single" w:sz="4" w:space="0" w:color="auto"/>
              <w:bottom w:val="single" w:sz="4" w:space="0" w:color="auto"/>
              <w:right w:val="single" w:sz="4" w:space="0" w:color="auto"/>
            </w:tcBorders>
            <w:shd w:val="clear" w:color="auto" w:fill="auto"/>
            <w:noWrap/>
            <w:hideMark/>
          </w:tcPr>
          <w:p w14:paraId="4210F789" w14:textId="77777777" w:rsidR="008563FB" w:rsidRPr="00020C1A" w:rsidRDefault="008563FB" w:rsidP="008563FB">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1FF5278D"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vAlign w:val="bottom"/>
            <w:hideMark/>
          </w:tcPr>
          <w:p w14:paraId="1AFB0B77"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94,64</w:t>
            </w:r>
          </w:p>
        </w:tc>
        <w:tc>
          <w:tcPr>
            <w:tcW w:w="709" w:type="dxa"/>
            <w:tcBorders>
              <w:top w:val="nil"/>
              <w:left w:val="nil"/>
              <w:bottom w:val="single" w:sz="4" w:space="0" w:color="auto"/>
              <w:right w:val="single" w:sz="4" w:space="0" w:color="auto"/>
            </w:tcBorders>
            <w:shd w:val="clear" w:color="auto" w:fill="auto"/>
            <w:noWrap/>
            <w:hideMark/>
          </w:tcPr>
          <w:p w14:paraId="2BF39366"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3A6A6840"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1F2E41EF"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51</w:t>
            </w:r>
          </w:p>
        </w:tc>
        <w:tc>
          <w:tcPr>
            <w:tcW w:w="992" w:type="dxa"/>
            <w:tcBorders>
              <w:top w:val="nil"/>
              <w:left w:val="nil"/>
              <w:bottom w:val="single" w:sz="4" w:space="0" w:color="auto"/>
              <w:right w:val="single" w:sz="4" w:space="0" w:color="auto"/>
            </w:tcBorders>
            <w:shd w:val="clear" w:color="auto" w:fill="auto"/>
            <w:noWrap/>
            <w:vAlign w:val="bottom"/>
            <w:hideMark/>
          </w:tcPr>
          <w:p w14:paraId="4CA429C4" w14:textId="77777777" w:rsidR="008563FB" w:rsidRPr="00020C1A" w:rsidRDefault="008563FB" w:rsidP="00402B55">
            <w:pPr>
              <w:spacing w:after="0" w:line="360" w:lineRule="auto"/>
              <w:jc w:val="center"/>
              <w:rPr>
                <w:rFonts w:ascii="Times New Roman" w:eastAsia="Times New Roman" w:hAnsi="Times New Roman" w:cs="Times New Roman"/>
                <w:color w:val="000000"/>
                <w:sz w:val="24"/>
                <w:szCs w:val="24"/>
                <w:lang w:eastAsia="es-EC"/>
              </w:rPr>
            </w:pPr>
            <w:r w:rsidRPr="00020C1A">
              <w:rPr>
                <w:rFonts w:ascii="Times New Roman" w:eastAsia="Times New Roman" w:hAnsi="Times New Roman" w:cs="Times New Roman"/>
                <w:color w:val="000000"/>
                <w:sz w:val="24"/>
                <w:szCs w:val="24"/>
                <w:lang w:eastAsia="es-EC"/>
              </w:rPr>
              <w:t>96,23</w:t>
            </w:r>
          </w:p>
        </w:tc>
        <w:tc>
          <w:tcPr>
            <w:tcW w:w="1554" w:type="dxa"/>
            <w:tcBorders>
              <w:top w:val="nil"/>
              <w:left w:val="nil"/>
              <w:bottom w:val="single" w:sz="4" w:space="0" w:color="auto"/>
              <w:right w:val="single" w:sz="4" w:space="0" w:color="auto"/>
            </w:tcBorders>
          </w:tcPr>
          <w:p w14:paraId="62E914C5" w14:textId="54116993" w:rsidR="008563FB" w:rsidRPr="00020C1A"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96,</w:t>
            </w:r>
            <w:r w:rsidR="008563FB">
              <w:rPr>
                <w:rFonts w:ascii="Times New Roman" w:eastAsia="Times New Roman" w:hAnsi="Times New Roman" w:cs="Times New Roman"/>
                <w:color w:val="000000"/>
                <w:sz w:val="24"/>
                <w:szCs w:val="24"/>
                <w:lang w:eastAsia="es-EC"/>
              </w:rPr>
              <w:t>96</w:t>
            </w:r>
          </w:p>
        </w:tc>
      </w:tr>
      <w:tr w:rsidR="008563FB" w:rsidRPr="00020C1A" w14:paraId="4BA9726A" w14:textId="22CEBFE1" w:rsidTr="008563FB">
        <w:trPr>
          <w:trHeight w:val="423"/>
        </w:trPr>
        <w:tc>
          <w:tcPr>
            <w:tcW w:w="1313" w:type="dxa"/>
            <w:tcBorders>
              <w:top w:val="nil"/>
              <w:left w:val="single" w:sz="4" w:space="0" w:color="auto"/>
              <w:bottom w:val="single" w:sz="4" w:space="0" w:color="auto"/>
              <w:right w:val="single" w:sz="4" w:space="0" w:color="auto"/>
            </w:tcBorders>
            <w:shd w:val="clear" w:color="auto" w:fill="auto"/>
            <w:noWrap/>
            <w:hideMark/>
          </w:tcPr>
          <w:p w14:paraId="35D048FA" w14:textId="77777777" w:rsidR="008563FB" w:rsidRPr="008563FB" w:rsidRDefault="008563FB" w:rsidP="008563FB">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128C7105"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30D88A42"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7E3CDDB7"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0012AA39"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6719002E"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4528DCBF" w14:textId="77777777"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sidRPr="008563FB">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70A3ED4E" w14:textId="55EC585B" w:rsidR="008563FB" w:rsidRPr="008563FB" w:rsidRDefault="008563FB"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3E971CFB" w14:textId="557EBAEE" w:rsidR="00DE71CE" w:rsidRDefault="00DE71CE" w:rsidP="002C0B17">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8B38D5">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427E03D7" w14:textId="77777777" w:rsidR="002C0B17" w:rsidRDefault="002C0B17" w:rsidP="002C0B17">
      <w:pPr>
        <w:spacing w:after="120" w:line="360" w:lineRule="auto"/>
        <w:jc w:val="both"/>
        <w:rPr>
          <w:rFonts w:ascii="Times New Roman" w:hAnsi="Times New Roman" w:cs="Times New Roman"/>
          <w:sz w:val="20"/>
          <w:szCs w:val="20"/>
        </w:rPr>
      </w:pPr>
    </w:p>
    <w:p w14:paraId="463FA62B" w14:textId="7A38383A" w:rsidR="00DE71CE" w:rsidRDefault="00314000" w:rsidP="00FB29C3">
      <w:pPr>
        <w:spacing w:after="120" w:line="360" w:lineRule="auto"/>
        <w:rPr>
          <w:rFonts w:ascii="Times New Roman" w:hAnsi="Times New Roman" w:cs="Times New Roman"/>
          <w:sz w:val="24"/>
          <w:szCs w:val="24"/>
        </w:rPr>
      </w:pPr>
      <w:r>
        <w:rPr>
          <w:noProof/>
          <w:lang w:eastAsia="es-EC"/>
        </w:rPr>
        <w:drawing>
          <wp:inline distT="0" distB="0" distL="0" distR="0" wp14:anchorId="59D1EF7F" wp14:editId="416F0059">
            <wp:extent cx="4572000" cy="27432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273E102" w14:textId="61CD0CF3" w:rsidR="0064280B" w:rsidRPr="00527B96" w:rsidRDefault="008B38D5" w:rsidP="00527B96">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23ECF396" w14:textId="57CB1BEC" w:rsidR="002C0B17" w:rsidRPr="00A6516F" w:rsidRDefault="002C0B17" w:rsidP="00527B96">
      <w:pPr>
        <w:pStyle w:val="Graf1"/>
        <w:spacing w:after="400"/>
        <w:rPr>
          <w:b/>
          <w:sz w:val="24"/>
        </w:rPr>
      </w:pPr>
      <w:bookmarkStart w:id="154" w:name="_Toc72485390"/>
      <w:r w:rsidRPr="00A6516F">
        <w:rPr>
          <w:b/>
          <w:sz w:val="24"/>
        </w:rPr>
        <w:t xml:space="preserve">Gráfico N° 25. </w:t>
      </w:r>
      <w:r w:rsidR="00BB173C" w:rsidRPr="00A6516F">
        <w:rPr>
          <w:b/>
          <w:sz w:val="24"/>
        </w:rPr>
        <w:t xml:space="preserve"> Seguro agrícola</w:t>
      </w:r>
      <w:r w:rsidRPr="00A6516F">
        <w:rPr>
          <w:b/>
          <w:sz w:val="24"/>
        </w:rPr>
        <w:t>.</w:t>
      </w:r>
      <w:bookmarkEnd w:id="154"/>
    </w:p>
    <w:p w14:paraId="13389358" w14:textId="4A171AB9" w:rsidR="00F92574" w:rsidRDefault="00A6516F" w:rsidP="00527B9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El estudio realizado en la zona agroecológica de las localidades de Canduya, Naguan y Marcopamba el 96.96% no tienen seguro agrícola, quizá por el desconocimiento, los trámites burocráticos</w:t>
      </w:r>
      <w:r w:rsidR="00F11119">
        <w:rPr>
          <w:rFonts w:ascii="Times New Roman" w:hAnsi="Times New Roman" w:cs="Times New Roman"/>
          <w:sz w:val="24"/>
          <w:szCs w:val="24"/>
        </w:rPr>
        <w:t>,</w:t>
      </w:r>
      <w:r>
        <w:rPr>
          <w:rFonts w:ascii="Times New Roman" w:hAnsi="Times New Roman" w:cs="Times New Roman"/>
          <w:sz w:val="24"/>
          <w:szCs w:val="24"/>
        </w:rPr>
        <w:t xml:space="preserve"> no </w:t>
      </w:r>
      <w:r w:rsidR="00114420">
        <w:rPr>
          <w:rFonts w:ascii="Times New Roman" w:hAnsi="Times New Roman" w:cs="Times New Roman"/>
          <w:sz w:val="24"/>
          <w:szCs w:val="24"/>
        </w:rPr>
        <w:t>disponen de</w:t>
      </w:r>
      <w:r>
        <w:rPr>
          <w:rFonts w:ascii="Times New Roman" w:hAnsi="Times New Roman" w:cs="Times New Roman"/>
          <w:sz w:val="24"/>
          <w:szCs w:val="24"/>
        </w:rPr>
        <w:t xml:space="preserve"> títulos de propiedad y son productores de subsistencia. Apenas el 3.04% tienen seguro </w:t>
      </w:r>
      <w:r w:rsidR="00F11119">
        <w:rPr>
          <w:rFonts w:ascii="Times New Roman" w:hAnsi="Times New Roman" w:cs="Times New Roman"/>
          <w:sz w:val="24"/>
          <w:szCs w:val="24"/>
        </w:rPr>
        <w:t>agrícola,</w:t>
      </w:r>
      <w:r>
        <w:rPr>
          <w:rFonts w:ascii="Times New Roman" w:hAnsi="Times New Roman" w:cs="Times New Roman"/>
          <w:sz w:val="24"/>
          <w:szCs w:val="24"/>
        </w:rPr>
        <w:t xml:space="preserve"> lo cual es extremadamente bajo ante el </w:t>
      </w:r>
      <w:r w:rsidR="00F11119">
        <w:rPr>
          <w:rFonts w:ascii="Times New Roman" w:hAnsi="Times New Roman" w:cs="Times New Roman"/>
          <w:sz w:val="24"/>
          <w:szCs w:val="24"/>
        </w:rPr>
        <w:t xml:space="preserve">alto riesgo por el </w:t>
      </w:r>
      <w:r>
        <w:rPr>
          <w:rFonts w:ascii="Times New Roman" w:hAnsi="Times New Roman" w:cs="Times New Roman"/>
          <w:sz w:val="24"/>
          <w:szCs w:val="24"/>
        </w:rPr>
        <w:t xml:space="preserve">cambio climático (alta incidencia de </w:t>
      </w:r>
      <w:r w:rsidR="00E923B9">
        <w:rPr>
          <w:rFonts w:ascii="Times New Roman" w:hAnsi="Times New Roman" w:cs="Times New Roman"/>
          <w:sz w:val="24"/>
          <w:szCs w:val="24"/>
        </w:rPr>
        <w:t>insectos plaga</w:t>
      </w:r>
      <w:r w:rsidR="00F11119">
        <w:rPr>
          <w:rFonts w:ascii="Times New Roman" w:hAnsi="Times New Roman" w:cs="Times New Roman"/>
          <w:sz w:val="24"/>
          <w:szCs w:val="24"/>
        </w:rPr>
        <w:t xml:space="preserve"> </w:t>
      </w:r>
      <w:r w:rsidR="00F678E6">
        <w:rPr>
          <w:rFonts w:ascii="Times New Roman" w:hAnsi="Times New Roman" w:cs="Times New Roman"/>
          <w:sz w:val="24"/>
          <w:szCs w:val="24"/>
        </w:rPr>
        <w:t>y enfermedades, presencia de sequía</w:t>
      </w:r>
      <w:r w:rsidR="00F11119">
        <w:rPr>
          <w:rFonts w:ascii="Times New Roman" w:hAnsi="Times New Roman" w:cs="Times New Roman"/>
          <w:sz w:val="24"/>
          <w:szCs w:val="24"/>
        </w:rPr>
        <w:t>, granizadas, heladas</w:t>
      </w:r>
      <w:r w:rsidR="00F678E6">
        <w:rPr>
          <w:rFonts w:ascii="Times New Roman" w:hAnsi="Times New Roman" w:cs="Times New Roman"/>
          <w:sz w:val="24"/>
          <w:szCs w:val="24"/>
        </w:rPr>
        <w:t xml:space="preserve"> y fuertes vientos)</w:t>
      </w:r>
      <w:r>
        <w:rPr>
          <w:rFonts w:ascii="Times New Roman" w:hAnsi="Times New Roman" w:cs="Times New Roman"/>
          <w:sz w:val="24"/>
          <w:szCs w:val="24"/>
        </w:rPr>
        <w:t xml:space="preserve"> y </w:t>
      </w:r>
      <w:r w:rsidR="00F11119">
        <w:rPr>
          <w:rFonts w:ascii="Times New Roman" w:hAnsi="Times New Roman" w:cs="Times New Roman"/>
          <w:sz w:val="24"/>
          <w:szCs w:val="24"/>
        </w:rPr>
        <w:t>del</w:t>
      </w:r>
      <w:r>
        <w:rPr>
          <w:rFonts w:ascii="Times New Roman" w:hAnsi="Times New Roman" w:cs="Times New Roman"/>
          <w:sz w:val="24"/>
          <w:szCs w:val="24"/>
        </w:rPr>
        <w:t xml:space="preserve"> mercado</w:t>
      </w:r>
      <w:r w:rsidR="00114420">
        <w:rPr>
          <w:rFonts w:ascii="Times New Roman" w:hAnsi="Times New Roman" w:cs="Times New Roman"/>
          <w:sz w:val="24"/>
          <w:szCs w:val="24"/>
        </w:rPr>
        <w:t xml:space="preserve"> (Cuadro No. 32 y Gráfico No. 25).</w:t>
      </w:r>
    </w:p>
    <w:p w14:paraId="46231059" w14:textId="36421C65" w:rsidR="00A12C69" w:rsidRPr="00527B96" w:rsidRDefault="00DF23E6" w:rsidP="00527B96">
      <w:pPr>
        <w:pStyle w:val="Ttulo2"/>
        <w:numPr>
          <w:ilvl w:val="1"/>
          <w:numId w:val="11"/>
        </w:numPr>
        <w:tabs>
          <w:tab w:val="left" w:pos="426"/>
        </w:tabs>
        <w:spacing w:after="400"/>
        <w:ind w:left="357" w:hanging="357"/>
      </w:pPr>
      <w:r>
        <w:t xml:space="preserve"> </w:t>
      </w:r>
      <w:bookmarkStart w:id="155" w:name="_Toc75366044"/>
      <w:r w:rsidR="00DD2011" w:rsidRPr="00E30CC1">
        <w:t>Variables</w:t>
      </w:r>
      <w:r w:rsidR="001345F1">
        <w:t xml:space="preserve"> </w:t>
      </w:r>
      <w:r w:rsidR="00DD2011" w:rsidRPr="00E30CC1">
        <w:t>ambientales</w:t>
      </w:r>
      <w:bookmarkEnd w:id="155"/>
    </w:p>
    <w:p w14:paraId="1D3F433C" w14:textId="561DA1FB" w:rsidR="002F42CF" w:rsidRPr="00E923B9" w:rsidRDefault="002F42CF" w:rsidP="008C6309">
      <w:pPr>
        <w:pStyle w:val="CUA1"/>
        <w:spacing w:after="0"/>
        <w:ind w:hanging="720"/>
        <w:rPr>
          <w:b/>
        </w:rPr>
      </w:pPr>
      <w:bookmarkStart w:id="156" w:name="_Toc72485255"/>
      <w:r w:rsidRPr="00E923B9">
        <w:rPr>
          <w:b/>
        </w:rPr>
        <w:t xml:space="preserve">Cuadro N° </w:t>
      </w:r>
      <w:r w:rsidR="00E1796B" w:rsidRPr="00E923B9">
        <w:rPr>
          <w:b/>
        </w:rPr>
        <w:t>33</w:t>
      </w:r>
      <w:r w:rsidR="004A0056" w:rsidRPr="00E923B9">
        <w:rPr>
          <w:b/>
        </w:rPr>
        <w:t xml:space="preserve">.  </w:t>
      </w:r>
      <w:r w:rsidR="00DD2011" w:rsidRPr="00E923B9">
        <w:rPr>
          <w:b/>
        </w:rPr>
        <w:t>R</w:t>
      </w:r>
      <w:r w:rsidR="00D46CEF" w:rsidRPr="00E923B9">
        <w:rPr>
          <w:b/>
        </w:rPr>
        <w:t>ecicla</w:t>
      </w:r>
      <w:r w:rsidRPr="00E923B9">
        <w:rPr>
          <w:b/>
        </w:rPr>
        <w:t xml:space="preserve"> desechos orgánicos</w:t>
      </w:r>
      <w:r w:rsidR="002C0B17" w:rsidRPr="00E923B9">
        <w:rPr>
          <w:b/>
        </w:rPr>
        <w:t>.</w:t>
      </w:r>
      <w:bookmarkEnd w:id="156"/>
    </w:p>
    <w:tbl>
      <w:tblPr>
        <w:tblW w:w="7797" w:type="dxa"/>
        <w:tblInd w:w="-5" w:type="dxa"/>
        <w:tblCellMar>
          <w:left w:w="70" w:type="dxa"/>
          <w:right w:w="70" w:type="dxa"/>
        </w:tblCellMar>
        <w:tblLook w:val="04A0" w:firstRow="1" w:lastRow="0" w:firstColumn="1" w:lastColumn="0" w:noHBand="0" w:noVBand="1"/>
      </w:tblPr>
      <w:tblGrid>
        <w:gridCol w:w="1313"/>
        <w:gridCol w:w="672"/>
        <w:gridCol w:w="850"/>
        <w:gridCol w:w="709"/>
        <w:gridCol w:w="851"/>
        <w:gridCol w:w="850"/>
        <w:gridCol w:w="851"/>
        <w:gridCol w:w="1701"/>
      </w:tblGrid>
      <w:tr w:rsidR="00E923B9" w:rsidRPr="002F42CF" w14:paraId="33F10EB5" w14:textId="56C71274" w:rsidTr="00E923B9">
        <w:trPr>
          <w:trHeight w:val="415"/>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032619"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Sectores</w:t>
            </w:r>
          </w:p>
        </w:tc>
        <w:tc>
          <w:tcPr>
            <w:tcW w:w="1522" w:type="dxa"/>
            <w:gridSpan w:val="2"/>
            <w:tcBorders>
              <w:top w:val="single" w:sz="4" w:space="0" w:color="auto"/>
              <w:left w:val="nil"/>
              <w:bottom w:val="single" w:sz="4" w:space="0" w:color="auto"/>
              <w:right w:val="single" w:sz="4" w:space="0" w:color="auto"/>
            </w:tcBorders>
            <w:shd w:val="clear" w:color="auto" w:fill="auto"/>
            <w:noWrap/>
            <w:vAlign w:val="bottom"/>
            <w:hideMark/>
          </w:tcPr>
          <w:p w14:paraId="56D943A1"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Canduya</w:t>
            </w:r>
          </w:p>
        </w:tc>
        <w:tc>
          <w:tcPr>
            <w:tcW w:w="15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8045A51"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0A09C5AC"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Marcopamba</w:t>
            </w:r>
          </w:p>
        </w:tc>
        <w:tc>
          <w:tcPr>
            <w:tcW w:w="1701" w:type="dxa"/>
            <w:vMerge w:val="restart"/>
            <w:tcBorders>
              <w:top w:val="single" w:sz="4" w:space="0" w:color="auto"/>
              <w:left w:val="nil"/>
              <w:right w:val="single" w:sz="4" w:space="0" w:color="auto"/>
            </w:tcBorders>
          </w:tcPr>
          <w:p w14:paraId="2E1BC95A" w14:textId="714E6C34"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E923B9" w:rsidRPr="002F42CF" w14:paraId="558D1B07" w14:textId="7B085A08" w:rsidTr="00E923B9">
        <w:trPr>
          <w:trHeight w:val="415"/>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1CE0A93" w14:textId="77777777" w:rsidR="00E923B9" w:rsidRPr="002F42CF" w:rsidRDefault="00E923B9" w:rsidP="00402B55">
            <w:pPr>
              <w:spacing w:after="0" w:line="360" w:lineRule="auto"/>
              <w:jc w:val="both"/>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Alternativas</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1878748F" w14:textId="6E7F4C6F" w:rsidR="00E923B9" w:rsidRPr="002F42CF"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601C4C8B"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w:t>
            </w:r>
          </w:p>
        </w:tc>
        <w:tc>
          <w:tcPr>
            <w:tcW w:w="709" w:type="dxa"/>
            <w:tcBorders>
              <w:top w:val="nil"/>
              <w:left w:val="nil"/>
              <w:bottom w:val="single" w:sz="4" w:space="0" w:color="auto"/>
              <w:right w:val="single" w:sz="4" w:space="0" w:color="auto"/>
            </w:tcBorders>
            <w:shd w:val="clear" w:color="auto" w:fill="auto"/>
            <w:noWrap/>
            <w:vAlign w:val="bottom"/>
            <w:hideMark/>
          </w:tcPr>
          <w:p w14:paraId="38B14BFC" w14:textId="138A0FB9" w:rsidR="00E923B9" w:rsidRPr="002F42CF"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04BCD413"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w:t>
            </w:r>
          </w:p>
        </w:tc>
        <w:tc>
          <w:tcPr>
            <w:tcW w:w="850" w:type="dxa"/>
            <w:tcBorders>
              <w:top w:val="nil"/>
              <w:left w:val="nil"/>
              <w:bottom w:val="single" w:sz="4" w:space="0" w:color="auto"/>
              <w:right w:val="single" w:sz="4" w:space="0" w:color="auto"/>
            </w:tcBorders>
            <w:shd w:val="clear" w:color="auto" w:fill="auto"/>
            <w:noWrap/>
            <w:vAlign w:val="bottom"/>
            <w:hideMark/>
          </w:tcPr>
          <w:p w14:paraId="5B2081FE" w14:textId="00684279" w:rsidR="00E923B9" w:rsidRPr="002F42CF"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0927C3BF"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w:t>
            </w:r>
          </w:p>
        </w:tc>
        <w:tc>
          <w:tcPr>
            <w:tcW w:w="1701" w:type="dxa"/>
            <w:vMerge/>
            <w:tcBorders>
              <w:left w:val="nil"/>
              <w:bottom w:val="single" w:sz="4" w:space="0" w:color="auto"/>
              <w:right w:val="single" w:sz="4" w:space="0" w:color="auto"/>
            </w:tcBorders>
          </w:tcPr>
          <w:p w14:paraId="0A72EB08"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p>
        </w:tc>
      </w:tr>
      <w:tr w:rsidR="00E923B9" w:rsidRPr="002F42CF" w14:paraId="5D61832E" w14:textId="75AF4AC6" w:rsidTr="00E923B9">
        <w:trPr>
          <w:trHeight w:val="434"/>
        </w:trPr>
        <w:tc>
          <w:tcPr>
            <w:tcW w:w="1313" w:type="dxa"/>
            <w:tcBorders>
              <w:top w:val="nil"/>
              <w:left w:val="single" w:sz="4" w:space="0" w:color="auto"/>
              <w:bottom w:val="single" w:sz="4" w:space="0" w:color="auto"/>
              <w:right w:val="single" w:sz="4" w:space="0" w:color="auto"/>
            </w:tcBorders>
            <w:shd w:val="clear" w:color="auto" w:fill="auto"/>
            <w:noWrap/>
            <w:hideMark/>
          </w:tcPr>
          <w:p w14:paraId="2152AE91" w14:textId="77777777" w:rsidR="00E923B9" w:rsidRPr="002F42CF" w:rsidRDefault="00E923B9" w:rsidP="00E923B9">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Si</w:t>
            </w:r>
          </w:p>
        </w:tc>
        <w:tc>
          <w:tcPr>
            <w:tcW w:w="672" w:type="dxa"/>
            <w:tcBorders>
              <w:top w:val="nil"/>
              <w:left w:val="nil"/>
              <w:bottom w:val="single" w:sz="4" w:space="0" w:color="auto"/>
              <w:right w:val="single" w:sz="4" w:space="0" w:color="auto"/>
            </w:tcBorders>
            <w:shd w:val="clear" w:color="auto" w:fill="auto"/>
            <w:noWrap/>
            <w:hideMark/>
          </w:tcPr>
          <w:p w14:paraId="7BFFAE0A"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40</w:t>
            </w:r>
          </w:p>
        </w:tc>
        <w:tc>
          <w:tcPr>
            <w:tcW w:w="850" w:type="dxa"/>
            <w:tcBorders>
              <w:top w:val="nil"/>
              <w:left w:val="nil"/>
              <w:bottom w:val="single" w:sz="4" w:space="0" w:color="auto"/>
              <w:right w:val="single" w:sz="4" w:space="0" w:color="auto"/>
            </w:tcBorders>
            <w:shd w:val="clear" w:color="auto" w:fill="auto"/>
            <w:noWrap/>
            <w:vAlign w:val="bottom"/>
            <w:hideMark/>
          </w:tcPr>
          <w:p w14:paraId="1AC4ACC5"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71,43</w:t>
            </w:r>
          </w:p>
        </w:tc>
        <w:tc>
          <w:tcPr>
            <w:tcW w:w="709" w:type="dxa"/>
            <w:tcBorders>
              <w:top w:val="nil"/>
              <w:left w:val="nil"/>
              <w:bottom w:val="single" w:sz="4" w:space="0" w:color="auto"/>
              <w:right w:val="single" w:sz="4" w:space="0" w:color="auto"/>
            </w:tcBorders>
            <w:shd w:val="clear" w:color="auto" w:fill="auto"/>
            <w:noWrap/>
            <w:hideMark/>
          </w:tcPr>
          <w:p w14:paraId="0624D437"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14</w:t>
            </w:r>
          </w:p>
        </w:tc>
        <w:tc>
          <w:tcPr>
            <w:tcW w:w="851" w:type="dxa"/>
            <w:tcBorders>
              <w:top w:val="nil"/>
              <w:left w:val="nil"/>
              <w:bottom w:val="single" w:sz="4" w:space="0" w:color="auto"/>
              <w:right w:val="single" w:sz="4" w:space="0" w:color="auto"/>
            </w:tcBorders>
            <w:shd w:val="clear" w:color="auto" w:fill="auto"/>
            <w:noWrap/>
            <w:vAlign w:val="bottom"/>
            <w:hideMark/>
          </w:tcPr>
          <w:p w14:paraId="4DEE02DE"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70</w:t>
            </w:r>
          </w:p>
        </w:tc>
        <w:tc>
          <w:tcPr>
            <w:tcW w:w="850" w:type="dxa"/>
            <w:tcBorders>
              <w:top w:val="nil"/>
              <w:left w:val="nil"/>
              <w:bottom w:val="single" w:sz="4" w:space="0" w:color="auto"/>
              <w:right w:val="single" w:sz="4" w:space="0" w:color="auto"/>
            </w:tcBorders>
            <w:shd w:val="clear" w:color="auto" w:fill="auto"/>
            <w:noWrap/>
            <w:hideMark/>
          </w:tcPr>
          <w:p w14:paraId="3EF0E407"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51</w:t>
            </w:r>
          </w:p>
        </w:tc>
        <w:tc>
          <w:tcPr>
            <w:tcW w:w="851" w:type="dxa"/>
            <w:tcBorders>
              <w:top w:val="nil"/>
              <w:left w:val="nil"/>
              <w:bottom w:val="single" w:sz="4" w:space="0" w:color="auto"/>
              <w:right w:val="single" w:sz="4" w:space="0" w:color="auto"/>
            </w:tcBorders>
            <w:shd w:val="clear" w:color="auto" w:fill="auto"/>
            <w:noWrap/>
            <w:vAlign w:val="bottom"/>
            <w:hideMark/>
          </w:tcPr>
          <w:p w14:paraId="3A68B12B"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96,23</w:t>
            </w:r>
          </w:p>
        </w:tc>
        <w:tc>
          <w:tcPr>
            <w:tcW w:w="1701" w:type="dxa"/>
            <w:tcBorders>
              <w:top w:val="nil"/>
              <w:left w:val="nil"/>
              <w:bottom w:val="single" w:sz="4" w:space="0" w:color="auto"/>
              <w:right w:val="single" w:sz="4" w:space="0" w:color="auto"/>
            </w:tcBorders>
          </w:tcPr>
          <w:p w14:paraId="60D488F6" w14:textId="59E7ACB5" w:rsidR="00E923B9" w:rsidRPr="002F42CF"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79,</w:t>
            </w:r>
            <w:r w:rsidR="00E923B9">
              <w:rPr>
                <w:rFonts w:ascii="Times New Roman" w:eastAsia="Times New Roman" w:hAnsi="Times New Roman" w:cs="Times New Roman"/>
                <w:color w:val="000000"/>
                <w:sz w:val="24"/>
                <w:szCs w:val="24"/>
                <w:lang w:eastAsia="es-EC"/>
              </w:rPr>
              <w:t>22</w:t>
            </w:r>
          </w:p>
        </w:tc>
      </w:tr>
      <w:tr w:rsidR="00E923B9" w:rsidRPr="002F42CF" w14:paraId="45142714" w14:textId="54972919" w:rsidTr="00E923B9">
        <w:trPr>
          <w:trHeight w:val="434"/>
        </w:trPr>
        <w:tc>
          <w:tcPr>
            <w:tcW w:w="1313" w:type="dxa"/>
            <w:tcBorders>
              <w:top w:val="nil"/>
              <w:left w:val="single" w:sz="4" w:space="0" w:color="auto"/>
              <w:bottom w:val="single" w:sz="4" w:space="0" w:color="auto"/>
              <w:right w:val="single" w:sz="4" w:space="0" w:color="auto"/>
            </w:tcBorders>
            <w:shd w:val="clear" w:color="auto" w:fill="auto"/>
            <w:noWrap/>
            <w:hideMark/>
          </w:tcPr>
          <w:p w14:paraId="00F25D46" w14:textId="77777777" w:rsidR="00E923B9" w:rsidRPr="002F42CF" w:rsidRDefault="00E923B9" w:rsidP="00E923B9">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No</w:t>
            </w:r>
          </w:p>
        </w:tc>
        <w:tc>
          <w:tcPr>
            <w:tcW w:w="672" w:type="dxa"/>
            <w:tcBorders>
              <w:top w:val="nil"/>
              <w:left w:val="nil"/>
              <w:bottom w:val="single" w:sz="4" w:space="0" w:color="auto"/>
              <w:right w:val="single" w:sz="4" w:space="0" w:color="auto"/>
            </w:tcBorders>
            <w:shd w:val="clear" w:color="auto" w:fill="auto"/>
            <w:noWrap/>
            <w:hideMark/>
          </w:tcPr>
          <w:p w14:paraId="6CF0E692"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16</w:t>
            </w:r>
          </w:p>
        </w:tc>
        <w:tc>
          <w:tcPr>
            <w:tcW w:w="850" w:type="dxa"/>
            <w:tcBorders>
              <w:top w:val="nil"/>
              <w:left w:val="nil"/>
              <w:bottom w:val="single" w:sz="4" w:space="0" w:color="auto"/>
              <w:right w:val="single" w:sz="4" w:space="0" w:color="auto"/>
            </w:tcBorders>
            <w:shd w:val="clear" w:color="auto" w:fill="auto"/>
            <w:noWrap/>
            <w:vAlign w:val="bottom"/>
            <w:hideMark/>
          </w:tcPr>
          <w:p w14:paraId="70CA6C51"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28,57</w:t>
            </w:r>
          </w:p>
        </w:tc>
        <w:tc>
          <w:tcPr>
            <w:tcW w:w="709" w:type="dxa"/>
            <w:tcBorders>
              <w:top w:val="nil"/>
              <w:left w:val="nil"/>
              <w:bottom w:val="single" w:sz="4" w:space="0" w:color="auto"/>
              <w:right w:val="single" w:sz="4" w:space="0" w:color="auto"/>
            </w:tcBorders>
            <w:shd w:val="clear" w:color="auto" w:fill="auto"/>
            <w:noWrap/>
            <w:hideMark/>
          </w:tcPr>
          <w:p w14:paraId="20AA5FC8"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6</w:t>
            </w:r>
          </w:p>
        </w:tc>
        <w:tc>
          <w:tcPr>
            <w:tcW w:w="851" w:type="dxa"/>
            <w:tcBorders>
              <w:top w:val="nil"/>
              <w:left w:val="nil"/>
              <w:bottom w:val="single" w:sz="4" w:space="0" w:color="auto"/>
              <w:right w:val="single" w:sz="4" w:space="0" w:color="auto"/>
            </w:tcBorders>
            <w:shd w:val="clear" w:color="auto" w:fill="auto"/>
            <w:noWrap/>
            <w:vAlign w:val="bottom"/>
            <w:hideMark/>
          </w:tcPr>
          <w:p w14:paraId="432934FA"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30</w:t>
            </w:r>
          </w:p>
        </w:tc>
        <w:tc>
          <w:tcPr>
            <w:tcW w:w="850" w:type="dxa"/>
            <w:tcBorders>
              <w:top w:val="nil"/>
              <w:left w:val="nil"/>
              <w:bottom w:val="single" w:sz="4" w:space="0" w:color="auto"/>
              <w:right w:val="single" w:sz="4" w:space="0" w:color="auto"/>
            </w:tcBorders>
            <w:shd w:val="clear" w:color="auto" w:fill="auto"/>
            <w:noWrap/>
            <w:hideMark/>
          </w:tcPr>
          <w:p w14:paraId="1EE232F0"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2</w:t>
            </w:r>
          </w:p>
        </w:tc>
        <w:tc>
          <w:tcPr>
            <w:tcW w:w="851" w:type="dxa"/>
            <w:tcBorders>
              <w:top w:val="nil"/>
              <w:left w:val="nil"/>
              <w:bottom w:val="single" w:sz="4" w:space="0" w:color="auto"/>
              <w:right w:val="single" w:sz="4" w:space="0" w:color="auto"/>
            </w:tcBorders>
            <w:shd w:val="clear" w:color="auto" w:fill="auto"/>
            <w:noWrap/>
            <w:vAlign w:val="bottom"/>
            <w:hideMark/>
          </w:tcPr>
          <w:p w14:paraId="66C8EC0A" w14:textId="77777777" w:rsidR="00E923B9" w:rsidRPr="002F42CF" w:rsidRDefault="00E923B9" w:rsidP="00402B55">
            <w:pPr>
              <w:spacing w:after="0" w:line="360" w:lineRule="auto"/>
              <w:jc w:val="center"/>
              <w:rPr>
                <w:rFonts w:ascii="Times New Roman" w:eastAsia="Times New Roman" w:hAnsi="Times New Roman" w:cs="Times New Roman"/>
                <w:color w:val="000000"/>
                <w:sz w:val="24"/>
                <w:szCs w:val="24"/>
                <w:lang w:eastAsia="es-EC"/>
              </w:rPr>
            </w:pPr>
            <w:r w:rsidRPr="002F42CF">
              <w:rPr>
                <w:rFonts w:ascii="Times New Roman" w:eastAsia="Times New Roman" w:hAnsi="Times New Roman" w:cs="Times New Roman"/>
                <w:color w:val="000000"/>
                <w:sz w:val="24"/>
                <w:szCs w:val="24"/>
                <w:lang w:eastAsia="es-EC"/>
              </w:rPr>
              <w:t>3,77</w:t>
            </w:r>
          </w:p>
        </w:tc>
        <w:tc>
          <w:tcPr>
            <w:tcW w:w="1701" w:type="dxa"/>
            <w:tcBorders>
              <w:top w:val="nil"/>
              <w:left w:val="nil"/>
              <w:bottom w:val="single" w:sz="4" w:space="0" w:color="auto"/>
              <w:right w:val="single" w:sz="4" w:space="0" w:color="auto"/>
            </w:tcBorders>
          </w:tcPr>
          <w:p w14:paraId="461074DB" w14:textId="5F5B390A" w:rsidR="00E923B9" w:rsidRPr="002F42CF"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20,</w:t>
            </w:r>
            <w:r w:rsidR="00E923B9">
              <w:rPr>
                <w:rFonts w:ascii="Times New Roman" w:eastAsia="Times New Roman" w:hAnsi="Times New Roman" w:cs="Times New Roman"/>
                <w:color w:val="000000"/>
                <w:sz w:val="24"/>
                <w:szCs w:val="24"/>
                <w:lang w:eastAsia="es-EC"/>
              </w:rPr>
              <w:t>78</w:t>
            </w:r>
          </w:p>
        </w:tc>
      </w:tr>
      <w:tr w:rsidR="00E923B9" w:rsidRPr="002F42CF" w14:paraId="3B68B9E7" w14:textId="005FC80F" w:rsidTr="00E923B9">
        <w:trPr>
          <w:trHeight w:val="434"/>
        </w:trPr>
        <w:tc>
          <w:tcPr>
            <w:tcW w:w="1313" w:type="dxa"/>
            <w:tcBorders>
              <w:top w:val="nil"/>
              <w:left w:val="single" w:sz="4" w:space="0" w:color="auto"/>
              <w:bottom w:val="single" w:sz="4" w:space="0" w:color="auto"/>
              <w:right w:val="single" w:sz="4" w:space="0" w:color="auto"/>
            </w:tcBorders>
            <w:shd w:val="clear" w:color="auto" w:fill="auto"/>
            <w:noWrap/>
            <w:hideMark/>
          </w:tcPr>
          <w:p w14:paraId="312C163D" w14:textId="77777777" w:rsidR="00E923B9" w:rsidRPr="00E923B9" w:rsidRDefault="00E923B9" w:rsidP="00E923B9">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Total</w:t>
            </w:r>
          </w:p>
        </w:tc>
        <w:tc>
          <w:tcPr>
            <w:tcW w:w="672" w:type="dxa"/>
            <w:tcBorders>
              <w:top w:val="nil"/>
              <w:left w:val="nil"/>
              <w:bottom w:val="single" w:sz="4" w:space="0" w:color="auto"/>
              <w:right w:val="single" w:sz="4" w:space="0" w:color="auto"/>
            </w:tcBorders>
            <w:shd w:val="clear" w:color="auto" w:fill="auto"/>
            <w:noWrap/>
            <w:hideMark/>
          </w:tcPr>
          <w:p w14:paraId="035DF230"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4620CE9D"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100</w:t>
            </w:r>
          </w:p>
        </w:tc>
        <w:tc>
          <w:tcPr>
            <w:tcW w:w="709" w:type="dxa"/>
            <w:tcBorders>
              <w:top w:val="nil"/>
              <w:left w:val="nil"/>
              <w:bottom w:val="single" w:sz="4" w:space="0" w:color="auto"/>
              <w:right w:val="single" w:sz="4" w:space="0" w:color="auto"/>
            </w:tcBorders>
            <w:shd w:val="clear" w:color="auto" w:fill="auto"/>
            <w:noWrap/>
            <w:hideMark/>
          </w:tcPr>
          <w:p w14:paraId="73A33932"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vAlign w:val="bottom"/>
            <w:hideMark/>
          </w:tcPr>
          <w:p w14:paraId="57D61D09"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100</w:t>
            </w:r>
          </w:p>
        </w:tc>
        <w:tc>
          <w:tcPr>
            <w:tcW w:w="850" w:type="dxa"/>
            <w:tcBorders>
              <w:top w:val="nil"/>
              <w:left w:val="nil"/>
              <w:bottom w:val="single" w:sz="4" w:space="0" w:color="auto"/>
              <w:right w:val="single" w:sz="4" w:space="0" w:color="auto"/>
            </w:tcBorders>
            <w:shd w:val="clear" w:color="auto" w:fill="auto"/>
            <w:noWrap/>
            <w:hideMark/>
          </w:tcPr>
          <w:p w14:paraId="4C24D56F"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53</w:t>
            </w:r>
          </w:p>
        </w:tc>
        <w:tc>
          <w:tcPr>
            <w:tcW w:w="851" w:type="dxa"/>
            <w:tcBorders>
              <w:top w:val="nil"/>
              <w:left w:val="nil"/>
              <w:bottom w:val="single" w:sz="4" w:space="0" w:color="auto"/>
              <w:right w:val="single" w:sz="4" w:space="0" w:color="auto"/>
            </w:tcBorders>
            <w:shd w:val="clear" w:color="auto" w:fill="auto"/>
            <w:noWrap/>
            <w:vAlign w:val="bottom"/>
            <w:hideMark/>
          </w:tcPr>
          <w:p w14:paraId="3C1CE422" w14:textId="77777777"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sidRPr="00E923B9">
              <w:rPr>
                <w:rFonts w:ascii="Times New Roman" w:eastAsia="Times New Roman" w:hAnsi="Times New Roman" w:cs="Times New Roman"/>
                <w:b/>
                <w:bCs/>
                <w:color w:val="000000"/>
                <w:sz w:val="24"/>
                <w:szCs w:val="24"/>
                <w:lang w:eastAsia="es-EC"/>
              </w:rPr>
              <w:t>100</w:t>
            </w:r>
          </w:p>
        </w:tc>
        <w:tc>
          <w:tcPr>
            <w:tcW w:w="1701" w:type="dxa"/>
            <w:tcBorders>
              <w:top w:val="nil"/>
              <w:left w:val="nil"/>
              <w:bottom w:val="single" w:sz="4" w:space="0" w:color="auto"/>
              <w:right w:val="single" w:sz="4" w:space="0" w:color="auto"/>
            </w:tcBorders>
          </w:tcPr>
          <w:p w14:paraId="758A9A66" w14:textId="3D72031D" w:rsidR="00E923B9" w:rsidRPr="00E923B9" w:rsidRDefault="00E923B9"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3BB0ACAF" w14:textId="79D62189" w:rsidR="002F42CF" w:rsidRDefault="00FF7C2D" w:rsidP="00954E5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Pr="006A1B9E">
        <w:rPr>
          <w:rFonts w:ascii="Times New Roman" w:hAnsi="Times New Roman" w:cs="Times New Roman"/>
          <w:sz w:val="20"/>
          <w:szCs w:val="20"/>
        </w:rPr>
        <w:t xml:space="preserve"> </w:t>
      </w:r>
      <w:r w:rsidR="008B38D5">
        <w:rPr>
          <w:rFonts w:ascii="Times New Roman" w:hAnsi="Times New Roman" w:cs="Times New Roman"/>
          <w:sz w:val="20"/>
          <w:szCs w:val="20"/>
        </w:rPr>
        <w:t>Datos</w:t>
      </w:r>
      <w:r w:rsidRPr="006A1B9E">
        <w:rPr>
          <w:rFonts w:ascii="Times New Roman" w:hAnsi="Times New Roman" w:cs="Times New Roman"/>
          <w:sz w:val="20"/>
          <w:szCs w:val="20"/>
        </w:rPr>
        <w:t xml:space="preserve"> de campo 2021</w:t>
      </w:r>
    </w:p>
    <w:p w14:paraId="47EBE90B" w14:textId="77777777" w:rsidR="00954E53" w:rsidRDefault="00954E53" w:rsidP="002C0B17">
      <w:pPr>
        <w:spacing w:after="120" w:line="360" w:lineRule="auto"/>
        <w:jc w:val="both"/>
        <w:rPr>
          <w:rFonts w:ascii="Times New Roman" w:hAnsi="Times New Roman" w:cs="Times New Roman"/>
          <w:sz w:val="20"/>
          <w:szCs w:val="20"/>
        </w:rPr>
      </w:pPr>
    </w:p>
    <w:p w14:paraId="39EAC05B" w14:textId="63AB348D" w:rsidR="00FF7C2D" w:rsidRDefault="00314000" w:rsidP="00FB29C3">
      <w:pPr>
        <w:spacing w:after="120" w:line="360" w:lineRule="auto"/>
        <w:rPr>
          <w:rFonts w:ascii="Times New Roman" w:hAnsi="Times New Roman" w:cs="Times New Roman"/>
          <w:sz w:val="24"/>
          <w:szCs w:val="24"/>
        </w:rPr>
      </w:pPr>
      <w:r>
        <w:rPr>
          <w:noProof/>
          <w:lang w:eastAsia="es-EC"/>
        </w:rPr>
        <w:drawing>
          <wp:inline distT="0" distB="0" distL="0" distR="0" wp14:anchorId="3A0BE881" wp14:editId="618C6395">
            <wp:extent cx="4881880" cy="2727298"/>
            <wp:effectExtent l="0" t="0" r="13970" b="1651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F16D44C" w14:textId="6BC6F21F" w:rsidR="0064280B" w:rsidRPr="00527B96" w:rsidRDefault="008B38D5" w:rsidP="00527B96">
      <w:pPr>
        <w:spacing w:after="400" w:line="360" w:lineRule="auto"/>
        <w:rPr>
          <w:rFonts w:ascii="Times New Roman" w:hAnsi="Times New Roman" w:cs="Times New Roman"/>
          <w:sz w:val="20"/>
          <w:szCs w:val="2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40C458C5" w14:textId="697E2D1C" w:rsidR="002C0B17" w:rsidRPr="00E923B9" w:rsidRDefault="002C0B17" w:rsidP="00527B96">
      <w:pPr>
        <w:pStyle w:val="Graf1"/>
        <w:spacing w:after="400"/>
        <w:rPr>
          <w:b/>
          <w:sz w:val="24"/>
        </w:rPr>
      </w:pPr>
      <w:bookmarkStart w:id="157" w:name="_Toc72485391"/>
      <w:r w:rsidRPr="00E923B9">
        <w:rPr>
          <w:b/>
          <w:sz w:val="24"/>
        </w:rPr>
        <w:t xml:space="preserve">Gráfico N° 26. </w:t>
      </w:r>
      <w:r w:rsidR="00E12D19" w:rsidRPr="00E923B9">
        <w:rPr>
          <w:b/>
          <w:sz w:val="24"/>
        </w:rPr>
        <w:t xml:space="preserve"> Recicla desechos orgánicos</w:t>
      </w:r>
      <w:r w:rsidRPr="00E923B9">
        <w:rPr>
          <w:b/>
          <w:sz w:val="24"/>
        </w:rPr>
        <w:t>.</w:t>
      </w:r>
      <w:bookmarkEnd w:id="157"/>
    </w:p>
    <w:p w14:paraId="31D2613A" w14:textId="7BC4A2D3" w:rsidR="00F92574" w:rsidRDefault="00EB5CC1" w:rsidP="00527B9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El</w:t>
      </w:r>
      <w:r w:rsidR="00FF7C2D">
        <w:rPr>
          <w:rFonts w:ascii="Times New Roman" w:hAnsi="Times New Roman" w:cs="Times New Roman"/>
          <w:sz w:val="24"/>
          <w:szCs w:val="24"/>
        </w:rPr>
        <w:t xml:space="preserve"> recicla</w:t>
      </w:r>
      <w:r>
        <w:rPr>
          <w:rFonts w:ascii="Times New Roman" w:hAnsi="Times New Roman" w:cs="Times New Roman"/>
          <w:sz w:val="24"/>
          <w:szCs w:val="24"/>
        </w:rPr>
        <w:t>je</w:t>
      </w:r>
      <w:r w:rsidR="00FF7C2D">
        <w:rPr>
          <w:rFonts w:ascii="Times New Roman" w:hAnsi="Times New Roman" w:cs="Times New Roman"/>
          <w:sz w:val="24"/>
          <w:szCs w:val="24"/>
        </w:rPr>
        <w:t xml:space="preserve"> </w:t>
      </w:r>
      <w:r w:rsidR="00E923B9">
        <w:rPr>
          <w:rFonts w:ascii="Times New Roman" w:hAnsi="Times New Roman" w:cs="Times New Roman"/>
          <w:sz w:val="24"/>
          <w:szCs w:val="24"/>
        </w:rPr>
        <w:t xml:space="preserve">de </w:t>
      </w:r>
      <w:r w:rsidR="00FF7C2D">
        <w:rPr>
          <w:rFonts w:ascii="Times New Roman" w:hAnsi="Times New Roman" w:cs="Times New Roman"/>
          <w:sz w:val="24"/>
          <w:szCs w:val="24"/>
        </w:rPr>
        <w:t>los desechos orgánicos</w:t>
      </w:r>
      <w:r>
        <w:rPr>
          <w:rFonts w:ascii="Times New Roman" w:hAnsi="Times New Roman" w:cs="Times New Roman"/>
          <w:sz w:val="24"/>
          <w:szCs w:val="24"/>
        </w:rPr>
        <w:t xml:space="preserve"> ayuda a reducir el impacto ambiental</w:t>
      </w:r>
      <w:r w:rsidR="00E923B9">
        <w:rPr>
          <w:rFonts w:ascii="Times New Roman" w:hAnsi="Times New Roman" w:cs="Times New Roman"/>
          <w:sz w:val="24"/>
          <w:szCs w:val="24"/>
        </w:rPr>
        <w:t xml:space="preserve"> y con adecuadas tecnologías se pueden elaborar varios tipos de abonos sólidos y líquidos o incorporarlos directamente al suelo. De manera general </w:t>
      </w:r>
      <w:r w:rsidR="008A6118">
        <w:rPr>
          <w:rFonts w:ascii="Times New Roman" w:hAnsi="Times New Roman" w:cs="Times New Roman"/>
          <w:sz w:val="24"/>
          <w:szCs w:val="24"/>
        </w:rPr>
        <w:t xml:space="preserve">el 79,22% de agricultores </w:t>
      </w:r>
      <w:r w:rsidR="00E923B9">
        <w:rPr>
          <w:rFonts w:ascii="Times New Roman" w:hAnsi="Times New Roman" w:cs="Times New Roman"/>
          <w:sz w:val="24"/>
          <w:szCs w:val="24"/>
        </w:rPr>
        <w:t xml:space="preserve">mencionan </w:t>
      </w:r>
      <w:r w:rsidR="00E9198F">
        <w:rPr>
          <w:rFonts w:ascii="Times New Roman" w:hAnsi="Times New Roman" w:cs="Times New Roman"/>
          <w:sz w:val="24"/>
          <w:szCs w:val="24"/>
        </w:rPr>
        <w:t>que,</w:t>
      </w:r>
      <w:r w:rsidR="00E923B9">
        <w:rPr>
          <w:rFonts w:ascii="Times New Roman" w:hAnsi="Times New Roman" w:cs="Times New Roman"/>
          <w:sz w:val="24"/>
          <w:szCs w:val="24"/>
        </w:rPr>
        <w:t xml:space="preserve"> si </w:t>
      </w:r>
      <w:r w:rsidR="008A6118">
        <w:rPr>
          <w:rFonts w:ascii="Times New Roman" w:hAnsi="Times New Roman" w:cs="Times New Roman"/>
          <w:sz w:val="24"/>
          <w:szCs w:val="24"/>
        </w:rPr>
        <w:t>reciclan</w:t>
      </w:r>
      <w:r w:rsidR="00E923B9">
        <w:rPr>
          <w:rFonts w:ascii="Times New Roman" w:hAnsi="Times New Roman" w:cs="Times New Roman"/>
          <w:sz w:val="24"/>
          <w:szCs w:val="24"/>
        </w:rPr>
        <w:t xml:space="preserve"> los residuos de cosecha, mismos que son</w:t>
      </w:r>
      <w:r w:rsidR="008A6118">
        <w:rPr>
          <w:rFonts w:ascii="Times New Roman" w:hAnsi="Times New Roman" w:cs="Times New Roman"/>
          <w:sz w:val="24"/>
          <w:szCs w:val="24"/>
        </w:rPr>
        <w:t xml:space="preserve"> inco</w:t>
      </w:r>
      <w:r w:rsidR="00E923B9">
        <w:rPr>
          <w:rFonts w:ascii="Times New Roman" w:hAnsi="Times New Roman" w:cs="Times New Roman"/>
          <w:sz w:val="24"/>
          <w:szCs w:val="24"/>
        </w:rPr>
        <w:t>rporados al</w:t>
      </w:r>
      <w:r w:rsidR="008A6118">
        <w:rPr>
          <w:rFonts w:ascii="Times New Roman" w:hAnsi="Times New Roman" w:cs="Times New Roman"/>
          <w:sz w:val="24"/>
          <w:szCs w:val="24"/>
        </w:rPr>
        <w:t xml:space="preserve"> mismo ter</w:t>
      </w:r>
      <w:r w:rsidR="00600187">
        <w:rPr>
          <w:rFonts w:ascii="Times New Roman" w:hAnsi="Times New Roman" w:cs="Times New Roman"/>
          <w:sz w:val="24"/>
          <w:szCs w:val="24"/>
        </w:rPr>
        <w:t>reno</w:t>
      </w:r>
      <w:r w:rsidR="00E923B9">
        <w:rPr>
          <w:rFonts w:ascii="Times New Roman" w:hAnsi="Times New Roman" w:cs="Times New Roman"/>
          <w:sz w:val="24"/>
          <w:szCs w:val="24"/>
        </w:rPr>
        <w:t xml:space="preserve"> para contribuir a mejorar las características físicas, químicas y biológicas del suelo. Conocedores de las prácticas comunes de los agricultores, parece ser esta respuesta sesgada, en consideración que e</w:t>
      </w:r>
      <w:r w:rsidR="009525D0">
        <w:rPr>
          <w:rFonts w:ascii="Times New Roman" w:hAnsi="Times New Roman" w:cs="Times New Roman"/>
          <w:sz w:val="24"/>
          <w:szCs w:val="24"/>
        </w:rPr>
        <w:t>n estudios realizados por INIAP,</w:t>
      </w:r>
      <w:r w:rsidR="00E923B9">
        <w:rPr>
          <w:rFonts w:ascii="Times New Roman" w:hAnsi="Times New Roman" w:cs="Times New Roman"/>
          <w:sz w:val="24"/>
          <w:szCs w:val="24"/>
        </w:rPr>
        <w:t xml:space="preserve"> 2010</w:t>
      </w:r>
      <w:r w:rsidR="00D75C2E">
        <w:rPr>
          <w:rFonts w:ascii="Times New Roman" w:hAnsi="Times New Roman" w:cs="Times New Roman"/>
          <w:sz w:val="24"/>
          <w:szCs w:val="24"/>
        </w:rPr>
        <w:t xml:space="preserve"> y</w:t>
      </w:r>
      <w:r w:rsidR="009525D0">
        <w:rPr>
          <w:rFonts w:ascii="Times New Roman" w:hAnsi="Times New Roman" w:cs="Times New Roman"/>
          <w:sz w:val="24"/>
          <w:szCs w:val="24"/>
        </w:rPr>
        <w:t xml:space="preserve"> MAQUITA,</w:t>
      </w:r>
      <w:r w:rsidR="00E923B9">
        <w:rPr>
          <w:rFonts w:ascii="Times New Roman" w:hAnsi="Times New Roman" w:cs="Times New Roman"/>
          <w:sz w:val="24"/>
          <w:szCs w:val="24"/>
        </w:rPr>
        <w:t xml:space="preserve"> 2015, para más del 80% de los productores los restos veg</w:t>
      </w:r>
      <w:r w:rsidR="008C6309">
        <w:rPr>
          <w:rFonts w:ascii="Times New Roman" w:hAnsi="Times New Roman" w:cs="Times New Roman"/>
          <w:sz w:val="24"/>
          <w:szCs w:val="24"/>
        </w:rPr>
        <w:t>etales son vistos como “obstáculos</w:t>
      </w:r>
      <w:r w:rsidR="00E923B9">
        <w:rPr>
          <w:rFonts w:ascii="Times New Roman" w:hAnsi="Times New Roman" w:cs="Times New Roman"/>
          <w:sz w:val="24"/>
          <w:szCs w:val="24"/>
        </w:rPr>
        <w:t>” para la labranza convencional del suelo y proceden a vender como forraje</w:t>
      </w:r>
      <w:r w:rsidR="008C6309">
        <w:rPr>
          <w:rFonts w:ascii="Times New Roman" w:hAnsi="Times New Roman" w:cs="Times New Roman"/>
          <w:sz w:val="24"/>
          <w:szCs w:val="24"/>
        </w:rPr>
        <w:t xml:space="preserve"> verde después de la cosecha</w:t>
      </w:r>
      <w:r w:rsidR="00E923B9">
        <w:rPr>
          <w:rFonts w:ascii="Times New Roman" w:hAnsi="Times New Roman" w:cs="Times New Roman"/>
          <w:sz w:val="24"/>
          <w:szCs w:val="24"/>
        </w:rPr>
        <w:t xml:space="preserve"> </w:t>
      </w:r>
      <w:r w:rsidR="00114420">
        <w:rPr>
          <w:rFonts w:ascii="Times New Roman" w:hAnsi="Times New Roman" w:cs="Times New Roman"/>
          <w:sz w:val="24"/>
          <w:szCs w:val="24"/>
        </w:rPr>
        <w:t>y</w:t>
      </w:r>
      <w:r w:rsidR="00E923B9">
        <w:rPr>
          <w:rFonts w:ascii="Times New Roman" w:hAnsi="Times New Roman" w:cs="Times New Roman"/>
          <w:sz w:val="24"/>
          <w:szCs w:val="24"/>
        </w:rPr>
        <w:t xml:space="preserve"> en estado seco </w:t>
      </w:r>
      <w:r w:rsidR="00114420">
        <w:rPr>
          <w:rFonts w:ascii="Times New Roman" w:hAnsi="Times New Roman" w:cs="Times New Roman"/>
          <w:sz w:val="24"/>
          <w:szCs w:val="24"/>
        </w:rPr>
        <w:t>(</w:t>
      </w:r>
      <w:r w:rsidR="00E923B9">
        <w:rPr>
          <w:rFonts w:ascii="Times New Roman" w:hAnsi="Times New Roman" w:cs="Times New Roman"/>
          <w:sz w:val="24"/>
          <w:szCs w:val="24"/>
        </w:rPr>
        <w:t>calcha</w:t>
      </w:r>
      <w:r w:rsidR="00114420">
        <w:rPr>
          <w:rFonts w:ascii="Times New Roman" w:hAnsi="Times New Roman" w:cs="Times New Roman"/>
          <w:sz w:val="24"/>
          <w:szCs w:val="24"/>
        </w:rPr>
        <w:t>)</w:t>
      </w:r>
      <w:r w:rsidR="008C6309">
        <w:rPr>
          <w:rFonts w:ascii="Times New Roman" w:hAnsi="Times New Roman" w:cs="Times New Roman"/>
          <w:sz w:val="24"/>
          <w:szCs w:val="24"/>
        </w:rPr>
        <w:t xml:space="preserve"> de alimentación para los animales el restante </w:t>
      </w:r>
      <w:r w:rsidR="00E923B9">
        <w:rPr>
          <w:rFonts w:ascii="Times New Roman" w:hAnsi="Times New Roman" w:cs="Times New Roman"/>
          <w:sz w:val="24"/>
          <w:szCs w:val="24"/>
        </w:rPr>
        <w:t>proceden a quemar.</w:t>
      </w:r>
      <w:r w:rsidR="00814FE2">
        <w:rPr>
          <w:rFonts w:ascii="Times New Roman" w:hAnsi="Times New Roman" w:cs="Times New Roman"/>
          <w:sz w:val="24"/>
          <w:szCs w:val="24"/>
        </w:rPr>
        <w:t xml:space="preserve"> El 20.78%, de productores, respondieron que no reciclan los restos vegetales (Cuadro No. 33).</w:t>
      </w:r>
    </w:p>
    <w:p w14:paraId="3CCAB3A4" w14:textId="6DA57E0E" w:rsidR="00814FE2" w:rsidRDefault="00814FE2" w:rsidP="00527B9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En respuestas por localidad, Marcopamba sobresalió con el 96.23% de productores que reciclan los restos vegetales, en Canduya y Naguan los porcentajes de reciclaje están en 71.43% y 70% respectivamente (Gráfico No. 26).</w:t>
      </w:r>
    </w:p>
    <w:p w14:paraId="5D477100" w14:textId="498AA92B" w:rsidR="00814FE2" w:rsidRDefault="00814FE2" w:rsidP="00527B96">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La Agricultura de Conservación promueve como pilares de sostenibilidad la conservación de al menos el 50% de los restos vegetales, con remoción mínima del suelo, la diversificación y rotaci</w:t>
      </w:r>
      <w:r w:rsidR="009525D0">
        <w:rPr>
          <w:rFonts w:ascii="Times New Roman" w:hAnsi="Times New Roman" w:cs="Times New Roman"/>
          <w:sz w:val="24"/>
          <w:szCs w:val="24"/>
        </w:rPr>
        <w:t>ón de cultivos. (Monar,</w:t>
      </w:r>
      <w:r w:rsidR="005E5E85">
        <w:rPr>
          <w:rFonts w:ascii="Times New Roman" w:hAnsi="Times New Roman" w:cs="Times New Roman"/>
          <w:sz w:val="24"/>
          <w:szCs w:val="24"/>
        </w:rPr>
        <w:t xml:space="preserve"> 2015)</w:t>
      </w:r>
    </w:p>
    <w:p w14:paraId="1D0CE096" w14:textId="3F0CEEEB" w:rsidR="00314000" w:rsidRDefault="00821B50" w:rsidP="006F61FB">
      <w:pPr>
        <w:spacing w:after="0" w:line="360" w:lineRule="auto"/>
        <w:jc w:val="both"/>
        <w:rPr>
          <w:rFonts w:ascii="Times New Roman" w:hAnsi="Times New Roman" w:cs="Times New Roman"/>
          <w:sz w:val="24"/>
          <w:szCs w:val="24"/>
        </w:rPr>
      </w:pPr>
      <w:r w:rsidRPr="003A38A0">
        <w:rPr>
          <w:rFonts w:ascii="Times New Roman" w:hAnsi="Times New Roman" w:cs="Times New Roman"/>
          <w:sz w:val="24"/>
          <w:szCs w:val="24"/>
        </w:rPr>
        <w:t>Los desechos inorgánicos son aquellos de origen no biológico que expuestos a condiciones ambientales naturales tardan en degradarse es decir no son biodegradables</w:t>
      </w:r>
      <w:r w:rsidR="00814FE2">
        <w:rPr>
          <w:rFonts w:ascii="Times New Roman" w:hAnsi="Times New Roman" w:cs="Times New Roman"/>
          <w:sz w:val="24"/>
          <w:szCs w:val="24"/>
        </w:rPr>
        <w:t xml:space="preserve">. Del estudio realizado </w:t>
      </w:r>
      <w:r w:rsidRPr="003A38A0">
        <w:rPr>
          <w:rFonts w:ascii="Times New Roman" w:hAnsi="Times New Roman" w:cs="Times New Roman"/>
          <w:sz w:val="24"/>
          <w:szCs w:val="24"/>
        </w:rPr>
        <w:t>e</w:t>
      </w:r>
      <w:r w:rsidR="003A38A0">
        <w:rPr>
          <w:rFonts w:ascii="Times New Roman" w:hAnsi="Times New Roman" w:cs="Times New Roman"/>
          <w:sz w:val="24"/>
          <w:szCs w:val="24"/>
        </w:rPr>
        <w:t>l 100%</w:t>
      </w:r>
      <w:r w:rsidR="008A6118" w:rsidRPr="003A38A0">
        <w:rPr>
          <w:rFonts w:ascii="Times New Roman" w:hAnsi="Times New Roman" w:cs="Times New Roman"/>
          <w:sz w:val="24"/>
          <w:szCs w:val="24"/>
        </w:rPr>
        <w:t xml:space="preserve"> de agricultores</w:t>
      </w:r>
      <w:r w:rsidR="00121D0B" w:rsidRPr="003A38A0">
        <w:rPr>
          <w:rFonts w:ascii="Times New Roman" w:hAnsi="Times New Roman" w:cs="Times New Roman"/>
          <w:sz w:val="24"/>
          <w:szCs w:val="24"/>
        </w:rPr>
        <w:t xml:space="preserve"> no</w:t>
      </w:r>
      <w:r w:rsidR="008A6118" w:rsidRPr="003A38A0">
        <w:rPr>
          <w:rFonts w:ascii="Times New Roman" w:hAnsi="Times New Roman" w:cs="Times New Roman"/>
          <w:sz w:val="24"/>
          <w:szCs w:val="24"/>
        </w:rPr>
        <w:t xml:space="preserve"> reciclan los desechos i</w:t>
      </w:r>
      <w:r w:rsidR="009B7832" w:rsidRPr="003A38A0">
        <w:rPr>
          <w:rFonts w:ascii="Times New Roman" w:hAnsi="Times New Roman" w:cs="Times New Roman"/>
          <w:sz w:val="24"/>
          <w:szCs w:val="24"/>
        </w:rPr>
        <w:t>norgánicos</w:t>
      </w:r>
      <w:r w:rsidR="001264BB">
        <w:rPr>
          <w:rFonts w:ascii="Times New Roman" w:hAnsi="Times New Roman" w:cs="Times New Roman"/>
          <w:sz w:val="24"/>
          <w:szCs w:val="24"/>
        </w:rPr>
        <w:t xml:space="preserve"> especialmente de los plaguicidas</w:t>
      </w:r>
      <w:r w:rsidR="009B7832" w:rsidRPr="003A38A0">
        <w:rPr>
          <w:rFonts w:ascii="Times New Roman" w:hAnsi="Times New Roman" w:cs="Times New Roman"/>
          <w:sz w:val="24"/>
          <w:szCs w:val="24"/>
        </w:rPr>
        <w:t xml:space="preserve"> </w:t>
      </w:r>
      <w:r w:rsidR="001264BB">
        <w:rPr>
          <w:rFonts w:ascii="Times New Roman" w:hAnsi="Times New Roman" w:cs="Times New Roman"/>
          <w:sz w:val="24"/>
          <w:szCs w:val="24"/>
        </w:rPr>
        <w:t>y preceden a</w:t>
      </w:r>
      <w:r w:rsidR="009B7832" w:rsidRPr="003A38A0">
        <w:rPr>
          <w:rFonts w:ascii="Times New Roman" w:hAnsi="Times New Roman" w:cs="Times New Roman"/>
          <w:sz w:val="24"/>
          <w:szCs w:val="24"/>
        </w:rPr>
        <w:t xml:space="preserve"> </w:t>
      </w:r>
      <w:r w:rsidR="008A6118" w:rsidRPr="003A38A0">
        <w:rPr>
          <w:rFonts w:ascii="Times New Roman" w:hAnsi="Times New Roman" w:cs="Times New Roman"/>
          <w:sz w:val="24"/>
          <w:szCs w:val="24"/>
        </w:rPr>
        <w:t>quem</w:t>
      </w:r>
      <w:r w:rsidR="001264BB">
        <w:rPr>
          <w:rFonts w:ascii="Times New Roman" w:hAnsi="Times New Roman" w:cs="Times New Roman"/>
          <w:sz w:val="24"/>
          <w:szCs w:val="24"/>
        </w:rPr>
        <w:t>arlos y de acuerdo a su criterio</w:t>
      </w:r>
      <w:r w:rsidR="008A6118" w:rsidRPr="003A38A0">
        <w:rPr>
          <w:rFonts w:ascii="Times New Roman" w:hAnsi="Times New Roman" w:cs="Times New Roman"/>
          <w:sz w:val="24"/>
          <w:szCs w:val="24"/>
        </w:rPr>
        <w:t xml:space="preserve"> para no contaminar el suelo</w:t>
      </w:r>
      <w:r w:rsidRPr="003A38A0">
        <w:rPr>
          <w:rFonts w:ascii="Times New Roman" w:hAnsi="Times New Roman" w:cs="Times New Roman"/>
          <w:sz w:val="24"/>
          <w:szCs w:val="24"/>
        </w:rPr>
        <w:t xml:space="preserve"> y agua</w:t>
      </w:r>
      <w:r w:rsidR="001264BB">
        <w:rPr>
          <w:rFonts w:ascii="Times New Roman" w:hAnsi="Times New Roman" w:cs="Times New Roman"/>
          <w:sz w:val="24"/>
          <w:szCs w:val="24"/>
        </w:rPr>
        <w:t xml:space="preserve">. Generalmente los </w:t>
      </w:r>
      <w:r w:rsidR="00780715" w:rsidRPr="003A38A0">
        <w:rPr>
          <w:rFonts w:ascii="Times New Roman" w:hAnsi="Times New Roman" w:cs="Times New Roman"/>
          <w:sz w:val="24"/>
          <w:szCs w:val="24"/>
        </w:rPr>
        <w:t>productores dejan las fundas o botellas plásticas en e</w:t>
      </w:r>
      <w:r w:rsidR="00121D0B" w:rsidRPr="003A38A0">
        <w:rPr>
          <w:rFonts w:ascii="Times New Roman" w:hAnsi="Times New Roman" w:cs="Times New Roman"/>
          <w:sz w:val="24"/>
          <w:szCs w:val="24"/>
        </w:rPr>
        <w:t>l mismo terreno</w:t>
      </w:r>
      <w:r w:rsidR="001264BB">
        <w:rPr>
          <w:rFonts w:ascii="Times New Roman" w:hAnsi="Times New Roman" w:cs="Times New Roman"/>
          <w:sz w:val="24"/>
          <w:szCs w:val="24"/>
        </w:rPr>
        <w:t xml:space="preserve"> y quebradas</w:t>
      </w:r>
      <w:r w:rsidR="00121D0B" w:rsidRPr="003A38A0">
        <w:rPr>
          <w:rFonts w:ascii="Times New Roman" w:hAnsi="Times New Roman" w:cs="Times New Roman"/>
          <w:sz w:val="24"/>
          <w:szCs w:val="24"/>
        </w:rPr>
        <w:t xml:space="preserve"> lo que ocasiona</w:t>
      </w:r>
      <w:r w:rsidR="00780715" w:rsidRPr="003A38A0">
        <w:rPr>
          <w:rFonts w:ascii="Times New Roman" w:hAnsi="Times New Roman" w:cs="Times New Roman"/>
          <w:sz w:val="24"/>
          <w:szCs w:val="24"/>
        </w:rPr>
        <w:t xml:space="preserve"> </w:t>
      </w:r>
      <w:r w:rsidR="00814FE2">
        <w:rPr>
          <w:rFonts w:ascii="Times New Roman" w:hAnsi="Times New Roman" w:cs="Times New Roman"/>
          <w:sz w:val="24"/>
          <w:szCs w:val="24"/>
        </w:rPr>
        <w:t xml:space="preserve">serios </w:t>
      </w:r>
      <w:r w:rsidR="00780715" w:rsidRPr="003A38A0">
        <w:rPr>
          <w:rFonts w:ascii="Times New Roman" w:hAnsi="Times New Roman" w:cs="Times New Roman"/>
          <w:sz w:val="24"/>
          <w:szCs w:val="24"/>
        </w:rPr>
        <w:t>problemas ambientales.</w:t>
      </w:r>
    </w:p>
    <w:p w14:paraId="60817382" w14:textId="77777777" w:rsidR="00E97B93" w:rsidRDefault="00E97B93" w:rsidP="006F61FB">
      <w:pPr>
        <w:spacing w:after="0" w:line="360" w:lineRule="auto"/>
        <w:jc w:val="both"/>
        <w:rPr>
          <w:rFonts w:ascii="Times New Roman" w:hAnsi="Times New Roman" w:cs="Times New Roman"/>
          <w:sz w:val="24"/>
          <w:szCs w:val="24"/>
        </w:rPr>
      </w:pPr>
    </w:p>
    <w:p w14:paraId="4611E405" w14:textId="02305A43" w:rsidR="004D23C2" w:rsidRDefault="00814FE2"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Estudios realizados en la</w:t>
      </w:r>
      <w:r w:rsidR="00E97B93">
        <w:rPr>
          <w:rFonts w:ascii="Times New Roman" w:hAnsi="Times New Roman" w:cs="Times New Roman"/>
          <w:sz w:val="24"/>
          <w:szCs w:val="24"/>
        </w:rPr>
        <w:t xml:space="preserve"> parroquia Bilován el 91,25% queman</w:t>
      </w:r>
      <w:r w:rsidR="001264BB">
        <w:rPr>
          <w:rFonts w:ascii="Times New Roman" w:hAnsi="Times New Roman" w:cs="Times New Roman"/>
          <w:sz w:val="24"/>
          <w:szCs w:val="24"/>
        </w:rPr>
        <w:t xml:space="preserve"> los restos vegetales, envases de plaguicidas</w:t>
      </w:r>
      <w:r w:rsidR="005E345C">
        <w:rPr>
          <w:rFonts w:ascii="Times New Roman" w:hAnsi="Times New Roman" w:cs="Times New Roman"/>
          <w:sz w:val="24"/>
          <w:szCs w:val="24"/>
        </w:rPr>
        <w:t xml:space="preserve"> y el</w:t>
      </w:r>
      <w:r w:rsidR="00E97B93">
        <w:rPr>
          <w:rFonts w:ascii="Times New Roman" w:hAnsi="Times New Roman" w:cs="Times New Roman"/>
          <w:sz w:val="24"/>
          <w:szCs w:val="24"/>
        </w:rPr>
        <w:t xml:space="preserve"> 7,5% entierran</w:t>
      </w:r>
      <w:r w:rsidR="005E345C">
        <w:rPr>
          <w:rFonts w:ascii="Times New Roman" w:hAnsi="Times New Roman" w:cs="Times New Roman"/>
          <w:sz w:val="24"/>
          <w:szCs w:val="24"/>
        </w:rPr>
        <w:t xml:space="preserve"> las fundas plásticas, envases de cristal y de plástico</w:t>
      </w:r>
      <w:r w:rsidR="005E5E85">
        <w:rPr>
          <w:rFonts w:ascii="Times New Roman" w:hAnsi="Times New Roman" w:cs="Times New Roman"/>
          <w:sz w:val="24"/>
          <w:szCs w:val="24"/>
        </w:rPr>
        <w:t>.</w:t>
      </w:r>
      <w:r w:rsidR="00293EEB">
        <w:rPr>
          <w:rFonts w:ascii="Times New Roman" w:hAnsi="Times New Roman" w:cs="Times New Roman"/>
          <w:sz w:val="24"/>
          <w:szCs w:val="24"/>
        </w:rPr>
        <w:t xml:space="preserve"> (Sailema, 2020)</w:t>
      </w:r>
    </w:p>
    <w:p w14:paraId="649EBC0F" w14:textId="09A3635A" w:rsidR="005E345C" w:rsidRPr="002C5AA0" w:rsidRDefault="005E345C"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Los productores desconocen que todo tipo de envases de plaguicidas, es responsabilidad recolectar y entregar a las casas comerciales en donde adquirieron los productos, pero lastimosamente no se cumple esta normativa y los efectos son muy graves por la contaminación del ambiente e incluso en algunos hogares se reciclan </w:t>
      </w:r>
      <w:r w:rsidR="001D1CDD">
        <w:rPr>
          <w:rFonts w:ascii="Times New Roman" w:hAnsi="Times New Roman" w:cs="Times New Roman"/>
          <w:sz w:val="24"/>
          <w:szCs w:val="24"/>
        </w:rPr>
        <w:t>los envases</w:t>
      </w:r>
      <w:r>
        <w:rPr>
          <w:rFonts w:ascii="Times New Roman" w:hAnsi="Times New Roman" w:cs="Times New Roman"/>
          <w:sz w:val="24"/>
          <w:szCs w:val="24"/>
        </w:rPr>
        <w:t xml:space="preserve"> de plástico para otros usos domésticos.</w:t>
      </w:r>
    </w:p>
    <w:p w14:paraId="06A59FC4" w14:textId="60169431" w:rsidR="00FD0579" w:rsidRPr="005E345C" w:rsidRDefault="00FD0579" w:rsidP="00293EEB">
      <w:pPr>
        <w:pStyle w:val="CUA1"/>
        <w:spacing w:after="0"/>
        <w:ind w:left="0"/>
        <w:rPr>
          <w:b/>
        </w:rPr>
      </w:pPr>
      <w:bookmarkStart w:id="158" w:name="_Toc72485257"/>
      <w:r w:rsidRPr="005E345C">
        <w:rPr>
          <w:b/>
        </w:rPr>
        <w:t xml:space="preserve">Cuadro N° </w:t>
      </w:r>
      <w:r w:rsidR="003A38A0" w:rsidRPr="005E345C">
        <w:rPr>
          <w:b/>
        </w:rPr>
        <w:t>3</w:t>
      </w:r>
      <w:r w:rsidR="000039F2">
        <w:rPr>
          <w:b/>
        </w:rPr>
        <w:t>4</w:t>
      </w:r>
      <w:r w:rsidR="004A2FB6" w:rsidRPr="005E345C">
        <w:rPr>
          <w:b/>
        </w:rPr>
        <w:t xml:space="preserve">.  </w:t>
      </w:r>
      <w:r w:rsidR="00DD2011" w:rsidRPr="005E345C">
        <w:rPr>
          <w:b/>
        </w:rPr>
        <w:t>P</w:t>
      </w:r>
      <w:r w:rsidR="008946FB" w:rsidRPr="005E345C">
        <w:rPr>
          <w:b/>
        </w:rPr>
        <w:t>rotección</w:t>
      </w:r>
      <w:r w:rsidRPr="005E345C">
        <w:rPr>
          <w:b/>
        </w:rPr>
        <w:t xml:space="preserve"> del suelo</w:t>
      </w:r>
      <w:r w:rsidR="006F61FB" w:rsidRPr="005E345C">
        <w:rPr>
          <w:b/>
        </w:rPr>
        <w:t>.</w:t>
      </w:r>
      <w:bookmarkEnd w:id="158"/>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851"/>
        <w:gridCol w:w="708"/>
        <w:gridCol w:w="851"/>
        <w:gridCol w:w="992"/>
        <w:gridCol w:w="1554"/>
      </w:tblGrid>
      <w:tr w:rsidR="005E345C" w:rsidRPr="00FD0579" w14:paraId="2C1C55D4" w14:textId="29B60573" w:rsidTr="000B0A61">
        <w:trPr>
          <w:trHeight w:val="290"/>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EED1A3"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56ED0CDE"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Canduya</w:t>
            </w:r>
          </w:p>
        </w:tc>
        <w:tc>
          <w:tcPr>
            <w:tcW w:w="155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F137265"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08186D0E"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46FBC37A" w14:textId="0AEDB871"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5E345C" w:rsidRPr="00FD0579" w14:paraId="6473A271" w14:textId="4386E9B9" w:rsidTr="000B0A61">
        <w:trPr>
          <w:trHeight w:val="29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56157224" w14:textId="77777777" w:rsidR="005E345C" w:rsidRPr="00FD0579" w:rsidRDefault="005E345C" w:rsidP="00402B55">
            <w:pPr>
              <w:spacing w:after="0" w:line="360" w:lineRule="auto"/>
              <w:jc w:val="both"/>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0FC8BDE6" w14:textId="1E27F7A5" w:rsidR="005E345C" w:rsidRPr="00FD0579"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2329ECD5"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A6F7DC6" w14:textId="72EC595F" w:rsidR="005E345C" w:rsidRPr="00FD0579"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708" w:type="dxa"/>
            <w:tcBorders>
              <w:top w:val="nil"/>
              <w:left w:val="nil"/>
              <w:bottom w:val="single" w:sz="4" w:space="0" w:color="auto"/>
              <w:right w:val="single" w:sz="4" w:space="0" w:color="auto"/>
            </w:tcBorders>
            <w:shd w:val="clear" w:color="auto" w:fill="auto"/>
            <w:noWrap/>
            <w:vAlign w:val="bottom"/>
            <w:hideMark/>
          </w:tcPr>
          <w:p w14:paraId="4238D8F7"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19E852E0" w14:textId="0137B717" w:rsidR="005E345C" w:rsidRPr="00FD0579"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00C0185F"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29C14636"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p>
        </w:tc>
      </w:tr>
      <w:tr w:rsidR="005E345C" w:rsidRPr="00FD0579" w14:paraId="45A72480" w14:textId="76AF3D96" w:rsidTr="005E345C">
        <w:trPr>
          <w:trHeight w:val="305"/>
        </w:trPr>
        <w:tc>
          <w:tcPr>
            <w:tcW w:w="1313" w:type="dxa"/>
            <w:tcBorders>
              <w:top w:val="nil"/>
              <w:left w:val="single" w:sz="4" w:space="0" w:color="auto"/>
              <w:bottom w:val="single" w:sz="4" w:space="0" w:color="auto"/>
              <w:right w:val="single" w:sz="4" w:space="0" w:color="auto"/>
            </w:tcBorders>
            <w:shd w:val="clear" w:color="auto" w:fill="auto"/>
            <w:noWrap/>
            <w:hideMark/>
          </w:tcPr>
          <w:p w14:paraId="432BB027" w14:textId="77777777" w:rsidR="005E345C" w:rsidRPr="00FD0579" w:rsidRDefault="005E345C" w:rsidP="005E345C">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7E11AB12"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36</w:t>
            </w:r>
          </w:p>
        </w:tc>
        <w:tc>
          <w:tcPr>
            <w:tcW w:w="850" w:type="dxa"/>
            <w:tcBorders>
              <w:top w:val="nil"/>
              <w:left w:val="nil"/>
              <w:bottom w:val="single" w:sz="4" w:space="0" w:color="auto"/>
              <w:right w:val="single" w:sz="4" w:space="0" w:color="auto"/>
            </w:tcBorders>
            <w:shd w:val="clear" w:color="auto" w:fill="auto"/>
            <w:noWrap/>
            <w:vAlign w:val="bottom"/>
            <w:hideMark/>
          </w:tcPr>
          <w:p w14:paraId="06DCC8C1"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64,29</w:t>
            </w:r>
          </w:p>
        </w:tc>
        <w:tc>
          <w:tcPr>
            <w:tcW w:w="851" w:type="dxa"/>
            <w:tcBorders>
              <w:top w:val="nil"/>
              <w:left w:val="nil"/>
              <w:bottom w:val="single" w:sz="4" w:space="0" w:color="auto"/>
              <w:right w:val="single" w:sz="4" w:space="0" w:color="auto"/>
            </w:tcBorders>
            <w:shd w:val="clear" w:color="auto" w:fill="auto"/>
            <w:noWrap/>
            <w:hideMark/>
          </w:tcPr>
          <w:p w14:paraId="5F0E474A"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14</w:t>
            </w:r>
          </w:p>
        </w:tc>
        <w:tc>
          <w:tcPr>
            <w:tcW w:w="708" w:type="dxa"/>
            <w:tcBorders>
              <w:top w:val="nil"/>
              <w:left w:val="nil"/>
              <w:bottom w:val="single" w:sz="4" w:space="0" w:color="auto"/>
              <w:right w:val="single" w:sz="4" w:space="0" w:color="auto"/>
            </w:tcBorders>
            <w:shd w:val="clear" w:color="auto" w:fill="auto"/>
            <w:noWrap/>
            <w:vAlign w:val="bottom"/>
            <w:hideMark/>
          </w:tcPr>
          <w:p w14:paraId="41D1BE0B"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70</w:t>
            </w:r>
          </w:p>
        </w:tc>
        <w:tc>
          <w:tcPr>
            <w:tcW w:w="851" w:type="dxa"/>
            <w:tcBorders>
              <w:top w:val="nil"/>
              <w:left w:val="nil"/>
              <w:bottom w:val="single" w:sz="4" w:space="0" w:color="auto"/>
              <w:right w:val="single" w:sz="4" w:space="0" w:color="auto"/>
            </w:tcBorders>
            <w:shd w:val="clear" w:color="auto" w:fill="auto"/>
            <w:noWrap/>
            <w:hideMark/>
          </w:tcPr>
          <w:p w14:paraId="267495DF"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41</w:t>
            </w:r>
          </w:p>
        </w:tc>
        <w:tc>
          <w:tcPr>
            <w:tcW w:w="992" w:type="dxa"/>
            <w:tcBorders>
              <w:top w:val="nil"/>
              <w:left w:val="nil"/>
              <w:bottom w:val="single" w:sz="4" w:space="0" w:color="auto"/>
              <w:right w:val="single" w:sz="4" w:space="0" w:color="auto"/>
            </w:tcBorders>
            <w:shd w:val="clear" w:color="auto" w:fill="auto"/>
            <w:noWrap/>
            <w:vAlign w:val="bottom"/>
            <w:hideMark/>
          </w:tcPr>
          <w:p w14:paraId="61A658BD"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77,36</w:t>
            </w:r>
          </w:p>
        </w:tc>
        <w:tc>
          <w:tcPr>
            <w:tcW w:w="1554" w:type="dxa"/>
            <w:tcBorders>
              <w:top w:val="nil"/>
              <w:left w:val="nil"/>
              <w:bottom w:val="single" w:sz="4" w:space="0" w:color="auto"/>
              <w:right w:val="single" w:sz="4" w:space="0" w:color="auto"/>
            </w:tcBorders>
          </w:tcPr>
          <w:p w14:paraId="3BDA97A2" w14:textId="534ADB12" w:rsidR="005E345C" w:rsidRPr="00FD0579"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70,</w:t>
            </w:r>
            <w:r w:rsidR="005E345C">
              <w:rPr>
                <w:rFonts w:ascii="Times New Roman" w:eastAsia="Times New Roman" w:hAnsi="Times New Roman" w:cs="Times New Roman"/>
                <w:color w:val="000000"/>
                <w:sz w:val="24"/>
                <w:szCs w:val="24"/>
                <w:lang w:eastAsia="es-EC"/>
              </w:rPr>
              <w:t>55</w:t>
            </w:r>
          </w:p>
        </w:tc>
      </w:tr>
      <w:tr w:rsidR="005E345C" w:rsidRPr="00FD0579" w14:paraId="7374B8EC" w14:textId="4BF7EA4F" w:rsidTr="005E345C">
        <w:trPr>
          <w:trHeight w:val="305"/>
        </w:trPr>
        <w:tc>
          <w:tcPr>
            <w:tcW w:w="1313" w:type="dxa"/>
            <w:tcBorders>
              <w:top w:val="nil"/>
              <w:left w:val="single" w:sz="4" w:space="0" w:color="auto"/>
              <w:bottom w:val="single" w:sz="4" w:space="0" w:color="auto"/>
              <w:right w:val="single" w:sz="4" w:space="0" w:color="auto"/>
            </w:tcBorders>
            <w:shd w:val="clear" w:color="auto" w:fill="auto"/>
            <w:noWrap/>
            <w:hideMark/>
          </w:tcPr>
          <w:p w14:paraId="3830142C" w14:textId="77777777" w:rsidR="005E345C" w:rsidRPr="00FD0579" w:rsidRDefault="005E345C" w:rsidP="005E345C">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2782B560"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5C74F219"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35,71</w:t>
            </w:r>
          </w:p>
        </w:tc>
        <w:tc>
          <w:tcPr>
            <w:tcW w:w="851" w:type="dxa"/>
            <w:tcBorders>
              <w:top w:val="nil"/>
              <w:left w:val="nil"/>
              <w:bottom w:val="single" w:sz="4" w:space="0" w:color="auto"/>
              <w:right w:val="single" w:sz="4" w:space="0" w:color="auto"/>
            </w:tcBorders>
            <w:shd w:val="clear" w:color="auto" w:fill="auto"/>
            <w:noWrap/>
            <w:hideMark/>
          </w:tcPr>
          <w:p w14:paraId="0D789B34"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6</w:t>
            </w:r>
          </w:p>
        </w:tc>
        <w:tc>
          <w:tcPr>
            <w:tcW w:w="708" w:type="dxa"/>
            <w:tcBorders>
              <w:top w:val="nil"/>
              <w:left w:val="nil"/>
              <w:bottom w:val="single" w:sz="4" w:space="0" w:color="auto"/>
              <w:right w:val="single" w:sz="4" w:space="0" w:color="auto"/>
            </w:tcBorders>
            <w:shd w:val="clear" w:color="auto" w:fill="auto"/>
            <w:noWrap/>
            <w:vAlign w:val="bottom"/>
            <w:hideMark/>
          </w:tcPr>
          <w:p w14:paraId="66E6BF81"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30</w:t>
            </w:r>
          </w:p>
        </w:tc>
        <w:tc>
          <w:tcPr>
            <w:tcW w:w="851" w:type="dxa"/>
            <w:tcBorders>
              <w:top w:val="nil"/>
              <w:left w:val="nil"/>
              <w:bottom w:val="single" w:sz="4" w:space="0" w:color="auto"/>
              <w:right w:val="single" w:sz="4" w:space="0" w:color="auto"/>
            </w:tcBorders>
            <w:shd w:val="clear" w:color="auto" w:fill="auto"/>
            <w:noWrap/>
            <w:hideMark/>
          </w:tcPr>
          <w:p w14:paraId="3D4D98BF"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12</w:t>
            </w:r>
          </w:p>
        </w:tc>
        <w:tc>
          <w:tcPr>
            <w:tcW w:w="992" w:type="dxa"/>
            <w:tcBorders>
              <w:top w:val="nil"/>
              <w:left w:val="nil"/>
              <w:bottom w:val="single" w:sz="4" w:space="0" w:color="auto"/>
              <w:right w:val="single" w:sz="4" w:space="0" w:color="auto"/>
            </w:tcBorders>
            <w:shd w:val="clear" w:color="auto" w:fill="auto"/>
            <w:noWrap/>
            <w:vAlign w:val="bottom"/>
            <w:hideMark/>
          </w:tcPr>
          <w:p w14:paraId="64E9ABE7" w14:textId="77777777" w:rsidR="005E345C" w:rsidRPr="00FD0579" w:rsidRDefault="005E345C"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22,64</w:t>
            </w:r>
          </w:p>
        </w:tc>
        <w:tc>
          <w:tcPr>
            <w:tcW w:w="1554" w:type="dxa"/>
            <w:tcBorders>
              <w:top w:val="nil"/>
              <w:left w:val="nil"/>
              <w:bottom w:val="single" w:sz="4" w:space="0" w:color="auto"/>
              <w:right w:val="single" w:sz="4" w:space="0" w:color="auto"/>
            </w:tcBorders>
          </w:tcPr>
          <w:p w14:paraId="00E4A4FB" w14:textId="4ECFD4F5" w:rsidR="005E345C" w:rsidRPr="00FD0579"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29,</w:t>
            </w:r>
            <w:r w:rsidR="005E345C">
              <w:rPr>
                <w:rFonts w:ascii="Times New Roman" w:eastAsia="Times New Roman" w:hAnsi="Times New Roman" w:cs="Times New Roman"/>
                <w:color w:val="000000"/>
                <w:sz w:val="24"/>
                <w:szCs w:val="24"/>
                <w:lang w:eastAsia="es-EC"/>
              </w:rPr>
              <w:t>45</w:t>
            </w:r>
          </w:p>
        </w:tc>
      </w:tr>
      <w:tr w:rsidR="005E345C" w:rsidRPr="00FD0579" w14:paraId="2CA6188D" w14:textId="5E99E136" w:rsidTr="005E345C">
        <w:trPr>
          <w:trHeight w:val="305"/>
        </w:trPr>
        <w:tc>
          <w:tcPr>
            <w:tcW w:w="1313" w:type="dxa"/>
            <w:tcBorders>
              <w:top w:val="nil"/>
              <w:left w:val="single" w:sz="4" w:space="0" w:color="auto"/>
              <w:bottom w:val="single" w:sz="4" w:space="0" w:color="auto"/>
              <w:right w:val="single" w:sz="4" w:space="0" w:color="auto"/>
            </w:tcBorders>
            <w:shd w:val="clear" w:color="auto" w:fill="auto"/>
            <w:noWrap/>
            <w:hideMark/>
          </w:tcPr>
          <w:p w14:paraId="5FE7272D" w14:textId="77777777" w:rsidR="005E345C" w:rsidRPr="005E345C" w:rsidRDefault="005E345C" w:rsidP="005E345C">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41D6C37D"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67165997"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5F77E51F"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20</w:t>
            </w:r>
          </w:p>
        </w:tc>
        <w:tc>
          <w:tcPr>
            <w:tcW w:w="708" w:type="dxa"/>
            <w:tcBorders>
              <w:top w:val="nil"/>
              <w:left w:val="nil"/>
              <w:bottom w:val="single" w:sz="4" w:space="0" w:color="auto"/>
              <w:right w:val="single" w:sz="4" w:space="0" w:color="auto"/>
            </w:tcBorders>
            <w:shd w:val="clear" w:color="auto" w:fill="auto"/>
            <w:noWrap/>
            <w:vAlign w:val="bottom"/>
            <w:hideMark/>
          </w:tcPr>
          <w:p w14:paraId="159DCC5A"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61B5565C"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04BEF412" w14:textId="77777777"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sidRPr="005E345C">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5061BF04" w14:textId="48764754" w:rsidR="005E345C" w:rsidRPr="005E345C" w:rsidRDefault="005E345C"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37244451" w14:textId="14035CF0" w:rsidR="006F61FB" w:rsidRDefault="008946FB" w:rsidP="002C5AA0">
      <w:pPr>
        <w:spacing w:after="40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EA7D60">
        <w:rPr>
          <w:rFonts w:ascii="Times New Roman" w:hAnsi="Times New Roman" w:cs="Times New Roman"/>
          <w:sz w:val="20"/>
          <w:szCs w:val="20"/>
        </w:rPr>
        <w:t xml:space="preserve"> Datos</w:t>
      </w:r>
      <w:r w:rsidR="002C5AA0">
        <w:rPr>
          <w:rFonts w:ascii="Times New Roman" w:hAnsi="Times New Roman" w:cs="Times New Roman"/>
          <w:sz w:val="20"/>
          <w:szCs w:val="20"/>
        </w:rPr>
        <w:t xml:space="preserve"> de campo 2021</w:t>
      </w:r>
    </w:p>
    <w:p w14:paraId="17EF9CCE" w14:textId="22224057" w:rsidR="00FD0579" w:rsidRDefault="00314000" w:rsidP="00D65FC5">
      <w:pPr>
        <w:spacing w:after="120" w:line="360" w:lineRule="auto"/>
        <w:rPr>
          <w:rFonts w:ascii="Times New Roman" w:hAnsi="Times New Roman" w:cs="Times New Roman"/>
          <w:sz w:val="24"/>
          <w:szCs w:val="24"/>
        </w:rPr>
      </w:pPr>
      <w:r>
        <w:rPr>
          <w:noProof/>
          <w:lang w:eastAsia="es-EC"/>
        </w:rPr>
        <w:drawing>
          <wp:inline distT="0" distB="0" distL="0" distR="0" wp14:anchorId="170B0301" wp14:editId="3201008D">
            <wp:extent cx="4905375" cy="2894275"/>
            <wp:effectExtent l="0" t="0" r="9525" b="190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2D50C9D" w14:textId="18BC09D5" w:rsidR="00EA7D60" w:rsidRDefault="00EA7D60" w:rsidP="002C5A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79A6C527" w14:textId="1E530202" w:rsidR="006F61FB" w:rsidRPr="005E345C" w:rsidRDefault="00A42835" w:rsidP="00293EEB">
      <w:pPr>
        <w:pStyle w:val="Graf1"/>
        <w:spacing w:after="400"/>
        <w:rPr>
          <w:b/>
          <w:sz w:val="24"/>
        </w:rPr>
      </w:pPr>
      <w:bookmarkStart w:id="159" w:name="_Toc72485393"/>
      <w:r w:rsidRPr="005E345C">
        <w:rPr>
          <w:b/>
          <w:sz w:val="24"/>
        </w:rPr>
        <w:t>Gráfico N° 27</w:t>
      </w:r>
      <w:r w:rsidR="006F61FB" w:rsidRPr="005E345C">
        <w:rPr>
          <w:b/>
          <w:sz w:val="24"/>
        </w:rPr>
        <w:t xml:space="preserve">. </w:t>
      </w:r>
      <w:r w:rsidR="00E12D19" w:rsidRPr="005E345C">
        <w:rPr>
          <w:b/>
          <w:sz w:val="24"/>
        </w:rPr>
        <w:t xml:space="preserve"> Protección del suelo</w:t>
      </w:r>
      <w:r w:rsidR="006F61FB" w:rsidRPr="005E345C">
        <w:rPr>
          <w:b/>
          <w:sz w:val="24"/>
        </w:rPr>
        <w:t>.</w:t>
      </w:r>
      <w:bookmarkEnd w:id="159"/>
    </w:p>
    <w:p w14:paraId="007DAA3D" w14:textId="5582582B" w:rsidR="001D1CDD" w:rsidRDefault="009B7832"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E</w:t>
      </w:r>
      <w:r w:rsidR="008946FB">
        <w:rPr>
          <w:rFonts w:ascii="Times New Roman" w:hAnsi="Times New Roman" w:cs="Times New Roman"/>
          <w:sz w:val="24"/>
          <w:szCs w:val="24"/>
        </w:rPr>
        <w:t>l 70,55% de agricultores ayudan en la protección del suelo</w:t>
      </w:r>
      <w:r w:rsidR="00866051">
        <w:rPr>
          <w:rFonts w:ascii="Times New Roman" w:hAnsi="Times New Roman" w:cs="Times New Roman"/>
          <w:sz w:val="24"/>
          <w:szCs w:val="24"/>
        </w:rPr>
        <w:t xml:space="preserve"> realizando </w:t>
      </w:r>
      <w:r w:rsidR="001264BB">
        <w:rPr>
          <w:rFonts w:ascii="Times New Roman" w:hAnsi="Times New Roman" w:cs="Times New Roman"/>
          <w:sz w:val="24"/>
          <w:szCs w:val="24"/>
        </w:rPr>
        <w:t>ciertas prácticas</w:t>
      </w:r>
      <w:r w:rsidR="00866051">
        <w:rPr>
          <w:rFonts w:ascii="Times New Roman" w:hAnsi="Times New Roman" w:cs="Times New Roman"/>
          <w:sz w:val="24"/>
          <w:szCs w:val="24"/>
        </w:rPr>
        <w:t xml:space="preserve"> agrícolas</w:t>
      </w:r>
      <w:r w:rsidR="0020326A">
        <w:rPr>
          <w:rFonts w:ascii="Times New Roman" w:hAnsi="Times New Roman" w:cs="Times New Roman"/>
          <w:sz w:val="24"/>
          <w:szCs w:val="24"/>
        </w:rPr>
        <w:t xml:space="preserve"> </w:t>
      </w:r>
      <w:r w:rsidR="005E345C">
        <w:rPr>
          <w:rFonts w:ascii="Times New Roman" w:hAnsi="Times New Roman" w:cs="Times New Roman"/>
          <w:sz w:val="24"/>
          <w:szCs w:val="24"/>
        </w:rPr>
        <w:t>para reducir</w:t>
      </w:r>
      <w:r w:rsidR="00121D0B">
        <w:rPr>
          <w:rFonts w:ascii="Times New Roman" w:hAnsi="Times New Roman" w:cs="Times New Roman"/>
          <w:sz w:val="24"/>
          <w:szCs w:val="24"/>
        </w:rPr>
        <w:t xml:space="preserve"> la erosión </w:t>
      </w:r>
      <w:r w:rsidR="005E345C">
        <w:rPr>
          <w:rFonts w:ascii="Times New Roman" w:hAnsi="Times New Roman" w:cs="Times New Roman"/>
          <w:sz w:val="24"/>
          <w:szCs w:val="24"/>
        </w:rPr>
        <w:t xml:space="preserve">causada </w:t>
      </w:r>
      <w:r w:rsidR="00121D0B">
        <w:rPr>
          <w:rFonts w:ascii="Times New Roman" w:hAnsi="Times New Roman" w:cs="Times New Roman"/>
          <w:sz w:val="24"/>
          <w:szCs w:val="24"/>
        </w:rPr>
        <w:t xml:space="preserve">por </w:t>
      </w:r>
      <w:r w:rsidR="005E345C">
        <w:rPr>
          <w:rFonts w:ascii="Times New Roman" w:hAnsi="Times New Roman" w:cs="Times New Roman"/>
          <w:sz w:val="24"/>
          <w:szCs w:val="24"/>
        </w:rPr>
        <w:t xml:space="preserve">el </w:t>
      </w:r>
      <w:r w:rsidR="00121D0B">
        <w:rPr>
          <w:rFonts w:ascii="Times New Roman" w:hAnsi="Times New Roman" w:cs="Times New Roman"/>
          <w:sz w:val="24"/>
          <w:szCs w:val="24"/>
        </w:rPr>
        <w:t>viento</w:t>
      </w:r>
      <w:r w:rsidR="0020326A">
        <w:rPr>
          <w:rFonts w:ascii="Times New Roman" w:hAnsi="Times New Roman" w:cs="Times New Roman"/>
          <w:sz w:val="24"/>
          <w:szCs w:val="24"/>
        </w:rPr>
        <w:t xml:space="preserve"> y agua mediante zanjas</w:t>
      </w:r>
      <w:r w:rsidR="00E1001B">
        <w:rPr>
          <w:rFonts w:ascii="Times New Roman" w:hAnsi="Times New Roman" w:cs="Times New Roman"/>
          <w:sz w:val="24"/>
          <w:szCs w:val="24"/>
        </w:rPr>
        <w:t xml:space="preserve"> de desviación de </w:t>
      </w:r>
      <w:r w:rsidR="001264BB">
        <w:rPr>
          <w:rFonts w:ascii="Times New Roman" w:hAnsi="Times New Roman" w:cs="Times New Roman"/>
          <w:sz w:val="24"/>
          <w:szCs w:val="24"/>
        </w:rPr>
        <w:t>la escorrentía</w:t>
      </w:r>
      <w:r w:rsidR="0020326A">
        <w:rPr>
          <w:rFonts w:ascii="Times New Roman" w:hAnsi="Times New Roman" w:cs="Times New Roman"/>
          <w:sz w:val="24"/>
          <w:szCs w:val="24"/>
        </w:rPr>
        <w:t xml:space="preserve">, reducir la compactación de la tierra, mantener el contenido orgánico del suelo mediante </w:t>
      </w:r>
      <w:r w:rsidR="005E345C">
        <w:rPr>
          <w:rFonts w:ascii="Times New Roman" w:hAnsi="Times New Roman" w:cs="Times New Roman"/>
          <w:sz w:val="24"/>
          <w:szCs w:val="24"/>
        </w:rPr>
        <w:t xml:space="preserve">la aplicación de </w:t>
      </w:r>
      <w:r w:rsidR="0020326A">
        <w:rPr>
          <w:rFonts w:ascii="Times New Roman" w:hAnsi="Times New Roman" w:cs="Times New Roman"/>
          <w:sz w:val="24"/>
          <w:szCs w:val="24"/>
        </w:rPr>
        <w:t>estiércol o pastoreo, aplicación de fertilizantes en el momento</w:t>
      </w:r>
      <w:r w:rsidR="00E1001B">
        <w:rPr>
          <w:rFonts w:ascii="Times New Roman" w:hAnsi="Times New Roman" w:cs="Times New Roman"/>
          <w:sz w:val="24"/>
          <w:szCs w:val="24"/>
        </w:rPr>
        <w:t xml:space="preserve"> de la siembra, desarrollo del cultivo</w:t>
      </w:r>
      <w:r w:rsidR="0020326A">
        <w:rPr>
          <w:rFonts w:ascii="Times New Roman" w:hAnsi="Times New Roman" w:cs="Times New Roman"/>
          <w:sz w:val="24"/>
          <w:szCs w:val="24"/>
        </w:rPr>
        <w:t xml:space="preserve"> y dosis adecuadas para evitar la contaminación por nitratos</w:t>
      </w:r>
      <w:r w:rsidR="005E345C">
        <w:rPr>
          <w:rFonts w:ascii="Times New Roman" w:hAnsi="Times New Roman" w:cs="Times New Roman"/>
          <w:sz w:val="24"/>
          <w:szCs w:val="24"/>
        </w:rPr>
        <w:t xml:space="preserve"> y </w:t>
      </w:r>
      <w:r w:rsidR="00121D0B">
        <w:rPr>
          <w:rFonts w:ascii="Times New Roman" w:hAnsi="Times New Roman" w:cs="Times New Roman"/>
          <w:sz w:val="24"/>
          <w:szCs w:val="24"/>
        </w:rPr>
        <w:t xml:space="preserve">disminuyendo el </w:t>
      </w:r>
      <w:r w:rsidR="00A42835">
        <w:rPr>
          <w:rFonts w:ascii="Times New Roman" w:hAnsi="Times New Roman" w:cs="Times New Roman"/>
          <w:sz w:val="24"/>
          <w:szCs w:val="24"/>
        </w:rPr>
        <w:t>número</w:t>
      </w:r>
      <w:r w:rsidR="00121D0B">
        <w:rPr>
          <w:rFonts w:ascii="Times New Roman" w:hAnsi="Times New Roman" w:cs="Times New Roman"/>
          <w:sz w:val="24"/>
          <w:szCs w:val="24"/>
        </w:rPr>
        <w:t xml:space="preserve"> de aplicaciones de </w:t>
      </w:r>
      <w:r w:rsidR="00A42835">
        <w:rPr>
          <w:rFonts w:ascii="Times New Roman" w:hAnsi="Times New Roman" w:cs="Times New Roman"/>
          <w:sz w:val="24"/>
          <w:szCs w:val="24"/>
        </w:rPr>
        <w:t>herbicidas</w:t>
      </w:r>
      <w:r w:rsidR="00121D0B">
        <w:rPr>
          <w:rFonts w:ascii="Times New Roman" w:hAnsi="Times New Roman" w:cs="Times New Roman"/>
          <w:sz w:val="24"/>
          <w:szCs w:val="24"/>
        </w:rPr>
        <w:t xml:space="preserve"> en el control de malezas durante el ciclo del cultivo</w:t>
      </w:r>
      <w:r w:rsidR="0020326A">
        <w:rPr>
          <w:rFonts w:ascii="Times New Roman" w:hAnsi="Times New Roman" w:cs="Times New Roman"/>
          <w:sz w:val="24"/>
          <w:szCs w:val="24"/>
        </w:rPr>
        <w:t>.</w:t>
      </w:r>
      <w:bookmarkStart w:id="160" w:name="_Toc72485258"/>
      <w:r w:rsidR="001D1CDD">
        <w:rPr>
          <w:rFonts w:ascii="Times New Roman" w:hAnsi="Times New Roman" w:cs="Times New Roman"/>
          <w:sz w:val="24"/>
          <w:szCs w:val="24"/>
        </w:rPr>
        <w:t xml:space="preserve"> El 29.45% de productores de la muestra en estudio, mencionan que no realizan la protección del suelo (Cuadro No. 3</w:t>
      </w:r>
      <w:r w:rsidR="000039F2">
        <w:rPr>
          <w:rFonts w:ascii="Times New Roman" w:hAnsi="Times New Roman" w:cs="Times New Roman"/>
          <w:sz w:val="24"/>
          <w:szCs w:val="24"/>
        </w:rPr>
        <w:t>4</w:t>
      </w:r>
      <w:r w:rsidR="001D1CDD">
        <w:rPr>
          <w:rFonts w:ascii="Times New Roman" w:hAnsi="Times New Roman" w:cs="Times New Roman"/>
          <w:sz w:val="24"/>
          <w:szCs w:val="24"/>
        </w:rPr>
        <w:t xml:space="preserve">). </w:t>
      </w:r>
    </w:p>
    <w:p w14:paraId="1CB86766" w14:textId="2950B301" w:rsidR="001D1CDD" w:rsidRDefault="001D1CDD"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 en Marcopamba, hay un mayor porcentaje de conservación del suelo con el 77.36%, seguido de Naguan con el 70% y el menor promedio correspondió a Canduya con el 64.29% (Gráfico No. 27).</w:t>
      </w:r>
    </w:p>
    <w:p w14:paraId="17EFF047" w14:textId="55DC68AA" w:rsidR="001D1CDD" w:rsidRDefault="000B599C"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 general los agricul</w:t>
      </w:r>
      <w:r w:rsidR="001D1CDD">
        <w:rPr>
          <w:rFonts w:ascii="Times New Roman" w:hAnsi="Times New Roman" w:cs="Times New Roman"/>
          <w:sz w:val="24"/>
          <w:szCs w:val="24"/>
        </w:rPr>
        <w:t xml:space="preserve">tores, no ven a corto plazo como un problema los procesos de erosión del suelo, siendo fundamental la capacitación para conservar </w:t>
      </w:r>
      <w:r w:rsidR="001264BB">
        <w:rPr>
          <w:rFonts w:ascii="Times New Roman" w:hAnsi="Times New Roman" w:cs="Times New Roman"/>
          <w:sz w:val="24"/>
          <w:szCs w:val="24"/>
        </w:rPr>
        <w:t>este recurso</w:t>
      </w:r>
      <w:r w:rsidR="001D1CDD">
        <w:rPr>
          <w:rFonts w:ascii="Times New Roman" w:hAnsi="Times New Roman" w:cs="Times New Roman"/>
          <w:sz w:val="24"/>
          <w:szCs w:val="24"/>
        </w:rPr>
        <w:t xml:space="preserve"> para el presente y el futuro.</w:t>
      </w:r>
    </w:p>
    <w:p w14:paraId="538DD0E4" w14:textId="623A393C" w:rsidR="00016682" w:rsidRPr="00293EEB" w:rsidRDefault="001264BB" w:rsidP="00293EEB">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los estudios realizados </w:t>
      </w:r>
      <w:r w:rsidR="00293EEB">
        <w:rPr>
          <w:rFonts w:ascii="Times New Roman" w:hAnsi="Times New Roman" w:cs="Times New Roman"/>
          <w:sz w:val="24"/>
          <w:szCs w:val="24"/>
        </w:rPr>
        <w:t xml:space="preserve">en </w:t>
      </w:r>
      <w:r>
        <w:rPr>
          <w:rFonts w:ascii="Times New Roman" w:hAnsi="Times New Roman" w:cs="Times New Roman"/>
          <w:sz w:val="24"/>
          <w:szCs w:val="24"/>
        </w:rPr>
        <w:t>los procesos de erosión hídrica en condiciones de ladera, por el uso irracional de la maquinaria agrícola y monocultivos intensivos de maíz suave, se pierden en promedio entre 5 y 8 tm/ha/año, ya que más del 80% de los productores no realizan ninguna tecnología para conservar el suelo</w:t>
      </w:r>
      <w:r w:rsidR="005E5E85">
        <w:rPr>
          <w:rFonts w:ascii="Times New Roman" w:hAnsi="Times New Roman" w:cs="Times New Roman"/>
          <w:sz w:val="24"/>
          <w:szCs w:val="24"/>
        </w:rPr>
        <w:t>.</w:t>
      </w:r>
      <w:r w:rsidR="009525D0">
        <w:rPr>
          <w:rFonts w:ascii="Times New Roman" w:hAnsi="Times New Roman" w:cs="Times New Roman"/>
          <w:sz w:val="24"/>
          <w:szCs w:val="24"/>
        </w:rPr>
        <w:t xml:space="preserve"> (INIAP, 2010 y 2012; Monar, </w:t>
      </w:r>
      <w:r w:rsidR="00293EEB">
        <w:rPr>
          <w:rFonts w:ascii="Times New Roman" w:hAnsi="Times New Roman" w:cs="Times New Roman"/>
          <w:sz w:val="24"/>
          <w:szCs w:val="24"/>
        </w:rPr>
        <w:t>2015)</w:t>
      </w:r>
    </w:p>
    <w:p w14:paraId="1D4730CE" w14:textId="2717B52A" w:rsidR="00FD0579" w:rsidRPr="001D1CDD" w:rsidRDefault="00D46CEF" w:rsidP="00293EEB">
      <w:pPr>
        <w:pStyle w:val="CUA1"/>
        <w:spacing w:after="0"/>
        <w:ind w:left="0"/>
        <w:rPr>
          <w:b/>
        </w:rPr>
      </w:pPr>
      <w:r w:rsidRPr="001D1CDD">
        <w:rPr>
          <w:b/>
        </w:rPr>
        <w:t xml:space="preserve">Cuadro N° </w:t>
      </w:r>
      <w:r w:rsidR="00A42835" w:rsidRPr="001D1CDD">
        <w:rPr>
          <w:b/>
        </w:rPr>
        <w:t>35</w:t>
      </w:r>
      <w:r w:rsidR="004A2FB6" w:rsidRPr="001D1CDD">
        <w:rPr>
          <w:b/>
        </w:rPr>
        <w:t xml:space="preserve">.  </w:t>
      </w:r>
      <w:r w:rsidR="00E12D19" w:rsidRPr="001D1CDD">
        <w:rPr>
          <w:b/>
        </w:rPr>
        <w:t>P</w:t>
      </w:r>
      <w:r w:rsidR="009534E4" w:rsidRPr="001D1CDD">
        <w:rPr>
          <w:b/>
        </w:rPr>
        <w:t>rotege</w:t>
      </w:r>
      <w:r w:rsidR="00FD0579" w:rsidRPr="001D1CDD">
        <w:rPr>
          <w:b/>
        </w:rPr>
        <w:t xml:space="preserve"> las especies nativas</w:t>
      </w:r>
      <w:r w:rsidR="006F61FB" w:rsidRPr="001D1CDD">
        <w:rPr>
          <w:b/>
        </w:rPr>
        <w:t>.</w:t>
      </w:r>
      <w:bookmarkEnd w:id="160"/>
    </w:p>
    <w:tbl>
      <w:tblPr>
        <w:tblW w:w="7933" w:type="dxa"/>
        <w:tblInd w:w="-5" w:type="dxa"/>
        <w:tblCellMar>
          <w:left w:w="70" w:type="dxa"/>
          <w:right w:w="70" w:type="dxa"/>
        </w:tblCellMar>
        <w:tblLook w:val="04A0" w:firstRow="1" w:lastRow="0" w:firstColumn="1" w:lastColumn="0" w:noHBand="0" w:noVBand="1"/>
      </w:tblPr>
      <w:tblGrid>
        <w:gridCol w:w="1313"/>
        <w:gridCol w:w="814"/>
        <w:gridCol w:w="853"/>
        <w:gridCol w:w="848"/>
        <w:gridCol w:w="851"/>
        <w:gridCol w:w="851"/>
        <w:gridCol w:w="992"/>
        <w:gridCol w:w="1411"/>
      </w:tblGrid>
      <w:tr w:rsidR="00100348" w:rsidRPr="00FD0579" w14:paraId="6CA55746" w14:textId="495B8B20" w:rsidTr="00100348">
        <w:trPr>
          <w:trHeight w:val="265"/>
        </w:trPr>
        <w:tc>
          <w:tcPr>
            <w:tcW w:w="1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281E2F"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Sectores</w:t>
            </w:r>
          </w:p>
        </w:tc>
        <w:tc>
          <w:tcPr>
            <w:tcW w:w="1667" w:type="dxa"/>
            <w:gridSpan w:val="2"/>
            <w:tcBorders>
              <w:top w:val="single" w:sz="4" w:space="0" w:color="auto"/>
              <w:left w:val="nil"/>
              <w:bottom w:val="single" w:sz="4" w:space="0" w:color="auto"/>
              <w:right w:val="single" w:sz="4" w:space="0" w:color="auto"/>
            </w:tcBorders>
            <w:shd w:val="clear" w:color="auto" w:fill="auto"/>
            <w:noWrap/>
            <w:vAlign w:val="bottom"/>
            <w:hideMark/>
          </w:tcPr>
          <w:p w14:paraId="511AD8A0"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Canduya</w:t>
            </w:r>
          </w:p>
        </w:tc>
        <w:tc>
          <w:tcPr>
            <w:tcW w:w="1699" w:type="dxa"/>
            <w:gridSpan w:val="2"/>
            <w:tcBorders>
              <w:top w:val="single" w:sz="4" w:space="0" w:color="auto"/>
              <w:left w:val="nil"/>
              <w:bottom w:val="single" w:sz="4" w:space="0" w:color="auto"/>
              <w:right w:val="single" w:sz="4" w:space="0" w:color="auto"/>
            </w:tcBorders>
            <w:shd w:val="clear" w:color="auto" w:fill="auto"/>
            <w:noWrap/>
            <w:vAlign w:val="bottom"/>
            <w:hideMark/>
          </w:tcPr>
          <w:p w14:paraId="0DF54D04"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Naguan</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16985298"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Marcopamba</w:t>
            </w:r>
          </w:p>
        </w:tc>
        <w:tc>
          <w:tcPr>
            <w:tcW w:w="1412" w:type="dxa"/>
            <w:vMerge w:val="restart"/>
            <w:tcBorders>
              <w:top w:val="single" w:sz="4" w:space="0" w:color="auto"/>
              <w:left w:val="nil"/>
              <w:right w:val="single" w:sz="4" w:space="0" w:color="auto"/>
            </w:tcBorders>
          </w:tcPr>
          <w:p w14:paraId="57F517BA" w14:textId="15E77A4A"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100348" w:rsidRPr="00FD0579" w14:paraId="33FB468B" w14:textId="709C10E3" w:rsidTr="00100348">
        <w:trPr>
          <w:trHeight w:val="265"/>
        </w:trPr>
        <w:tc>
          <w:tcPr>
            <w:tcW w:w="1312" w:type="dxa"/>
            <w:tcBorders>
              <w:top w:val="nil"/>
              <w:left w:val="single" w:sz="4" w:space="0" w:color="auto"/>
              <w:bottom w:val="single" w:sz="4" w:space="0" w:color="auto"/>
              <w:right w:val="single" w:sz="4" w:space="0" w:color="auto"/>
            </w:tcBorders>
            <w:shd w:val="clear" w:color="auto" w:fill="auto"/>
            <w:noWrap/>
            <w:vAlign w:val="bottom"/>
            <w:hideMark/>
          </w:tcPr>
          <w:p w14:paraId="1E121244" w14:textId="77777777" w:rsidR="00100348" w:rsidRPr="00FD0579" w:rsidRDefault="00100348" w:rsidP="00402B55">
            <w:pPr>
              <w:spacing w:after="0" w:line="360" w:lineRule="auto"/>
              <w:jc w:val="both"/>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36537BAB" w14:textId="4E7ADDD0" w:rsidR="00100348" w:rsidRPr="00FD0579"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3" w:type="dxa"/>
            <w:tcBorders>
              <w:top w:val="nil"/>
              <w:left w:val="nil"/>
              <w:bottom w:val="single" w:sz="4" w:space="0" w:color="auto"/>
              <w:right w:val="single" w:sz="4" w:space="0" w:color="auto"/>
            </w:tcBorders>
            <w:shd w:val="clear" w:color="auto" w:fill="auto"/>
            <w:noWrap/>
            <w:vAlign w:val="bottom"/>
            <w:hideMark/>
          </w:tcPr>
          <w:p w14:paraId="3BBC151B"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w:t>
            </w:r>
          </w:p>
        </w:tc>
        <w:tc>
          <w:tcPr>
            <w:tcW w:w="848" w:type="dxa"/>
            <w:tcBorders>
              <w:top w:val="nil"/>
              <w:left w:val="nil"/>
              <w:bottom w:val="single" w:sz="4" w:space="0" w:color="auto"/>
              <w:right w:val="single" w:sz="4" w:space="0" w:color="auto"/>
            </w:tcBorders>
            <w:shd w:val="clear" w:color="auto" w:fill="auto"/>
            <w:noWrap/>
            <w:vAlign w:val="bottom"/>
            <w:hideMark/>
          </w:tcPr>
          <w:p w14:paraId="39827950" w14:textId="66DDC439" w:rsidR="00100348" w:rsidRPr="00FD0579" w:rsidRDefault="000B599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1" w:type="dxa"/>
            <w:tcBorders>
              <w:top w:val="nil"/>
              <w:left w:val="nil"/>
              <w:bottom w:val="single" w:sz="4" w:space="0" w:color="auto"/>
              <w:right w:val="single" w:sz="4" w:space="0" w:color="auto"/>
            </w:tcBorders>
            <w:shd w:val="clear" w:color="auto" w:fill="auto"/>
            <w:noWrap/>
            <w:vAlign w:val="bottom"/>
            <w:hideMark/>
          </w:tcPr>
          <w:p w14:paraId="5D74B6FF"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619D32AC" w14:textId="74376D07" w:rsidR="00100348" w:rsidRPr="00FD0579"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992" w:type="dxa"/>
            <w:tcBorders>
              <w:top w:val="nil"/>
              <w:left w:val="nil"/>
              <w:bottom w:val="single" w:sz="4" w:space="0" w:color="auto"/>
              <w:right w:val="single" w:sz="4" w:space="0" w:color="auto"/>
            </w:tcBorders>
            <w:shd w:val="clear" w:color="auto" w:fill="auto"/>
            <w:noWrap/>
            <w:vAlign w:val="bottom"/>
            <w:hideMark/>
          </w:tcPr>
          <w:p w14:paraId="66ADC8BF"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w:t>
            </w:r>
          </w:p>
        </w:tc>
        <w:tc>
          <w:tcPr>
            <w:tcW w:w="1412" w:type="dxa"/>
            <w:vMerge/>
            <w:tcBorders>
              <w:left w:val="nil"/>
              <w:bottom w:val="single" w:sz="4" w:space="0" w:color="auto"/>
              <w:right w:val="single" w:sz="4" w:space="0" w:color="auto"/>
            </w:tcBorders>
          </w:tcPr>
          <w:p w14:paraId="2E40B7E5"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p>
        </w:tc>
      </w:tr>
      <w:tr w:rsidR="00100348" w:rsidRPr="00FD0579" w14:paraId="08264FF6" w14:textId="03DBA788" w:rsidTr="00100348">
        <w:trPr>
          <w:trHeight w:val="278"/>
        </w:trPr>
        <w:tc>
          <w:tcPr>
            <w:tcW w:w="1312" w:type="dxa"/>
            <w:tcBorders>
              <w:top w:val="nil"/>
              <w:left w:val="single" w:sz="4" w:space="0" w:color="auto"/>
              <w:bottom w:val="single" w:sz="4" w:space="0" w:color="auto"/>
              <w:right w:val="single" w:sz="4" w:space="0" w:color="auto"/>
            </w:tcBorders>
            <w:shd w:val="clear" w:color="auto" w:fill="auto"/>
            <w:noWrap/>
            <w:hideMark/>
          </w:tcPr>
          <w:p w14:paraId="49CDFF56" w14:textId="77777777" w:rsidR="00100348" w:rsidRPr="00FD0579" w:rsidRDefault="00100348" w:rsidP="00100348">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7EC972F6"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41</w:t>
            </w:r>
          </w:p>
        </w:tc>
        <w:tc>
          <w:tcPr>
            <w:tcW w:w="853" w:type="dxa"/>
            <w:tcBorders>
              <w:top w:val="nil"/>
              <w:left w:val="nil"/>
              <w:bottom w:val="single" w:sz="4" w:space="0" w:color="auto"/>
              <w:right w:val="single" w:sz="4" w:space="0" w:color="auto"/>
            </w:tcBorders>
            <w:shd w:val="clear" w:color="auto" w:fill="auto"/>
            <w:noWrap/>
            <w:vAlign w:val="bottom"/>
            <w:hideMark/>
          </w:tcPr>
          <w:p w14:paraId="114C36B7"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73,21</w:t>
            </w:r>
          </w:p>
        </w:tc>
        <w:tc>
          <w:tcPr>
            <w:tcW w:w="848" w:type="dxa"/>
            <w:tcBorders>
              <w:top w:val="nil"/>
              <w:left w:val="nil"/>
              <w:bottom w:val="single" w:sz="4" w:space="0" w:color="auto"/>
              <w:right w:val="single" w:sz="4" w:space="0" w:color="auto"/>
            </w:tcBorders>
            <w:shd w:val="clear" w:color="auto" w:fill="auto"/>
            <w:noWrap/>
            <w:hideMark/>
          </w:tcPr>
          <w:p w14:paraId="33DBBAF6"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18</w:t>
            </w:r>
          </w:p>
        </w:tc>
        <w:tc>
          <w:tcPr>
            <w:tcW w:w="851" w:type="dxa"/>
            <w:tcBorders>
              <w:top w:val="nil"/>
              <w:left w:val="nil"/>
              <w:bottom w:val="single" w:sz="4" w:space="0" w:color="auto"/>
              <w:right w:val="single" w:sz="4" w:space="0" w:color="auto"/>
            </w:tcBorders>
            <w:shd w:val="clear" w:color="auto" w:fill="auto"/>
            <w:noWrap/>
            <w:vAlign w:val="bottom"/>
            <w:hideMark/>
          </w:tcPr>
          <w:p w14:paraId="0FA036DA"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90</w:t>
            </w:r>
          </w:p>
        </w:tc>
        <w:tc>
          <w:tcPr>
            <w:tcW w:w="851" w:type="dxa"/>
            <w:tcBorders>
              <w:top w:val="nil"/>
              <w:left w:val="nil"/>
              <w:bottom w:val="single" w:sz="4" w:space="0" w:color="auto"/>
              <w:right w:val="single" w:sz="4" w:space="0" w:color="auto"/>
            </w:tcBorders>
            <w:shd w:val="clear" w:color="auto" w:fill="auto"/>
            <w:noWrap/>
            <w:hideMark/>
          </w:tcPr>
          <w:p w14:paraId="1065079D"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51</w:t>
            </w:r>
          </w:p>
        </w:tc>
        <w:tc>
          <w:tcPr>
            <w:tcW w:w="992" w:type="dxa"/>
            <w:tcBorders>
              <w:top w:val="nil"/>
              <w:left w:val="nil"/>
              <w:bottom w:val="single" w:sz="4" w:space="0" w:color="auto"/>
              <w:right w:val="single" w:sz="4" w:space="0" w:color="auto"/>
            </w:tcBorders>
            <w:shd w:val="clear" w:color="auto" w:fill="auto"/>
            <w:noWrap/>
            <w:vAlign w:val="bottom"/>
            <w:hideMark/>
          </w:tcPr>
          <w:p w14:paraId="0EE1D147"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96,23</w:t>
            </w:r>
          </w:p>
        </w:tc>
        <w:tc>
          <w:tcPr>
            <w:tcW w:w="1412" w:type="dxa"/>
            <w:tcBorders>
              <w:top w:val="nil"/>
              <w:left w:val="nil"/>
              <w:bottom w:val="single" w:sz="4" w:space="0" w:color="auto"/>
              <w:right w:val="single" w:sz="4" w:space="0" w:color="auto"/>
            </w:tcBorders>
          </w:tcPr>
          <w:p w14:paraId="1CB6CFFE" w14:textId="579E4D57" w:rsidR="00100348" w:rsidRPr="00FD0579"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86,</w:t>
            </w:r>
            <w:r w:rsidR="00100348">
              <w:rPr>
                <w:rFonts w:ascii="Times New Roman" w:eastAsia="Times New Roman" w:hAnsi="Times New Roman" w:cs="Times New Roman"/>
                <w:color w:val="000000"/>
                <w:sz w:val="24"/>
                <w:szCs w:val="24"/>
                <w:lang w:eastAsia="es-EC"/>
              </w:rPr>
              <w:t>48</w:t>
            </w:r>
          </w:p>
        </w:tc>
      </w:tr>
      <w:tr w:rsidR="00100348" w:rsidRPr="00FD0579" w14:paraId="474EF448" w14:textId="2C5616F8" w:rsidTr="00100348">
        <w:trPr>
          <w:trHeight w:val="278"/>
        </w:trPr>
        <w:tc>
          <w:tcPr>
            <w:tcW w:w="1312" w:type="dxa"/>
            <w:tcBorders>
              <w:top w:val="nil"/>
              <w:left w:val="single" w:sz="4" w:space="0" w:color="auto"/>
              <w:bottom w:val="single" w:sz="4" w:space="0" w:color="auto"/>
              <w:right w:val="single" w:sz="4" w:space="0" w:color="auto"/>
            </w:tcBorders>
            <w:shd w:val="clear" w:color="auto" w:fill="auto"/>
            <w:noWrap/>
            <w:hideMark/>
          </w:tcPr>
          <w:p w14:paraId="40D64890" w14:textId="77777777" w:rsidR="00100348" w:rsidRPr="00FD0579" w:rsidRDefault="00100348" w:rsidP="00100348">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77AA9EFD"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15</w:t>
            </w:r>
          </w:p>
        </w:tc>
        <w:tc>
          <w:tcPr>
            <w:tcW w:w="853" w:type="dxa"/>
            <w:tcBorders>
              <w:top w:val="nil"/>
              <w:left w:val="nil"/>
              <w:bottom w:val="single" w:sz="4" w:space="0" w:color="auto"/>
              <w:right w:val="single" w:sz="4" w:space="0" w:color="auto"/>
            </w:tcBorders>
            <w:shd w:val="clear" w:color="auto" w:fill="auto"/>
            <w:noWrap/>
            <w:vAlign w:val="bottom"/>
            <w:hideMark/>
          </w:tcPr>
          <w:p w14:paraId="67A25894"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26,79</w:t>
            </w:r>
          </w:p>
        </w:tc>
        <w:tc>
          <w:tcPr>
            <w:tcW w:w="848" w:type="dxa"/>
            <w:tcBorders>
              <w:top w:val="nil"/>
              <w:left w:val="nil"/>
              <w:bottom w:val="single" w:sz="4" w:space="0" w:color="auto"/>
              <w:right w:val="single" w:sz="4" w:space="0" w:color="auto"/>
            </w:tcBorders>
            <w:shd w:val="clear" w:color="auto" w:fill="auto"/>
            <w:noWrap/>
            <w:hideMark/>
          </w:tcPr>
          <w:p w14:paraId="5A2D0B98"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2</w:t>
            </w:r>
          </w:p>
        </w:tc>
        <w:tc>
          <w:tcPr>
            <w:tcW w:w="851" w:type="dxa"/>
            <w:tcBorders>
              <w:top w:val="nil"/>
              <w:left w:val="nil"/>
              <w:bottom w:val="single" w:sz="4" w:space="0" w:color="auto"/>
              <w:right w:val="single" w:sz="4" w:space="0" w:color="auto"/>
            </w:tcBorders>
            <w:shd w:val="clear" w:color="auto" w:fill="auto"/>
            <w:noWrap/>
            <w:vAlign w:val="bottom"/>
            <w:hideMark/>
          </w:tcPr>
          <w:p w14:paraId="0D229A4B"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10</w:t>
            </w:r>
          </w:p>
        </w:tc>
        <w:tc>
          <w:tcPr>
            <w:tcW w:w="851" w:type="dxa"/>
            <w:tcBorders>
              <w:top w:val="nil"/>
              <w:left w:val="nil"/>
              <w:bottom w:val="single" w:sz="4" w:space="0" w:color="auto"/>
              <w:right w:val="single" w:sz="4" w:space="0" w:color="auto"/>
            </w:tcBorders>
            <w:shd w:val="clear" w:color="auto" w:fill="auto"/>
            <w:noWrap/>
            <w:hideMark/>
          </w:tcPr>
          <w:p w14:paraId="0385DB15"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2</w:t>
            </w:r>
          </w:p>
        </w:tc>
        <w:tc>
          <w:tcPr>
            <w:tcW w:w="992" w:type="dxa"/>
            <w:tcBorders>
              <w:top w:val="nil"/>
              <w:left w:val="nil"/>
              <w:bottom w:val="single" w:sz="4" w:space="0" w:color="auto"/>
              <w:right w:val="single" w:sz="4" w:space="0" w:color="auto"/>
            </w:tcBorders>
            <w:shd w:val="clear" w:color="auto" w:fill="auto"/>
            <w:noWrap/>
            <w:vAlign w:val="bottom"/>
            <w:hideMark/>
          </w:tcPr>
          <w:p w14:paraId="41327212" w14:textId="77777777" w:rsidR="00100348" w:rsidRPr="00FD0579" w:rsidRDefault="00100348" w:rsidP="00402B55">
            <w:pPr>
              <w:spacing w:after="0" w:line="360" w:lineRule="auto"/>
              <w:jc w:val="center"/>
              <w:rPr>
                <w:rFonts w:ascii="Times New Roman" w:eastAsia="Times New Roman" w:hAnsi="Times New Roman" w:cs="Times New Roman"/>
                <w:color w:val="000000"/>
                <w:sz w:val="24"/>
                <w:szCs w:val="24"/>
                <w:lang w:eastAsia="es-EC"/>
              </w:rPr>
            </w:pPr>
            <w:r w:rsidRPr="00FD0579">
              <w:rPr>
                <w:rFonts w:ascii="Times New Roman" w:eastAsia="Times New Roman" w:hAnsi="Times New Roman" w:cs="Times New Roman"/>
                <w:color w:val="000000"/>
                <w:sz w:val="24"/>
                <w:szCs w:val="24"/>
                <w:lang w:eastAsia="es-EC"/>
              </w:rPr>
              <w:t>3,77</w:t>
            </w:r>
          </w:p>
        </w:tc>
        <w:tc>
          <w:tcPr>
            <w:tcW w:w="1412" w:type="dxa"/>
            <w:tcBorders>
              <w:top w:val="nil"/>
              <w:left w:val="nil"/>
              <w:bottom w:val="single" w:sz="4" w:space="0" w:color="auto"/>
              <w:right w:val="single" w:sz="4" w:space="0" w:color="auto"/>
            </w:tcBorders>
          </w:tcPr>
          <w:p w14:paraId="7DBBFDCF" w14:textId="6CBBE0A5" w:rsidR="00100348" w:rsidRPr="00FD0579"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13,</w:t>
            </w:r>
            <w:r w:rsidR="00100348">
              <w:rPr>
                <w:rFonts w:ascii="Times New Roman" w:eastAsia="Times New Roman" w:hAnsi="Times New Roman" w:cs="Times New Roman"/>
                <w:color w:val="000000"/>
                <w:sz w:val="24"/>
                <w:szCs w:val="24"/>
                <w:lang w:eastAsia="es-EC"/>
              </w:rPr>
              <w:t>52</w:t>
            </w:r>
          </w:p>
        </w:tc>
      </w:tr>
      <w:tr w:rsidR="00100348" w:rsidRPr="00FD0579" w14:paraId="7FB240DE" w14:textId="3004E69C" w:rsidTr="00100348">
        <w:trPr>
          <w:trHeight w:val="278"/>
        </w:trPr>
        <w:tc>
          <w:tcPr>
            <w:tcW w:w="1312" w:type="dxa"/>
            <w:tcBorders>
              <w:top w:val="nil"/>
              <w:left w:val="single" w:sz="4" w:space="0" w:color="auto"/>
              <w:bottom w:val="single" w:sz="4" w:space="0" w:color="auto"/>
              <w:right w:val="single" w:sz="4" w:space="0" w:color="auto"/>
            </w:tcBorders>
            <w:shd w:val="clear" w:color="auto" w:fill="auto"/>
            <w:noWrap/>
            <w:hideMark/>
          </w:tcPr>
          <w:p w14:paraId="3AFE3C88" w14:textId="77777777" w:rsidR="00100348" w:rsidRPr="00100348" w:rsidRDefault="00100348" w:rsidP="00100348">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46650718"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56</w:t>
            </w:r>
          </w:p>
        </w:tc>
        <w:tc>
          <w:tcPr>
            <w:tcW w:w="853" w:type="dxa"/>
            <w:tcBorders>
              <w:top w:val="nil"/>
              <w:left w:val="nil"/>
              <w:bottom w:val="single" w:sz="4" w:space="0" w:color="auto"/>
              <w:right w:val="single" w:sz="4" w:space="0" w:color="auto"/>
            </w:tcBorders>
            <w:shd w:val="clear" w:color="auto" w:fill="auto"/>
            <w:noWrap/>
            <w:vAlign w:val="bottom"/>
            <w:hideMark/>
          </w:tcPr>
          <w:p w14:paraId="2CCE0DD2"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100</w:t>
            </w:r>
          </w:p>
        </w:tc>
        <w:tc>
          <w:tcPr>
            <w:tcW w:w="848" w:type="dxa"/>
            <w:tcBorders>
              <w:top w:val="nil"/>
              <w:left w:val="nil"/>
              <w:bottom w:val="single" w:sz="4" w:space="0" w:color="auto"/>
              <w:right w:val="single" w:sz="4" w:space="0" w:color="auto"/>
            </w:tcBorders>
            <w:shd w:val="clear" w:color="auto" w:fill="auto"/>
            <w:noWrap/>
            <w:hideMark/>
          </w:tcPr>
          <w:p w14:paraId="77F4EC8E"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20</w:t>
            </w:r>
          </w:p>
        </w:tc>
        <w:tc>
          <w:tcPr>
            <w:tcW w:w="851" w:type="dxa"/>
            <w:tcBorders>
              <w:top w:val="nil"/>
              <w:left w:val="nil"/>
              <w:bottom w:val="single" w:sz="4" w:space="0" w:color="auto"/>
              <w:right w:val="single" w:sz="4" w:space="0" w:color="auto"/>
            </w:tcBorders>
            <w:shd w:val="clear" w:color="auto" w:fill="auto"/>
            <w:noWrap/>
            <w:vAlign w:val="bottom"/>
            <w:hideMark/>
          </w:tcPr>
          <w:p w14:paraId="0A23F76E"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20D7E38C"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53</w:t>
            </w:r>
          </w:p>
        </w:tc>
        <w:tc>
          <w:tcPr>
            <w:tcW w:w="992" w:type="dxa"/>
            <w:tcBorders>
              <w:top w:val="nil"/>
              <w:left w:val="nil"/>
              <w:bottom w:val="single" w:sz="4" w:space="0" w:color="auto"/>
              <w:right w:val="single" w:sz="4" w:space="0" w:color="auto"/>
            </w:tcBorders>
            <w:shd w:val="clear" w:color="auto" w:fill="auto"/>
            <w:noWrap/>
            <w:vAlign w:val="bottom"/>
            <w:hideMark/>
          </w:tcPr>
          <w:p w14:paraId="15412843" w14:textId="77777777"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sidRPr="00100348">
              <w:rPr>
                <w:rFonts w:ascii="Times New Roman" w:eastAsia="Times New Roman" w:hAnsi="Times New Roman" w:cs="Times New Roman"/>
                <w:b/>
                <w:bCs/>
                <w:color w:val="000000"/>
                <w:sz w:val="24"/>
                <w:szCs w:val="24"/>
                <w:lang w:eastAsia="es-EC"/>
              </w:rPr>
              <w:t>100</w:t>
            </w:r>
          </w:p>
        </w:tc>
        <w:tc>
          <w:tcPr>
            <w:tcW w:w="1412" w:type="dxa"/>
            <w:tcBorders>
              <w:top w:val="nil"/>
              <w:left w:val="nil"/>
              <w:bottom w:val="single" w:sz="4" w:space="0" w:color="auto"/>
              <w:right w:val="single" w:sz="4" w:space="0" w:color="auto"/>
            </w:tcBorders>
          </w:tcPr>
          <w:p w14:paraId="470FC49D" w14:textId="1778606F" w:rsidR="00100348" w:rsidRPr="00100348" w:rsidRDefault="00100348"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0A0562C1" w14:textId="233037E2" w:rsidR="00C21E61" w:rsidRDefault="008946FB" w:rsidP="003D4963">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EA7D60">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7BBD37F2" w14:textId="77777777" w:rsidR="003D4963" w:rsidRDefault="003D4963" w:rsidP="003D4963">
      <w:pPr>
        <w:spacing w:after="0" w:line="360" w:lineRule="auto"/>
        <w:jc w:val="both"/>
        <w:rPr>
          <w:rFonts w:ascii="Times New Roman" w:hAnsi="Times New Roman" w:cs="Times New Roman"/>
          <w:sz w:val="20"/>
          <w:szCs w:val="20"/>
        </w:rPr>
      </w:pPr>
    </w:p>
    <w:p w14:paraId="5ED9608C" w14:textId="77777777" w:rsidR="00E12D19" w:rsidRDefault="007D5BC2" w:rsidP="00A24305">
      <w:pPr>
        <w:rPr>
          <w:b/>
        </w:rPr>
      </w:pPr>
      <w:r>
        <w:rPr>
          <w:noProof/>
          <w:lang w:eastAsia="es-EC"/>
        </w:rPr>
        <w:drawing>
          <wp:inline distT="0" distB="0" distL="0" distR="0" wp14:anchorId="14FB4DBC" wp14:editId="1ED59E8D">
            <wp:extent cx="4937760" cy="2957886"/>
            <wp:effectExtent l="0" t="0" r="15240" b="1397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25AF719" w14:textId="0EA37FCB" w:rsidR="00EA7D60" w:rsidRDefault="00EA7D60" w:rsidP="002C5AA0">
      <w:pPr>
        <w:spacing w:after="400"/>
        <w:rPr>
          <w:sz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bookmarkStart w:id="161" w:name="_Toc72485394"/>
    </w:p>
    <w:p w14:paraId="10132A9E" w14:textId="77B36A8F" w:rsidR="006F61FB" w:rsidRPr="00100348" w:rsidRDefault="00A42835" w:rsidP="00EA7D60">
      <w:pPr>
        <w:spacing w:after="120"/>
        <w:rPr>
          <w:b/>
          <w:sz w:val="24"/>
          <w:szCs w:val="24"/>
        </w:rPr>
      </w:pPr>
      <w:r w:rsidRPr="00100348">
        <w:rPr>
          <w:rFonts w:ascii="Times New Roman" w:hAnsi="Times New Roman" w:cs="Times New Roman"/>
          <w:b/>
          <w:sz w:val="24"/>
          <w:szCs w:val="24"/>
        </w:rPr>
        <w:t>Gráfico N° 28</w:t>
      </w:r>
      <w:r w:rsidR="006F61FB" w:rsidRPr="00100348">
        <w:rPr>
          <w:rFonts w:ascii="Times New Roman" w:hAnsi="Times New Roman" w:cs="Times New Roman"/>
          <w:b/>
          <w:sz w:val="24"/>
          <w:szCs w:val="24"/>
        </w:rPr>
        <w:t xml:space="preserve">. </w:t>
      </w:r>
      <w:r w:rsidR="00E12D19" w:rsidRPr="00100348">
        <w:rPr>
          <w:rFonts w:ascii="Times New Roman" w:hAnsi="Times New Roman" w:cs="Times New Roman"/>
          <w:b/>
          <w:sz w:val="24"/>
          <w:szCs w:val="24"/>
        </w:rPr>
        <w:t xml:space="preserve"> Protege las especies nativas</w:t>
      </w:r>
      <w:r w:rsidR="006F61FB" w:rsidRPr="00100348">
        <w:rPr>
          <w:rFonts w:ascii="Times New Roman" w:hAnsi="Times New Roman" w:cs="Times New Roman"/>
          <w:b/>
          <w:sz w:val="24"/>
          <w:szCs w:val="24"/>
        </w:rPr>
        <w:t>.</w:t>
      </w:r>
      <w:bookmarkEnd w:id="161"/>
    </w:p>
    <w:p w14:paraId="69728BC4" w14:textId="77777777" w:rsidR="00784198" w:rsidRPr="006F61FB" w:rsidRDefault="00784198" w:rsidP="00784198">
      <w:pPr>
        <w:spacing w:after="0" w:line="360" w:lineRule="auto"/>
        <w:jc w:val="both"/>
        <w:rPr>
          <w:rFonts w:ascii="Times New Roman" w:hAnsi="Times New Roman" w:cs="Times New Roman"/>
          <w:b/>
          <w:sz w:val="20"/>
          <w:szCs w:val="24"/>
        </w:rPr>
      </w:pPr>
    </w:p>
    <w:p w14:paraId="6CC04B0E" w14:textId="717261E5" w:rsidR="00300B5B" w:rsidRDefault="00D37660"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La conservación de la biodiversidad es</w:t>
      </w:r>
      <w:r w:rsidR="00251E0B">
        <w:rPr>
          <w:rFonts w:ascii="Times New Roman" w:hAnsi="Times New Roman" w:cs="Times New Roman"/>
          <w:sz w:val="24"/>
          <w:szCs w:val="24"/>
        </w:rPr>
        <w:t xml:space="preserve"> </w:t>
      </w:r>
      <w:r w:rsidR="00100348">
        <w:rPr>
          <w:rFonts w:ascii="Times New Roman" w:hAnsi="Times New Roman" w:cs="Times New Roman"/>
          <w:sz w:val="24"/>
          <w:szCs w:val="24"/>
        </w:rPr>
        <w:t>fundamental para la sostenibilidad del planeta. Las plantas</w:t>
      </w:r>
      <w:r w:rsidR="00251E0B">
        <w:rPr>
          <w:rFonts w:ascii="Times New Roman" w:hAnsi="Times New Roman" w:cs="Times New Roman"/>
          <w:sz w:val="24"/>
          <w:szCs w:val="24"/>
        </w:rPr>
        <w:t xml:space="preserve"> nos </w:t>
      </w:r>
      <w:r>
        <w:rPr>
          <w:rFonts w:ascii="Times New Roman" w:hAnsi="Times New Roman" w:cs="Times New Roman"/>
          <w:sz w:val="24"/>
          <w:szCs w:val="24"/>
        </w:rPr>
        <w:t>proporcionan</w:t>
      </w:r>
      <w:r w:rsidR="00251E0B">
        <w:rPr>
          <w:rFonts w:ascii="Times New Roman" w:hAnsi="Times New Roman" w:cs="Times New Roman"/>
          <w:sz w:val="24"/>
          <w:szCs w:val="24"/>
        </w:rPr>
        <w:t xml:space="preserve"> </w:t>
      </w:r>
      <w:r w:rsidR="001374E1">
        <w:rPr>
          <w:rFonts w:ascii="Times New Roman" w:hAnsi="Times New Roman" w:cs="Times New Roman"/>
          <w:sz w:val="24"/>
          <w:szCs w:val="24"/>
        </w:rPr>
        <w:t>oxígeno como</w:t>
      </w:r>
      <w:r w:rsidR="00100348">
        <w:rPr>
          <w:rFonts w:ascii="Times New Roman" w:hAnsi="Times New Roman" w:cs="Times New Roman"/>
          <w:sz w:val="24"/>
          <w:szCs w:val="24"/>
        </w:rPr>
        <w:t xml:space="preserve"> el </w:t>
      </w:r>
      <w:r w:rsidR="00F6651C">
        <w:rPr>
          <w:rFonts w:ascii="Times New Roman" w:hAnsi="Times New Roman" w:cs="Times New Roman"/>
          <w:sz w:val="24"/>
          <w:szCs w:val="24"/>
        </w:rPr>
        <w:t>L</w:t>
      </w:r>
      <w:r w:rsidR="00D31DDC">
        <w:rPr>
          <w:rFonts w:ascii="Times New Roman" w:hAnsi="Times New Roman" w:cs="Times New Roman"/>
          <w:sz w:val="24"/>
          <w:szCs w:val="24"/>
        </w:rPr>
        <w:t>aurel (</w:t>
      </w:r>
      <w:r w:rsidR="00D31DDC" w:rsidRPr="00D31DDC">
        <w:rPr>
          <w:rFonts w:ascii="Times New Roman" w:hAnsi="Times New Roman" w:cs="Times New Roman"/>
          <w:b/>
          <w:i/>
          <w:sz w:val="24"/>
          <w:szCs w:val="24"/>
        </w:rPr>
        <w:t>Laurus nobilis</w:t>
      </w:r>
      <w:r w:rsidR="00D31DDC">
        <w:rPr>
          <w:rFonts w:ascii="Times New Roman" w:hAnsi="Times New Roman" w:cs="Times New Roman"/>
          <w:sz w:val="24"/>
          <w:szCs w:val="24"/>
        </w:rPr>
        <w:t xml:space="preserve">), </w:t>
      </w:r>
      <w:r w:rsidR="00F6651C">
        <w:rPr>
          <w:rFonts w:ascii="Times New Roman" w:hAnsi="Times New Roman" w:cs="Times New Roman"/>
          <w:sz w:val="24"/>
          <w:szCs w:val="24"/>
        </w:rPr>
        <w:t>A</w:t>
      </w:r>
      <w:r w:rsidR="00D31DDC">
        <w:rPr>
          <w:rFonts w:ascii="Times New Roman" w:hAnsi="Times New Roman" w:cs="Times New Roman"/>
          <w:sz w:val="24"/>
          <w:szCs w:val="24"/>
        </w:rPr>
        <w:t>liso (</w:t>
      </w:r>
      <w:r w:rsidR="00D31DDC" w:rsidRPr="00D31DDC">
        <w:rPr>
          <w:rFonts w:ascii="Times New Roman" w:hAnsi="Times New Roman" w:cs="Times New Roman"/>
          <w:b/>
          <w:i/>
          <w:sz w:val="24"/>
          <w:szCs w:val="24"/>
        </w:rPr>
        <w:t>Alnus acuminata</w:t>
      </w:r>
      <w:r w:rsidR="00D31DDC">
        <w:rPr>
          <w:rFonts w:ascii="Times New Roman" w:hAnsi="Times New Roman" w:cs="Times New Roman"/>
          <w:sz w:val="24"/>
          <w:szCs w:val="24"/>
        </w:rPr>
        <w:t xml:space="preserve">), </w:t>
      </w:r>
      <w:r w:rsidR="00F6651C">
        <w:rPr>
          <w:rFonts w:ascii="Times New Roman" w:hAnsi="Times New Roman" w:cs="Times New Roman"/>
          <w:sz w:val="24"/>
          <w:szCs w:val="24"/>
        </w:rPr>
        <w:t>P</w:t>
      </w:r>
      <w:r w:rsidR="00D31DDC">
        <w:rPr>
          <w:rFonts w:ascii="Times New Roman" w:hAnsi="Times New Roman" w:cs="Times New Roman"/>
          <w:sz w:val="24"/>
          <w:szCs w:val="24"/>
        </w:rPr>
        <w:t>umamaqui (</w:t>
      </w:r>
      <w:r w:rsidR="00D31DDC" w:rsidRPr="00D31DDC">
        <w:rPr>
          <w:rFonts w:ascii="Times New Roman" w:hAnsi="Times New Roman" w:cs="Times New Roman"/>
          <w:b/>
          <w:i/>
          <w:sz w:val="24"/>
          <w:szCs w:val="24"/>
        </w:rPr>
        <w:t>Oreopanar ecuadorensis</w:t>
      </w:r>
      <w:r w:rsidR="00D31DDC">
        <w:rPr>
          <w:rFonts w:ascii="Times New Roman" w:hAnsi="Times New Roman" w:cs="Times New Roman"/>
          <w:sz w:val="24"/>
          <w:szCs w:val="24"/>
        </w:rPr>
        <w:t>),</w:t>
      </w:r>
      <w:r w:rsidR="00F6651C">
        <w:rPr>
          <w:rFonts w:ascii="Times New Roman" w:hAnsi="Times New Roman" w:cs="Times New Roman"/>
          <w:sz w:val="24"/>
          <w:szCs w:val="24"/>
        </w:rPr>
        <w:t xml:space="preserve"> C</w:t>
      </w:r>
      <w:r w:rsidR="00D31DDC">
        <w:rPr>
          <w:rFonts w:ascii="Times New Roman" w:hAnsi="Times New Roman" w:cs="Times New Roman"/>
          <w:sz w:val="24"/>
          <w:szCs w:val="24"/>
        </w:rPr>
        <w:t>hilca (</w:t>
      </w:r>
      <w:r w:rsidR="00D31DDC" w:rsidRPr="00D31DDC">
        <w:rPr>
          <w:rFonts w:ascii="Times New Roman" w:hAnsi="Times New Roman" w:cs="Times New Roman"/>
          <w:b/>
          <w:i/>
          <w:sz w:val="24"/>
          <w:szCs w:val="24"/>
        </w:rPr>
        <w:t>Baccharis</w:t>
      </w:r>
      <w:r w:rsidR="00100348">
        <w:rPr>
          <w:rFonts w:ascii="Times New Roman" w:hAnsi="Times New Roman" w:cs="Times New Roman"/>
          <w:b/>
          <w:i/>
          <w:sz w:val="24"/>
          <w:szCs w:val="24"/>
        </w:rPr>
        <w:t xml:space="preserve"> sp</w:t>
      </w:r>
      <w:r w:rsidR="00D31DDC">
        <w:rPr>
          <w:rFonts w:ascii="Times New Roman" w:hAnsi="Times New Roman" w:cs="Times New Roman"/>
          <w:sz w:val="24"/>
          <w:szCs w:val="24"/>
        </w:rPr>
        <w:t>)</w:t>
      </w:r>
      <w:r>
        <w:rPr>
          <w:rFonts w:ascii="Times New Roman" w:hAnsi="Times New Roman" w:cs="Times New Roman"/>
          <w:sz w:val="24"/>
          <w:szCs w:val="24"/>
        </w:rPr>
        <w:t>,</w:t>
      </w:r>
      <w:r w:rsidR="00251E0B">
        <w:rPr>
          <w:rFonts w:ascii="Times New Roman" w:hAnsi="Times New Roman" w:cs="Times New Roman"/>
          <w:sz w:val="24"/>
          <w:szCs w:val="24"/>
        </w:rPr>
        <w:t xml:space="preserve"> poseen propiedades curativas y mantienen la estabilidad de los ecosistemas</w:t>
      </w:r>
      <w:r w:rsidR="00100348">
        <w:rPr>
          <w:rFonts w:ascii="Times New Roman" w:hAnsi="Times New Roman" w:cs="Times New Roman"/>
          <w:sz w:val="24"/>
          <w:szCs w:val="24"/>
        </w:rPr>
        <w:t>.</w:t>
      </w:r>
      <w:r w:rsidR="00251E0B">
        <w:rPr>
          <w:rFonts w:ascii="Times New Roman" w:hAnsi="Times New Roman" w:cs="Times New Roman"/>
          <w:sz w:val="24"/>
          <w:szCs w:val="24"/>
        </w:rPr>
        <w:t xml:space="preserve"> </w:t>
      </w:r>
      <w:r w:rsidR="00100348">
        <w:rPr>
          <w:rFonts w:ascii="Times New Roman" w:hAnsi="Times New Roman" w:cs="Times New Roman"/>
          <w:sz w:val="24"/>
          <w:szCs w:val="24"/>
        </w:rPr>
        <w:t>E</w:t>
      </w:r>
      <w:r w:rsidR="00A47E85">
        <w:rPr>
          <w:rFonts w:ascii="Times New Roman" w:hAnsi="Times New Roman" w:cs="Times New Roman"/>
          <w:sz w:val="24"/>
          <w:szCs w:val="24"/>
        </w:rPr>
        <w:t>l 86,48% de los agricultor</w:t>
      </w:r>
      <w:r w:rsidR="00780715">
        <w:rPr>
          <w:rFonts w:ascii="Times New Roman" w:hAnsi="Times New Roman" w:cs="Times New Roman"/>
          <w:sz w:val="24"/>
          <w:szCs w:val="24"/>
        </w:rPr>
        <w:t xml:space="preserve">es </w:t>
      </w:r>
      <w:r w:rsidR="001374E1">
        <w:rPr>
          <w:rFonts w:ascii="Times New Roman" w:hAnsi="Times New Roman" w:cs="Times New Roman"/>
          <w:sz w:val="24"/>
          <w:szCs w:val="24"/>
        </w:rPr>
        <w:t xml:space="preserve">mencionan que </w:t>
      </w:r>
      <w:r w:rsidR="00780715">
        <w:rPr>
          <w:rFonts w:ascii="Times New Roman" w:hAnsi="Times New Roman" w:cs="Times New Roman"/>
          <w:sz w:val="24"/>
          <w:szCs w:val="24"/>
        </w:rPr>
        <w:t>protegen las especies</w:t>
      </w:r>
      <w:r w:rsidR="00A47E85">
        <w:rPr>
          <w:rFonts w:ascii="Times New Roman" w:hAnsi="Times New Roman" w:cs="Times New Roman"/>
          <w:sz w:val="24"/>
          <w:szCs w:val="24"/>
        </w:rPr>
        <w:t xml:space="preserve"> ya que son de hábitat de flora y fauna de </w:t>
      </w:r>
      <w:r w:rsidR="00251E0B">
        <w:rPr>
          <w:rFonts w:ascii="Times New Roman" w:hAnsi="Times New Roman" w:cs="Times New Roman"/>
          <w:sz w:val="24"/>
          <w:szCs w:val="24"/>
        </w:rPr>
        <w:t>la zona y ayuda con la infiltración</w:t>
      </w:r>
      <w:r w:rsidR="00A47E85">
        <w:rPr>
          <w:rFonts w:ascii="Times New Roman" w:hAnsi="Times New Roman" w:cs="Times New Roman"/>
          <w:sz w:val="24"/>
          <w:szCs w:val="24"/>
        </w:rPr>
        <w:t xml:space="preserve"> de</w:t>
      </w:r>
      <w:r w:rsidR="00251E0B">
        <w:rPr>
          <w:rFonts w:ascii="Times New Roman" w:hAnsi="Times New Roman" w:cs="Times New Roman"/>
          <w:sz w:val="24"/>
          <w:szCs w:val="24"/>
        </w:rPr>
        <w:t>l</w:t>
      </w:r>
      <w:r w:rsidR="00C21E61">
        <w:rPr>
          <w:rFonts w:ascii="Times New Roman" w:hAnsi="Times New Roman" w:cs="Times New Roman"/>
          <w:sz w:val="24"/>
          <w:szCs w:val="24"/>
        </w:rPr>
        <w:t xml:space="preserve"> agua y </w:t>
      </w:r>
      <w:r w:rsidR="00DE2F3B">
        <w:rPr>
          <w:rFonts w:ascii="Times New Roman" w:hAnsi="Times New Roman" w:cs="Times New Roman"/>
          <w:sz w:val="24"/>
          <w:szCs w:val="24"/>
        </w:rPr>
        <w:t xml:space="preserve">la reducción de la </w:t>
      </w:r>
      <w:r w:rsidR="00C21E61">
        <w:rPr>
          <w:rFonts w:ascii="Times New Roman" w:hAnsi="Times New Roman" w:cs="Times New Roman"/>
          <w:sz w:val="24"/>
          <w:szCs w:val="24"/>
        </w:rPr>
        <w:t>erosión del suelo</w:t>
      </w:r>
      <w:r w:rsidR="00DE2F3B">
        <w:rPr>
          <w:rFonts w:ascii="Times New Roman" w:hAnsi="Times New Roman" w:cs="Times New Roman"/>
          <w:sz w:val="24"/>
          <w:szCs w:val="24"/>
        </w:rPr>
        <w:t xml:space="preserve">; </w:t>
      </w:r>
      <w:r w:rsidR="00346D0E">
        <w:rPr>
          <w:rFonts w:ascii="Times New Roman" w:hAnsi="Times New Roman" w:cs="Times New Roman"/>
          <w:sz w:val="24"/>
          <w:szCs w:val="24"/>
        </w:rPr>
        <w:t xml:space="preserve">algunos agricultores indican que la división de sus linderos por lo general lo realizan con aliso, lechero, </w:t>
      </w:r>
      <w:r w:rsidR="00F6651C">
        <w:rPr>
          <w:rFonts w:ascii="Times New Roman" w:hAnsi="Times New Roman" w:cs="Times New Roman"/>
          <w:sz w:val="24"/>
          <w:szCs w:val="24"/>
        </w:rPr>
        <w:t>P</w:t>
      </w:r>
      <w:r w:rsidR="00346D0E">
        <w:rPr>
          <w:rFonts w:ascii="Times New Roman" w:hAnsi="Times New Roman" w:cs="Times New Roman"/>
          <w:sz w:val="24"/>
          <w:szCs w:val="24"/>
        </w:rPr>
        <w:t>umamaqui y a la vez en estas planta</w:t>
      </w:r>
      <w:r w:rsidR="002C5AA0">
        <w:rPr>
          <w:rFonts w:ascii="Times New Roman" w:hAnsi="Times New Roman" w:cs="Times New Roman"/>
          <w:sz w:val="24"/>
          <w:szCs w:val="24"/>
        </w:rPr>
        <w:t xml:space="preserve">s se encuentran guiando plantas </w:t>
      </w:r>
      <w:r w:rsidR="00346D0E">
        <w:rPr>
          <w:rFonts w:ascii="Times New Roman" w:hAnsi="Times New Roman" w:cs="Times New Roman"/>
          <w:sz w:val="24"/>
          <w:szCs w:val="24"/>
        </w:rPr>
        <w:t xml:space="preserve">de </w:t>
      </w:r>
      <w:r w:rsidR="00F6651C">
        <w:rPr>
          <w:rFonts w:ascii="Times New Roman" w:hAnsi="Times New Roman" w:cs="Times New Roman"/>
          <w:sz w:val="24"/>
          <w:szCs w:val="24"/>
        </w:rPr>
        <w:t>G</w:t>
      </w:r>
      <w:r w:rsidR="00346D0E">
        <w:rPr>
          <w:rFonts w:ascii="Times New Roman" w:hAnsi="Times New Roman" w:cs="Times New Roman"/>
          <w:sz w:val="24"/>
          <w:szCs w:val="24"/>
        </w:rPr>
        <w:t xml:space="preserve">ranadilla, </w:t>
      </w:r>
      <w:r w:rsidR="00F6651C">
        <w:rPr>
          <w:rFonts w:ascii="Times New Roman" w:hAnsi="Times New Roman" w:cs="Times New Roman"/>
          <w:sz w:val="24"/>
          <w:szCs w:val="24"/>
        </w:rPr>
        <w:t>T</w:t>
      </w:r>
      <w:r w:rsidR="00346D0E">
        <w:rPr>
          <w:rFonts w:ascii="Times New Roman" w:hAnsi="Times New Roman" w:cs="Times New Roman"/>
          <w:sz w:val="24"/>
          <w:szCs w:val="24"/>
        </w:rPr>
        <w:t xml:space="preserve">axo de diferentes </w:t>
      </w:r>
      <w:r w:rsidR="00F6651C">
        <w:rPr>
          <w:rFonts w:ascii="Times New Roman" w:hAnsi="Times New Roman" w:cs="Times New Roman"/>
          <w:sz w:val="24"/>
          <w:szCs w:val="24"/>
        </w:rPr>
        <w:t>Fenotipos</w:t>
      </w:r>
      <w:r w:rsidR="00346D0E">
        <w:rPr>
          <w:rFonts w:ascii="Times New Roman" w:hAnsi="Times New Roman" w:cs="Times New Roman"/>
          <w:sz w:val="24"/>
          <w:szCs w:val="24"/>
        </w:rPr>
        <w:t xml:space="preserve"> que muchas de las veces les ayuda a formar cortinas </w:t>
      </w:r>
      <w:r w:rsidR="001374E1">
        <w:rPr>
          <w:rFonts w:ascii="Times New Roman" w:hAnsi="Times New Roman" w:cs="Times New Roman"/>
          <w:sz w:val="24"/>
          <w:szCs w:val="24"/>
        </w:rPr>
        <w:t xml:space="preserve">rompevientos, </w:t>
      </w:r>
      <w:r w:rsidR="00346D0E">
        <w:rPr>
          <w:rFonts w:ascii="Times New Roman" w:hAnsi="Times New Roman" w:cs="Times New Roman"/>
          <w:sz w:val="24"/>
          <w:szCs w:val="24"/>
        </w:rPr>
        <w:t>favoreciendo a la fauna existente en el sector</w:t>
      </w:r>
      <w:r w:rsidR="00C21E61">
        <w:rPr>
          <w:rFonts w:ascii="Times New Roman" w:hAnsi="Times New Roman" w:cs="Times New Roman"/>
          <w:sz w:val="24"/>
          <w:szCs w:val="24"/>
        </w:rPr>
        <w:t>.</w:t>
      </w:r>
      <w:r w:rsidR="001374E1">
        <w:rPr>
          <w:rFonts w:ascii="Times New Roman" w:hAnsi="Times New Roman" w:cs="Times New Roman"/>
          <w:sz w:val="24"/>
          <w:szCs w:val="24"/>
        </w:rPr>
        <w:t xml:space="preserve"> Sin embargo, en información general del territorio en estudio el 13.52% de los productores, no realizan la conservación de la biodiversidad (Cuadro No. 35).</w:t>
      </w:r>
    </w:p>
    <w:p w14:paraId="732C3E4A" w14:textId="342533F4" w:rsidR="001374E1" w:rsidRDefault="001374E1"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 en Marcopamba hay el mayor porcentaje de productores con el 96.23% que conservan la biodiversidad, seguido de Naguan con el 90% y en Canduya hay el porcentaje menor con 73.21%, lo cual es un indicador del avance de la frontera agrícola (Gráfico No. 28).</w:t>
      </w:r>
    </w:p>
    <w:p w14:paraId="50150580" w14:textId="18E3A71C" w:rsidR="005C21CC" w:rsidRPr="001374E1" w:rsidRDefault="005C21CC" w:rsidP="00293EEB">
      <w:pPr>
        <w:pStyle w:val="CUA1"/>
        <w:spacing w:after="0"/>
        <w:ind w:left="0"/>
        <w:rPr>
          <w:b/>
        </w:rPr>
      </w:pPr>
      <w:bookmarkStart w:id="162" w:name="_Toc72485259"/>
      <w:r w:rsidRPr="001374E1">
        <w:rPr>
          <w:b/>
        </w:rPr>
        <w:t xml:space="preserve">Cuadro N° </w:t>
      </w:r>
      <w:r w:rsidR="00A42835" w:rsidRPr="001374E1">
        <w:rPr>
          <w:b/>
        </w:rPr>
        <w:t>36</w:t>
      </w:r>
      <w:r w:rsidR="000261DF" w:rsidRPr="001374E1">
        <w:rPr>
          <w:b/>
        </w:rPr>
        <w:t xml:space="preserve">.  </w:t>
      </w:r>
      <w:r w:rsidR="00DD2011" w:rsidRPr="001374E1">
        <w:rPr>
          <w:b/>
        </w:rPr>
        <w:t>P</w:t>
      </w:r>
      <w:r w:rsidR="00A47E85" w:rsidRPr="001374E1">
        <w:rPr>
          <w:b/>
        </w:rPr>
        <w:t>rotección</w:t>
      </w:r>
      <w:r w:rsidR="00D46CEF" w:rsidRPr="001374E1">
        <w:rPr>
          <w:b/>
        </w:rPr>
        <w:t xml:space="preserve"> de </w:t>
      </w:r>
      <w:r w:rsidR="00DD2011" w:rsidRPr="001374E1">
        <w:rPr>
          <w:b/>
        </w:rPr>
        <w:t>f</w:t>
      </w:r>
      <w:r w:rsidRPr="001374E1">
        <w:rPr>
          <w:b/>
        </w:rPr>
        <w:t>uen</w:t>
      </w:r>
      <w:r w:rsidR="00DD2011" w:rsidRPr="001374E1">
        <w:rPr>
          <w:b/>
        </w:rPr>
        <w:t>te</w:t>
      </w:r>
      <w:r w:rsidRPr="001374E1">
        <w:rPr>
          <w:b/>
        </w:rPr>
        <w:t>s hídricas</w:t>
      </w:r>
      <w:r w:rsidR="00784198" w:rsidRPr="001374E1">
        <w:rPr>
          <w:b/>
        </w:rPr>
        <w:t>.</w:t>
      </w:r>
      <w:bookmarkEnd w:id="162"/>
    </w:p>
    <w:tbl>
      <w:tblPr>
        <w:tblW w:w="7933" w:type="dxa"/>
        <w:tblInd w:w="-5" w:type="dxa"/>
        <w:tblCellMar>
          <w:left w:w="70" w:type="dxa"/>
          <w:right w:w="70" w:type="dxa"/>
        </w:tblCellMar>
        <w:tblLook w:val="04A0" w:firstRow="1" w:lastRow="0" w:firstColumn="1" w:lastColumn="0" w:noHBand="0" w:noVBand="1"/>
      </w:tblPr>
      <w:tblGrid>
        <w:gridCol w:w="1313"/>
        <w:gridCol w:w="814"/>
        <w:gridCol w:w="850"/>
        <w:gridCol w:w="851"/>
        <w:gridCol w:w="850"/>
        <w:gridCol w:w="851"/>
        <w:gridCol w:w="850"/>
        <w:gridCol w:w="1554"/>
      </w:tblGrid>
      <w:tr w:rsidR="001374E1" w:rsidRPr="005C21CC" w14:paraId="775A0DFB" w14:textId="4C49FD63" w:rsidTr="000B0A61">
        <w:trPr>
          <w:trHeight w:val="374"/>
        </w:trPr>
        <w:tc>
          <w:tcPr>
            <w:tcW w:w="1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80ED7E" w14:textId="65E86363"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Sectores</w:t>
            </w:r>
          </w:p>
        </w:tc>
        <w:tc>
          <w:tcPr>
            <w:tcW w:w="1664" w:type="dxa"/>
            <w:gridSpan w:val="2"/>
            <w:tcBorders>
              <w:top w:val="single" w:sz="4" w:space="0" w:color="auto"/>
              <w:left w:val="nil"/>
              <w:bottom w:val="single" w:sz="4" w:space="0" w:color="auto"/>
              <w:right w:val="single" w:sz="4" w:space="0" w:color="auto"/>
            </w:tcBorders>
            <w:shd w:val="clear" w:color="auto" w:fill="auto"/>
            <w:noWrap/>
            <w:vAlign w:val="bottom"/>
            <w:hideMark/>
          </w:tcPr>
          <w:p w14:paraId="5A23ED7D"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Canduya</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2F5AB1C6"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Naguan</w:t>
            </w:r>
          </w:p>
        </w:tc>
        <w:tc>
          <w:tcPr>
            <w:tcW w:w="1701"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62B8D8"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Marcopamba</w:t>
            </w:r>
          </w:p>
        </w:tc>
        <w:tc>
          <w:tcPr>
            <w:tcW w:w="1554" w:type="dxa"/>
            <w:vMerge w:val="restart"/>
            <w:tcBorders>
              <w:top w:val="single" w:sz="4" w:space="0" w:color="auto"/>
              <w:left w:val="nil"/>
              <w:right w:val="single" w:sz="4" w:space="0" w:color="auto"/>
            </w:tcBorders>
          </w:tcPr>
          <w:p w14:paraId="4D8AA4F1" w14:textId="35474F6E"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Promedio general (%)</w:t>
            </w:r>
          </w:p>
        </w:tc>
      </w:tr>
      <w:tr w:rsidR="001374E1" w:rsidRPr="005C21CC" w14:paraId="3FBD9A88" w14:textId="5AE6938E" w:rsidTr="000B0A61">
        <w:trPr>
          <w:trHeight w:val="374"/>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54D75C61" w14:textId="77777777" w:rsidR="001374E1" w:rsidRPr="005C21CC" w:rsidRDefault="001374E1" w:rsidP="00402B55">
            <w:pPr>
              <w:spacing w:after="0" w:line="360" w:lineRule="auto"/>
              <w:jc w:val="both"/>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Alternativas</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64FFDB5D" w14:textId="670A62EB" w:rsidR="001374E1" w:rsidRPr="005C21CC"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468F6EBA"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0797BDA6" w14:textId="09A8B833" w:rsidR="001374E1" w:rsidRPr="005C21CC"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6353483E"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w:t>
            </w:r>
          </w:p>
        </w:tc>
        <w:tc>
          <w:tcPr>
            <w:tcW w:w="851" w:type="dxa"/>
            <w:tcBorders>
              <w:top w:val="nil"/>
              <w:left w:val="nil"/>
              <w:bottom w:val="single" w:sz="4" w:space="0" w:color="auto"/>
              <w:right w:val="single" w:sz="4" w:space="0" w:color="auto"/>
            </w:tcBorders>
            <w:shd w:val="clear" w:color="auto" w:fill="auto"/>
            <w:noWrap/>
            <w:vAlign w:val="bottom"/>
            <w:hideMark/>
          </w:tcPr>
          <w:p w14:paraId="0D07628B" w14:textId="576E4FE6" w:rsidR="001374E1" w:rsidRPr="005C21CC" w:rsidRDefault="001758A1"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f</w:t>
            </w:r>
          </w:p>
        </w:tc>
        <w:tc>
          <w:tcPr>
            <w:tcW w:w="850" w:type="dxa"/>
            <w:tcBorders>
              <w:top w:val="nil"/>
              <w:left w:val="nil"/>
              <w:bottom w:val="single" w:sz="4" w:space="0" w:color="auto"/>
              <w:right w:val="single" w:sz="4" w:space="0" w:color="auto"/>
            </w:tcBorders>
            <w:shd w:val="clear" w:color="auto" w:fill="auto"/>
            <w:noWrap/>
            <w:vAlign w:val="bottom"/>
            <w:hideMark/>
          </w:tcPr>
          <w:p w14:paraId="6F5C372D"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w:t>
            </w:r>
          </w:p>
        </w:tc>
        <w:tc>
          <w:tcPr>
            <w:tcW w:w="1554" w:type="dxa"/>
            <w:vMerge/>
            <w:tcBorders>
              <w:left w:val="nil"/>
              <w:bottom w:val="single" w:sz="4" w:space="0" w:color="auto"/>
              <w:right w:val="single" w:sz="4" w:space="0" w:color="auto"/>
            </w:tcBorders>
          </w:tcPr>
          <w:p w14:paraId="5AB79EE7"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p>
        </w:tc>
      </w:tr>
      <w:tr w:rsidR="001374E1" w:rsidRPr="005C21CC" w14:paraId="07A38506" w14:textId="5157E879" w:rsidTr="001374E1">
        <w:trPr>
          <w:trHeight w:val="392"/>
        </w:trPr>
        <w:tc>
          <w:tcPr>
            <w:tcW w:w="1313" w:type="dxa"/>
            <w:tcBorders>
              <w:top w:val="nil"/>
              <w:left w:val="single" w:sz="4" w:space="0" w:color="auto"/>
              <w:bottom w:val="single" w:sz="4" w:space="0" w:color="auto"/>
              <w:right w:val="single" w:sz="4" w:space="0" w:color="auto"/>
            </w:tcBorders>
            <w:shd w:val="clear" w:color="auto" w:fill="auto"/>
            <w:noWrap/>
            <w:hideMark/>
          </w:tcPr>
          <w:p w14:paraId="67DE1D82" w14:textId="77777777" w:rsidR="001374E1" w:rsidRPr="005C21CC" w:rsidRDefault="001374E1" w:rsidP="001374E1">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Si</w:t>
            </w:r>
          </w:p>
        </w:tc>
        <w:tc>
          <w:tcPr>
            <w:tcW w:w="814" w:type="dxa"/>
            <w:tcBorders>
              <w:top w:val="nil"/>
              <w:left w:val="nil"/>
              <w:bottom w:val="single" w:sz="4" w:space="0" w:color="auto"/>
              <w:right w:val="single" w:sz="4" w:space="0" w:color="auto"/>
            </w:tcBorders>
            <w:shd w:val="clear" w:color="auto" w:fill="auto"/>
            <w:noWrap/>
            <w:hideMark/>
          </w:tcPr>
          <w:p w14:paraId="4F1EF6B7"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47</w:t>
            </w:r>
          </w:p>
        </w:tc>
        <w:tc>
          <w:tcPr>
            <w:tcW w:w="850" w:type="dxa"/>
            <w:tcBorders>
              <w:top w:val="nil"/>
              <w:left w:val="nil"/>
              <w:bottom w:val="single" w:sz="4" w:space="0" w:color="auto"/>
              <w:right w:val="single" w:sz="4" w:space="0" w:color="auto"/>
            </w:tcBorders>
            <w:shd w:val="clear" w:color="auto" w:fill="auto"/>
            <w:noWrap/>
            <w:vAlign w:val="bottom"/>
            <w:hideMark/>
          </w:tcPr>
          <w:p w14:paraId="71EBB94C"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83,93</w:t>
            </w:r>
          </w:p>
        </w:tc>
        <w:tc>
          <w:tcPr>
            <w:tcW w:w="851" w:type="dxa"/>
            <w:tcBorders>
              <w:top w:val="nil"/>
              <w:left w:val="nil"/>
              <w:bottom w:val="single" w:sz="4" w:space="0" w:color="auto"/>
              <w:right w:val="single" w:sz="4" w:space="0" w:color="auto"/>
            </w:tcBorders>
            <w:shd w:val="clear" w:color="auto" w:fill="auto"/>
            <w:noWrap/>
            <w:hideMark/>
          </w:tcPr>
          <w:p w14:paraId="7B308B3F"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105AECCC"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0B3AF9CC"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vAlign w:val="bottom"/>
            <w:hideMark/>
          </w:tcPr>
          <w:p w14:paraId="708DB69C"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100</w:t>
            </w:r>
          </w:p>
        </w:tc>
        <w:tc>
          <w:tcPr>
            <w:tcW w:w="1554" w:type="dxa"/>
            <w:tcBorders>
              <w:top w:val="nil"/>
              <w:left w:val="nil"/>
              <w:bottom w:val="single" w:sz="4" w:space="0" w:color="auto"/>
              <w:right w:val="single" w:sz="4" w:space="0" w:color="auto"/>
            </w:tcBorders>
          </w:tcPr>
          <w:p w14:paraId="347E3AA8" w14:textId="45CFC8FB" w:rsidR="001374E1" w:rsidRPr="005C21CC"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94,</w:t>
            </w:r>
            <w:r w:rsidR="001374E1">
              <w:rPr>
                <w:rFonts w:ascii="Times New Roman" w:eastAsia="Times New Roman" w:hAnsi="Times New Roman" w:cs="Times New Roman"/>
                <w:color w:val="000000"/>
                <w:sz w:val="24"/>
                <w:szCs w:val="24"/>
                <w:lang w:eastAsia="es-EC"/>
              </w:rPr>
              <w:t>64</w:t>
            </w:r>
          </w:p>
        </w:tc>
      </w:tr>
      <w:tr w:rsidR="001374E1" w:rsidRPr="005C21CC" w14:paraId="039BD7A6" w14:textId="699D0A8F" w:rsidTr="001374E1">
        <w:trPr>
          <w:trHeight w:val="392"/>
        </w:trPr>
        <w:tc>
          <w:tcPr>
            <w:tcW w:w="1313" w:type="dxa"/>
            <w:tcBorders>
              <w:top w:val="nil"/>
              <w:left w:val="single" w:sz="4" w:space="0" w:color="auto"/>
              <w:bottom w:val="single" w:sz="4" w:space="0" w:color="auto"/>
              <w:right w:val="single" w:sz="4" w:space="0" w:color="auto"/>
            </w:tcBorders>
            <w:shd w:val="clear" w:color="auto" w:fill="auto"/>
            <w:noWrap/>
            <w:hideMark/>
          </w:tcPr>
          <w:p w14:paraId="2732DE85" w14:textId="77777777" w:rsidR="001374E1" w:rsidRPr="005C21CC" w:rsidRDefault="001374E1" w:rsidP="001374E1">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No</w:t>
            </w:r>
          </w:p>
        </w:tc>
        <w:tc>
          <w:tcPr>
            <w:tcW w:w="814" w:type="dxa"/>
            <w:tcBorders>
              <w:top w:val="nil"/>
              <w:left w:val="nil"/>
              <w:bottom w:val="single" w:sz="4" w:space="0" w:color="auto"/>
              <w:right w:val="single" w:sz="4" w:space="0" w:color="auto"/>
            </w:tcBorders>
            <w:shd w:val="clear" w:color="auto" w:fill="auto"/>
            <w:noWrap/>
            <w:hideMark/>
          </w:tcPr>
          <w:p w14:paraId="658F55A7"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9</w:t>
            </w:r>
          </w:p>
        </w:tc>
        <w:tc>
          <w:tcPr>
            <w:tcW w:w="850" w:type="dxa"/>
            <w:tcBorders>
              <w:top w:val="nil"/>
              <w:left w:val="nil"/>
              <w:bottom w:val="single" w:sz="4" w:space="0" w:color="auto"/>
              <w:right w:val="single" w:sz="4" w:space="0" w:color="auto"/>
            </w:tcBorders>
            <w:shd w:val="clear" w:color="auto" w:fill="auto"/>
            <w:noWrap/>
            <w:vAlign w:val="bottom"/>
            <w:hideMark/>
          </w:tcPr>
          <w:p w14:paraId="46D5D07E"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16,07</w:t>
            </w:r>
          </w:p>
        </w:tc>
        <w:tc>
          <w:tcPr>
            <w:tcW w:w="851" w:type="dxa"/>
            <w:tcBorders>
              <w:top w:val="nil"/>
              <w:left w:val="nil"/>
              <w:bottom w:val="single" w:sz="4" w:space="0" w:color="auto"/>
              <w:right w:val="single" w:sz="4" w:space="0" w:color="auto"/>
            </w:tcBorders>
            <w:shd w:val="clear" w:color="auto" w:fill="auto"/>
            <w:noWrap/>
            <w:hideMark/>
          </w:tcPr>
          <w:p w14:paraId="13AC5009"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54873013"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0</w:t>
            </w:r>
          </w:p>
        </w:tc>
        <w:tc>
          <w:tcPr>
            <w:tcW w:w="851" w:type="dxa"/>
            <w:tcBorders>
              <w:top w:val="nil"/>
              <w:left w:val="nil"/>
              <w:bottom w:val="single" w:sz="4" w:space="0" w:color="auto"/>
              <w:right w:val="single" w:sz="4" w:space="0" w:color="auto"/>
            </w:tcBorders>
            <w:shd w:val="clear" w:color="auto" w:fill="auto"/>
            <w:noWrap/>
            <w:hideMark/>
          </w:tcPr>
          <w:p w14:paraId="614C3BB1"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0</w:t>
            </w:r>
          </w:p>
        </w:tc>
        <w:tc>
          <w:tcPr>
            <w:tcW w:w="850" w:type="dxa"/>
            <w:tcBorders>
              <w:top w:val="nil"/>
              <w:left w:val="nil"/>
              <w:bottom w:val="single" w:sz="4" w:space="0" w:color="auto"/>
              <w:right w:val="single" w:sz="4" w:space="0" w:color="auto"/>
            </w:tcBorders>
            <w:shd w:val="clear" w:color="auto" w:fill="auto"/>
            <w:noWrap/>
            <w:vAlign w:val="bottom"/>
            <w:hideMark/>
          </w:tcPr>
          <w:p w14:paraId="449AD9A1" w14:textId="77777777" w:rsidR="001374E1" w:rsidRPr="005C21CC" w:rsidRDefault="001374E1" w:rsidP="00402B55">
            <w:pPr>
              <w:spacing w:after="0" w:line="360" w:lineRule="auto"/>
              <w:jc w:val="center"/>
              <w:rPr>
                <w:rFonts w:ascii="Times New Roman" w:eastAsia="Times New Roman" w:hAnsi="Times New Roman" w:cs="Times New Roman"/>
                <w:color w:val="000000"/>
                <w:sz w:val="24"/>
                <w:szCs w:val="24"/>
                <w:lang w:eastAsia="es-EC"/>
              </w:rPr>
            </w:pPr>
            <w:r w:rsidRPr="005C21CC">
              <w:rPr>
                <w:rFonts w:ascii="Times New Roman" w:eastAsia="Times New Roman" w:hAnsi="Times New Roman" w:cs="Times New Roman"/>
                <w:color w:val="000000"/>
                <w:sz w:val="24"/>
                <w:szCs w:val="24"/>
                <w:lang w:eastAsia="es-EC"/>
              </w:rPr>
              <w:t>0</w:t>
            </w:r>
          </w:p>
        </w:tc>
        <w:tc>
          <w:tcPr>
            <w:tcW w:w="1554" w:type="dxa"/>
            <w:tcBorders>
              <w:top w:val="nil"/>
              <w:left w:val="nil"/>
              <w:bottom w:val="single" w:sz="4" w:space="0" w:color="auto"/>
              <w:right w:val="single" w:sz="4" w:space="0" w:color="auto"/>
            </w:tcBorders>
          </w:tcPr>
          <w:p w14:paraId="48AAED62" w14:textId="68EFF9D1" w:rsidR="001374E1" w:rsidRPr="005C21CC" w:rsidRDefault="00036D1C" w:rsidP="00402B55">
            <w:pPr>
              <w:spacing w:after="0" w:line="36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001374E1">
              <w:rPr>
                <w:rFonts w:ascii="Times New Roman" w:eastAsia="Times New Roman" w:hAnsi="Times New Roman" w:cs="Times New Roman"/>
                <w:color w:val="000000"/>
                <w:sz w:val="24"/>
                <w:szCs w:val="24"/>
                <w:lang w:eastAsia="es-EC"/>
              </w:rPr>
              <w:t>36</w:t>
            </w:r>
          </w:p>
        </w:tc>
      </w:tr>
      <w:tr w:rsidR="001374E1" w:rsidRPr="005C21CC" w14:paraId="7A72ABCF" w14:textId="6061B5D8" w:rsidTr="001374E1">
        <w:trPr>
          <w:trHeight w:val="392"/>
        </w:trPr>
        <w:tc>
          <w:tcPr>
            <w:tcW w:w="1313" w:type="dxa"/>
            <w:tcBorders>
              <w:top w:val="nil"/>
              <w:left w:val="single" w:sz="4" w:space="0" w:color="auto"/>
              <w:bottom w:val="single" w:sz="4" w:space="0" w:color="auto"/>
              <w:right w:val="single" w:sz="4" w:space="0" w:color="auto"/>
            </w:tcBorders>
            <w:shd w:val="clear" w:color="auto" w:fill="auto"/>
            <w:noWrap/>
            <w:hideMark/>
          </w:tcPr>
          <w:p w14:paraId="0CACACD6" w14:textId="77777777" w:rsidR="001374E1" w:rsidRPr="001374E1" w:rsidRDefault="001374E1" w:rsidP="001374E1">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Total</w:t>
            </w:r>
          </w:p>
        </w:tc>
        <w:tc>
          <w:tcPr>
            <w:tcW w:w="814" w:type="dxa"/>
            <w:tcBorders>
              <w:top w:val="nil"/>
              <w:left w:val="nil"/>
              <w:bottom w:val="single" w:sz="4" w:space="0" w:color="auto"/>
              <w:right w:val="single" w:sz="4" w:space="0" w:color="auto"/>
            </w:tcBorders>
            <w:shd w:val="clear" w:color="auto" w:fill="auto"/>
            <w:noWrap/>
            <w:hideMark/>
          </w:tcPr>
          <w:p w14:paraId="576F43B1"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56</w:t>
            </w:r>
          </w:p>
        </w:tc>
        <w:tc>
          <w:tcPr>
            <w:tcW w:w="850" w:type="dxa"/>
            <w:tcBorders>
              <w:top w:val="nil"/>
              <w:left w:val="nil"/>
              <w:bottom w:val="single" w:sz="4" w:space="0" w:color="auto"/>
              <w:right w:val="single" w:sz="4" w:space="0" w:color="auto"/>
            </w:tcBorders>
            <w:shd w:val="clear" w:color="auto" w:fill="auto"/>
            <w:noWrap/>
            <w:vAlign w:val="bottom"/>
            <w:hideMark/>
          </w:tcPr>
          <w:p w14:paraId="6284AEBF"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1730C03D"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20</w:t>
            </w:r>
          </w:p>
        </w:tc>
        <w:tc>
          <w:tcPr>
            <w:tcW w:w="850" w:type="dxa"/>
            <w:tcBorders>
              <w:top w:val="nil"/>
              <w:left w:val="nil"/>
              <w:bottom w:val="single" w:sz="4" w:space="0" w:color="auto"/>
              <w:right w:val="single" w:sz="4" w:space="0" w:color="auto"/>
            </w:tcBorders>
            <w:shd w:val="clear" w:color="auto" w:fill="auto"/>
            <w:noWrap/>
            <w:vAlign w:val="bottom"/>
            <w:hideMark/>
          </w:tcPr>
          <w:p w14:paraId="444B9863"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100</w:t>
            </w:r>
          </w:p>
        </w:tc>
        <w:tc>
          <w:tcPr>
            <w:tcW w:w="851" w:type="dxa"/>
            <w:tcBorders>
              <w:top w:val="nil"/>
              <w:left w:val="nil"/>
              <w:bottom w:val="single" w:sz="4" w:space="0" w:color="auto"/>
              <w:right w:val="single" w:sz="4" w:space="0" w:color="auto"/>
            </w:tcBorders>
            <w:shd w:val="clear" w:color="auto" w:fill="auto"/>
            <w:noWrap/>
            <w:hideMark/>
          </w:tcPr>
          <w:p w14:paraId="2321D898"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53</w:t>
            </w:r>
          </w:p>
        </w:tc>
        <w:tc>
          <w:tcPr>
            <w:tcW w:w="850" w:type="dxa"/>
            <w:tcBorders>
              <w:top w:val="nil"/>
              <w:left w:val="nil"/>
              <w:bottom w:val="single" w:sz="4" w:space="0" w:color="auto"/>
              <w:right w:val="single" w:sz="4" w:space="0" w:color="auto"/>
            </w:tcBorders>
            <w:shd w:val="clear" w:color="auto" w:fill="auto"/>
            <w:noWrap/>
            <w:vAlign w:val="bottom"/>
            <w:hideMark/>
          </w:tcPr>
          <w:p w14:paraId="647F15C2" w14:textId="77777777"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sidRPr="001374E1">
              <w:rPr>
                <w:rFonts w:ascii="Times New Roman" w:eastAsia="Times New Roman" w:hAnsi="Times New Roman" w:cs="Times New Roman"/>
                <w:b/>
                <w:bCs/>
                <w:color w:val="000000"/>
                <w:sz w:val="24"/>
                <w:szCs w:val="24"/>
                <w:lang w:eastAsia="es-EC"/>
              </w:rPr>
              <w:t>100</w:t>
            </w:r>
          </w:p>
        </w:tc>
        <w:tc>
          <w:tcPr>
            <w:tcW w:w="1554" w:type="dxa"/>
            <w:tcBorders>
              <w:top w:val="nil"/>
              <w:left w:val="nil"/>
              <w:bottom w:val="single" w:sz="4" w:space="0" w:color="auto"/>
              <w:right w:val="single" w:sz="4" w:space="0" w:color="auto"/>
            </w:tcBorders>
          </w:tcPr>
          <w:p w14:paraId="1F8A193B" w14:textId="379FEE45" w:rsidR="001374E1" w:rsidRPr="001374E1" w:rsidRDefault="001374E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100</w:t>
            </w:r>
          </w:p>
        </w:tc>
      </w:tr>
    </w:tbl>
    <w:p w14:paraId="1C361977" w14:textId="7DB590E5" w:rsidR="005C21CC" w:rsidRDefault="008946FB" w:rsidP="009376A8">
      <w:pPr>
        <w:spacing w:after="0" w:line="360" w:lineRule="auto"/>
        <w:jc w:val="both"/>
        <w:rPr>
          <w:rFonts w:ascii="Times New Roman" w:hAnsi="Times New Roman" w:cs="Times New Roman"/>
          <w:sz w:val="20"/>
          <w:szCs w:val="20"/>
        </w:rPr>
      </w:pPr>
      <w:r w:rsidRPr="006A1B9E">
        <w:rPr>
          <w:rFonts w:ascii="Times New Roman" w:hAnsi="Times New Roman" w:cs="Times New Roman"/>
          <w:b/>
          <w:sz w:val="20"/>
          <w:szCs w:val="20"/>
        </w:rPr>
        <w:t>Fuente:</w:t>
      </w:r>
      <w:r w:rsidR="00EA7D60">
        <w:rPr>
          <w:rFonts w:ascii="Times New Roman" w:hAnsi="Times New Roman" w:cs="Times New Roman"/>
          <w:sz w:val="20"/>
          <w:szCs w:val="20"/>
        </w:rPr>
        <w:t xml:space="preserve"> Datos</w:t>
      </w:r>
      <w:r w:rsidRPr="006A1B9E">
        <w:rPr>
          <w:rFonts w:ascii="Times New Roman" w:hAnsi="Times New Roman" w:cs="Times New Roman"/>
          <w:sz w:val="20"/>
          <w:szCs w:val="20"/>
        </w:rPr>
        <w:t xml:space="preserve"> de campo 2021</w:t>
      </w:r>
    </w:p>
    <w:p w14:paraId="46FD35C6" w14:textId="77777777" w:rsidR="009376A8" w:rsidRDefault="009376A8" w:rsidP="009376A8">
      <w:pPr>
        <w:spacing w:after="0" w:line="360" w:lineRule="auto"/>
        <w:jc w:val="both"/>
        <w:rPr>
          <w:rFonts w:ascii="Times New Roman" w:hAnsi="Times New Roman" w:cs="Times New Roman"/>
          <w:sz w:val="20"/>
          <w:szCs w:val="20"/>
        </w:rPr>
      </w:pPr>
    </w:p>
    <w:p w14:paraId="627BA80B" w14:textId="443F640E" w:rsidR="00A47E85" w:rsidRDefault="007D5BC2" w:rsidP="00D65FC5">
      <w:pPr>
        <w:spacing w:after="120" w:line="360" w:lineRule="auto"/>
        <w:rPr>
          <w:rFonts w:ascii="Times New Roman" w:hAnsi="Times New Roman" w:cs="Times New Roman"/>
          <w:sz w:val="24"/>
          <w:szCs w:val="24"/>
        </w:rPr>
      </w:pPr>
      <w:r>
        <w:rPr>
          <w:noProof/>
          <w:lang w:eastAsia="es-EC"/>
        </w:rPr>
        <w:drawing>
          <wp:inline distT="0" distB="0" distL="0" distR="0" wp14:anchorId="4EEE57DC" wp14:editId="616D5E5F">
            <wp:extent cx="4794637" cy="2743200"/>
            <wp:effectExtent l="0" t="0" r="635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9848E83" w14:textId="63A3D71C" w:rsidR="00EA7D60" w:rsidRPr="00360214" w:rsidRDefault="00EA7D60" w:rsidP="00BC3267">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4B19C5AE" w14:textId="75C84918" w:rsidR="00784198" w:rsidRPr="001374E1" w:rsidRDefault="00A42835" w:rsidP="002C5AA0">
      <w:pPr>
        <w:pStyle w:val="Graf1"/>
        <w:spacing w:after="400"/>
        <w:rPr>
          <w:b/>
          <w:sz w:val="24"/>
        </w:rPr>
      </w:pPr>
      <w:bookmarkStart w:id="163" w:name="_Toc72485395"/>
      <w:r w:rsidRPr="001374E1">
        <w:rPr>
          <w:b/>
          <w:sz w:val="24"/>
        </w:rPr>
        <w:t>Gráfico N° 29</w:t>
      </w:r>
      <w:r w:rsidR="00784198" w:rsidRPr="001374E1">
        <w:rPr>
          <w:b/>
          <w:sz w:val="24"/>
        </w:rPr>
        <w:t>.</w:t>
      </w:r>
      <w:r w:rsidR="00E12D19" w:rsidRPr="001374E1">
        <w:rPr>
          <w:b/>
          <w:sz w:val="24"/>
        </w:rPr>
        <w:t xml:space="preserve">  Protección de fuentes hídricas.</w:t>
      </w:r>
      <w:bookmarkEnd w:id="163"/>
    </w:p>
    <w:p w14:paraId="38425C48" w14:textId="19E99A58" w:rsidR="00300B5B" w:rsidRDefault="00CC3D76"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la investigación realizada </w:t>
      </w:r>
      <w:r w:rsidR="001374E1">
        <w:rPr>
          <w:rFonts w:ascii="Times New Roman" w:hAnsi="Times New Roman" w:cs="Times New Roman"/>
          <w:sz w:val="24"/>
          <w:szCs w:val="24"/>
        </w:rPr>
        <w:t xml:space="preserve">en términos generales </w:t>
      </w:r>
      <w:r>
        <w:rPr>
          <w:rFonts w:ascii="Times New Roman" w:hAnsi="Times New Roman" w:cs="Times New Roman"/>
          <w:sz w:val="24"/>
          <w:szCs w:val="24"/>
        </w:rPr>
        <w:t>e</w:t>
      </w:r>
      <w:r w:rsidR="00A47E85">
        <w:rPr>
          <w:rFonts w:ascii="Times New Roman" w:hAnsi="Times New Roman" w:cs="Times New Roman"/>
          <w:sz w:val="24"/>
          <w:szCs w:val="24"/>
        </w:rPr>
        <w:t xml:space="preserve">l 94,64% de los agricultores </w:t>
      </w:r>
      <w:r w:rsidR="00510877">
        <w:rPr>
          <w:rFonts w:ascii="Times New Roman" w:hAnsi="Times New Roman" w:cs="Times New Roman"/>
          <w:sz w:val="24"/>
          <w:szCs w:val="24"/>
        </w:rPr>
        <w:t xml:space="preserve">mencionan que </w:t>
      </w:r>
      <w:r w:rsidR="00A47E85">
        <w:rPr>
          <w:rFonts w:ascii="Times New Roman" w:hAnsi="Times New Roman" w:cs="Times New Roman"/>
          <w:sz w:val="24"/>
          <w:szCs w:val="24"/>
        </w:rPr>
        <w:t>protegen las</w:t>
      </w:r>
      <w:r>
        <w:rPr>
          <w:rFonts w:ascii="Times New Roman" w:hAnsi="Times New Roman" w:cs="Times New Roman"/>
          <w:sz w:val="24"/>
          <w:szCs w:val="24"/>
        </w:rPr>
        <w:t xml:space="preserve"> fuentes</w:t>
      </w:r>
      <w:r w:rsidR="00B12708">
        <w:rPr>
          <w:rFonts w:ascii="Times New Roman" w:hAnsi="Times New Roman" w:cs="Times New Roman"/>
          <w:sz w:val="24"/>
          <w:szCs w:val="24"/>
        </w:rPr>
        <w:t xml:space="preserve"> hídricas plantando especies nativas</w:t>
      </w:r>
      <w:r w:rsidR="00346D0E">
        <w:rPr>
          <w:rFonts w:ascii="Times New Roman" w:hAnsi="Times New Roman" w:cs="Times New Roman"/>
          <w:sz w:val="24"/>
          <w:szCs w:val="24"/>
        </w:rPr>
        <w:t xml:space="preserve"> alrededor de las vertientes</w:t>
      </w:r>
      <w:r w:rsidR="001374E1">
        <w:rPr>
          <w:rFonts w:ascii="Times New Roman" w:hAnsi="Times New Roman" w:cs="Times New Roman"/>
          <w:sz w:val="24"/>
          <w:szCs w:val="24"/>
        </w:rPr>
        <w:t>,</w:t>
      </w:r>
      <w:r w:rsidR="00346D0E">
        <w:rPr>
          <w:rFonts w:ascii="Times New Roman" w:hAnsi="Times New Roman" w:cs="Times New Roman"/>
          <w:sz w:val="24"/>
          <w:szCs w:val="24"/>
        </w:rPr>
        <w:t xml:space="preserve"> </w:t>
      </w:r>
      <w:r w:rsidR="00510877">
        <w:rPr>
          <w:rFonts w:ascii="Times New Roman" w:hAnsi="Times New Roman" w:cs="Times New Roman"/>
          <w:sz w:val="24"/>
          <w:szCs w:val="24"/>
        </w:rPr>
        <w:t>sin embargo, esto no es suficiente, porque en el verano hay una reducción muy significativa del caudal de agua y se establecen racionamientos del líquido vital tanto para el consumo humano, para la agricultura y ganadería. El 5.36%, no realizan ninguna actividad para conservar las fuentes hídricas (Cuadro No. 36).</w:t>
      </w:r>
    </w:p>
    <w:p w14:paraId="31D2CF4D" w14:textId="188B5329" w:rsidR="00510877" w:rsidRPr="002C5AA0" w:rsidRDefault="00510877" w:rsidP="002C5AA0">
      <w:pPr>
        <w:spacing w:after="400" w:line="360" w:lineRule="auto"/>
        <w:jc w:val="both"/>
        <w:rPr>
          <w:rFonts w:ascii="Times New Roman" w:hAnsi="Times New Roman" w:cs="Times New Roman"/>
          <w:sz w:val="24"/>
          <w:szCs w:val="24"/>
        </w:rPr>
      </w:pPr>
      <w:r>
        <w:rPr>
          <w:rFonts w:ascii="Times New Roman" w:hAnsi="Times New Roman" w:cs="Times New Roman"/>
          <w:sz w:val="24"/>
          <w:szCs w:val="24"/>
        </w:rPr>
        <w:t>Por localidades en Naguan y en Marcopamba, el 100% de los productores indicaron que realizan la conservación de las fuentes hídricas, sin embargo, en el verano hay una reducción drástica del caudal de agua, siendo necesario establecer un manejo integral de las micro y subcuencas. En la localidad de Canduya, hay el porcentaje menor de la protección de las fuentes de agua con el 83.93% (Gráfico No. 29), quizá porque en este territorio hay una mayor cantidad de microcuencas.</w:t>
      </w:r>
    </w:p>
    <w:p w14:paraId="72F1777F" w14:textId="3DB554A9" w:rsidR="002C5AA0" w:rsidRPr="002C5AA0" w:rsidRDefault="000261DF" w:rsidP="002C5AA0">
      <w:pPr>
        <w:pStyle w:val="Ttulo2"/>
        <w:numPr>
          <w:ilvl w:val="1"/>
          <w:numId w:val="11"/>
        </w:numPr>
        <w:spacing w:after="400"/>
      </w:pPr>
      <w:r>
        <w:t xml:space="preserve"> </w:t>
      </w:r>
      <w:bookmarkStart w:id="164" w:name="_Toc75366045"/>
      <w:r w:rsidR="00E12D19">
        <w:t xml:space="preserve">Variables sociales para </w:t>
      </w:r>
      <w:r w:rsidR="00E9198F">
        <w:t>i</w:t>
      </w:r>
      <w:r w:rsidR="00DD2011" w:rsidRPr="000261DF">
        <w:t>ntermediario</w:t>
      </w:r>
      <w:r w:rsidR="00E12D19">
        <w:t>s</w:t>
      </w:r>
      <w:bookmarkEnd w:id="164"/>
      <w:r w:rsidR="00E12D19">
        <w:t xml:space="preserve"> </w:t>
      </w:r>
    </w:p>
    <w:p w14:paraId="7EC3F2A8" w14:textId="3469A9DE" w:rsidR="00F8160B" w:rsidRPr="00961E0A" w:rsidRDefault="00F8160B" w:rsidP="00293EEB">
      <w:pPr>
        <w:pStyle w:val="CUA1"/>
        <w:spacing w:after="0"/>
        <w:ind w:hanging="720"/>
        <w:rPr>
          <w:b/>
        </w:rPr>
      </w:pPr>
      <w:bookmarkStart w:id="165" w:name="_Toc72485260"/>
      <w:r w:rsidRPr="00961E0A">
        <w:rPr>
          <w:b/>
        </w:rPr>
        <w:t>Cuadro</w:t>
      </w:r>
      <w:r w:rsidR="00600F15" w:rsidRPr="00961E0A">
        <w:rPr>
          <w:b/>
        </w:rPr>
        <w:t xml:space="preserve"> N° </w:t>
      </w:r>
      <w:r w:rsidR="000261DF" w:rsidRPr="00961E0A">
        <w:rPr>
          <w:b/>
        </w:rPr>
        <w:t>3</w:t>
      </w:r>
      <w:r w:rsidR="00A42835" w:rsidRPr="00961E0A">
        <w:rPr>
          <w:b/>
        </w:rPr>
        <w:t>7</w:t>
      </w:r>
      <w:r w:rsidR="000261DF" w:rsidRPr="00961E0A">
        <w:rPr>
          <w:b/>
        </w:rPr>
        <w:t xml:space="preserve">.  </w:t>
      </w:r>
      <w:r w:rsidR="00600F15" w:rsidRPr="00961E0A">
        <w:rPr>
          <w:b/>
        </w:rPr>
        <w:t>G</w:t>
      </w:r>
      <w:r w:rsidRPr="00961E0A">
        <w:rPr>
          <w:b/>
        </w:rPr>
        <w:t>énero</w:t>
      </w:r>
      <w:r w:rsidR="00784198" w:rsidRPr="00961E0A">
        <w:rPr>
          <w:b/>
        </w:rPr>
        <w:t>.</w:t>
      </w:r>
      <w:bookmarkEnd w:id="165"/>
    </w:p>
    <w:tbl>
      <w:tblPr>
        <w:tblW w:w="5240" w:type="dxa"/>
        <w:tblCellMar>
          <w:left w:w="70" w:type="dxa"/>
          <w:right w:w="70" w:type="dxa"/>
        </w:tblCellMar>
        <w:tblLook w:val="04A0" w:firstRow="1" w:lastRow="0" w:firstColumn="1" w:lastColumn="0" w:noHBand="0" w:noVBand="1"/>
      </w:tblPr>
      <w:tblGrid>
        <w:gridCol w:w="1407"/>
        <w:gridCol w:w="1849"/>
        <w:gridCol w:w="1984"/>
      </w:tblGrid>
      <w:tr w:rsidR="00F8160B" w:rsidRPr="00961E0A" w14:paraId="4867718D" w14:textId="77777777" w:rsidTr="005966A0">
        <w:trPr>
          <w:trHeight w:val="315"/>
        </w:trPr>
        <w:tc>
          <w:tcPr>
            <w:tcW w:w="14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41143D" w14:textId="77777777" w:rsidR="00F8160B" w:rsidRPr="00961E0A"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961E0A">
              <w:rPr>
                <w:rFonts w:ascii="Times New Roman" w:eastAsia="Times New Roman" w:hAnsi="Times New Roman" w:cs="Times New Roman"/>
                <w:b/>
                <w:bCs/>
                <w:color w:val="000000"/>
                <w:sz w:val="24"/>
                <w:szCs w:val="24"/>
                <w:lang w:eastAsia="es-EC"/>
              </w:rPr>
              <w:t>Alternativas</w:t>
            </w:r>
          </w:p>
        </w:tc>
        <w:tc>
          <w:tcPr>
            <w:tcW w:w="1849" w:type="dxa"/>
            <w:tcBorders>
              <w:top w:val="single" w:sz="4" w:space="0" w:color="auto"/>
              <w:left w:val="nil"/>
              <w:bottom w:val="single" w:sz="4" w:space="0" w:color="auto"/>
              <w:right w:val="single" w:sz="4" w:space="0" w:color="auto"/>
            </w:tcBorders>
            <w:shd w:val="clear" w:color="auto" w:fill="auto"/>
            <w:noWrap/>
            <w:vAlign w:val="bottom"/>
            <w:hideMark/>
          </w:tcPr>
          <w:p w14:paraId="61B22FB7" w14:textId="3D2F7467" w:rsidR="00F8160B" w:rsidRPr="00961E0A" w:rsidRDefault="001758A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14:paraId="0BDD6B3B" w14:textId="26F56F28" w:rsidR="00F8160B" w:rsidRPr="00961E0A" w:rsidRDefault="005966A0"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 xml:space="preserve"> </w:t>
            </w:r>
            <w:r w:rsidR="00F8160B" w:rsidRPr="00961E0A">
              <w:rPr>
                <w:rFonts w:ascii="Times New Roman" w:eastAsia="Times New Roman" w:hAnsi="Times New Roman" w:cs="Times New Roman"/>
                <w:b/>
                <w:bCs/>
                <w:color w:val="000000"/>
                <w:sz w:val="24"/>
                <w:szCs w:val="24"/>
                <w:lang w:eastAsia="es-EC"/>
              </w:rPr>
              <w:t>%</w:t>
            </w:r>
          </w:p>
        </w:tc>
      </w:tr>
      <w:tr w:rsidR="00F8160B" w:rsidRPr="00DA5AB1" w14:paraId="06145490" w14:textId="77777777" w:rsidTr="005966A0">
        <w:trPr>
          <w:trHeight w:val="315"/>
        </w:trPr>
        <w:tc>
          <w:tcPr>
            <w:tcW w:w="1407" w:type="dxa"/>
            <w:tcBorders>
              <w:top w:val="nil"/>
              <w:left w:val="single" w:sz="4" w:space="0" w:color="auto"/>
              <w:bottom w:val="single" w:sz="4" w:space="0" w:color="auto"/>
              <w:right w:val="single" w:sz="4" w:space="0" w:color="auto"/>
            </w:tcBorders>
            <w:shd w:val="clear" w:color="auto" w:fill="auto"/>
            <w:noWrap/>
            <w:vAlign w:val="bottom"/>
            <w:hideMark/>
          </w:tcPr>
          <w:p w14:paraId="437C1420" w14:textId="2EC0C56F" w:rsidR="00F8160B" w:rsidRPr="00DA5AB1" w:rsidRDefault="00F8160B" w:rsidP="00961E0A">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M</w:t>
            </w:r>
            <w:r w:rsidR="005966A0">
              <w:rPr>
                <w:rFonts w:ascii="Times New Roman" w:eastAsia="Times New Roman" w:hAnsi="Times New Roman" w:cs="Times New Roman"/>
                <w:color w:val="000000"/>
                <w:sz w:val="24"/>
                <w:szCs w:val="24"/>
                <w:lang w:eastAsia="es-EC"/>
              </w:rPr>
              <w:t>asculino</w:t>
            </w:r>
          </w:p>
        </w:tc>
        <w:tc>
          <w:tcPr>
            <w:tcW w:w="1849" w:type="dxa"/>
            <w:tcBorders>
              <w:top w:val="nil"/>
              <w:left w:val="nil"/>
              <w:bottom w:val="single" w:sz="4" w:space="0" w:color="auto"/>
              <w:right w:val="single" w:sz="4" w:space="0" w:color="auto"/>
            </w:tcBorders>
            <w:shd w:val="clear" w:color="auto" w:fill="auto"/>
            <w:noWrap/>
            <w:vAlign w:val="bottom"/>
            <w:hideMark/>
          </w:tcPr>
          <w:p w14:paraId="0A1CEAAB"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6</w:t>
            </w:r>
          </w:p>
        </w:tc>
        <w:tc>
          <w:tcPr>
            <w:tcW w:w="1984" w:type="dxa"/>
            <w:tcBorders>
              <w:top w:val="nil"/>
              <w:left w:val="nil"/>
              <w:bottom w:val="single" w:sz="4" w:space="0" w:color="auto"/>
              <w:right w:val="single" w:sz="4" w:space="0" w:color="auto"/>
            </w:tcBorders>
            <w:shd w:val="clear" w:color="auto" w:fill="auto"/>
            <w:noWrap/>
            <w:vAlign w:val="bottom"/>
            <w:hideMark/>
          </w:tcPr>
          <w:p w14:paraId="126349D6" w14:textId="4E2746D2" w:rsidR="00F8160B" w:rsidRPr="00DA5AB1" w:rsidRDefault="00F8160B" w:rsidP="00961E0A">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75</w:t>
            </w:r>
          </w:p>
        </w:tc>
      </w:tr>
      <w:tr w:rsidR="00F8160B" w:rsidRPr="00DA5AB1" w14:paraId="76758756" w14:textId="77777777" w:rsidTr="005966A0">
        <w:trPr>
          <w:trHeight w:val="315"/>
        </w:trPr>
        <w:tc>
          <w:tcPr>
            <w:tcW w:w="1407" w:type="dxa"/>
            <w:tcBorders>
              <w:top w:val="nil"/>
              <w:left w:val="single" w:sz="4" w:space="0" w:color="auto"/>
              <w:bottom w:val="single" w:sz="4" w:space="0" w:color="auto"/>
              <w:right w:val="single" w:sz="4" w:space="0" w:color="auto"/>
            </w:tcBorders>
            <w:shd w:val="clear" w:color="auto" w:fill="auto"/>
            <w:noWrap/>
            <w:vAlign w:val="bottom"/>
            <w:hideMark/>
          </w:tcPr>
          <w:p w14:paraId="54FCC62B" w14:textId="47B97B71" w:rsidR="00F8160B" w:rsidRPr="00DA5AB1" w:rsidRDefault="00F8160B" w:rsidP="00961E0A">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F</w:t>
            </w:r>
            <w:r w:rsidR="005966A0">
              <w:rPr>
                <w:rFonts w:ascii="Times New Roman" w:eastAsia="Times New Roman" w:hAnsi="Times New Roman" w:cs="Times New Roman"/>
                <w:color w:val="000000"/>
                <w:sz w:val="24"/>
                <w:szCs w:val="24"/>
                <w:lang w:eastAsia="es-EC"/>
              </w:rPr>
              <w:t>emenino</w:t>
            </w:r>
          </w:p>
        </w:tc>
        <w:tc>
          <w:tcPr>
            <w:tcW w:w="1849" w:type="dxa"/>
            <w:tcBorders>
              <w:top w:val="nil"/>
              <w:left w:val="nil"/>
              <w:bottom w:val="single" w:sz="4" w:space="0" w:color="auto"/>
              <w:right w:val="single" w:sz="4" w:space="0" w:color="auto"/>
            </w:tcBorders>
            <w:shd w:val="clear" w:color="auto" w:fill="auto"/>
            <w:noWrap/>
            <w:vAlign w:val="bottom"/>
            <w:hideMark/>
          </w:tcPr>
          <w:p w14:paraId="004B3FC2"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w:t>
            </w:r>
          </w:p>
        </w:tc>
        <w:tc>
          <w:tcPr>
            <w:tcW w:w="1984" w:type="dxa"/>
            <w:tcBorders>
              <w:top w:val="nil"/>
              <w:left w:val="nil"/>
              <w:bottom w:val="single" w:sz="4" w:space="0" w:color="auto"/>
              <w:right w:val="single" w:sz="4" w:space="0" w:color="auto"/>
            </w:tcBorders>
            <w:shd w:val="clear" w:color="auto" w:fill="auto"/>
            <w:noWrap/>
            <w:vAlign w:val="bottom"/>
            <w:hideMark/>
          </w:tcPr>
          <w:p w14:paraId="61D9AAAD" w14:textId="77777777" w:rsidR="00F8160B" w:rsidRPr="00DA5AB1" w:rsidRDefault="00F8160B" w:rsidP="00961E0A">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25</w:t>
            </w:r>
          </w:p>
        </w:tc>
      </w:tr>
      <w:tr w:rsidR="00F8160B" w:rsidRPr="00DA5AB1" w14:paraId="1034B8AE" w14:textId="77777777" w:rsidTr="005966A0">
        <w:trPr>
          <w:trHeight w:val="315"/>
        </w:trPr>
        <w:tc>
          <w:tcPr>
            <w:tcW w:w="1407" w:type="dxa"/>
            <w:tcBorders>
              <w:top w:val="nil"/>
              <w:left w:val="single" w:sz="4" w:space="0" w:color="auto"/>
              <w:bottom w:val="single" w:sz="4" w:space="0" w:color="auto"/>
              <w:right w:val="single" w:sz="4" w:space="0" w:color="auto"/>
            </w:tcBorders>
            <w:shd w:val="clear" w:color="auto" w:fill="auto"/>
            <w:noWrap/>
            <w:vAlign w:val="bottom"/>
            <w:hideMark/>
          </w:tcPr>
          <w:p w14:paraId="15D5EA54" w14:textId="77777777" w:rsidR="00F8160B" w:rsidRPr="005966A0" w:rsidRDefault="00F8160B" w:rsidP="00961E0A">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Total</w:t>
            </w:r>
          </w:p>
        </w:tc>
        <w:tc>
          <w:tcPr>
            <w:tcW w:w="1849" w:type="dxa"/>
            <w:tcBorders>
              <w:top w:val="nil"/>
              <w:left w:val="nil"/>
              <w:bottom w:val="single" w:sz="4" w:space="0" w:color="auto"/>
              <w:right w:val="single" w:sz="4" w:space="0" w:color="auto"/>
            </w:tcBorders>
            <w:shd w:val="clear" w:color="auto" w:fill="auto"/>
            <w:noWrap/>
            <w:vAlign w:val="bottom"/>
            <w:hideMark/>
          </w:tcPr>
          <w:p w14:paraId="4A8B4433" w14:textId="77777777" w:rsidR="00F8160B" w:rsidRPr="005966A0"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8</w:t>
            </w:r>
          </w:p>
        </w:tc>
        <w:tc>
          <w:tcPr>
            <w:tcW w:w="1984" w:type="dxa"/>
            <w:tcBorders>
              <w:top w:val="nil"/>
              <w:left w:val="nil"/>
              <w:bottom w:val="single" w:sz="4" w:space="0" w:color="auto"/>
              <w:right w:val="single" w:sz="4" w:space="0" w:color="auto"/>
            </w:tcBorders>
            <w:shd w:val="clear" w:color="auto" w:fill="auto"/>
            <w:noWrap/>
            <w:vAlign w:val="bottom"/>
            <w:hideMark/>
          </w:tcPr>
          <w:p w14:paraId="5BC42E65" w14:textId="77777777" w:rsidR="00F8160B" w:rsidRPr="005966A0" w:rsidRDefault="00F8160B" w:rsidP="00961E0A">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100</w:t>
            </w:r>
          </w:p>
        </w:tc>
      </w:tr>
    </w:tbl>
    <w:p w14:paraId="519D9279" w14:textId="0BDCAAC7" w:rsidR="00F8160B" w:rsidRDefault="00F8160B" w:rsidP="009376A8">
      <w:pPr>
        <w:spacing w:after="0" w:line="360" w:lineRule="auto"/>
        <w:jc w:val="both"/>
        <w:rPr>
          <w:rFonts w:ascii="Times New Roman" w:hAnsi="Times New Roman" w:cs="Times New Roman"/>
          <w:sz w:val="20"/>
          <w:szCs w:val="20"/>
        </w:rPr>
      </w:pPr>
      <w:r w:rsidRPr="00DA5AB1">
        <w:rPr>
          <w:rFonts w:ascii="Times New Roman" w:hAnsi="Times New Roman" w:cs="Times New Roman"/>
          <w:b/>
          <w:sz w:val="20"/>
          <w:szCs w:val="20"/>
        </w:rPr>
        <w:t>Fuente:</w:t>
      </w:r>
      <w:r w:rsidR="005F09CE">
        <w:rPr>
          <w:rFonts w:ascii="Times New Roman" w:hAnsi="Times New Roman" w:cs="Times New Roman"/>
          <w:sz w:val="20"/>
          <w:szCs w:val="20"/>
        </w:rPr>
        <w:t xml:space="preserve"> Datos</w:t>
      </w:r>
      <w:r w:rsidRPr="00DA5AB1">
        <w:rPr>
          <w:rFonts w:ascii="Times New Roman" w:hAnsi="Times New Roman" w:cs="Times New Roman"/>
          <w:sz w:val="20"/>
          <w:szCs w:val="20"/>
        </w:rPr>
        <w:t xml:space="preserve"> de campo 2021</w:t>
      </w:r>
    </w:p>
    <w:p w14:paraId="5FE1CB13" w14:textId="77777777" w:rsidR="009376A8" w:rsidRDefault="009376A8" w:rsidP="009376A8">
      <w:pPr>
        <w:spacing w:after="0" w:line="360" w:lineRule="auto"/>
        <w:jc w:val="both"/>
        <w:rPr>
          <w:rFonts w:ascii="Times New Roman" w:hAnsi="Times New Roman" w:cs="Times New Roman"/>
          <w:sz w:val="20"/>
          <w:szCs w:val="20"/>
        </w:rPr>
      </w:pPr>
    </w:p>
    <w:p w14:paraId="25090CB1" w14:textId="77777777" w:rsidR="00F8160B" w:rsidRDefault="00F8160B" w:rsidP="005966A0">
      <w:pPr>
        <w:tabs>
          <w:tab w:val="left" w:pos="1560"/>
        </w:tabs>
        <w:spacing w:after="120" w:line="360" w:lineRule="auto"/>
        <w:jc w:val="both"/>
        <w:rPr>
          <w:rFonts w:ascii="Times New Roman" w:hAnsi="Times New Roman" w:cs="Times New Roman"/>
          <w:sz w:val="24"/>
          <w:szCs w:val="24"/>
        </w:rPr>
      </w:pPr>
      <w:r w:rsidRPr="005966A0">
        <w:rPr>
          <w:rFonts w:ascii="Times New Roman" w:hAnsi="Times New Roman" w:cs="Times New Roman"/>
          <w:b/>
          <w:bCs/>
          <w:noProof/>
          <w:sz w:val="24"/>
          <w:szCs w:val="24"/>
          <w:lang w:eastAsia="es-EC"/>
        </w:rPr>
        <w:drawing>
          <wp:inline distT="0" distB="0" distL="0" distR="0" wp14:anchorId="31B5B4E8" wp14:editId="5B42AD6A">
            <wp:extent cx="4166484" cy="2743200"/>
            <wp:effectExtent l="0" t="0" r="5715"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D665C09" w14:textId="1667A198" w:rsidR="005F09CE" w:rsidRPr="00DA5AB1" w:rsidRDefault="005F09CE" w:rsidP="002C5AA0">
      <w:pPr>
        <w:tabs>
          <w:tab w:val="left" w:pos="1560"/>
        </w:tabs>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5ADD5C02" w14:textId="4296F25A" w:rsidR="005F2515" w:rsidRPr="005966A0" w:rsidRDefault="00A42835" w:rsidP="002C5AA0">
      <w:pPr>
        <w:pStyle w:val="Graf1"/>
        <w:spacing w:after="400"/>
        <w:rPr>
          <w:b/>
          <w:sz w:val="24"/>
        </w:rPr>
      </w:pPr>
      <w:bookmarkStart w:id="166" w:name="_Toc72485396"/>
      <w:r w:rsidRPr="005966A0">
        <w:rPr>
          <w:b/>
          <w:sz w:val="24"/>
        </w:rPr>
        <w:t>Gráfico N° 30</w:t>
      </w:r>
      <w:r w:rsidR="005F2515" w:rsidRPr="005966A0">
        <w:rPr>
          <w:b/>
          <w:sz w:val="24"/>
        </w:rPr>
        <w:t xml:space="preserve">. </w:t>
      </w:r>
      <w:r w:rsidR="00E12D19" w:rsidRPr="005966A0">
        <w:rPr>
          <w:b/>
          <w:sz w:val="24"/>
        </w:rPr>
        <w:t xml:space="preserve"> Género.</w:t>
      </w:r>
      <w:bookmarkEnd w:id="166"/>
    </w:p>
    <w:p w14:paraId="530FF4E7" w14:textId="2C1893E0" w:rsidR="00300B5B" w:rsidRDefault="00AF106F" w:rsidP="002C5AA0">
      <w:pPr>
        <w:spacing w:after="400" w:line="360" w:lineRule="auto"/>
        <w:jc w:val="both"/>
        <w:rPr>
          <w:rFonts w:ascii="Times New Roman" w:hAnsi="Times New Roman" w:cs="Times New Roman"/>
          <w:sz w:val="24"/>
          <w:szCs w:val="24"/>
        </w:rPr>
      </w:pPr>
      <w:r w:rsidRPr="00281B3A">
        <w:rPr>
          <w:rFonts w:ascii="Times New Roman" w:hAnsi="Times New Roman" w:cs="Times New Roman"/>
          <w:sz w:val="24"/>
          <w:szCs w:val="24"/>
        </w:rPr>
        <w:t>En cuanto</w:t>
      </w:r>
      <w:r w:rsidR="00866051" w:rsidRPr="00281B3A">
        <w:rPr>
          <w:rFonts w:ascii="Times New Roman" w:hAnsi="Times New Roman" w:cs="Times New Roman"/>
          <w:sz w:val="24"/>
          <w:szCs w:val="24"/>
        </w:rPr>
        <w:t xml:space="preserve"> </w:t>
      </w:r>
      <w:r w:rsidR="005966A0">
        <w:rPr>
          <w:rFonts w:ascii="Times New Roman" w:hAnsi="Times New Roman" w:cs="Times New Roman"/>
          <w:sz w:val="24"/>
          <w:szCs w:val="24"/>
        </w:rPr>
        <w:t xml:space="preserve">a </w:t>
      </w:r>
      <w:r w:rsidR="00866051" w:rsidRPr="00281B3A">
        <w:rPr>
          <w:rFonts w:ascii="Times New Roman" w:hAnsi="Times New Roman" w:cs="Times New Roman"/>
          <w:sz w:val="24"/>
          <w:szCs w:val="24"/>
        </w:rPr>
        <w:t>la v</w:t>
      </w:r>
      <w:r w:rsidR="00D31DDC" w:rsidRPr="00281B3A">
        <w:rPr>
          <w:rFonts w:ascii="Times New Roman" w:hAnsi="Times New Roman" w:cs="Times New Roman"/>
          <w:sz w:val="24"/>
          <w:szCs w:val="24"/>
        </w:rPr>
        <w:t>ar</w:t>
      </w:r>
      <w:r w:rsidR="00346D0E" w:rsidRPr="00281B3A">
        <w:rPr>
          <w:rFonts w:ascii="Times New Roman" w:hAnsi="Times New Roman" w:cs="Times New Roman"/>
          <w:sz w:val="24"/>
          <w:szCs w:val="24"/>
        </w:rPr>
        <w:t xml:space="preserve">iable género </w:t>
      </w:r>
      <w:r w:rsidR="00866051" w:rsidRPr="00281B3A">
        <w:rPr>
          <w:rFonts w:ascii="Times New Roman" w:hAnsi="Times New Roman" w:cs="Times New Roman"/>
          <w:sz w:val="24"/>
          <w:szCs w:val="24"/>
        </w:rPr>
        <w:t>el 75% de</w:t>
      </w:r>
      <w:r w:rsidR="00346D0E" w:rsidRPr="00281B3A">
        <w:rPr>
          <w:rFonts w:ascii="Times New Roman" w:hAnsi="Times New Roman" w:cs="Times New Roman"/>
          <w:sz w:val="24"/>
          <w:szCs w:val="24"/>
        </w:rPr>
        <w:t xml:space="preserve"> los</w:t>
      </w:r>
      <w:r w:rsidR="00281B3A" w:rsidRPr="00281B3A">
        <w:rPr>
          <w:rFonts w:ascii="Times New Roman" w:hAnsi="Times New Roman" w:cs="Times New Roman"/>
          <w:sz w:val="24"/>
          <w:szCs w:val="24"/>
        </w:rPr>
        <w:t xml:space="preserve"> comerciantes </w:t>
      </w:r>
      <w:r w:rsidR="005966A0">
        <w:rPr>
          <w:rFonts w:ascii="Times New Roman" w:hAnsi="Times New Roman" w:cs="Times New Roman"/>
          <w:sz w:val="24"/>
          <w:szCs w:val="24"/>
        </w:rPr>
        <w:t xml:space="preserve">intermediarios </w:t>
      </w:r>
      <w:r w:rsidR="00281B3A" w:rsidRPr="00281B3A">
        <w:rPr>
          <w:rFonts w:ascii="Times New Roman" w:hAnsi="Times New Roman" w:cs="Times New Roman"/>
          <w:sz w:val="24"/>
          <w:szCs w:val="24"/>
        </w:rPr>
        <w:t>son hombres</w:t>
      </w:r>
      <w:r w:rsidR="005966A0">
        <w:rPr>
          <w:rFonts w:ascii="Times New Roman" w:hAnsi="Times New Roman" w:cs="Times New Roman"/>
          <w:sz w:val="24"/>
          <w:szCs w:val="24"/>
        </w:rPr>
        <w:t xml:space="preserve"> y</w:t>
      </w:r>
      <w:r w:rsidR="00281B3A" w:rsidRPr="00281B3A">
        <w:rPr>
          <w:rFonts w:ascii="Times New Roman" w:hAnsi="Times New Roman" w:cs="Times New Roman"/>
          <w:sz w:val="24"/>
          <w:szCs w:val="24"/>
        </w:rPr>
        <w:t xml:space="preserve"> </w:t>
      </w:r>
      <w:r w:rsidR="00866051" w:rsidRPr="00281B3A">
        <w:rPr>
          <w:rFonts w:ascii="Times New Roman" w:hAnsi="Times New Roman" w:cs="Times New Roman"/>
          <w:sz w:val="24"/>
          <w:szCs w:val="24"/>
        </w:rPr>
        <w:t>el 25% representado por mujeres</w:t>
      </w:r>
      <w:r w:rsidR="005966A0">
        <w:rPr>
          <w:rFonts w:ascii="Times New Roman" w:hAnsi="Times New Roman" w:cs="Times New Roman"/>
          <w:sz w:val="24"/>
          <w:szCs w:val="24"/>
        </w:rPr>
        <w:t>, quizá</w:t>
      </w:r>
      <w:r w:rsidR="00D31DDC" w:rsidRPr="00281B3A">
        <w:rPr>
          <w:rFonts w:ascii="Times New Roman" w:hAnsi="Times New Roman" w:cs="Times New Roman"/>
          <w:sz w:val="24"/>
          <w:szCs w:val="24"/>
        </w:rPr>
        <w:t xml:space="preserve"> esto se debe por la actividad agrícola </w:t>
      </w:r>
      <w:r w:rsidR="005966A0">
        <w:rPr>
          <w:rFonts w:ascii="Times New Roman" w:hAnsi="Times New Roman" w:cs="Times New Roman"/>
          <w:sz w:val="24"/>
          <w:szCs w:val="24"/>
        </w:rPr>
        <w:t>que</w:t>
      </w:r>
      <w:r w:rsidR="00D31DDC" w:rsidRPr="00281B3A">
        <w:rPr>
          <w:rFonts w:ascii="Times New Roman" w:hAnsi="Times New Roman" w:cs="Times New Roman"/>
          <w:sz w:val="24"/>
          <w:szCs w:val="24"/>
        </w:rPr>
        <w:t xml:space="preserve"> requiere mayor esfuerzo</w:t>
      </w:r>
      <w:r w:rsidR="005966A0">
        <w:rPr>
          <w:rFonts w:ascii="Times New Roman" w:hAnsi="Times New Roman" w:cs="Times New Roman"/>
          <w:sz w:val="24"/>
          <w:szCs w:val="24"/>
        </w:rPr>
        <w:t xml:space="preserve"> (Cuadro No. 37 y Gráfico No.</w:t>
      </w:r>
      <w:r w:rsidR="00937ADE">
        <w:rPr>
          <w:rFonts w:ascii="Times New Roman" w:hAnsi="Times New Roman" w:cs="Times New Roman"/>
          <w:sz w:val="24"/>
          <w:szCs w:val="24"/>
        </w:rPr>
        <w:t xml:space="preserve"> 30).</w:t>
      </w:r>
    </w:p>
    <w:p w14:paraId="3D8D9B88" w14:textId="4FC7454C" w:rsidR="00EB5D63" w:rsidRPr="005966A0" w:rsidRDefault="00A06ED8" w:rsidP="00293EEB">
      <w:pPr>
        <w:pStyle w:val="CUA1"/>
        <w:spacing w:after="0"/>
        <w:ind w:left="0"/>
        <w:rPr>
          <w:b/>
        </w:rPr>
      </w:pPr>
      <w:bookmarkStart w:id="167" w:name="_Toc72485261"/>
      <w:r w:rsidRPr="005966A0">
        <w:rPr>
          <w:b/>
        </w:rPr>
        <w:t>Cu</w:t>
      </w:r>
      <w:r w:rsidR="00A42835" w:rsidRPr="005966A0">
        <w:rPr>
          <w:b/>
        </w:rPr>
        <w:t>adro N° 38</w:t>
      </w:r>
      <w:r w:rsidR="00EB5D63" w:rsidRPr="005966A0">
        <w:rPr>
          <w:b/>
        </w:rPr>
        <w:t xml:space="preserve">.  </w:t>
      </w:r>
      <w:r w:rsidR="00EB5D63" w:rsidRPr="005966A0">
        <w:rPr>
          <w:b/>
          <w:lang w:eastAsia="es-EC"/>
        </w:rPr>
        <w:t>Educación</w:t>
      </w:r>
      <w:r w:rsidR="005F2515" w:rsidRPr="005966A0">
        <w:rPr>
          <w:b/>
          <w:lang w:eastAsia="es-EC"/>
        </w:rPr>
        <w:t>.</w:t>
      </w:r>
      <w:bookmarkEnd w:id="167"/>
    </w:p>
    <w:tbl>
      <w:tblPr>
        <w:tblW w:w="4193" w:type="dxa"/>
        <w:tblCellMar>
          <w:left w:w="70" w:type="dxa"/>
          <w:right w:w="70" w:type="dxa"/>
        </w:tblCellMar>
        <w:tblLook w:val="04A0" w:firstRow="1" w:lastRow="0" w:firstColumn="1" w:lastColumn="0" w:noHBand="0" w:noVBand="1"/>
      </w:tblPr>
      <w:tblGrid>
        <w:gridCol w:w="1553"/>
        <w:gridCol w:w="1277"/>
        <w:gridCol w:w="1363"/>
      </w:tblGrid>
      <w:tr w:rsidR="00F8160B" w:rsidRPr="00DA5AB1" w14:paraId="06B8C507" w14:textId="77777777" w:rsidTr="005966A0">
        <w:trPr>
          <w:trHeight w:val="315"/>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B6760" w14:textId="78BA0173" w:rsidR="00F8160B" w:rsidRPr="005966A0" w:rsidRDefault="00167D92" w:rsidP="00402B55">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hAnsi="Times New Roman" w:cs="Times New Roman"/>
                <w:b/>
                <w:bCs/>
                <w:sz w:val="24"/>
                <w:szCs w:val="24"/>
              </w:rPr>
              <w:t xml:space="preserve">  </w:t>
            </w:r>
            <w:r w:rsidR="00F8160B" w:rsidRPr="005966A0">
              <w:rPr>
                <w:rFonts w:ascii="Times New Roman" w:eastAsia="Times New Roman" w:hAnsi="Times New Roman" w:cs="Times New Roman"/>
                <w:b/>
                <w:bCs/>
                <w:color w:val="000000"/>
                <w:sz w:val="24"/>
                <w:szCs w:val="24"/>
                <w:lang w:eastAsia="es-EC"/>
              </w:rPr>
              <w:t>Alternativas</w:t>
            </w:r>
          </w:p>
        </w:tc>
        <w:tc>
          <w:tcPr>
            <w:tcW w:w="1277" w:type="dxa"/>
            <w:tcBorders>
              <w:top w:val="single" w:sz="4" w:space="0" w:color="auto"/>
              <w:left w:val="nil"/>
              <w:bottom w:val="single" w:sz="4" w:space="0" w:color="auto"/>
              <w:right w:val="single" w:sz="4" w:space="0" w:color="auto"/>
            </w:tcBorders>
            <w:shd w:val="clear" w:color="auto" w:fill="auto"/>
            <w:noWrap/>
            <w:vAlign w:val="bottom"/>
            <w:hideMark/>
          </w:tcPr>
          <w:p w14:paraId="3819C011" w14:textId="35B0981F" w:rsidR="00F8160B" w:rsidRPr="005966A0" w:rsidRDefault="001758A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363" w:type="dxa"/>
            <w:tcBorders>
              <w:top w:val="single" w:sz="4" w:space="0" w:color="auto"/>
              <w:left w:val="nil"/>
              <w:bottom w:val="single" w:sz="4" w:space="0" w:color="auto"/>
              <w:right w:val="single" w:sz="4" w:space="0" w:color="auto"/>
            </w:tcBorders>
            <w:shd w:val="clear" w:color="auto" w:fill="auto"/>
            <w:noWrap/>
            <w:vAlign w:val="bottom"/>
            <w:hideMark/>
          </w:tcPr>
          <w:p w14:paraId="4EEA1F1F" w14:textId="77777777" w:rsidR="00F8160B" w:rsidRPr="005966A0"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w:t>
            </w:r>
          </w:p>
        </w:tc>
      </w:tr>
      <w:tr w:rsidR="00F8160B" w:rsidRPr="00DA5AB1" w14:paraId="304B2123" w14:textId="77777777" w:rsidTr="005966A0">
        <w:trPr>
          <w:trHeight w:val="315"/>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54AEB1E9" w14:textId="77777777" w:rsidR="00F8160B" w:rsidRPr="00DA5AB1" w:rsidRDefault="00F8160B" w:rsidP="00402B55">
            <w:pPr>
              <w:spacing w:after="0" w:line="360" w:lineRule="auto"/>
              <w:jc w:val="both"/>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Secundaria</w:t>
            </w:r>
          </w:p>
        </w:tc>
        <w:tc>
          <w:tcPr>
            <w:tcW w:w="1277" w:type="dxa"/>
            <w:tcBorders>
              <w:top w:val="nil"/>
              <w:left w:val="nil"/>
              <w:bottom w:val="single" w:sz="4" w:space="0" w:color="auto"/>
              <w:right w:val="single" w:sz="4" w:space="0" w:color="auto"/>
            </w:tcBorders>
            <w:shd w:val="clear" w:color="auto" w:fill="auto"/>
            <w:noWrap/>
            <w:vAlign w:val="bottom"/>
            <w:hideMark/>
          </w:tcPr>
          <w:p w14:paraId="4CEC24BD"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4</w:t>
            </w:r>
          </w:p>
        </w:tc>
        <w:tc>
          <w:tcPr>
            <w:tcW w:w="1363" w:type="dxa"/>
            <w:tcBorders>
              <w:top w:val="nil"/>
              <w:left w:val="nil"/>
              <w:bottom w:val="single" w:sz="4" w:space="0" w:color="auto"/>
              <w:right w:val="single" w:sz="4" w:space="0" w:color="auto"/>
            </w:tcBorders>
            <w:shd w:val="clear" w:color="auto" w:fill="auto"/>
            <w:noWrap/>
            <w:vAlign w:val="bottom"/>
            <w:hideMark/>
          </w:tcPr>
          <w:p w14:paraId="1A4A527C"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50</w:t>
            </w:r>
          </w:p>
        </w:tc>
      </w:tr>
      <w:tr w:rsidR="00F8160B" w:rsidRPr="00DA5AB1" w14:paraId="7256650C" w14:textId="77777777" w:rsidTr="005966A0">
        <w:trPr>
          <w:trHeight w:val="315"/>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4D42F722" w14:textId="77777777" w:rsidR="00F8160B" w:rsidRPr="00DA5AB1" w:rsidRDefault="00F8160B" w:rsidP="00402B55">
            <w:pPr>
              <w:spacing w:after="0" w:line="360" w:lineRule="auto"/>
              <w:jc w:val="both"/>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Superior</w:t>
            </w:r>
          </w:p>
        </w:tc>
        <w:tc>
          <w:tcPr>
            <w:tcW w:w="1277" w:type="dxa"/>
            <w:tcBorders>
              <w:top w:val="nil"/>
              <w:left w:val="nil"/>
              <w:bottom w:val="single" w:sz="4" w:space="0" w:color="auto"/>
              <w:right w:val="single" w:sz="4" w:space="0" w:color="auto"/>
            </w:tcBorders>
            <w:shd w:val="clear" w:color="auto" w:fill="auto"/>
            <w:noWrap/>
            <w:vAlign w:val="bottom"/>
            <w:hideMark/>
          </w:tcPr>
          <w:p w14:paraId="1D0FAEC4"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4</w:t>
            </w:r>
          </w:p>
        </w:tc>
        <w:tc>
          <w:tcPr>
            <w:tcW w:w="1363" w:type="dxa"/>
            <w:tcBorders>
              <w:top w:val="nil"/>
              <w:left w:val="nil"/>
              <w:bottom w:val="single" w:sz="4" w:space="0" w:color="auto"/>
              <w:right w:val="single" w:sz="4" w:space="0" w:color="auto"/>
            </w:tcBorders>
            <w:shd w:val="clear" w:color="auto" w:fill="auto"/>
            <w:noWrap/>
            <w:vAlign w:val="bottom"/>
            <w:hideMark/>
          </w:tcPr>
          <w:p w14:paraId="7DB05FC1"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50</w:t>
            </w:r>
          </w:p>
        </w:tc>
      </w:tr>
      <w:tr w:rsidR="00F8160B" w:rsidRPr="00DA5AB1" w14:paraId="531D6F71" w14:textId="77777777" w:rsidTr="005966A0">
        <w:trPr>
          <w:trHeight w:val="315"/>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776F79F6" w14:textId="77777777" w:rsidR="00F8160B" w:rsidRPr="005966A0" w:rsidRDefault="00F8160B" w:rsidP="00402B55">
            <w:pPr>
              <w:spacing w:after="0" w:line="360" w:lineRule="auto"/>
              <w:jc w:val="both"/>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Total</w:t>
            </w:r>
          </w:p>
        </w:tc>
        <w:tc>
          <w:tcPr>
            <w:tcW w:w="1277" w:type="dxa"/>
            <w:tcBorders>
              <w:top w:val="nil"/>
              <w:left w:val="nil"/>
              <w:bottom w:val="single" w:sz="4" w:space="0" w:color="auto"/>
              <w:right w:val="single" w:sz="4" w:space="0" w:color="auto"/>
            </w:tcBorders>
            <w:shd w:val="clear" w:color="auto" w:fill="auto"/>
            <w:noWrap/>
            <w:vAlign w:val="bottom"/>
            <w:hideMark/>
          </w:tcPr>
          <w:p w14:paraId="0AA6D545" w14:textId="77777777" w:rsidR="00F8160B" w:rsidRPr="005966A0"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8</w:t>
            </w:r>
          </w:p>
        </w:tc>
        <w:tc>
          <w:tcPr>
            <w:tcW w:w="1363" w:type="dxa"/>
            <w:tcBorders>
              <w:top w:val="nil"/>
              <w:left w:val="nil"/>
              <w:bottom w:val="single" w:sz="4" w:space="0" w:color="auto"/>
              <w:right w:val="single" w:sz="4" w:space="0" w:color="auto"/>
            </w:tcBorders>
            <w:shd w:val="clear" w:color="auto" w:fill="auto"/>
            <w:noWrap/>
            <w:vAlign w:val="bottom"/>
            <w:hideMark/>
          </w:tcPr>
          <w:p w14:paraId="3D507821" w14:textId="77777777" w:rsidR="00F8160B" w:rsidRPr="005966A0"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5966A0">
              <w:rPr>
                <w:rFonts w:ascii="Times New Roman" w:eastAsia="Times New Roman" w:hAnsi="Times New Roman" w:cs="Times New Roman"/>
                <w:b/>
                <w:bCs/>
                <w:color w:val="000000"/>
                <w:sz w:val="24"/>
                <w:szCs w:val="24"/>
                <w:lang w:eastAsia="es-EC"/>
              </w:rPr>
              <w:t>100</w:t>
            </w:r>
          </w:p>
        </w:tc>
      </w:tr>
    </w:tbl>
    <w:p w14:paraId="2B4919A5" w14:textId="2B904752" w:rsidR="00F8160B" w:rsidRDefault="00F8160B"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b/>
          <w:sz w:val="20"/>
          <w:szCs w:val="20"/>
        </w:rPr>
        <w:t xml:space="preserve"> </w:t>
      </w:r>
      <w:r w:rsidR="005F09CE">
        <w:rPr>
          <w:rFonts w:ascii="Times New Roman" w:hAnsi="Times New Roman" w:cs="Times New Roman"/>
          <w:sz w:val="20"/>
          <w:szCs w:val="20"/>
        </w:rPr>
        <w:t>Datos</w:t>
      </w:r>
      <w:r w:rsidRPr="00FE7E51">
        <w:rPr>
          <w:rFonts w:ascii="Times New Roman" w:hAnsi="Times New Roman" w:cs="Times New Roman"/>
          <w:sz w:val="20"/>
          <w:szCs w:val="20"/>
        </w:rPr>
        <w:t xml:space="preserve"> de campo 2021</w:t>
      </w:r>
    </w:p>
    <w:p w14:paraId="2E698F62" w14:textId="57379E4E" w:rsidR="00FE7E51" w:rsidRDefault="00D46CEF" w:rsidP="005966A0">
      <w:pPr>
        <w:spacing w:after="120" w:line="360" w:lineRule="auto"/>
        <w:jc w:val="both"/>
        <w:rPr>
          <w:rFonts w:ascii="Times New Roman" w:hAnsi="Times New Roman" w:cs="Times New Roman"/>
          <w:sz w:val="24"/>
          <w:szCs w:val="24"/>
        </w:rPr>
      </w:pPr>
      <w:r>
        <w:rPr>
          <w:noProof/>
          <w:lang w:eastAsia="es-EC"/>
        </w:rPr>
        <w:drawing>
          <wp:inline distT="0" distB="0" distL="0" distR="0" wp14:anchorId="0BC0FFEA" wp14:editId="41310A87">
            <wp:extent cx="4094922" cy="2743200"/>
            <wp:effectExtent l="0" t="0" r="1270" b="0"/>
            <wp:docPr id="1028" name="Gráfico 10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40E86BD" w14:textId="770D2F0B" w:rsidR="005F09CE" w:rsidRDefault="005F09CE" w:rsidP="002C5A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01D4A443" w14:textId="473E1083" w:rsidR="00926B92" w:rsidRPr="005966A0" w:rsidRDefault="00A42835" w:rsidP="002C5AA0">
      <w:pPr>
        <w:pStyle w:val="Graf1"/>
        <w:spacing w:after="400"/>
        <w:rPr>
          <w:b/>
          <w:sz w:val="24"/>
        </w:rPr>
      </w:pPr>
      <w:bookmarkStart w:id="168" w:name="_Toc72485397"/>
      <w:r w:rsidRPr="005966A0">
        <w:rPr>
          <w:b/>
          <w:sz w:val="24"/>
        </w:rPr>
        <w:t>Gráfico N° 31</w:t>
      </w:r>
      <w:r w:rsidR="00926B92" w:rsidRPr="005966A0">
        <w:rPr>
          <w:b/>
          <w:sz w:val="24"/>
        </w:rPr>
        <w:t xml:space="preserve">. </w:t>
      </w:r>
      <w:r w:rsidR="005C1F05" w:rsidRPr="005966A0">
        <w:rPr>
          <w:b/>
          <w:sz w:val="24"/>
        </w:rPr>
        <w:t xml:space="preserve"> Educación</w:t>
      </w:r>
      <w:r w:rsidR="00926B92" w:rsidRPr="005966A0">
        <w:rPr>
          <w:b/>
          <w:sz w:val="24"/>
        </w:rPr>
        <w:t>.</w:t>
      </w:r>
      <w:bookmarkEnd w:id="168"/>
    </w:p>
    <w:p w14:paraId="4A92D683" w14:textId="59021F7C" w:rsidR="009B7832" w:rsidRDefault="005966A0" w:rsidP="0030180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variable educación de los intermediarios que realizan la labor de comercialización, el 50% tienen un nivel de </w:t>
      </w:r>
      <w:r w:rsidR="00293EEB">
        <w:rPr>
          <w:rFonts w:ascii="Times New Roman" w:hAnsi="Times New Roman" w:cs="Times New Roman"/>
          <w:sz w:val="24"/>
          <w:szCs w:val="24"/>
        </w:rPr>
        <w:t xml:space="preserve">estudio </w:t>
      </w:r>
      <w:r>
        <w:rPr>
          <w:rFonts w:ascii="Times New Roman" w:hAnsi="Times New Roman" w:cs="Times New Roman"/>
          <w:sz w:val="24"/>
          <w:szCs w:val="24"/>
        </w:rPr>
        <w:t>secundaria</w:t>
      </w:r>
      <w:r w:rsidR="00293EEB">
        <w:rPr>
          <w:rFonts w:ascii="Times New Roman" w:hAnsi="Times New Roman" w:cs="Times New Roman"/>
          <w:sz w:val="24"/>
          <w:szCs w:val="24"/>
        </w:rPr>
        <w:t>,</w:t>
      </w:r>
      <w:r>
        <w:rPr>
          <w:rFonts w:ascii="Times New Roman" w:hAnsi="Times New Roman" w:cs="Times New Roman"/>
          <w:sz w:val="24"/>
          <w:szCs w:val="24"/>
        </w:rPr>
        <w:t xml:space="preserve"> y el </w:t>
      </w:r>
      <w:r w:rsidR="00293EEB">
        <w:rPr>
          <w:rFonts w:ascii="Times New Roman" w:hAnsi="Times New Roman" w:cs="Times New Roman"/>
          <w:sz w:val="24"/>
          <w:szCs w:val="24"/>
        </w:rPr>
        <w:t xml:space="preserve">otro </w:t>
      </w:r>
      <w:r>
        <w:rPr>
          <w:rFonts w:ascii="Times New Roman" w:hAnsi="Times New Roman" w:cs="Times New Roman"/>
          <w:sz w:val="24"/>
          <w:szCs w:val="24"/>
        </w:rPr>
        <w:t>50% superior (Cuadro No. 38</w:t>
      </w:r>
      <w:r w:rsidR="00937ADE">
        <w:rPr>
          <w:rFonts w:ascii="Times New Roman" w:hAnsi="Times New Roman" w:cs="Times New Roman"/>
          <w:sz w:val="24"/>
          <w:szCs w:val="24"/>
        </w:rPr>
        <w:t xml:space="preserve"> y Gráfico No. 31</w:t>
      </w:r>
      <w:r>
        <w:rPr>
          <w:rFonts w:ascii="Times New Roman" w:hAnsi="Times New Roman" w:cs="Times New Roman"/>
          <w:sz w:val="24"/>
          <w:szCs w:val="24"/>
        </w:rPr>
        <w:t>)</w:t>
      </w:r>
      <w:r w:rsidR="00937ADE">
        <w:rPr>
          <w:rFonts w:ascii="Times New Roman" w:hAnsi="Times New Roman" w:cs="Times New Roman"/>
          <w:sz w:val="24"/>
          <w:szCs w:val="24"/>
        </w:rPr>
        <w:t>.</w:t>
      </w:r>
      <w:r w:rsidR="008C62AA">
        <w:rPr>
          <w:rFonts w:ascii="Times New Roman" w:hAnsi="Times New Roman" w:cs="Times New Roman"/>
          <w:sz w:val="24"/>
          <w:szCs w:val="24"/>
        </w:rPr>
        <w:t xml:space="preserve"> </w:t>
      </w:r>
      <w:r w:rsidR="00937ADE">
        <w:rPr>
          <w:rFonts w:ascii="Times New Roman" w:hAnsi="Times New Roman" w:cs="Times New Roman"/>
          <w:sz w:val="24"/>
          <w:szCs w:val="24"/>
        </w:rPr>
        <w:t xml:space="preserve"> L</w:t>
      </w:r>
      <w:r w:rsidR="000B599C">
        <w:rPr>
          <w:rFonts w:ascii="Times New Roman" w:hAnsi="Times New Roman" w:cs="Times New Roman"/>
          <w:sz w:val="24"/>
          <w:szCs w:val="24"/>
        </w:rPr>
        <w:t>a fortaleza de los comerciante</w:t>
      </w:r>
      <w:r w:rsidR="00937ADE">
        <w:rPr>
          <w:rFonts w:ascii="Times New Roman" w:hAnsi="Times New Roman" w:cs="Times New Roman"/>
          <w:sz w:val="24"/>
          <w:szCs w:val="24"/>
        </w:rPr>
        <w:t>s es su gran nivel de organización y el conocimiento del mercado local, regional y nacional.</w:t>
      </w:r>
    </w:p>
    <w:p w14:paraId="1797F8D4" w14:textId="77777777" w:rsidR="00DE2F3B" w:rsidRDefault="00DE2F3B" w:rsidP="00301802">
      <w:pPr>
        <w:spacing w:after="0" w:line="360" w:lineRule="auto"/>
        <w:jc w:val="both"/>
        <w:rPr>
          <w:rFonts w:ascii="Times New Roman" w:hAnsi="Times New Roman" w:cs="Times New Roman"/>
          <w:sz w:val="24"/>
          <w:szCs w:val="24"/>
        </w:rPr>
      </w:pPr>
    </w:p>
    <w:p w14:paraId="01C8BF9C" w14:textId="586BB921" w:rsidR="00301802" w:rsidRDefault="00DF23E6" w:rsidP="002C5AA0">
      <w:pPr>
        <w:pStyle w:val="Ttulo3"/>
        <w:numPr>
          <w:ilvl w:val="1"/>
          <w:numId w:val="11"/>
        </w:numPr>
        <w:spacing w:after="400"/>
      </w:pPr>
      <w:r>
        <w:t xml:space="preserve"> </w:t>
      </w:r>
      <w:bookmarkStart w:id="169" w:name="_Toc75366046"/>
      <w:r w:rsidR="005B24D9" w:rsidRPr="00DF23E6">
        <w:t>Variables económicas</w:t>
      </w:r>
      <w:r w:rsidR="00911075">
        <w:t xml:space="preserve"> para Intermediarios</w:t>
      </w:r>
      <w:bookmarkEnd w:id="169"/>
    </w:p>
    <w:p w14:paraId="0DA57CE2" w14:textId="4411234A" w:rsidR="00F8160B" w:rsidRPr="00937ADE" w:rsidRDefault="00F8160B" w:rsidP="00293EEB">
      <w:pPr>
        <w:pStyle w:val="CUA1"/>
        <w:spacing w:after="0"/>
        <w:ind w:hanging="720"/>
        <w:rPr>
          <w:b/>
        </w:rPr>
      </w:pPr>
      <w:bookmarkStart w:id="170" w:name="_Toc72485262"/>
      <w:r w:rsidRPr="00937ADE">
        <w:rPr>
          <w:b/>
        </w:rPr>
        <w:t xml:space="preserve">Cuadro N° </w:t>
      </w:r>
      <w:r w:rsidR="00A42835" w:rsidRPr="00937ADE">
        <w:rPr>
          <w:b/>
        </w:rPr>
        <w:t>39</w:t>
      </w:r>
      <w:r w:rsidR="00EB5D63" w:rsidRPr="00937ADE">
        <w:rPr>
          <w:b/>
        </w:rPr>
        <w:t xml:space="preserve">.  </w:t>
      </w:r>
      <w:r w:rsidR="00EC60AF" w:rsidRPr="00937ADE">
        <w:rPr>
          <w:b/>
        </w:rPr>
        <w:t>Crédito</w:t>
      </w:r>
      <w:r w:rsidR="00926B92" w:rsidRPr="00937ADE">
        <w:rPr>
          <w:b/>
        </w:rPr>
        <w:t>.</w:t>
      </w:r>
      <w:bookmarkEnd w:id="170"/>
    </w:p>
    <w:tbl>
      <w:tblPr>
        <w:tblW w:w="4000" w:type="dxa"/>
        <w:tblInd w:w="-5" w:type="dxa"/>
        <w:tblCellMar>
          <w:left w:w="70" w:type="dxa"/>
          <w:right w:w="70" w:type="dxa"/>
        </w:tblCellMar>
        <w:tblLook w:val="04A0" w:firstRow="1" w:lastRow="0" w:firstColumn="1" w:lastColumn="0" w:noHBand="0" w:noVBand="1"/>
      </w:tblPr>
      <w:tblGrid>
        <w:gridCol w:w="1407"/>
        <w:gridCol w:w="1200"/>
        <w:gridCol w:w="1440"/>
      </w:tblGrid>
      <w:tr w:rsidR="00F8160B" w:rsidRPr="00DA5AB1" w14:paraId="79C1095E" w14:textId="77777777" w:rsidTr="00F8160B">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B48F7E" w14:textId="77777777" w:rsidR="00F8160B" w:rsidRPr="00937ADE"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Alternativas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49F1A0C0" w14:textId="5973FCD7" w:rsidR="00F8160B" w:rsidRPr="00937ADE" w:rsidRDefault="001758A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55B0C6A2" w14:textId="77777777" w:rsidR="00F8160B" w:rsidRPr="00937ADE"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w:t>
            </w:r>
          </w:p>
        </w:tc>
      </w:tr>
      <w:tr w:rsidR="00F8160B" w:rsidRPr="00DA5AB1" w14:paraId="122812C4" w14:textId="77777777" w:rsidTr="00F8160B">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D915727" w14:textId="77777777" w:rsidR="00F8160B" w:rsidRPr="00DA5AB1" w:rsidRDefault="00F8160B" w:rsidP="00937ADE">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Si</w:t>
            </w:r>
          </w:p>
        </w:tc>
        <w:tc>
          <w:tcPr>
            <w:tcW w:w="1200" w:type="dxa"/>
            <w:tcBorders>
              <w:top w:val="nil"/>
              <w:left w:val="nil"/>
              <w:bottom w:val="single" w:sz="4" w:space="0" w:color="auto"/>
              <w:right w:val="single" w:sz="4" w:space="0" w:color="auto"/>
            </w:tcBorders>
            <w:shd w:val="clear" w:color="auto" w:fill="auto"/>
            <w:noWrap/>
            <w:vAlign w:val="bottom"/>
            <w:hideMark/>
          </w:tcPr>
          <w:p w14:paraId="4BC964AF"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6</w:t>
            </w:r>
          </w:p>
        </w:tc>
        <w:tc>
          <w:tcPr>
            <w:tcW w:w="1440" w:type="dxa"/>
            <w:tcBorders>
              <w:top w:val="nil"/>
              <w:left w:val="nil"/>
              <w:bottom w:val="single" w:sz="4" w:space="0" w:color="auto"/>
              <w:right w:val="single" w:sz="4" w:space="0" w:color="auto"/>
            </w:tcBorders>
            <w:shd w:val="clear" w:color="auto" w:fill="auto"/>
            <w:noWrap/>
            <w:vAlign w:val="bottom"/>
            <w:hideMark/>
          </w:tcPr>
          <w:p w14:paraId="08286E9C"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75</w:t>
            </w:r>
          </w:p>
        </w:tc>
      </w:tr>
      <w:tr w:rsidR="00F8160B" w:rsidRPr="00DA5AB1" w14:paraId="711AA127" w14:textId="77777777" w:rsidTr="00F8160B">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664B69B" w14:textId="77777777" w:rsidR="00F8160B" w:rsidRPr="00DA5AB1" w:rsidRDefault="00F8160B" w:rsidP="00937ADE">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No</w:t>
            </w:r>
          </w:p>
        </w:tc>
        <w:tc>
          <w:tcPr>
            <w:tcW w:w="1200" w:type="dxa"/>
            <w:tcBorders>
              <w:top w:val="nil"/>
              <w:left w:val="nil"/>
              <w:bottom w:val="single" w:sz="4" w:space="0" w:color="auto"/>
              <w:right w:val="single" w:sz="4" w:space="0" w:color="auto"/>
            </w:tcBorders>
            <w:shd w:val="clear" w:color="auto" w:fill="auto"/>
            <w:noWrap/>
            <w:vAlign w:val="bottom"/>
            <w:hideMark/>
          </w:tcPr>
          <w:p w14:paraId="00BE2424"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w:t>
            </w:r>
          </w:p>
        </w:tc>
        <w:tc>
          <w:tcPr>
            <w:tcW w:w="1440" w:type="dxa"/>
            <w:tcBorders>
              <w:top w:val="nil"/>
              <w:left w:val="nil"/>
              <w:bottom w:val="single" w:sz="4" w:space="0" w:color="auto"/>
              <w:right w:val="single" w:sz="4" w:space="0" w:color="auto"/>
            </w:tcBorders>
            <w:shd w:val="clear" w:color="auto" w:fill="auto"/>
            <w:noWrap/>
            <w:vAlign w:val="bottom"/>
            <w:hideMark/>
          </w:tcPr>
          <w:p w14:paraId="197D25AA" w14:textId="77777777" w:rsidR="00F8160B" w:rsidRPr="00DA5AB1" w:rsidRDefault="00F8160B"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25</w:t>
            </w:r>
          </w:p>
        </w:tc>
      </w:tr>
      <w:tr w:rsidR="00F8160B" w:rsidRPr="00DA5AB1" w14:paraId="14662709" w14:textId="77777777" w:rsidTr="00F8160B">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5A55BEE" w14:textId="77777777" w:rsidR="00F8160B" w:rsidRPr="00937ADE" w:rsidRDefault="00F8160B" w:rsidP="00937ADE">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Total</w:t>
            </w:r>
          </w:p>
        </w:tc>
        <w:tc>
          <w:tcPr>
            <w:tcW w:w="1200" w:type="dxa"/>
            <w:tcBorders>
              <w:top w:val="nil"/>
              <w:left w:val="nil"/>
              <w:bottom w:val="single" w:sz="4" w:space="0" w:color="auto"/>
              <w:right w:val="single" w:sz="4" w:space="0" w:color="auto"/>
            </w:tcBorders>
            <w:shd w:val="clear" w:color="auto" w:fill="auto"/>
            <w:noWrap/>
            <w:vAlign w:val="bottom"/>
            <w:hideMark/>
          </w:tcPr>
          <w:p w14:paraId="53C473FB" w14:textId="77777777" w:rsidR="00F8160B" w:rsidRPr="00937ADE"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8</w:t>
            </w:r>
          </w:p>
        </w:tc>
        <w:tc>
          <w:tcPr>
            <w:tcW w:w="1440" w:type="dxa"/>
            <w:tcBorders>
              <w:top w:val="nil"/>
              <w:left w:val="nil"/>
              <w:bottom w:val="single" w:sz="4" w:space="0" w:color="auto"/>
              <w:right w:val="single" w:sz="4" w:space="0" w:color="auto"/>
            </w:tcBorders>
            <w:shd w:val="clear" w:color="auto" w:fill="auto"/>
            <w:noWrap/>
            <w:vAlign w:val="bottom"/>
            <w:hideMark/>
          </w:tcPr>
          <w:p w14:paraId="32A238B4" w14:textId="77777777" w:rsidR="00F8160B" w:rsidRPr="00937ADE" w:rsidRDefault="00F8160B" w:rsidP="00402B55">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100</w:t>
            </w:r>
          </w:p>
        </w:tc>
      </w:tr>
    </w:tbl>
    <w:p w14:paraId="2DF44F59" w14:textId="590CE303" w:rsidR="00AF106F" w:rsidRDefault="00AF106F"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sz w:val="20"/>
          <w:szCs w:val="20"/>
        </w:rPr>
        <w:t xml:space="preserve"> Datos</w:t>
      </w:r>
      <w:r w:rsidRPr="00FE7E51">
        <w:rPr>
          <w:rFonts w:ascii="Times New Roman" w:hAnsi="Times New Roman" w:cs="Times New Roman"/>
          <w:sz w:val="20"/>
          <w:szCs w:val="20"/>
        </w:rPr>
        <w:t xml:space="preserve"> de campo 2021</w:t>
      </w:r>
    </w:p>
    <w:p w14:paraId="3AE1A066" w14:textId="0DCCB8CD" w:rsidR="00F74E68" w:rsidRDefault="00F62003" w:rsidP="00937ADE">
      <w:pPr>
        <w:spacing w:after="120" w:line="360" w:lineRule="auto"/>
        <w:jc w:val="both"/>
        <w:rPr>
          <w:color w:val="FF0000"/>
        </w:rPr>
      </w:pPr>
      <w:r w:rsidRPr="00765E64">
        <w:rPr>
          <w:noProof/>
          <w:color w:val="5B9BD5" w:themeColor="accent1"/>
          <w:highlight w:val="yellow"/>
          <w:lang w:eastAsia="es-EC"/>
        </w:rPr>
        <w:drawing>
          <wp:inline distT="0" distB="0" distL="0" distR="0" wp14:anchorId="6A39CBFE" wp14:editId="77BEEE16">
            <wp:extent cx="3784600" cy="2552369"/>
            <wp:effectExtent l="0" t="0" r="6350" b="63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E81B132" w14:textId="614B9461" w:rsidR="005F09CE" w:rsidRPr="00765E64" w:rsidRDefault="005F09CE" w:rsidP="002C5AA0">
      <w:pPr>
        <w:spacing w:after="400" w:line="360" w:lineRule="auto"/>
        <w:rPr>
          <w:color w:val="FF0000"/>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6768412F" w14:textId="37642342" w:rsidR="00926B92" w:rsidRPr="00937ADE" w:rsidRDefault="00A42835" w:rsidP="002C5AA0">
      <w:pPr>
        <w:pStyle w:val="Graf1"/>
        <w:spacing w:after="400"/>
        <w:rPr>
          <w:b/>
          <w:sz w:val="24"/>
        </w:rPr>
      </w:pPr>
      <w:bookmarkStart w:id="171" w:name="_Toc72485398"/>
      <w:r w:rsidRPr="00937ADE">
        <w:rPr>
          <w:b/>
          <w:sz w:val="24"/>
        </w:rPr>
        <w:t>Gráfico N° 32</w:t>
      </w:r>
      <w:r w:rsidR="00926B92" w:rsidRPr="00937ADE">
        <w:rPr>
          <w:b/>
          <w:sz w:val="24"/>
        </w:rPr>
        <w:t>.</w:t>
      </w:r>
      <w:r w:rsidR="0073090D" w:rsidRPr="00937ADE">
        <w:rPr>
          <w:b/>
          <w:sz w:val="24"/>
        </w:rPr>
        <w:t xml:space="preserve">  Crédito</w:t>
      </w:r>
      <w:r w:rsidR="00926B92" w:rsidRPr="00937ADE">
        <w:rPr>
          <w:b/>
          <w:sz w:val="24"/>
        </w:rPr>
        <w:t>.</w:t>
      </w:r>
      <w:bookmarkEnd w:id="171"/>
    </w:p>
    <w:p w14:paraId="532755F2" w14:textId="0C3DBB7C" w:rsidR="00293EEB" w:rsidRDefault="00BE0F21" w:rsidP="0030180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Según los resultados obtenidos el 75% d</w:t>
      </w:r>
      <w:r w:rsidR="00CB2679">
        <w:rPr>
          <w:rFonts w:ascii="Times New Roman" w:hAnsi="Times New Roman" w:cs="Times New Roman"/>
          <w:sz w:val="24"/>
          <w:szCs w:val="24"/>
        </w:rPr>
        <w:t>e comerciantes</w:t>
      </w:r>
      <w:r w:rsidR="00937ADE">
        <w:rPr>
          <w:rFonts w:ascii="Times New Roman" w:hAnsi="Times New Roman" w:cs="Times New Roman"/>
          <w:sz w:val="24"/>
          <w:szCs w:val="24"/>
        </w:rPr>
        <w:t xml:space="preserve"> intermediarios</w:t>
      </w:r>
      <w:r w:rsidR="00CB2679">
        <w:rPr>
          <w:rFonts w:ascii="Times New Roman" w:hAnsi="Times New Roman" w:cs="Times New Roman"/>
          <w:sz w:val="24"/>
          <w:szCs w:val="24"/>
        </w:rPr>
        <w:t xml:space="preserve"> trabajan con crédito</w:t>
      </w:r>
      <w:r>
        <w:rPr>
          <w:rFonts w:ascii="Times New Roman" w:hAnsi="Times New Roman" w:cs="Times New Roman"/>
          <w:sz w:val="24"/>
          <w:szCs w:val="24"/>
        </w:rPr>
        <w:t xml:space="preserve"> para </w:t>
      </w:r>
      <w:r w:rsidR="00CB2679">
        <w:rPr>
          <w:rFonts w:ascii="Times New Roman" w:hAnsi="Times New Roman" w:cs="Times New Roman"/>
          <w:sz w:val="24"/>
          <w:szCs w:val="24"/>
        </w:rPr>
        <w:t xml:space="preserve">poder cancelar inmediatamente al productor y </w:t>
      </w:r>
      <w:r>
        <w:rPr>
          <w:rFonts w:ascii="Times New Roman" w:hAnsi="Times New Roman" w:cs="Times New Roman"/>
          <w:sz w:val="24"/>
          <w:szCs w:val="24"/>
        </w:rPr>
        <w:t>adquirir el producto</w:t>
      </w:r>
      <w:r w:rsidR="008C62AA">
        <w:rPr>
          <w:rFonts w:ascii="Times New Roman" w:hAnsi="Times New Roman" w:cs="Times New Roman"/>
          <w:sz w:val="24"/>
          <w:szCs w:val="24"/>
        </w:rPr>
        <w:t xml:space="preserve"> en el momento</w:t>
      </w:r>
      <w:r w:rsidR="00CB2679">
        <w:rPr>
          <w:rFonts w:ascii="Times New Roman" w:hAnsi="Times New Roman" w:cs="Times New Roman"/>
          <w:sz w:val="24"/>
          <w:szCs w:val="24"/>
        </w:rPr>
        <w:t xml:space="preserve"> de mayor demanda en los mercados</w:t>
      </w:r>
      <w:r w:rsidR="00937ADE">
        <w:rPr>
          <w:rFonts w:ascii="Times New Roman" w:hAnsi="Times New Roman" w:cs="Times New Roman"/>
          <w:sz w:val="24"/>
          <w:szCs w:val="24"/>
        </w:rPr>
        <w:t>. E</w:t>
      </w:r>
      <w:r w:rsidR="008C62AA">
        <w:rPr>
          <w:rFonts w:ascii="Times New Roman" w:hAnsi="Times New Roman" w:cs="Times New Roman"/>
          <w:sz w:val="24"/>
          <w:szCs w:val="24"/>
        </w:rPr>
        <w:t>l 25</w:t>
      </w:r>
      <w:r w:rsidR="00937ADE">
        <w:rPr>
          <w:rFonts w:ascii="Times New Roman" w:hAnsi="Times New Roman" w:cs="Times New Roman"/>
          <w:sz w:val="24"/>
          <w:szCs w:val="24"/>
        </w:rPr>
        <w:t>% de</w:t>
      </w:r>
      <w:r w:rsidR="00CB2679">
        <w:rPr>
          <w:rFonts w:ascii="Times New Roman" w:hAnsi="Times New Roman" w:cs="Times New Roman"/>
          <w:sz w:val="24"/>
          <w:szCs w:val="24"/>
        </w:rPr>
        <w:t xml:space="preserve"> los </w:t>
      </w:r>
      <w:r w:rsidR="00937ADE">
        <w:rPr>
          <w:rFonts w:ascii="Times New Roman" w:hAnsi="Times New Roman" w:cs="Times New Roman"/>
          <w:sz w:val="24"/>
          <w:szCs w:val="24"/>
        </w:rPr>
        <w:t>intermediarios</w:t>
      </w:r>
      <w:r w:rsidR="00CB2679">
        <w:rPr>
          <w:rFonts w:ascii="Times New Roman" w:hAnsi="Times New Roman" w:cs="Times New Roman"/>
          <w:sz w:val="24"/>
          <w:szCs w:val="24"/>
        </w:rPr>
        <w:t xml:space="preserve"> </w:t>
      </w:r>
      <w:r w:rsidR="008C62AA">
        <w:rPr>
          <w:rFonts w:ascii="Times New Roman" w:hAnsi="Times New Roman" w:cs="Times New Roman"/>
          <w:sz w:val="24"/>
          <w:szCs w:val="24"/>
        </w:rPr>
        <w:t>disponen de</w:t>
      </w:r>
      <w:r w:rsidR="00CB2679">
        <w:rPr>
          <w:rFonts w:ascii="Times New Roman" w:hAnsi="Times New Roman" w:cs="Times New Roman"/>
          <w:sz w:val="24"/>
          <w:szCs w:val="24"/>
        </w:rPr>
        <w:t xml:space="preserve"> capital propio para la adquisición de</w:t>
      </w:r>
      <w:r w:rsidR="00937ADE">
        <w:rPr>
          <w:rFonts w:ascii="Times New Roman" w:hAnsi="Times New Roman" w:cs="Times New Roman"/>
          <w:sz w:val="24"/>
          <w:szCs w:val="24"/>
        </w:rPr>
        <w:t xml:space="preserve"> los</w:t>
      </w:r>
      <w:r w:rsidR="00CB2679">
        <w:rPr>
          <w:rFonts w:ascii="Times New Roman" w:hAnsi="Times New Roman" w:cs="Times New Roman"/>
          <w:sz w:val="24"/>
          <w:szCs w:val="24"/>
        </w:rPr>
        <w:t xml:space="preserve"> producto</w:t>
      </w:r>
      <w:r w:rsidR="00937ADE">
        <w:rPr>
          <w:rFonts w:ascii="Times New Roman" w:hAnsi="Times New Roman" w:cs="Times New Roman"/>
          <w:sz w:val="24"/>
          <w:szCs w:val="24"/>
        </w:rPr>
        <w:t>s</w:t>
      </w:r>
      <w:r w:rsidR="00CB2679">
        <w:rPr>
          <w:rFonts w:ascii="Times New Roman" w:hAnsi="Times New Roman" w:cs="Times New Roman"/>
          <w:sz w:val="24"/>
          <w:szCs w:val="24"/>
        </w:rPr>
        <w:t xml:space="preserve"> </w:t>
      </w:r>
      <w:r w:rsidR="00937ADE">
        <w:rPr>
          <w:rFonts w:ascii="Times New Roman" w:hAnsi="Times New Roman" w:cs="Times New Roman"/>
          <w:sz w:val="24"/>
          <w:szCs w:val="24"/>
        </w:rPr>
        <w:t>(</w:t>
      </w:r>
      <w:r w:rsidR="00293EEB">
        <w:rPr>
          <w:rFonts w:ascii="Times New Roman" w:hAnsi="Times New Roman" w:cs="Times New Roman"/>
          <w:sz w:val="24"/>
          <w:szCs w:val="24"/>
        </w:rPr>
        <w:t>Cuadro No. 39 y Gráfico No. 32).</w:t>
      </w:r>
    </w:p>
    <w:p w14:paraId="605DDEEB" w14:textId="77777777" w:rsidR="00293EEB" w:rsidRDefault="00293EEB" w:rsidP="00301802">
      <w:pPr>
        <w:spacing w:after="0" w:line="360" w:lineRule="auto"/>
        <w:jc w:val="both"/>
        <w:rPr>
          <w:rFonts w:ascii="Times New Roman" w:hAnsi="Times New Roman" w:cs="Times New Roman"/>
          <w:sz w:val="24"/>
          <w:szCs w:val="24"/>
        </w:rPr>
      </w:pPr>
    </w:p>
    <w:p w14:paraId="374E3CEB" w14:textId="77777777" w:rsidR="00293EEB" w:rsidRDefault="00293EEB" w:rsidP="00301802">
      <w:pPr>
        <w:spacing w:after="0" w:line="360" w:lineRule="auto"/>
        <w:jc w:val="both"/>
        <w:rPr>
          <w:rFonts w:ascii="Times New Roman" w:hAnsi="Times New Roman" w:cs="Times New Roman"/>
          <w:sz w:val="24"/>
          <w:szCs w:val="24"/>
        </w:rPr>
      </w:pPr>
    </w:p>
    <w:p w14:paraId="4F83D80A" w14:textId="77777777" w:rsidR="00293EEB" w:rsidRDefault="00293EEB" w:rsidP="00301802">
      <w:pPr>
        <w:spacing w:after="0" w:line="360" w:lineRule="auto"/>
        <w:jc w:val="both"/>
        <w:rPr>
          <w:rFonts w:ascii="Times New Roman" w:hAnsi="Times New Roman" w:cs="Times New Roman"/>
          <w:sz w:val="24"/>
          <w:szCs w:val="24"/>
        </w:rPr>
      </w:pPr>
    </w:p>
    <w:p w14:paraId="1003DB37" w14:textId="77777777" w:rsidR="00293EEB" w:rsidRDefault="00293EEB" w:rsidP="00301802">
      <w:pPr>
        <w:spacing w:after="0" w:line="360" w:lineRule="auto"/>
        <w:jc w:val="both"/>
        <w:rPr>
          <w:rFonts w:ascii="Times New Roman" w:hAnsi="Times New Roman" w:cs="Times New Roman"/>
          <w:sz w:val="24"/>
          <w:szCs w:val="24"/>
        </w:rPr>
      </w:pPr>
    </w:p>
    <w:p w14:paraId="68CD7115" w14:textId="77777777" w:rsidR="00DE2F3B" w:rsidRDefault="00DE2F3B" w:rsidP="00B86F9C">
      <w:pPr>
        <w:pStyle w:val="CUA1"/>
        <w:spacing w:after="400"/>
        <w:ind w:left="0"/>
        <w:rPr>
          <w:b/>
        </w:rPr>
      </w:pPr>
      <w:bookmarkStart w:id="172" w:name="_Toc72485264"/>
    </w:p>
    <w:p w14:paraId="5AA62689" w14:textId="62D38CCD" w:rsidR="00F62003" w:rsidRPr="00937ADE" w:rsidRDefault="00EC60AF" w:rsidP="00293EEB">
      <w:pPr>
        <w:pStyle w:val="CUA1"/>
        <w:spacing w:after="0"/>
        <w:ind w:left="0"/>
        <w:rPr>
          <w:b/>
        </w:rPr>
      </w:pPr>
      <w:r w:rsidRPr="00937ADE">
        <w:rPr>
          <w:b/>
        </w:rPr>
        <w:t xml:space="preserve">Cuadro N° </w:t>
      </w:r>
      <w:r w:rsidR="00A42835" w:rsidRPr="00937ADE">
        <w:rPr>
          <w:b/>
        </w:rPr>
        <w:t>40</w:t>
      </w:r>
      <w:r w:rsidR="00EB5D63" w:rsidRPr="00937ADE">
        <w:rPr>
          <w:b/>
        </w:rPr>
        <w:t xml:space="preserve">.  </w:t>
      </w:r>
      <w:r w:rsidRPr="00937ADE">
        <w:rPr>
          <w:b/>
        </w:rPr>
        <w:t>A</w:t>
      </w:r>
      <w:r w:rsidR="00F62003" w:rsidRPr="00937ADE">
        <w:rPr>
          <w:b/>
        </w:rPr>
        <w:t xml:space="preserve">dquisición </w:t>
      </w:r>
      <w:r w:rsidRPr="00937ADE">
        <w:rPr>
          <w:b/>
        </w:rPr>
        <w:t xml:space="preserve">del producto </w:t>
      </w:r>
      <w:r w:rsidR="00F62003" w:rsidRPr="00937ADE">
        <w:rPr>
          <w:b/>
        </w:rPr>
        <w:t xml:space="preserve">en el </w:t>
      </w:r>
      <w:r w:rsidR="00F87952" w:rsidRPr="00937ADE">
        <w:rPr>
          <w:b/>
        </w:rPr>
        <w:t>d</w:t>
      </w:r>
      <w:r w:rsidR="00F62003" w:rsidRPr="00937ADE">
        <w:rPr>
          <w:b/>
        </w:rPr>
        <w:t>omicilio</w:t>
      </w:r>
      <w:r w:rsidR="009A5054" w:rsidRPr="00937ADE">
        <w:rPr>
          <w:b/>
        </w:rPr>
        <w:t>.</w:t>
      </w:r>
      <w:bookmarkEnd w:id="172"/>
    </w:p>
    <w:tbl>
      <w:tblPr>
        <w:tblW w:w="4000" w:type="dxa"/>
        <w:tblInd w:w="-5" w:type="dxa"/>
        <w:tblCellMar>
          <w:left w:w="70" w:type="dxa"/>
          <w:right w:w="70" w:type="dxa"/>
        </w:tblCellMar>
        <w:tblLook w:val="04A0" w:firstRow="1" w:lastRow="0" w:firstColumn="1" w:lastColumn="0" w:noHBand="0" w:noVBand="1"/>
      </w:tblPr>
      <w:tblGrid>
        <w:gridCol w:w="1407"/>
        <w:gridCol w:w="1200"/>
        <w:gridCol w:w="1440"/>
      </w:tblGrid>
      <w:tr w:rsidR="00F62003" w:rsidRPr="00F62003" w14:paraId="4AA0A126" w14:textId="77777777" w:rsidTr="00F62003">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213262" w14:textId="77777777" w:rsidR="00F62003" w:rsidRPr="00F87C30"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Alternativas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1B96A090" w14:textId="3003B6E7" w:rsidR="00F62003" w:rsidRPr="00F87C30" w:rsidRDefault="001758A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7C9A684F" w14:textId="77777777" w:rsidR="00F62003" w:rsidRPr="00F87C30"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w:t>
            </w:r>
          </w:p>
        </w:tc>
      </w:tr>
      <w:tr w:rsidR="00F62003" w:rsidRPr="00F62003" w14:paraId="6FEA878F" w14:textId="77777777" w:rsidTr="00F62003">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F5311CA" w14:textId="77777777" w:rsidR="00F62003" w:rsidRPr="00F62003" w:rsidRDefault="00F62003" w:rsidP="00937ADE">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Si</w:t>
            </w:r>
          </w:p>
        </w:tc>
        <w:tc>
          <w:tcPr>
            <w:tcW w:w="1200" w:type="dxa"/>
            <w:tcBorders>
              <w:top w:val="nil"/>
              <w:left w:val="nil"/>
              <w:bottom w:val="single" w:sz="4" w:space="0" w:color="auto"/>
              <w:right w:val="single" w:sz="4" w:space="0" w:color="auto"/>
            </w:tcBorders>
            <w:shd w:val="clear" w:color="auto" w:fill="auto"/>
            <w:noWrap/>
            <w:vAlign w:val="bottom"/>
            <w:hideMark/>
          </w:tcPr>
          <w:p w14:paraId="00DE23D7"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4</w:t>
            </w:r>
          </w:p>
        </w:tc>
        <w:tc>
          <w:tcPr>
            <w:tcW w:w="1440" w:type="dxa"/>
            <w:tcBorders>
              <w:top w:val="nil"/>
              <w:left w:val="nil"/>
              <w:bottom w:val="single" w:sz="4" w:space="0" w:color="auto"/>
              <w:right w:val="single" w:sz="4" w:space="0" w:color="auto"/>
            </w:tcBorders>
            <w:shd w:val="clear" w:color="auto" w:fill="auto"/>
            <w:noWrap/>
            <w:vAlign w:val="bottom"/>
            <w:hideMark/>
          </w:tcPr>
          <w:p w14:paraId="65119E15"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50</w:t>
            </w:r>
          </w:p>
        </w:tc>
      </w:tr>
      <w:tr w:rsidR="00F62003" w:rsidRPr="00F62003" w14:paraId="158BF95E" w14:textId="77777777" w:rsidTr="00F62003">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35F6EE4" w14:textId="77777777" w:rsidR="00F62003" w:rsidRPr="00F62003" w:rsidRDefault="00F62003" w:rsidP="00937ADE">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No</w:t>
            </w:r>
          </w:p>
        </w:tc>
        <w:tc>
          <w:tcPr>
            <w:tcW w:w="1200" w:type="dxa"/>
            <w:tcBorders>
              <w:top w:val="nil"/>
              <w:left w:val="nil"/>
              <w:bottom w:val="single" w:sz="4" w:space="0" w:color="auto"/>
              <w:right w:val="single" w:sz="4" w:space="0" w:color="auto"/>
            </w:tcBorders>
            <w:shd w:val="clear" w:color="auto" w:fill="auto"/>
            <w:noWrap/>
            <w:vAlign w:val="bottom"/>
            <w:hideMark/>
          </w:tcPr>
          <w:p w14:paraId="4F2DD0B5"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4</w:t>
            </w:r>
          </w:p>
        </w:tc>
        <w:tc>
          <w:tcPr>
            <w:tcW w:w="1440" w:type="dxa"/>
            <w:tcBorders>
              <w:top w:val="nil"/>
              <w:left w:val="nil"/>
              <w:bottom w:val="single" w:sz="4" w:space="0" w:color="auto"/>
              <w:right w:val="single" w:sz="4" w:space="0" w:color="auto"/>
            </w:tcBorders>
            <w:shd w:val="clear" w:color="auto" w:fill="auto"/>
            <w:noWrap/>
            <w:vAlign w:val="bottom"/>
            <w:hideMark/>
          </w:tcPr>
          <w:p w14:paraId="2BAC8C38"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50</w:t>
            </w:r>
          </w:p>
        </w:tc>
      </w:tr>
      <w:tr w:rsidR="00F62003" w:rsidRPr="00F62003" w14:paraId="046E1C9A" w14:textId="77777777" w:rsidTr="00F62003">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5EA4764" w14:textId="77777777" w:rsidR="00F62003" w:rsidRPr="00937ADE" w:rsidRDefault="00F62003" w:rsidP="00937ADE">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Total</w:t>
            </w:r>
          </w:p>
        </w:tc>
        <w:tc>
          <w:tcPr>
            <w:tcW w:w="1200" w:type="dxa"/>
            <w:tcBorders>
              <w:top w:val="nil"/>
              <w:left w:val="nil"/>
              <w:bottom w:val="single" w:sz="4" w:space="0" w:color="auto"/>
              <w:right w:val="single" w:sz="4" w:space="0" w:color="auto"/>
            </w:tcBorders>
            <w:shd w:val="clear" w:color="auto" w:fill="auto"/>
            <w:noWrap/>
            <w:vAlign w:val="bottom"/>
            <w:hideMark/>
          </w:tcPr>
          <w:p w14:paraId="77C1A2AA" w14:textId="77777777" w:rsidR="00F62003" w:rsidRPr="00937ADE"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8</w:t>
            </w:r>
          </w:p>
        </w:tc>
        <w:tc>
          <w:tcPr>
            <w:tcW w:w="1440" w:type="dxa"/>
            <w:tcBorders>
              <w:top w:val="nil"/>
              <w:left w:val="nil"/>
              <w:bottom w:val="single" w:sz="4" w:space="0" w:color="auto"/>
              <w:right w:val="single" w:sz="4" w:space="0" w:color="auto"/>
            </w:tcBorders>
            <w:shd w:val="clear" w:color="auto" w:fill="auto"/>
            <w:noWrap/>
            <w:vAlign w:val="bottom"/>
            <w:hideMark/>
          </w:tcPr>
          <w:p w14:paraId="5A8A3DB5" w14:textId="77777777" w:rsidR="00F62003" w:rsidRPr="00937ADE"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937ADE">
              <w:rPr>
                <w:rFonts w:ascii="Times New Roman" w:eastAsia="Times New Roman" w:hAnsi="Times New Roman" w:cs="Times New Roman"/>
                <w:b/>
                <w:bCs/>
                <w:color w:val="000000"/>
                <w:sz w:val="24"/>
                <w:szCs w:val="24"/>
                <w:lang w:eastAsia="es-EC"/>
              </w:rPr>
              <w:t>100</w:t>
            </w:r>
          </w:p>
        </w:tc>
      </w:tr>
    </w:tbl>
    <w:p w14:paraId="0F4BFD3D" w14:textId="5E6DDC34" w:rsidR="00F62003" w:rsidRDefault="005E0C35"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sz w:val="20"/>
          <w:szCs w:val="20"/>
        </w:rPr>
        <w:t xml:space="preserve"> Datos</w:t>
      </w:r>
      <w:r w:rsidRPr="00FE7E51">
        <w:rPr>
          <w:rFonts w:ascii="Times New Roman" w:hAnsi="Times New Roman" w:cs="Times New Roman"/>
          <w:sz w:val="20"/>
          <w:szCs w:val="20"/>
        </w:rPr>
        <w:t xml:space="preserve"> de campo 2021</w:t>
      </w:r>
    </w:p>
    <w:p w14:paraId="713ED6F6" w14:textId="77777777" w:rsidR="00F62003" w:rsidRDefault="00F62003" w:rsidP="00F87C30">
      <w:pPr>
        <w:spacing w:after="120" w:line="360" w:lineRule="auto"/>
        <w:jc w:val="both"/>
        <w:rPr>
          <w:rFonts w:ascii="Times New Roman" w:hAnsi="Times New Roman" w:cs="Times New Roman"/>
          <w:sz w:val="24"/>
          <w:szCs w:val="24"/>
        </w:rPr>
      </w:pPr>
      <w:r w:rsidRPr="00DA5AB1">
        <w:rPr>
          <w:rFonts w:ascii="Times New Roman" w:hAnsi="Times New Roman" w:cs="Times New Roman"/>
          <w:noProof/>
          <w:sz w:val="24"/>
          <w:szCs w:val="24"/>
          <w:lang w:eastAsia="es-EC"/>
        </w:rPr>
        <w:drawing>
          <wp:inline distT="0" distB="0" distL="0" distR="0" wp14:anchorId="6473D9B8" wp14:editId="79B130F9">
            <wp:extent cx="3792772" cy="2411730"/>
            <wp:effectExtent l="0" t="0" r="17780" b="762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2F6CD85" w14:textId="24D97334" w:rsidR="005F09CE" w:rsidRPr="00DA5AB1" w:rsidRDefault="005F09CE" w:rsidP="00B86F9C">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110219D5" w14:textId="18ADB9CE" w:rsidR="009A5054" w:rsidRPr="00F87C30" w:rsidRDefault="00281B3A" w:rsidP="00B86F9C">
      <w:pPr>
        <w:pStyle w:val="Graf1"/>
        <w:spacing w:after="400"/>
        <w:rPr>
          <w:b/>
          <w:sz w:val="24"/>
        </w:rPr>
      </w:pPr>
      <w:bookmarkStart w:id="173" w:name="_Toc72485400"/>
      <w:r w:rsidRPr="00F87C30">
        <w:rPr>
          <w:b/>
          <w:sz w:val="24"/>
        </w:rPr>
        <w:t>Gráfi</w:t>
      </w:r>
      <w:r w:rsidR="00A42835" w:rsidRPr="00F87C30">
        <w:rPr>
          <w:b/>
          <w:sz w:val="24"/>
        </w:rPr>
        <w:t>co N° 33</w:t>
      </w:r>
      <w:r w:rsidR="009A5054" w:rsidRPr="00F87C30">
        <w:rPr>
          <w:b/>
          <w:sz w:val="24"/>
        </w:rPr>
        <w:t xml:space="preserve">. </w:t>
      </w:r>
      <w:r w:rsidR="00C610D2" w:rsidRPr="00F87C30">
        <w:rPr>
          <w:b/>
          <w:sz w:val="24"/>
        </w:rPr>
        <w:t xml:space="preserve"> </w:t>
      </w:r>
      <w:r w:rsidR="009A5054" w:rsidRPr="00F87C30">
        <w:rPr>
          <w:b/>
          <w:sz w:val="24"/>
        </w:rPr>
        <w:t>Adquisici</w:t>
      </w:r>
      <w:r w:rsidR="00C610D2" w:rsidRPr="00F87C30">
        <w:rPr>
          <w:b/>
          <w:sz w:val="24"/>
        </w:rPr>
        <w:t>ón del producto en el domicilio</w:t>
      </w:r>
      <w:r w:rsidR="009A5054" w:rsidRPr="00F87C30">
        <w:rPr>
          <w:b/>
          <w:sz w:val="24"/>
        </w:rPr>
        <w:t>.</w:t>
      </w:r>
      <w:bookmarkEnd w:id="173"/>
    </w:p>
    <w:p w14:paraId="1B3ADD5A" w14:textId="6DDD43CB" w:rsidR="00F87952" w:rsidRDefault="00B440D2" w:rsidP="00B86F9C">
      <w:pPr>
        <w:spacing w:after="400" w:line="360" w:lineRule="auto"/>
        <w:jc w:val="both"/>
        <w:rPr>
          <w:rFonts w:ascii="Times New Roman" w:hAnsi="Times New Roman" w:cs="Times New Roman"/>
          <w:sz w:val="24"/>
          <w:szCs w:val="24"/>
        </w:rPr>
      </w:pPr>
      <w:r w:rsidRPr="00A42835">
        <w:rPr>
          <w:rFonts w:ascii="Times New Roman" w:hAnsi="Times New Roman" w:cs="Times New Roman"/>
          <w:sz w:val="24"/>
          <w:szCs w:val="24"/>
        </w:rPr>
        <w:t>El 50% de comerciantes</w:t>
      </w:r>
      <w:r w:rsidR="00F87C30">
        <w:rPr>
          <w:rFonts w:ascii="Times New Roman" w:hAnsi="Times New Roman" w:cs="Times New Roman"/>
          <w:sz w:val="24"/>
          <w:szCs w:val="24"/>
        </w:rPr>
        <w:t xml:space="preserve"> intermediarios</w:t>
      </w:r>
      <w:r w:rsidRPr="00A42835">
        <w:rPr>
          <w:rFonts w:ascii="Times New Roman" w:hAnsi="Times New Roman" w:cs="Times New Roman"/>
          <w:sz w:val="24"/>
          <w:szCs w:val="24"/>
        </w:rPr>
        <w:t xml:space="preserve"> adquieren e</w:t>
      </w:r>
      <w:r w:rsidR="00D31DDC" w:rsidRPr="00A42835">
        <w:rPr>
          <w:rFonts w:ascii="Times New Roman" w:hAnsi="Times New Roman" w:cs="Times New Roman"/>
          <w:sz w:val="24"/>
          <w:szCs w:val="24"/>
        </w:rPr>
        <w:t>l</w:t>
      </w:r>
      <w:r w:rsidRPr="00A42835">
        <w:rPr>
          <w:rFonts w:ascii="Times New Roman" w:hAnsi="Times New Roman" w:cs="Times New Roman"/>
          <w:sz w:val="24"/>
          <w:szCs w:val="24"/>
        </w:rPr>
        <w:t xml:space="preserve"> producto en el domici</w:t>
      </w:r>
      <w:r w:rsidR="00D31DDC" w:rsidRPr="00A42835">
        <w:rPr>
          <w:rFonts w:ascii="Times New Roman" w:hAnsi="Times New Roman" w:cs="Times New Roman"/>
          <w:sz w:val="24"/>
          <w:szCs w:val="24"/>
        </w:rPr>
        <w:t>lio</w:t>
      </w:r>
      <w:r w:rsidR="00F87C30">
        <w:rPr>
          <w:rFonts w:ascii="Times New Roman" w:hAnsi="Times New Roman" w:cs="Times New Roman"/>
          <w:sz w:val="24"/>
          <w:szCs w:val="24"/>
        </w:rPr>
        <w:t xml:space="preserve"> o a nivel de finca</w:t>
      </w:r>
      <w:r w:rsidR="00D31DDC" w:rsidRPr="00A42835">
        <w:rPr>
          <w:rFonts w:ascii="Times New Roman" w:hAnsi="Times New Roman" w:cs="Times New Roman"/>
          <w:sz w:val="24"/>
          <w:szCs w:val="24"/>
        </w:rPr>
        <w:t xml:space="preserve"> mientras que el 50% </w:t>
      </w:r>
      <w:r w:rsidR="00F87C30">
        <w:rPr>
          <w:rFonts w:ascii="Times New Roman" w:hAnsi="Times New Roman" w:cs="Times New Roman"/>
          <w:sz w:val="24"/>
          <w:szCs w:val="24"/>
        </w:rPr>
        <w:t xml:space="preserve">restante </w:t>
      </w:r>
      <w:r w:rsidRPr="00A42835">
        <w:rPr>
          <w:rFonts w:ascii="Times New Roman" w:hAnsi="Times New Roman" w:cs="Times New Roman"/>
          <w:sz w:val="24"/>
          <w:szCs w:val="24"/>
        </w:rPr>
        <w:t xml:space="preserve">adquieren en </w:t>
      </w:r>
      <w:r w:rsidR="00F87C30">
        <w:rPr>
          <w:rFonts w:ascii="Times New Roman" w:hAnsi="Times New Roman" w:cs="Times New Roman"/>
          <w:sz w:val="24"/>
          <w:szCs w:val="24"/>
        </w:rPr>
        <w:t xml:space="preserve">las </w:t>
      </w:r>
      <w:r w:rsidRPr="00A42835">
        <w:rPr>
          <w:rFonts w:ascii="Times New Roman" w:hAnsi="Times New Roman" w:cs="Times New Roman"/>
          <w:sz w:val="24"/>
          <w:szCs w:val="24"/>
        </w:rPr>
        <w:t>ferias locales</w:t>
      </w:r>
      <w:r w:rsidR="005C11A2">
        <w:rPr>
          <w:rFonts w:ascii="Times New Roman" w:hAnsi="Times New Roman" w:cs="Times New Roman"/>
          <w:sz w:val="24"/>
          <w:szCs w:val="24"/>
        </w:rPr>
        <w:t xml:space="preserve"> </w:t>
      </w:r>
      <w:r w:rsidR="00F87C30">
        <w:rPr>
          <w:rFonts w:ascii="Times New Roman" w:hAnsi="Times New Roman" w:cs="Times New Roman"/>
          <w:sz w:val="24"/>
          <w:szCs w:val="24"/>
        </w:rPr>
        <w:t>(Cuadro No. 40 y Gráfico No. 33).</w:t>
      </w:r>
    </w:p>
    <w:p w14:paraId="764EF630" w14:textId="1BD04B83" w:rsidR="00F62003" w:rsidRPr="00F87C30" w:rsidRDefault="00F62003" w:rsidP="00293EEB">
      <w:pPr>
        <w:pStyle w:val="CUA1"/>
        <w:spacing w:after="0"/>
        <w:ind w:left="0"/>
        <w:rPr>
          <w:b/>
        </w:rPr>
      </w:pPr>
      <w:bookmarkStart w:id="174" w:name="_Toc72485265"/>
      <w:r w:rsidRPr="00F87C30">
        <w:rPr>
          <w:b/>
        </w:rPr>
        <w:t>Cuadro</w:t>
      </w:r>
      <w:r w:rsidR="00EC60AF" w:rsidRPr="00F87C30">
        <w:rPr>
          <w:b/>
        </w:rPr>
        <w:t xml:space="preserve"> N° </w:t>
      </w:r>
      <w:r w:rsidR="00A06ED8" w:rsidRPr="00F87C30">
        <w:rPr>
          <w:b/>
        </w:rPr>
        <w:t>4</w:t>
      </w:r>
      <w:r w:rsidR="00A42835" w:rsidRPr="00F87C30">
        <w:rPr>
          <w:b/>
        </w:rPr>
        <w:t>1</w:t>
      </w:r>
      <w:r w:rsidR="00817B3D" w:rsidRPr="00F87C30">
        <w:rPr>
          <w:b/>
        </w:rPr>
        <w:t xml:space="preserve">. </w:t>
      </w:r>
      <w:r w:rsidR="00EC60AF" w:rsidRPr="00F87C30">
        <w:rPr>
          <w:b/>
        </w:rPr>
        <w:t>C</w:t>
      </w:r>
      <w:r w:rsidRPr="00F87C30">
        <w:rPr>
          <w:b/>
        </w:rPr>
        <w:t>omercialización</w:t>
      </w:r>
      <w:r w:rsidR="00E134A3" w:rsidRPr="00F87C30">
        <w:rPr>
          <w:b/>
        </w:rPr>
        <w:t xml:space="preserve"> mercado local</w:t>
      </w:r>
      <w:r w:rsidR="009A5054" w:rsidRPr="00F87C30">
        <w:rPr>
          <w:b/>
        </w:rPr>
        <w:t>.</w:t>
      </w:r>
      <w:bookmarkEnd w:id="174"/>
    </w:p>
    <w:tbl>
      <w:tblPr>
        <w:tblW w:w="4000" w:type="dxa"/>
        <w:tblInd w:w="-5" w:type="dxa"/>
        <w:tblCellMar>
          <w:left w:w="70" w:type="dxa"/>
          <w:right w:w="70" w:type="dxa"/>
        </w:tblCellMar>
        <w:tblLook w:val="04A0" w:firstRow="1" w:lastRow="0" w:firstColumn="1" w:lastColumn="0" w:noHBand="0" w:noVBand="1"/>
      </w:tblPr>
      <w:tblGrid>
        <w:gridCol w:w="1407"/>
        <w:gridCol w:w="1200"/>
        <w:gridCol w:w="1440"/>
      </w:tblGrid>
      <w:tr w:rsidR="00F62003" w:rsidRPr="00F62003" w14:paraId="4455764E" w14:textId="77777777" w:rsidTr="00F62003">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792DC" w14:textId="77777777" w:rsidR="00F62003" w:rsidRPr="00F87C30" w:rsidRDefault="00F62003" w:rsidP="00F87C30">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Alternativas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AD9F2D7" w14:textId="748B4D58" w:rsidR="00F62003" w:rsidRPr="00F87C30" w:rsidRDefault="001758A1" w:rsidP="00F87C30">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0645F1AF" w14:textId="77777777" w:rsidR="00F62003" w:rsidRPr="00F87C30" w:rsidRDefault="00F62003" w:rsidP="00F87C30">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w:t>
            </w:r>
          </w:p>
        </w:tc>
      </w:tr>
      <w:tr w:rsidR="00F62003" w:rsidRPr="00F62003" w14:paraId="02EE1DDE" w14:textId="77777777" w:rsidTr="00F62003">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DA85CDD" w14:textId="77777777" w:rsidR="00F62003" w:rsidRPr="00F87C30" w:rsidRDefault="00F62003" w:rsidP="00F87C30">
            <w:pPr>
              <w:spacing w:after="0" w:line="360" w:lineRule="auto"/>
              <w:jc w:val="center"/>
              <w:rPr>
                <w:rFonts w:ascii="Times New Roman" w:eastAsia="Times New Roman" w:hAnsi="Times New Roman" w:cs="Times New Roman"/>
                <w:color w:val="000000"/>
                <w:sz w:val="24"/>
                <w:szCs w:val="24"/>
                <w:lang w:eastAsia="es-EC"/>
              </w:rPr>
            </w:pPr>
            <w:r w:rsidRPr="00F87C30">
              <w:rPr>
                <w:rFonts w:ascii="Times New Roman" w:eastAsia="Times New Roman" w:hAnsi="Times New Roman" w:cs="Times New Roman"/>
                <w:color w:val="000000"/>
                <w:sz w:val="24"/>
                <w:szCs w:val="24"/>
                <w:lang w:eastAsia="es-EC"/>
              </w:rPr>
              <w:t>Si</w:t>
            </w:r>
          </w:p>
        </w:tc>
        <w:tc>
          <w:tcPr>
            <w:tcW w:w="1200" w:type="dxa"/>
            <w:tcBorders>
              <w:top w:val="nil"/>
              <w:left w:val="nil"/>
              <w:bottom w:val="single" w:sz="4" w:space="0" w:color="auto"/>
              <w:right w:val="single" w:sz="4" w:space="0" w:color="auto"/>
            </w:tcBorders>
            <w:shd w:val="clear" w:color="auto" w:fill="auto"/>
            <w:noWrap/>
            <w:vAlign w:val="bottom"/>
            <w:hideMark/>
          </w:tcPr>
          <w:p w14:paraId="5EFF4B8C" w14:textId="77777777" w:rsidR="00F62003" w:rsidRPr="00F62003" w:rsidRDefault="00F62003" w:rsidP="00F87C30">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2</w:t>
            </w:r>
          </w:p>
        </w:tc>
        <w:tc>
          <w:tcPr>
            <w:tcW w:w="1440" w:type="dxa"/>
            <w:tcBorders>
              <w:top w:val="nil"/>
              <w:left w:val="nil"/>
              <w:bottom w:val="single" w:sz="4" w:space="0" w:color="auto"/>
              <w:right w:val="single" w:sz="4" w:space="0" w:color="auto"/>
            </w:tcBorders>
            <w:shd w:val="clear" w:color="auto" w:fill="auto"/>
            <w:noWrap/>
            <w:vAlign w:val="bottom"/>
            <w:hideMark/>
          </w:tcPr>
          <w:p w14:paraId="03021BB8" w14:textId="77777777" w:rsidR="00F62003" w:rsidRPr="00F62003" w:rsidRDefault="00F62003" w:rsidP="00F87C30">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25</w:t>
            </w:r>
          </w:p>
        </w:tc>
      </w:tr>
      <w:tr w:rsidR="00F62003" w:rsidRPr="00F62003" w14:paraId="7DB43285" w14:textId="77777777" w:rsidTr="00F62003">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3FC6DB9" w14:textId="77777777" w:rsidR="00F62003" w:rsidRPr="00F87C30" w:rsidRDefault="00F62003" w:rsidP="00F87C30">
            <w:pPr>
              <w:spacing w:after="0" w:line="360" w:lineRule="auto"/>
              <w:jc w:val="center"/>
              <w:rPr>
                <w:rFonts w:ascii="Times New Roman" w:eastAsia="Times New Roman" w:hAnsi="Times New Roman" w:cs="Times New Roman"/>
                <w:color w:val="000000"/>
                <w:sz w:val="24"/>
                <w:szCs w:val="24"/>
                <w:lang w:eastAsia="es-EC"/>
              </w:rPr>
            </w:pPr>
            <w:r w:rsidRPr="00F87C30">
              <w:rPr>
                <w:rFonts w:ascii="Times New Roman" w:eastAsia="Times New Roman" w:hAnsi="Times New Roman" w:cs="Times New Roman"/>
                <w:color w:val="000000"/>
                <w:sz w:val="24"/>
                <w:szCs w:val="24"/>
                <w:lang w:eastAsia="es-EC"/>
              </w:rPr>
              <w:t>No</w:t>
            </w:r>
          </w:p>
        </w:tc>
        <w:tc>
          <w:tcPr>
            <w:tcW w:w="1200" w:type="dxa"/>
            <w:tcBorders>
              <w:top w:val="nil"/>
              <w:left w:val="nil"/>
              <w:bottom w:val="single" w:sz="4" w:space="0" w:color="auto"/>
              <w:right w:val="single" w:sz="4" w:space="0" w:color="auto"/>
            </w:tcBorders>
            <w:shd w:val="clear" w:color="auto" w:fill="auto"/>
            <w:noWrap/>
            <w:vAlign w:val="bottom"/>
            <w:hideMark/>
          </w:tcPr>
          <w:p w14:paraId="060A12CB" w14:textId="77777777" w:rsidR="00F62003" w:rsidRPr="00F62003" w:rsidRDefault="00F62003" w:rsidP="00F87C30">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6</w:t>
            </w:r>
          </w:p>
        </w:tc>
        <w:tc>
          <w:tcPr>
            <w:tcW w:w="1440" w:type="dxa"/>
            <w:tcBorders>
              <w:top w:val="nil"/>
              <w:left w:val="nil"/>
              <w:bottom w:val="single" w:sz="4" w:space="0" w:color="auto"/>
              <w:right w:val="single" w:sz="4" w:space="0" w:color="auto"/>
            </w:tcBorders>
            <w:shd w:val="clear" w:color="auto" w:fill="auto"/>
            <w:noWrap/>
            <w:vAlign w:val="bottom"/>
            <w:hideMark/>
          </w:tcPr>
          <w:p w14:paraId="4B7FB79F" w14:textId="77777777" w:rsidR="00F62003" w:rsidRPr="00F62003" w:rsidRDefault="00F62003" w:rsidP="00F87C30">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75</w:t>
            </w:r>
          </w:p>
        </w:tc>
      </w:tr>
      <w:tr w:rsidR="00F62003" w:rsidRPr="00F62003" w14:paraId="4223184F" w14:textId="77777777" w:rsidTr="00F62003">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5031E84" w14:textId="77777777" w:rsidR="00F62003" w:rsidRPr="00F87C30" w:rsidRDefault="00F62003" w:rsidP="00F87C30">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Total</w:t>
            </w:r>
          </w:p>
        </w:tc>
        <w:tc>
          <w:tcPr>
            <w:tcW w:w="1200" w:type="dxa"/>
            <w:tcBorders>
              <w:top w:val="nil"/>
              <w:left w:val="nil"/>
              <w:bottom w:val="single" w:sz="4" w:space="0" w:color="auto"/>
              <w:right w:val="single" w:sz="4" w:space="0" w:color="auto"/>
            </w:tcBorders>
            <w:shd w:val="clear" w:color="auto" w:fill="auto"/>
            <w:noWrap/>
            <w:vAlign w:val="bottom"/>
            <w:hideMark/>
          </w:tcPr>
          <w:p w14:paraId="63B66DB7" w14:textId="77777777" w:rsidR="00F62003" w:rsidRPr="00F87C30" w:rsidRDefault="00F62003" w:rsidP="00F87C30">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8</w:t>
            </w:r>
          </w:p>
        </w:tc>
        <w:tc>
          <w:tcPr>
            <w:tcW w:w="1440" w:type="dxa"/>
            <w:tcBorders>
              <w:top w:val="nil"/>
              <w:left w:val="nil"/>
              <w:bottom w:val="single" w:sz="4" w:space="0" w:color="auto"/>
              <w:right w:val="single" w:sz="4" w:space="0" w:color="auto"/>
            </w:tcBorders>
            <w:shd w:val="clear" w:color="auto" w:fill="auto"/>
            <w:noWrap/>
            <w:vAlign w:val="bottom"/>
            <w:hideMark/>
          </w:tcPr>
          <w:p w14:paraId="689BF56C" w14:textId="77777777" w:rsidR="00F62003" w:rsidRPr="00F87C30" w:rsidRDefault="00F62003" w:rsidP="00F87C30">
            <w:pPr>
              <w:spacing w:after="0" w:line="360" w:lineRule="auto"/>
              <w:jc w:val="center"/>
              <w:rPr>
                <w:rFonts w:ascii="Times New Roman" w:eastAsia="Times New Roman" w:hAnsi="Times New Roman" w:cs="Times New Roman"/>
                <w:b/>
                <w:bCs/>
                <w:color w:val="000000"/>
                <w:sz w:val="24"/>
                <w:szCs w:val="24"/>
                <w:lang w:eastAsia="es-EC"/>
              </w:rPr>
            </w:pPr>
            <w:r w:rsidRPr="00F87C30">
              <w:rPr>
                <w:rFonts w:ascii="Times New Roman" w:eastAsia="Times New Roman" w:hAnsi="Times New Roman" w:cs="Times New Roman"/>
                <w:b/>
                <w:bCs/>
                <w:color w:val="000000"/>
                <w:sz w:val="24"/>
                <w:szCs w:val="24"/>
                <w:lang w:eastAsia="es-EC"/>
              </w:rPr>
              <w:t>100</w:t>
            </w:r>
          </w:p>
        </w:tc>
      </w:tr>
    </w:tbl>
    <w:p w14:paraId="2EAEBA9E" w14:textId="37A5A93B" w:rsidR="00F87952" w:rsidRPr="00281B3A" w:rsidRDefault="005E0C35"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sz w:val="20"/>
          <w:szCs w:val="20"/>
        </w:rPr>
        <w:t xml:space="preserve"> Datos</w:t>
      </w:r>
      <w:r w:rsidRPr="00FE7E51">
        <w:rPr>
          <w:rFonts w:ascii="Times New Roman" w:hAnsi="Times New Roman" w:cs="Times New Roman"/>
          <w:sz w:val="20"/>
          <w:szCs w:val="20"/>
        </w:rPr>
        <w:t xml:space="preserve"> de campo 2021</w:t>
      </w:r>
    </w:p>
    <w:p w14:paraId="5D371404" w14:textId="77777777" w:rsidR="00F62003" w:rsidRDefault="00F62003" w:rsidP="00F87C30">
      <w:pPr>
        <w:spacing w:after="120" w:line="360" w:lineRule="auto"/>
        <w:jc w:val="both"/>
        <w:rPr>
          <w:rFonts w:ascii="Times New Roman" w:hAnsi="Times New Roman" w:cs="Times New Roman"/>
          <w:sz w:val="24"/>
          <w:szCs w:val="24"/>
        </w:rPr>
      </w:pPr>
      <w:r w:rsidRPr="00DA5AB1">
        <w:rPr>
          <w:rFonts w:ascii="Times New Roman" w:hAnsi="Times New Roman" w:cs="Times New Roman"/>
          <w:noProof/>
          <w:sz w:val="24"/>
          <w:szCs w:val="24"/>
          <w:lang w:eastAsia="es-EC"/>
        </w:rPr>
        <w:drawing>
          <wp:inline distT="0" distB="0" distL="0" distR="0" wp14:anchorId="479B1624" wp14:editId="680C1DFF">
            <wp:extent cx="3951798" cy="2743200"/>
            <wp:effectExtent l="0" t="0" r="10795"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45C91C3" w14:textId="42C04EDD" w:rsidR="005F09CE" w:rsidRPr="00DA5AB1" w:rsidRDefault="005F09CE" w:rsidP="009170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110E1914" w14:textId="193BA6B2" w:rsidR="002E18CA" w:rsidRPr="00F87C30" w:rsidRDefault="00281B3A" w:rsidP="009170A0">
      <w:pPr>
        <w:pStyle w:val="Graf1"/>
        <w:spacing w:after="400"/>
        <w:rPr>
          <w:b/>
          <w:sz w:val="24"/>
        </w:rPr>
      </w:pPr>
      <w:bookmarkStart w:id="175" w:name="_Toc72485401"/>
      <w:r w:rsidRPr="00F87C30">
        <w:rPr>
          <w:b/>
          <w:sz w:val="24"/>
        </w:rPr>
        <w:t>Gráfico N° 34</w:t>
      </w:r>
      <w:r w:rsidR="009A5054" w:rsidRPr="00F87C30">
        <w:rPr>
          <w:b/>
          <w:sz w:val="24"/>
        </w:rPr>
        <w:t xml:space="preserve">. </w:t>
      </w:r>
      <w:r w:rsidR="00C610D2" w:rsidRPr="00F87C30">
        <w:rPr>
          <w:b/>
          <w:sz w:val="24"/>
        </w:rPr>
        <w:t xml:space="preserve"> </w:t>
      </w:r>
      <w:r w:rsidR="009A5054" w:rsidRPr="00F87C30">
        <w:rPr>
          <w:b/>
          <w:sz w:val="24"/>
        </w:rPr>
        <w:t>Comercialización mercado local</w:t>
      </w:r>
      <w:r w:rsidR="00C610D2" w:rsidRPr="00F87C30">
        <w:rPr>
          <w:b/>
          <w:sz w:val="24"/>
        </w:rPr>
        <w:t>.</w:t>
      </w:r>
      <w:bookmarkEnd w:id="175"/>
      <w:r w:rsidR="00C610D2" w:rsidRPr="00F87C30">
        <w:rPr>
          <w:b/>
          <w:sz w:val="24"/>
        </w:rPr>
        <w:t xml:space="preserve"> </w:t>
      </w:r>
    </w:p>
    <w:p w14:paraId="2A46528B" w14:textId="709FBE4B" w:rsidR="0035727F" w:rsidRDefault="00E134A3" w:rsidP="009170A0">
      <w:pPr>
        <w:spacing w:after="0" w:line="360" w:lineRule="auto"/>
        <w:jc w:val="both"/>
        <w:rPr>
          <w:rFonts w:ascii="Times New Roman" w:hAnsi="Times New Roman" w:cs="Times New Roman"/>
          <w:sz w:val="24"/>
          <w:szCs w:val="24"/>
        </w:rPr>
      </w:pPr>
      <w:r>
        <w:rPr>
          <w:rStyle w:val="hgkelc"/>
          <w:rFonts w:ascii="Times New Roman" w:hAnsi="Times New Roman" w:cs="Times New Roman"/>
          <w:sz w:val="24"/>
          <w:szCs w:val="24"/>
        </w:rPr>
        <w:t>La comercialización e</w:t>
      </w:r>
      <w:r w:rsidR="00F1093F" w:rsidRPr="00F1093F">
        <w:rPr>
          <w:rStyle w:val="hgkelc"/>
          <w:rFonts w:ascii="Times New Roman" w:hAnsi="Times New Roman" w:cs="Times New Roman"/>
          <w:sz w:val="24"/>
          <w:szCs w:val="24"/>
        </w:rPr>
        <w:t>s la forma en que se desarrolla todo el proceso</w:t>
      </w:r>
      <w:r w:rsidR="00F87C30">
        <w:rPr>
          <w:rStyle w:val="hgkelc"/>
          <w:rFonts w:ascii="Times New Roman" w:hAnsi="Times New Roman" w:cs="Times New Roman"/>
          <w:sz w:val="24"/>
          <w:szCs w:val="24"/>
        </w:rPr>
        <w:t xml:space="preserve"> productivo</w:t>
      </w:r>
      <w:r w:rsidR="00F1093F" w:rsidRPr="00F1093F">
        <w:rPr>
          <w:rStyle w:val="hgkelc"/>
          <w:rFonts w:ascii="Times New Roman" w:hAnsi="Times New Roman" w:cs="Times New Roman"/>
          <w:sz w:val="24"/>
          <w:szCs w:val="24"/>
        </w:rPr>
        <w:t xml:space="preserve">, desde la planeación, hasta que se consigue una venta efectiva de un </w:t>
      </w:r>
      <w:r w:rsidR="00F1093F" w:rsidRPr="00F1093F">
        <w:rPr>
          <w:rStyle w:val="hgkelc"/>
          <w:rFonts w:ascii="Times New Roman" w:hAnsi="Times New Roman" w:cs="Times New Roman"/>
          <w:bCs/>
          <w:sz w:val="24"/>
          <w:szCs w:val="24"/>
        </w:rPr>
        <w:t>producto</w:t>
      </w:r>
      <w:r w:rsidR="00F87C30">
        <w:rPr>
          <w:rStyle w:val="hgkelc"/>
          <w:rFonts w:ascii="Times New Roman" w:hAnsi="Times New Roman" w:cs="Times New Roman"/>
          <w:bCs/>
          <w:sz w:val="24"/>
          <w:szCs w:val="24"/>
        </w:rPr>
        <w:t>. El</w:t>
      </w:r>
      <w:r w:rsidR="00B440D2">
        <w:rPr>
          <w:rFonts w:ascii="Times New Roman" w:hAnsi="Times New Roman" w:cs="Times New Roman"/>
          <w:sz w:val="24"/>
          <w:szCs w:val="24"/>
        </w:rPr>
        <w:t xml:space="preserve"> 25% de</w:t>
      </w:r>
      <w:r w:rsidR="00F87C30">
        <w:rPr>
          <w:rFonts w:ascii="Times New Roman" w:hAnsi="Times New Roman" w:cs="Times New Roman"/>
          <w:sz w:val="24"/>
          <w:szCs w:val="24"/>
        </w:rPr>
        <w:t xml:space="preserve"> los</w:t>
      </w:r>
      <w:r w:rsidR="00B440D2">
        <w:rPr>
          <w:rFonts w:ascii="Times New Roman" w:hAnsi="Times New Roman" w:cs="Times New Roman"/>
          <w:sz w:val="24"/>
          <w:szCs w:val="24"/>
        </w:rPr>
        <w:t xml:space="preserve"> </w:t>
      </w:r>
      <w:r w:rsidR="00F87C30">
        <w:rPr>
          <w:rFonts w:ascii="Times New Roman" w:hAnsi="Times New Roman" w:cs="Times New Roman"/>
          <w:sz w:val="24"/>
          <w:szCs w:val="24"/>
        </w:rPr>
        <w:t>intermediarios</w:t>
      </w:r>
      <w:r w:rsidR="00B440D2">
        <w:rPr>
          <w:rFonts w:ascii="Times New Roman" w:hAnsi="Times New Roman" w:cs="Times New Roman"/>
          <w:sz w:val="24"/>
          <w:szCs w:val="24"/>
        </w:rPr>
        <w:t xml:space="preserve"> </w:t>
      </w:r>
      <w:r w:rsidR="00DE2F3B">
        <w:rPr>
          <w:rFonts w:ascii="Times New Roman" w:hAnsi="Times New Roman" w:cs="Times New Roman"/>
          <w:sz w:val="24"/>
          <w:szCs w:val="24"/>
        </w:rPr>
        <w:t xml:space="preserve">menores </w:t>
      </w:r>
      <w:r w:rsidR="00B440D2">
        <w:rPr>
          <w:rFonts w:ascii="Times New Roman" w:hAnsi="Times New Roman" w:cs="Times New Roman"/>
          <w:sz w:val="24"/>
          <w:szCs w:val="24"/>
        </w:rPr>
        <w:t>come</w:t>
      </w:r>
      <w:r w:rsidR="00C051D1">
        <w:rPr>
          <w:rFonts w:ascii="Times New Roman" w:hAnsi="Times New Roman" w:cs="Times New Roman"/>
          <w:sz w:val="24"/>
          <w:szCs w:val="24"/>
        </w:rPr>
        <w:t xml:space="preserve">rcializan en </w:t>
      </w:r>
      <w:r w:rsidR="00F87C30">
        <w:rPr>
          <w:rFonts w:ascii="Times New Roman" w:hAnsi="Times New Roman" w:cs="Times New Roman"/>
          <w:sz w:val="24"/>
          <w:szCs w:val="24"/>
        </w:rPr>
        <w:t xml:space="preserve">los </w:t>
      </w:r>
      <w:r w:rsidR="00C051D1">
        <w:rPr>
          <w:rFonts w:ascii="Times New Roman" w:hAnsi="Times New Roman" w:cs="Times New Roman"/>
          <w:sz w:val="24"/>
          <w:szCs w:val="24"/>
        </w:rPr>
        <w:t>mercado</w:t>
      </w:r>
      <w:r w:rsidR="00F87C30">
        <w:rPr>
          <w:rFonts w:ascii="Times New Roman" w:hAnsi="Times New Roman" w:cs="Times New Roman"/>
          <w:sz w:val="24"/>
          <w:szCs w:val="24"/>
        </w:rPr>
        <w:t>s</w:t>
      </w:r>
      <w:r w:rsidR="00C051D1">
        <w:rPr>
          <w:rFonts w:ascii="Times New Roman" w:hAnsi="Times New Roman" w:cs="Times New Roman"/>
          <w:sz w:val="24"/>
          <w:szCs w:val="24"/>
        </w:rPr>
        <w:t xml:space="preserve"> </w:t>
      </w:r>
      <w:r w:rsidR="00EB0723">
        <w:rPr>
          <w:rFonts w:ascii="Times New Roman" w:hAnsi="Times New Roman" w:cs="Times New Roman"/>
          <w:sz w:val="24"/>
          <w:szCs w:val="24"/>
        </w:rPr>
        <w:t>local</w:t>
      </w:r>
      <w:r w:rsidR="00F87C30">
        <w:rPr>
          <w:rFonts w:ascii="Times New Roman" w:hAnsi="Times New Roman" w:cs="Times New Roman"/>
          <w:sz w:val="24"/>
          <w:szCs w:val="24"/>
        </w:rPr>
        <w:t>es y</w:t>
      </w:r>
      <w:r w:rsidR="00B440D2">
        <w:rPr>
          <w:rFonts w:ascii="Times New Roman" w:hAnsi="Times New Roman" w:cs="Times New Roman"/>
          <w:sz w:val="24"/>
          <w:szCs w:val="24"/>
        </w:rPr>
        <w:t xml:space="preserve"> el 75%</w:t>
      </w:r>
      <w:r>
        <w:rPr>
          <w:rFonts w:ascii="Times New Roman" w:hAnsi="Times New Roman" w:cs="Times New Roman"/>
          <w:sz w:val="24"/>
          <w:szCs w:val="24"/>
        </w:rPr>
        <w:t xml:space="preserve"> </w:t>
      </w:r>
      <w:r w:rsidR="00C051D1">
        <w:rPr>
          <w:rFonts w:ascii="Times New Roman" w:hAnsi="Times New Roman" w:cs="Times New Roman"/>
          <w:sz w:val="24"/>
          <w:szCs w:val="24"/>
        </w:rPr>
        <w:t xml:space="preserve">restante </w:t>
      </w:r>
      <w:r>
        <w:rPr>
          <w:rFonts w:ascii="Times New Roman" w:hAnsi="Times New Roman" w:cs="Times New Roman"/>
          <w:sz w:val="24"/>
          <w:szCs w:val="24"/>
        </w:rPr>
        <w:t>no lo hace</w:t>
      </w:r>
      <w:r w:rsidR="00B440D2">
        <w:rPr>
          <w:rFonts w:ascii="Times New Roman" w:hAnsi="Times New Roman" w:cs="Times New Roman"/>
          <w:sz w:val="24"/>
          <w:szCs w:val="24"/>
        </w:rPr>
        <w:t xml:space="preserve"> </w:t>
      </w:r>
      <w:r w:rsidR="005E0C35">
        <w:rPr>
          <w:rFonts w:ascii="Times New Roman" w:hAnsi="Times New Roman" w:cs="Times New Roman"/>
          <w:sz w:val="24"/>
          <w:szCs w:val="24"/>
        </w:rPr>
        <w:t>d</w:t>
      </w:r>
      <w:r>
        <w:rPr>
          <w:rFonts w:ascii="Times New Roman" w:hAnsi="Times New Roman" w:cs="Times New Roman"/>
          <w:sz w:val="24"/>
          <w:szCs w:val="24"/>
        </w:rPr>
        <w:t xml:space="preserve">ebido a la competencia de micro </w:t>
      </w:r>
      <w:r w:rsidR="005E0C35">
        <w:rPr>
          <w:rFonts w:ascii="Times New Roman" w:hAnsi="Times New Roman" w:cs="Times New Roman"/>
          <w:sz w:val="24"/>
          <w:szCs w:val="24"/>
        </w:rPr>
        <w:t>emprendimientos</w:t>
      </w:r>
      <w:r w:rsidR="00AA4031">
        <w:rPr>
          <w:rFonts w:ascii="Times New Roman" w:hAnsi="Times New Roman" w:cs="Times New Roman"/>
          <w:sz w:val="24"/>
          <w:szCs w:val="24"/>
        </w:rPr>
        <w:t>, bajos volúmenes de demanda</w:t>
      </w:r>
      <w:r w:rsidR="005E0C35">
        <w:rPr>
          <w:rFonts w:ascii="Times New Roman" w:hAnsi="Times New Roman" w:cs="Times New Roman"/>
          <w:sz w:val="24"/>
          <w:szCs w:val="24"/>
        </w:rPr>
        <w:t xml:space="preserve"> </w:t>
      </w:r>
      <w:r w:rsidR="00F87C30">
        <w:rPr>
          <w:rFonts w:ascii="Times New Roman" w:hAnsi="Times New Roman" w:cs="Times New Roman"/>
          <w:sz w:val="24"/>
          <w:szCs w:val="24"/>
        </w:rPr>
        <w:t xml:space="preserve">y </w:t>
      </w:r>
      <w:r w:rsidR="00B440D2">
        <w:rPr>
          <w:rFonts w:ascii="Times New Roman" w:hAnsi="Times New Roman" w:cs="Times New Roman"/>
          <w:sz w:val="24"/>
          <w:szCs w:val="24"/>
        </w:rPr>
        <w:t xml:space="preserve">ellos se dirigen hacia las ciudades grandes </w:t>
      </w:r>
      <w:r w:rsidR="00F87C30">
        <w:rPr>
          <w:rFonts w:ascii="Times New Roman" w:hAnsi="Times New Roman" w:cs="Times New Roman"/>
          <w:sz w:val="24"/>
          <w:szCs w:val="24"/>
        </w:rPr>
        <w:t xml:space="preserve">(mercados regionales y nacionales) </w:t>
      </w:r>
      <w:r w:rsidR="00B440D2">
        <w:rPr>
          <w:rFonts w:ascii="Times New Roman" w:hAnsi="Times New Roman" w:cs="Times New Roman"/>
          <w:sz w:val="24"/>
          <w:szCs w:val="24"/>
        </w:rPr>
        <w:t xml:space="preserve">donde hay </w:t>
      </w:r>
      <w:r w:rsidR="00C051D1">
        <w:rPr>
          <w:rFonts w:ascii="Times New Roman" w:hAnsi="Times New Roman" w:cs="Times New Roman"/>
          <w:sz w:val="24"/>
          <w:szCs w:val="24"/>
        </w:rPr>
        <w:t xml:space="preserve">mayor oportunidad </w:t>
      </w:r>
      <w:r w:rsidR="00F87C30">
        <w:rPr>
          <w:rFonts w:ascii="Times New Roman" w:hAnsi="Times New Roman" w:cs="Times New Roman"/>
          <w:sz w:val="24"/>
          <w:szCs w:val="24"/>
        </w:rPr>
        <w:t xml:space="preserve">y volumen </w:t>
      </w:r>
      <w:r w:rsidR="00C051D1">
        <w:rPr>
          <w:rFonts w:ascii="Times New Roman" w:hAnsi="Times New Roman" w:cs="Times New Roman"/>
          <w:sz w:val="24"/>
          <w:szCs w:val="24"/>
        </w:rPr>
        <w:t>de venta</w:t>
      </w:r>
      <w:r w:rsidR="00DE2F3B">
        <w:rPr>
          <w:rFonts w:ascii="Times New Roman" w:hAnsi="Times New Roman" w:cs="Times New Roman"/>
          <w:sz w:val="24"/>
          <w:szCs w:val="24"/>
        </w:rPr>
        <w:t xml:space="preserve"> (</w:t>
      </w:r>
      <w:r w:rsidR="00B440D2">
        <w:rPr>
          <w:rFonts w:ascii="Times New Roman" w:hAnsi="Times New Roman" w:cs="Times New Roman"/>
          <w:sz w:val="24"/>
          <w:szCs w:val="24"/>
        </w:rPr>
        <w:t>demanda</w:t>
      </w:r>
      <w:r w:rsidR="00DE2F3B">
        <w:rPr>
          <w:rFonts w:ascii="Times New Roman" w:hAnsi="Times New Roman" w:cs="Times New Roman"/>
          <w:sz w:val="24"/>
          <w:szCs w:val="24"/>
        </w:rPr>
        <w:t>)</w:t>
      </w:r>
      <w:r w:rsidR="005E0C35">
        <w:rPr>
          <w:rFonts w:ascii="Times New Roman" w:hAnsi="Times New Roman" w:cs="Times New Roman"/>
          <w:sz w:val="24"/>
          <w:szCs w:val="24"/>
        </w:rPr>
        <w:t xml:space="preserve"> </w:t>
      </w:r>
      <w:r w:rsidR="00C051D1">
        <w:rPr>
          <w:rFonts w:ascii="Times New Roman" w:hAnsi="Times New Roman" w:cs="Times New Roman"/>
          <w:sz w:val="24"/>
          <w:szCs w:val="24"/>
        </w:rPr>
        <w:t xml:space="preserve">y mejores </w:t>
      </w:r>
      <w:r w:rsidR="00F87C30">
        <w:rPr>
          <w:rFonts w:ascii="Times New Roman" w:hAnsi="Times New Roman" w:cs="Times New Roman"/>
          <w:sz w:val="24"/>
          <w:szCs w:val="24"/>
        </w:rPr>
        <w:t>precios</w:t>
      </w:r>
      <w:r w:rsidR="00DE2F3B">
        <w:rPr>
          <w:rFonts w:ascii="Times New Roman" w:hAnsi="Times New Roman" w:cs="Times New Roman"/>
          <w:sz w:val="24"/>
          <w:szCs w:val="24"/>
        </w:rPr>
        <w:t>. Este grupo de intermediarios son medianos acopiadores</w:t>
      </w:r>
      <w:r w:rsidR="00AA4031">
        <w:rPr>
          <w:rFonts w:ascii="Times New Roman" w:hAnsi="Times New Roman" w:cs="Times New Roman"/>
          <w:sz w:val="24"/>
          <w:szCs w:val="24"/>
        </w:rPr>
        <w:t xml:space="preserve"> (Cuadro No. 41 y Gráfico No. 34).</w:t>
      </w:r>
    </w:p>
    <w:p w14:paraId="09FC7CE3" w14:textId="77777777" w:rsidR="009170A0" w:rsidRDefault="009170A0" w:rsidP="009170A0">
      <w:pPr>
        <w:spacing w:after="0" w:line="360" w:lineRule="auto"/>
        <w:jc w:val="both"/>
        <w:rPr>
          <w:rFonts w:ascii="Times New Roman" w:hAnsi="Times New Roman" w:cs="Times New Roman"/>
          <w:sz w:val="24"/>
          <w:szCs w:val="24"/>
        </w:rPr>
      </w:pPr>
    </w:p>
    <w:p w14:paraId="610E355A" w14:textId="176EBA1C" w:rsidR="00F62003" w:rsidRPr="00AA4031" w:rsidRDefault="00EC60AF" w:rsidP="0019452F">
      <w:pPr>
        <w:pStyle w:val="CUA1"/>
        <w:spacing w:after="0"/>
        <w:ind w:hanging="720"/>
        <w:rPr>
          <w:b/>
        </w:rPr>
      </w:pPr>
      <w:bookmarkStart w:id="176" w:name="_Toc72485266"/>
      <w:r w:rsidRPr="00AA4031">
        <w:rPr>
          <w:b/>
        </w:rPr>
        <w:t xml:space="preserve">Cuadro N° </w:t>
      </w:r>
      <w:r w:rsidR="00A42835" w:rsidRPr="00AA4031">
        <w:rPr>
          <w:b/>
        </w:rPr>
        <w:t>42</w:t>
      </w:r>
      <w:r w:rsidR="00817B3D" w:rsidRPr="00AA4031">
        <w:rPr>
          <w:b/>
        </w:rPr>
        <w:t xml:space="preserve">.  </w:t>
      </w:r>
      <w:r w:rsidRPr="00AA4031">
        <w:rPr>
          <w:b/>
        </w:rPr>
        <w:t>D</w:t>
      </w:r>
      <w:r w:rsidR="004C2CCF" w:rsidRPr="00AA4031">
        <w:rPr>
          <w:b/>
        </w:rPr>
        <w:t xml:space="preserve">estino </w:t>
      </w:r>
      <w:r w:rsidR="00F62003" w:rsidRPr="00AA4031">
        <w:rPr>
          <w:b/>
        </w:rPr>
        <w:t>de</w:t>
      </w:r>
      <w:r w:rsidR="00AA4031">
        <w:rPr>
          <w:b/>
        </w:rPr>
        <w:t xml:space="preserve"> la</w:t>
      </w:r>
      <w:r w:rsidR="00F62003" w:rsidRPr="00AA4031">
        <w:rPr>
          <w:b/>
        </w:rPr>
        <w:t xml:space="preserve"> comercialización</w:t>
      </w:r>
      <w:r w:rsidR="002E18CA" w:rsidRPr="00AA4031">
        <w:rPr>
          <w:b/>
        </w:rPr>
        <w:t>.</w:t>
      </w:r>
      <w:bookmarkEnd w:id="176"/>
      <w:r w:rsidR="00F62003" w:rsidRPr="00AA4031">
        <w:rPr>
          <w:b/>
        </w:rPr>
        <w:t xml:space="preserve"> </w:t>
      </w:r>
    </w:p>
    <w:tbl>
      <w:tblPr>
        <w:tblW w:w="4058" w:type="dxa"/>
        <w:tblInd w:w="-5" w:type="dxa"/>
        <w:tblCellMar>
          <w:left w:w="70" w:type="dxa"/>
          <w:right w:w="70" w:type="dxa"/>
        </w:tblCellMar>
        <w:tblLook w:val="04A0" w:firstRow="1" w:lastRow="0" w:firstColumn="1" w:lastColumn="0" w:noHBand="0" w:noVBand="1"/>
      </w:tblPr>
      <w:tblGrid>
        <w:gridCol w:w="1407"/>
        <w:gridCol w:w="1217"/>
        <w:gridCol w:w="1461"/>
      </w:tblGrid>
      <w:tr w:rsidR="00F62003" w:rsidRPr="00F62003" w14:paraId="77515B60" w14:textId="77777777" w:rsidTr="005E0C35">
        <w:trPr>
          <w:trHeight w:val="321"/>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21AFF5" w14:textId="77777777" w:rsidR="00F62003" w:rsidRPr="00AA4031"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Alternativas</w:t>
            </w:r>
          </w:p>
        </w:tc>
        <w:tc>
          <w:tcPr>
            <w:tcW w:w="1217" w:type="dxa"/>
            <w:tcBorders>
              <w:top w:val="single" w:sz="4" w:space="0" w:color="auto"/>
              <w:left w:val="nil"/>
              <w:bottom w:val="single" w:sz="4" w:space="0" w:color="auto"/>
              <w:right w:val="single" w:sz="4" w:space="0" w:color="auto"/>
            </w:tcBorders>
            <w:shd w:val="clear" w:color="auto" w:fill="auto"/>
            <w:noWrap/>
            <w:vAlign w:val="bottom"/>
            <w:hideMark/>
          </w:tcPr>
          <w:p w14:paraId="1C684A49" w14:textId="2218D34E" w:rsidR="00F62003" w:rsidRPr="00AA4031" w:rsidRDefault="001758A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461" w:type="dxa"/>
            <w:tcBorders>
              <w:top w:val="single" w:sz="4" w:space="0" w:color="auto"/>
              <w:left w:val="nil"/>
              <w:bottom w:val="single" w:sz="4" w:space="0" w:color="auto"/>
              <w:right w:val="single" w:sz="4" w:space="0" w:color="auto"/>
            </w:tcBorders>
            <w:shd w:val="clear" w:color="auto" w:fill="auto"/>
            <w:noWrap/>
            <w:vAlign w:val="bottom"/>
            <w:hideMark/>
          </w:tcPr>
          <w:p w14:paraId="67F684CB" w14:textId="77777777" w:rsidR="00F62003" w:rsidRPr="00AA4031"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w:t>
            </w:r>
          </w:p>
        </w:tc>
      </w:tr>
      <w:tr w:rsidR="00F62003" w:rsidRPr="00F62003" w14:paraId="61318177" w14:textId="77777777" w:rsidTr="005E0C35">
        <w:trPr>
          <w:trHeight w:val="321"/>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072B66D8" w14:textId="77777777" w:rsidR="00F62003" w:rsidRPr="00F62003" w:rsidRDefault="00F62003" w:rsidP="00402B55">
            <w:pPr>
              <w:spacing w:after="0" w:line="360" w:lineRule="auto"/>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Ambato</w:t>
            </w:r>
          </w:p>
        </w:tc>
        <w:tc>
          <w:tcPr>
            <w:tcW w:w="1217" w:type="dxa"/>
            <w:tcBorders>
              <w:top w:val="nil"/>
              <w:left w:val="nil"/>
              <w:bottom w:val="single" w:sz="4" w:space="0" w:color="auto"/>
              <w:right w:val="single" w:sz="4" w:space="0" w:color="auto"/>
            </w:tcBorders>
            <w:shd w:val="clear" w:color="auto" w:fill="auto"/>
            <w:noWrap/>
            <w:vAlign w:val="bottom"/>
            <w:hideMark/>
          </w:tcPr>
          <w:p w14:paraId="27150E6A"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4</w:t>
            </w:r>
          </w:p>
        </w:tc>
        <w:tc>
          <w:tcPr>
            <w:tcW w:w="1461" w:type="dxa"/>
            <w:tcBorders>
              <w:top w:val="nil"/>
              <w:left w:val="nil"/>
              <w:bottom w:val="single" w:sz="4" w:space="0" w:color="auto"/>
              <w:right w:val="single" w:sz="4" w:space="0" w:color="auto"/>
            </w:tcBorders>
            <w:shd w:val="clear" w:color="auto" w:fill="auto"/>
            <w:noWrap/>
            <w:vAlign w:val="bottom"/>
            <w:hideMark/>
          </w:tcPr>
          <w:p w14:paraId="6DD6B6D8"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50</w:t>
            </w:r>
          </w:p>
        </w:tc>
      </w:tr>
      <w:tr w:rsidR="00F62003" w:rsidRPr="00F62003" w14:paraId="19E672F1" w14:textId="77777777" w:rsidTr="005E0C35">
        <w:trPr>
          <w:trHeight w:val="321"/>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43409BF4" w14:textId="77777777" w:rsidR="00F62003" w:rsidRPr="00F62003" w:rsidRDefault="00F62003" w:rsidP="00402B55">
            <w:pPr>
              <w:spacing w:after="0" w:line="360" w:lineRule="auto"/>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Guayaquil</w:t>
            </w:r>
          </w:p>
        </w:tc>
        <w:tc>
          <w:tcPr>
            <w:tcW w:w="1217" w:type="dxa"/>
            <w:tcBorders>
              <w:top w:val="nil"/>
              <w:left w:val="nil"/>
              <w:bottom w:val="single" w:sz="4" w:space="0" w:color="auto"/>
              <w:right w:val="single" w:sz="4" w:space="0" w:color="auto"/>
            </w:tcBorders>
            <w:shd w:val="clear" w:color="auto" w:fill="auto"/>
            <w:noWrap/>
            <w:vAlign w:val="bottom"/>
            <w:hideMark/>
          </w:tcPr>
          <w:p w14:paraId="20ABC4CC"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2</w:t>
            </w:r>
          </w:p>
        </w:tc>
        <w:tc>
          <w:tcPr>
            <w:tcW w:w="1461" w:type="dxa"/>
            <w:tcBorders>
              <w:top w:val="nil"/>
              <w:left w:val="nil"/>
              <w:bottom w:val="single" w:sz="4" w:space="0" w:color="auto"/>
              <w:right w:val="single" w:sz="4" w:space="0" w:color="auto"/>
            </w:tcBorders>
            <w:shd w:val="clear" w:color="auto" w:fill="auto"/>
            <w:noWrap/>
            <w:vAlign w:val="bottom"/>
            <w:hideMark/>
          </w:tcPr>
          <w:p w14:paraId="78A981D3"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25</w:t>
            </w:r>
          </w:p>
        </w:tc>
      </w:tr>
      <w:tr w:rsidR="00F62003" w:rsidRPr="00F62003" w14:paraId="5D706C94" w14:textId="77777777" w:rsidTr="005E0C35">
        <w:trPr>
          <w:trHeight w:val="321"/>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8D4419F" w14:textId="77777777" w:rsidR="00F62003" w:rsidRPr="00F62003" w:rsidRDefault="00F62003" w:rsidP="00402B55">
            <w:pPr>
              <w:spacing w:after="0" w:line="360" w:lineRule="auto"/>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Quito</w:t>
            </w:r>
          </w:p>
        </w:tc>
        <w:tc>
          <w:tcPr>
            <w:tcW w:w="1217" w:type="dxa"/>
            <w:tcBorders>
              <w:top w:val="nil"/>
              <w:left w:val="nil"/>
              <w:bottom w:val="single" w:sz="4" w:space="0" w:color="auto"/>
              <w:right w:val="single" w:sz="4" w:space="0" w:color="auto"/>
            </w:tcBorders>
            <w:shd w:val="clear" w:color="auto" w:fill="auto"/>
            <w:noWrap/>
            <w:vAlign w:val="bottom"/>
            <w:hideMark/>
          </w:tcPr>
          <w:p w14:paraId="41E641D6"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1</w:t>
            </w:r>
          </w:p>
        </w:tc>
        <w:tc>
          <w:tcPr>
            <w:tcW w:w="1461" w:type="dxa"/>
            <w:tcBorders>
              <w:top w:val="nil"/>
              <w:left w:val="nil"/>
              <w:bottom w:val="single" w:sz="4" w:space="0" w:color="auto"/>
              <w:right w:val="single" w:sz="4" w:space="0" w:color="auto"/>
            </w:tcBorders>
            <w:shd w:val="clear" w:color="auto" w:fill="auto"/>
            <w:noWrap/>
            <w:vAlign w:val="bottom"/>
            <w:hideMark/>
          </w:tcPr>
          <w:p w14:paraId="397876C0"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12,5</w:t>
            </w:r>
          </w:p>
        </w:tc>
      </w:tr>
      <w:tr w:rsidR="00F62003" w:rsidRPr="00F62003" w14:paraId="6229AE0B" w14:textId="77777777" w:rsidTr="005E0C35">
        <w:trPr>
          <w:trHeight w:val="321"/>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7BAFCA08" w14:textId="77777777" w:rsidR="00F62003" w:rsidRPr="00F62003" w:rsidRDefault="00F62003" w:rsidP="00402B55">
            <w:pPr>
              <w:spacing w:after="0" w:line="360" w:lineRule="auto"/>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Mismo lugar</w:t>
            </w:r>
          </w:p>
        </w:tc>
        <w:tc>
          <w:tcPr>
            <w:tcW w:w="1217" w:type="dxa"/>
            <w:tcBorders>
              <w:top w:val="nil"/>
              <w:left w:val="nil"/>
              <w:bottom w:val="single" w:sz="4" w:space="0" w:color="auto"/>
              <w:right w:val="single" w:sz="4" w:space="0" w:color="auto"/>
            </w:tcBorders>
            <w:shd w:val="clear" w:color="auto" w:fill="auto"/>
            <w:noWrap/>
            <w:vAlign w:val="bottom"/>
            <w:hideMark/>
          </w:tcPr>
          <w:p w14:paraId="21E69902" w14:textId="09D371E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1</w:t>
            </w:r>
          </w:p>
        </w:tc>
        <w:tc>
          <w:tcPr>
            <w:tcW w:w="1461" w:type="dxa"/>
            <w:tcBorders>
              <w:top w:val="nil"/>
              <w:left w:val="nil"/>
              <w:bottom w:val="single" w:sz="4" w:space="0" w:color="auto"/>
              <w:right w:val="single" w:sz="4" w:space="0" w:color="auto"/>
            </w:tcBorders>
            <w:shd w:val="clear" w:color="auto" w:fill="auto"/>
            <w:noWrap/>
            <w:vAlign w:val="bottom"/>
            <w:hideMark/>
          </w:tcPr>
          <w:p w14:paraId="26889E32" w14:textId="77777777" w:rsidR="00F62003" w:rsidRPr="00F62003" w:rsidRDefault="00F62003" w:rsidP="00402B55">
            <w:pPr>
              <w:spacing w:after="0" w:line="360" w:lineRule="auto"/>
              <w:jc w:val="center"/>
              <w:rPr>
                <w:rFonts w:ascii="Times New Roman" w:eastAsia="Times New Roman" w:hAnsi="Times New Roman" w:cs="Times New Roman"/>
                <w:color w:val="000000"/>
                <w:sz w:val="24"/>
                <w:szCs w:val="24"/>
                <w:lang w:eastAsia="es-EC"/>
              </w:rPr>
            </w:pPr>
            <w:r w:rsidRPr="00F62003">
              <w:rPr>
                <w:rFonts w:ascii="Times New Roman" w:eastAsia="Times New Roman" w:hAnsi="Times New Roman" w:cs="Times New Roman"/>
                <w:color w:val="000000"/>
                <w:sz w:val="24"/>
                <w:szCs w:val="24"/>
                <w:lang w:eastAsia="es-EC"/>
              </w:rPr>
              <w:t>12,5</w:t>
            </w:r>
          </w:p>
        </w:tc>
      </w:tr>
      <w:tr w:rsidR="00F62003" w:rsidRPr="00F62003" w14:paraId="64A7A2EB" w14:textId="77777777" w:rsidTr="005E0C35">
        <w:trPr>
          <w:trHeight w:val="321"/>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7406B994" w14:textId="77777777" w:rsidR="00F62003" w:rsidRPr="00AA4031" w:rsidRDefault="00F62003" w:rsidP="00402B55">
            <w:pPr>
              <w:spacing w:after="0" w:line="360" w:lineRule="auto"/>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Total</w:t>
            </w:r>
          </w:p>
        </w:tc>
        <w:tc>
          <w:tcPr>
            <w:tcW w:w="1217" w:type="dxa"/>
            <w:tcBorders>
              <w:top w:val="nil"/>
              <w:left w:val="nil"/>
              <w:bottom w:val="single" w:sz="4" w:space="0" w:color="auto"/>
              <w:right w:val="single" w:sz="4" w:space="0" w:color="auto"/>
            </w:tcBorders>
            <w:shd w:val="clear" w:color="auto" w:fill="auto"/>
            <w:noWrap/>
            <w:vAlign w:val="bottom"/>
            <w:hideMark/>
          </w:tcPr>
          <w:p w14:paraId="410A5DF3" w14:textId="77777777" w:rsidR="00F62003" w:rsidRPr="00AA4031"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8</w:t>
            </w:r>
          </w:p>
        </w:tc>
        <w:tc>
          <w:tcPr>
            <w:tcW w:w="1461" w:type="dxa"/>
            <w:tcBorders>
              <w:top w:val="nil"/>
              <w:left w:val="nil"/>
              <w:bottom w:val="single" w:sz="4" w:space="0" w:color="auto"/>
              <w:right w:val="single" w:sz="4" w:space="0" w:color="auto"/>
            </w:tcBorders>
            <w:shd w:val="clear" w:color="auto" w:fill="auto"/>
            <w:noWrap/>
            <w:vAlign w:val="bottom"/>
            <w:hideMark/>
          </w:tcPr>
          <w:p w14:paraId="45C2FE6E" w14:textId="77777777" w:rsidR="00F62003" w:rsidRPr="00AA4031" w:rsidRDefault="00F62003"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100</w:t>
            </w:r>
          </w:p>
        </w:tc>
      </w:tr>
    </w:tbl>
    <w:p w14:paraId="0E21ECDD" w14:textId="695A1D50" w:rsidR="005E0C35" w:rsidRDefault="005E0C35"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sz w:val="20"/>
          <w:szCs w:val="20"/>
        </w:rPr>
        <w:t xml:space="preserve"> Datos de campo 2021</w:t>
      </w:r>
    </w:p>
    <w:p w14:paraId="46888572" w14:textId="095B0A04" w:rsidR="00F62003" w:rsidRDefault="008B7A09" w:rsidP="00143881">
      <w:pPr>
        <w:spacing w:after="120" w:line="360" w:lineRule="auto"/>
        <w:rPr>
          <w:rFonts w:ascii="Times New Roman" w:hAnsi="Times New Roman" w:cs="Times New Roman"/>
          <w:sz w:val="24"/>
          <w:szCs w:val="24"/>
        </w:rPr>
      </w:pPr>
      <w:r>
        <w:rPr>
          <w:noProof/>
          <w:lang w:eastAsia="es-EC"/>
        </w:rPr>
        <w:drawing>
          <wp:inline distT="0" distB="0" distL="0" distR="0" wp14:anchorId="049C01F7" wp14:editId="2B925075">
            <wp:extent cx="4572000" cy="27432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8985A77" w14:textId="6087260C" w:rsidR="005F09CE" w:rsidRPr="00DA5AB1" w:rsidRDefault="005F09CE" w:rsidP="009170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60F4F08A" w14:textId="6172E93C" w:rsidR="002E18CA" w:rsidRPr="00AA4031" w:rsidRDefault="00281B3A" w:rsidP="009170A0">
      <w:pPr>
        <w:pStyle w:val="Graf1"/>
        <w:spacing w:after="400"/>
        <w:rPr>
          <w:b/>
          <w:sz w:val="24"/>
        </w:rPr>
      </w:pPr>
      <w:bookmarkStart w:id="177" w:name="_Toc72485402"/>
      <w:r w:rsidRPr="00AA4031">
        <w:rPr>
          <w:b/>
          <w:sz w:val="24"/>
        </w:rPr>
        <w:t>Gráfico N° 35</w:t>
      </w:r>
      <w:r w:rsidR="002E18CA" w:rsidRPr="00AA4031">
        <w:rPr>
          <w:b/>
          <w:sz w:val="24"/>
        </w:rPr>
        <w:t xml:space="preserve">. </w:t>
      </w:r>
      <w:r w:rsidR="00082CE9" w:rsidRPr="00AA4031">
        <w:rPr>
          <w:b/>
          <w:sz w:val="24"/>
        </w:rPr>
        <w:t xml:space="preserve"> </w:t>
      </w:r>
      <w:r w:rsidR="002E18CA" w:rsidRPr="00AA4031">
        <w:rPr>
          <w:b/>
          <w:sz w:val="24"/>
        </w:rPr>
        <w:t>Destino de comercialización</w:t>
      </w:r>
      <w:r w:rsidR="00082CE9" w:rsidRPr="00AA4031">
        <w:rPr>
          <w:b/>
          <w:sz w:val="24"/>
        </w:rPr>
        <w:t>.</w:t>
      </w:r>
      <w:bookmarkEnd w:id="177"/>
      <w:r w:rsidR="00082CE9" w:rsidRPr="00AA4031">
        <w:rPr>
          <w:b/>
          <w:sz w:val="24"/>
        </w:rPr>
        <w:t xml:space="preserve"> </w:t>
      </w:r>
    </w:p>
    <w:p w14:paraId="4AA9E81E" w14:textId="364C6392" w:rsidR="00301E01" w:rsidRDefault="005E0C35" w:rsidP="0035727F">
      <w:pPr>
        <w:spacing w:after="0" w:line="360" w:lineRule="auto"/>
        <w:jc w:val="both"/>
        <w:rPr>
          <w:rFonts w:ascii="Times New Roman" w:hAnsi="Times New Roman" w:cs="Times New Roman"/>
          <w:sz w:val="24"/>
          <w:szCs w:val="24"/>
        </w:rPr>
      </w:pPr>
      <w:r w:rsidRPr="00A42835">
        <w:rPr>
          <w:rFonts w:ascii="Times New Roman" w:hAnsi="Times New Roman" w:cs="Times New Roman"/>
          <w:sz w:val="24"/>
          <w:szCs w:val="24"/>
        </w:rPr>
        <w:t xml:space="preserve">Según los datos </w:t>
      </w:r>
      <w:r w:rsidR="00AA4031">
        <w:rPr>
          <w:rFonts w:ascii="Times New Roman" w:hAnsi="Times New Roman" w:cs="Times New Roman"/>
          <w:sz w:val="24"/>
          <w:szCs w:val="24"/>
        </w:rPr>
        <w:t>obtenidos de este estudio</w:t>
      </w:r>
      <w:r w:rsidRPr="00A42835">
        <w:rPr>
          <w:rFonts w:ascii="Times New Roman" w:hAnsi="Times New Roman" w:cs="Times New Roman"/>
          <w:sz w:val="24"/>
          <w:szCs w:val="24"/>
        </w:rPr>
        <w:t xml:space="preserve"> </w:t>
      </w:r>
      <w:r w:rsidR="00AA4031">
        <w:rPr>
          <w:rFonts w:ascii="Times New Roman" w:hAnsi="Times New Roman" w:cs="Times New Roman"/>
          <w:sz w:val="24"/>
          <w:szCs w:val="24"/>
        </w:rPr>
        <w:t>en</w:t>
      </w:r>
      <w:r w:rsidRPr="00A42835">
        <w:rPr>
          <w:rFonts w:ascii="Times New Roman" w:hAnsi="Times New Roman" w:cs="Times New Roman"/>
          <w:sz w:val="24"/>
          <w:szCs w:val="24"/>
        </w:rPr>
        <w:t xml:space="preserve"> la variable destino de </w:t>
      </w:r>
      <w:r w:rsidR="00AA4031">
        <w:rPr>
          <w:rFonts w:ascii="Times New Roman" w:hAnsi="Times New Roman" w:cs="Times New Roman"/>
          <w:sz w:val="24"/>
          <w:szCs w:val="24"/>
        </w:rPr>
        <w:t xml:space="preserve">la </w:t>
      </w:r>
      <w:r w:rsidRPr="00A42835">
        <w:rPr>
          <w:rFonts w:ascii="Times New Roman" w:hAnsi="Times New Roman" w:cs="Times New Roman"/>
          <w:sz w:val="24"/>
          <w:szCs w:val="24"/>
        </w:rPr>
        <w:t xml:space="preserve">comercialización el 12,5% de </w:t>
      </w:r>
      <w:r w:rsidR="00AA4031">
        <w:rPr>
          <w:rFonts w:ascii="Times New Roman" w:hAnsi="Times New Roman" w:cs="Times New Roman"/>
          <w:sz w:val="24"/>
          <w:szCs w:val="24"/>
        </w:rPr>
        <w:t>intermediarios  realizan en los mercados cantonales de Chimbo y Guaranda quizá porque manejan bajos volúmenes</w:t>
      </w:r>
      <w:r w:rsidRPr="00A42835">
        <w:rPr>
          <w:rFonts w:ascii="Times New Roman" w:hAnsi="Times New Roman" w:cs="Times New Roman"/>
          <w:sz w:val="24"/>
          <w:szCs w:val="24"/>
        </w:rPr>
        <w:t xml:space="preserve">, el 12,5% comercializa en la ciudad de Quito </w:t>
      </w:r>
      <w:r w:rsidR="00BE3385">
        <w:rPr>
          <w:rFonts w:ascii="Times New Roman" w:hAnsi="Times New Roman" w:cs="Times New Roman"/>
          <w:sz w:val="24"/>
          <w:szCs w:val="24"/>
        </w:rPr>
        <w:t xml:space="preserve">en el </w:t>
      </w:r>
      <w:r w:rsidRPr="00A42835">
        <w:rPr>
          <w:rFonts w:ascii="Times New Roman" w:hAnsi="Times New Roman" w:cs="Times New Roman"/>
          <w:sz w:val="24"/>
          <w:szCs w:val="24"/>
        </w:rPr>
        <w:t>mercado</w:t>
      </w:r>
      <w:r w:rsidR="00AA4031">
        <w:rPr>
          <w:rFonts w:ascii="Times New Roman" w:hAnsi="Times New Roman" w:cs="Times New Roman"/>
          <w:sz w:val="24"/>
          <w:szCs w:val="24"/>
        </w:rPr>
        <w:t xml:space="preserve"> mayorista</w:t>
      </w:r>
      <w:r w:rsidRPr="00A42835">
        <w:rPr>
          <w:rFonts w:ascii="Times New Roman" w:hAnsi="Times New Roman" w:cs="Times New Roman"/>
          <w:sz w:val="24"/>
          <w:szCs w:val="24"/>
        </w:rPr>
        <w:t xml:space="preserve"> y empresas distribuidoras</w:t>
      </w:r>
      <w:r w:rsidR="00301E01" w:rsidRPr="00A42835">
        <w:rPr>
          <w:rFonts w:ascii="Times New Roman" w:hAnsi="Times New Roman" w:cs="Times New Roman"/>
          <w:sz w:val="24"/>
          <w:szCs w:val="24"/>
        </w:rPr>
        <w:t xml:space="preserve">, el 25% se dirige a Guayaquil donde encuentran </w:t>
      </w:r>
      <w:r w:rsidR="009119FF" w:rsidRPr="00A42835">
        <w:rPr>
          <w:rFonts w:ascii="Times New Roman" w:hAnsi="Times New Roman" w:cs="Times New Roman"/>
          <w:sz w:val="24"/>
          <w:szCs w:val="24"/>
        </w:rPr>
        <w:t>compañías</w:t>
      </w:r>
      <w:r w:rsidR="00301E01" w:rsidRPr="00A42835">
        <w:rPr>
          <w:rFonts w:ascii="Times New Roman" w:hAnsi="Times New Roman" w:cs="Times New Roman"/>
          <w:sz w:val="24"/>
          <w:szCs w:val="24"/>
        </w:rPr>
        <w:t xml:space="preserve"> distribuidoras y los grandes </w:t>
      </w:r>
      <w:r w:rsidR="009119FF" w:rsidRPr="00A42835">
        <w:rPr>
          <w:rFonts w:ascii="Times New Roman" w:hAnsi="Times New Roman" w:cs="Times New Roman"/>
          <w:sz w:val="24"/>
          <w:szCs w:val="24"/>
        </w:rPr>
        <w:t>compradores</w:t>
      </w:r>
      <w:r w:rsidR="00301E01" w:rsidRPr="00A42835">
        <w:rPr>
          <w:rFonts w:ascii="Times New Roman" w:hAnsi="Times New Roman" w:cs="Times New Roman"/>
          <w:sz w:val="24"/>
          <w:szCs w:val="24"/>
        </w:rPr>
        <w:t xml:space="preserve"> mayoristas y el 50% vende el producto en la ciudad de Ambato donde es el centro de acopio para </w:t>
      </w:r>
      <w:r w:rsidR="00AA4031">
        <w:rPr>
          <w:rFonts w:ascii="Times New Roman" w:hAnsi="Times New Roman" w:cs="Times New Roman"/>
          <w:sz w:val="24"/>
          <w:szCs w:val="24"/>
        </w:rPr>
        <w:t xml:space="preserve">la gran mayoría de productos en donde se incluye el choclo y </w:t>
      </w:r>
      <w:r w:rsidR="00301E01" w:rsidRPr="00A42835">
        <w:rPr>
          <w:rFonts w:ascii="Times New Roman" w:hAnsi="Times New Roman" w:cs="Times New Roman"/>
          <w:sz w:val="24"/>
          <w:szCs w:val="24"/>
        </w:rPr>
        <w:t>mote</w:t>
      </w:r>
      <w:r w:rsidR="00AA4031">
        <w:rPr>
          <w:rFonts w:ascii="Times New Roman" w:hAnsi="Times New Roman" w:cs="Times New Roman"/>
          <w:sz w:val="24"/>
          <w:szCs w:val="24"/>
        </w:rPr>
        <w:t xml:space="preserve"> (Cuadro No. 42 y Gráfico No. 35).</w:t>
      </w:r>
    </w:p>
    <w:p w14:paraId="626F4BEA" w14:textId="77777777" w:rsidR="0035727F" w:rsidRDefault="0035727F" w:rsidP="0035727F">
      <w:pPr>
        <w:spacing w:after="0" w:line="360" w:lineRule="auto"/>
        <w:jc w:val="both"/>
        <w:rPr>
          <w:rFonts w:ascii="Times New Roman" w:hAnsi="Times New Roman" w:cs="Times New Roman"/>
          <w:sz w:val="24"/>
          <w:szCs w:val="24"/>
        </w:rPr>
      </w:pPr>
    </w:p>
    <w:p w14:paraId="733A920C" w14:textId="0EBCF9C7" w:rsidR="00F62003" w:rsidRPr="00AA4031" w:rsidRDefault="00DA5AB1" w:rsidP="0019452F">
      <w:pPr>
        <w:pStyle w:val="CUA1"/>
        <w:spacing w:after="0"/>
        <w:ind w:left="0"/>
        <w:rPr>
          <w:b/>
        </w:rPr>
      </w:pPr>
      <w:bookmarkStart w:id="178" w:name="_Toc72485267"/>
      <w:r w:rsidRPr="00AA4031">
        <w:rPr>
          <w:b/>
        </w:rPr>
        <w:t>Cua</w:t>
      </w:r>
      <w:r w:rsidR="006264F1" w:rsidRPr="00AA4031">
        <w:rPr>
          <w:b/>
        </w:rPr>
        <w:t xml:space="preserve">dro N° </w:t>
      </w:r>
      <w:r w:rsidR="00A42835" w:rsidRPr="00AA4031">
        <w:rPr>
          <w:b/>
        </w:rPr>
        <w:t>43</w:t>
      </w:r>
      <w:r w:rsidR="00817B3D" w:rsidRPr="00AA4031">
        <w:rPr>
          <w:b/>
        </w:rPr>
        <w:t xml:space="preserve">. </w:t>
      </w:r>
      <w:r w:rsidR="00082CE9" w:rsidRPr="00AA4031">
        <w:rPr>
          <w:b/>
        </w:rPr>
        <w:t xml:space="preserve"> </w:t>
      </w:r>
      <w:r w:rsidR="006264F1" w:rsidRPr="00AA4031">
        <w:rPr>
          <w:b/>
        </w:rPr>
        <w:t>P</w:t>
      </w:r>
      <w:r w:rsidRPr="00AA4031">
        <w:rPr>
          <w:b/>
        </w:rPr>
        <w:t>referencia del producto en estado tierno o seco</w:t>
      </w:r>
      <w:r w:rsidR="002E18CA" w:rsidRPr="00AA4031">
        <w:rPr>
          <w:b/>
        </w:rPr>
        <w:t>.</w:t>
      </w:r>
      <w:bookmarkEnd w:id="178"/>
    </w:p>
    <w:tbl>
      <w:tblPr>
        <w:tblW w:w="4000" w:type="dxa"/>
        <w:tblInd w:w="-5" w:type="dxa"/>
        <w:tblCellMar>
          <w:left w:w="70" w:type="dxa"/>
          <w:right w:w="70" w:type="dxa"/>
        </w:tblCellMar>
        <w:tblLook w:val="04A0" w:firstRow="1" w:lastRow="0" w:firstColumn="1" w:lastColumn="0" w:noHBand="0" w:noVBand="1"/>
      </w:tblPr>
      <w:tblGrid>
        <w:gridCol w:w="1407"/>
        <w:gridCol w:w="1200"/>
        <w:gridCol w:w="1440"/>
      </w:tblGrid>
      <w:tr w:rsidR="00DA5AB1" w:rsidRPr="00DA5AB1" w14:paraId="41658375" w14:textId="77777777" w:rsidTr="00DA5AB1">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1DDAE" w14:textId="77777777" w:rsidR="00DA5AB1" w:rsidRPr="00AA4031"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Alternativas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47A237D9" w14:textId="406074CC" w:rsidR="00DA5AB1" w:rsidRPr="00AA4031" w:rsidRDefault="001758A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35455F4B" w14:textId="77777777" w:rsidR="00DA5AB1" w:rsidRPr="00AA4031"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w:t>
            </w:r>
          </w:p>
        </w:tc>
      </w:tr>
      <w:tr w:rsidR="00DA5AB1" w:rsidRPr="00DA5AB1" w14:paraId="714AC32A" w14:textId="77777777" w:rsidTr="00DA5AB1">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E70F6B8" w14:textId="77777777" w:rsidR="00DA5AB1" w:rsidRPr="00AA4031" w:rsidRDefault="00DA5AB1" w:rsidP="00402B55">
            <w:pPr>
              <w:spacing w:after="0" w:line="360" w:lineRule="auto"/>
              <w:rPr>
                <w:rFonts w:ascii="Times New Roman" w:eastAsia="Times New Roman" w:hAnsi="Times New Roman" w:cs="Times New Roman"/>
                <w:color w:val="000000"/>
                <w:sz w:val="24"/>
                <w:szCs w:val="24"/>
                <w:lang w:eastAsia="es-EC"/>
              </w:rPr>
            </w:pPr>
            <w:r w:rsidRPr="00AA4031">
              <w:rPr>
                <w:rFonts w:ascii="Times New Roman" w:eastAsia="Times New Roman" w:hAnsi="Times New Roman" w:cs="Times New Roman"/>
                <w:color w:val="000000"/>
                <w:sz w:val="24"/>
                <w:szCs w:val="24"/>
                <w:lang w:eastAsia="es-EC"/>
              </w:rPr>
              <w:t>Tierno</w:t>
            </w:r>
          </w:p>
        </w:tc>
        <w:tc>
          <w:tcPr>
            <w:tcW w:w="1200" w:type="dxa"/>
            <w:tcBorders>
              <w:top w:val="nil"/>
              <w:left w:val="nil"/>
              <w:bottom w:val="single" w:sz="4" w:space="0" w:color="auto"/>
              <w:right w:val="single" w:sz="4" w:space="0" w:color="auto"/>
            </w:tcBorders>
            <w:shd w:val="clear" w:color="auto" w:fill="auto"/>
            <w:noWrap/>
            <w:vAlign w:val="bottom"/>
            <w:hideMark/>
          </w:tcPr>
          <w:p w14:paraId="7EB5DB2A"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w:t>
            </w:r>
          </w:p>
        </w:tc>
        <w:tc>
          <w:tcPr>
            <w:tcW w:w="1440" w:type="dxa"/>
            <w:tcBorders>
              <w:top w:val="nil"/>
              <w:left w:val="nil"/>
              <w:bottom w:val="single" w:sz="4" w:space="0" w:color="auto"/>
              <w:right w:val="single" w:sz="4" w:space="0" w:color="auto"/>
            </w:tcBorders>
            <w:shd w:val="clear" w:color="auto" w:fill="auto"/>
            <w:noWrap/>
            <w:vAlign w:val="bottom"/>
            <w:hideMark/>
          </w:tcPr>
          <w:p w14:paraId="21A5D0DF"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25</w:t>
            </w:r>
          </w:p>
        </w:tc>
      </w:tr>
      <w:tr w:rsidR="00DA5AB1" w:rsidRPr="00DA5AB1" w14:paraId="72961385" w14:textId="77777777" w:rsidTr="00DA5AB1">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C2E1F63" w14:textId="77777777" w:rsidR="00DA5AB1" w:rsidRPr="00AA4031" w:rsidRDefault="00DA5AB1" w:rsidP="00402B55">
            <w:pPr>
              <w:spacing w:after="0" w:line="360" w:lineRule="auto"/>
              <w:rPr>
                <w:rFonts w:ascii="Times New Roman" w:eastAsia="Times New Roman" w:hAnsi="Times New Roman" w:cs="Times New Roman"/>
                <w:color w:val="000000"/>
                <w:sz w:val="24"/>
                <w:szCs w:val="24"/>
                <w:lang w:eastAsia="es-EC"/>
              </w:rPr>
            </w:pPr>
            <w:r w:rsidRPr="00AA4031">
              <w:rPr>
                <w:rFonts w:ascii="Times New Roman" w:eastAsia="Times New Roman" w:hAnsi="Times New Roman" w:cs="Times New Roman"/>
                <w:color w:val="000000"/>
                <w:sz w:val="24"/>
                <w:szCs w:val="24"/>
                <w:lang w:eastAsia="es-EC"/>
              </w:rPr>
              <w:t>Seco</w:t>
            </w:r>
          </w:p>
        </w:tc>
        <w:tc>
          <w:tcPr>
            <w:tcW w:w="1200" w:type="dxa"/>
            <w:tcBorders>
              <w:top w:val="nil"/>
              <w:left w:val="nil"/>
              <w:bottom w:val="single" w:sz="4" w:space="0" w:color="auto"/>
              <w:right w:val="single" w:sz="4" w:space="0" w:color="auto"/>
            </w:tcBorders>
            <w:shd w:val="clear" w:color="auto" w:fill="auto"/>
            <w:noWrap/>
            <w:vAlign w:val="bottom"/>
            <w:hideMark/>
          </w:tcPr>
          <w:p w14:paraId="7076FFFD"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6</w:t>
            </w:r>
          </w:p>
        </w:tc>
        <w:tc>
          <w:tcPr>
            <w:tcW w:w="1440" w:type="dxa"/>
            <w:tcBorders>
              <w:top w:val="nil"/>
              <w:left w:val="nil"/>
              <w:bottom w:val="single" w:sz="4" w:space="0" w:color="auto"/>
              <w:right w:val="single" w:sz="4" w:space="0" w:color="auto"/>
            </w:tcBorders>
            <w:shd w:val="clear" w:color="auto" w:fill="auto"/>
            <w:noWrap/>
            <w:vAlign w:val="bottom"/>
            <w:hideMark/>
          </w:tcPr>
          <w:p w14:paraId="204783C0"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75</w:t>
            </w:r>
          </w:p>
        </w:tc>
      </w:tr>
      <w:tr w:rsidR="00DA5AB1" w:rsidRPr="00DA5AB1" w14:paraId="21D0D312" w14:textId="77777777" w:rsidTr="00DA5AB1">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277CD0E" w14:textId="77777777" w:rsidR="00DA5AB1" w:rsidRPr="00AA4031" w:rsidRDefault="00DA5AB1" w:rsidP="00402B55">
            <w:pPr>
              <w:spacing w:after="0" w:line="360" w:lineRule="auto"/>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Total</w:t>
            </w:r>
          </w:p>
        </w:tc>
        <w:tc>
          <w:tcPr>
            <w:tcW w:w="1200" w:type="dxa"/>
            <w:tcBorders>
              <w:top w:val="nil"/>
              <w:left w:val="nil"/>
              <w:bottom w:val="single" w:sz="4" w:space="0" w:color="auto"/>
              <w:right w:val="single" w:sz="4" w:space="0" w:color="auto"/>
            </w:tcBorders>
            <w:shd w:val="clear" w:color="auto" w:fill="auto"/>
            <w:noWrap/>
            <w:vAlign w:val="bottom"/>
            <w:hideMark/>
          </w:tcPr>
          <w:p w14:paraId="49024FC0" w14:textId="77777777" w:rsidR="00DA5AB1" w:rsidRPr="00AA4031"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8</w:t>
            </w:r>
          </w:p>
        </w:tc>
        <w:tc>
          <w:tcPr>
            <w:tcW w:w="1440" w:type="dxa"/>
            <w:tcBorders>
              <w:top w:val="nil"/>
              <w:left w:val="nil"/>
              <w:bottom w:val="single" w:sz="4" w:space="0" w:color="auto"/>
              <w:right w:val="single" w:sz="4" w:space="0" w:color="auto"/>
            </w:tcBorders>
            <w:shd w:val="clear" w:color="auto" w:fill="auto"/>
            <w:noWrap/>
            <w:vAlign w:val="bottom"/>
            <w:hideMark/>
          </w:tcPr>
          <w:p w14:paraId="78BA6565" w14:textId="77777777" w:rsidR="00DA5AB1" w:rsidRPr="00AA4031"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AA4031">
              <w:rPr>
                <w:rFonts w:ascii="Times New Roman" w:eastAsia="Times New Roman" w:hAnsi="Times New Roman" w:cs="Times New Roman"/>
                <w:b/>
                <w:bCs/>
                <w:color w:val="000000"/>
                <w:sz w:val="24"/>
                <w:szCs w:val="24"/>
                <w:lang w:eastAsia="es-EC"/>
              </w:rPr>
              <w:t>100</w:t>
            </w:r>
          </w:p>
        </w:tc>
      </w:tr>
    </w:tbl>
    <w:p w14:paraId="633E2B49" w14:textId="412380F2" w:rsidR="00DA5AB1" w:rsidRDefault="00301E01"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sz w:val="20"/>
          <w:szCs w:val="20"/>
        </w:rPr>
        <w:t xml:space="preserve"> Datos</w:t>
      </w:r>
      <w:r w:rsidRPr="00FE7E51">
        <w:rPr>
          <w:rFonts w:ascii="Times New Roman" w:hAnsi="Times New Roman" w:cs="Times New Roman"/>
          <w:sz w:val="20"/>
          <w:szCs w:val="20"/>
        </w:rPr>
        <w:t xml:space="preserve"> de campo 2021</w:t>
      </w:r>
    </w:p>
    <w:p w14:paraId="62F04DA2" w14:textId="77777777" w:rsidR="0035727F" w:rsidRDefault="0035727F" w:rsidP="00402B55">
      <w:pPr>
        <w:spacing w:after="400" w:line="360" w:lineRule="auto"/>
        <w:jc w:val="both"/>
        <w:rPr>
          <w:rFonts w:ascii="Times New Roman" w:hAnsi="Times New Roman" w:cs="Times New Roman"/>
          <w:sz w:val="24"/>
          <w:szCs w:val="24"/>
        </w:rPr>
      </w:pPr>
    </w:p>
    <w:p w14:paraId="630F6FE0" w14:textId="77777777" w:rsidR="00DA5AB1" w:rsidRDefault="00DA5AB1" w:rsidP="00AA4031">
      <w:pPr>
        <w:spacing w:after="120" w:line="360" w:lineRule="auto"/>
        <w:jc w:val="both"/>
        <w:rPr>
          <w:rFonts w:ascii="Times New Roman" w:hAnsi="Times New Roman" w:cs="Times New Roman"/>
          <w:sz w:val="24"/>
          <w:szCs w:val="24"/>
        </w:rPr>
      </w:pPr>
      <w:r w:rsidRPr="00DA5AB1">
        <w:rPr>
          <w:rFonts w:ascii="Times New Roman" w:hAnsi="Times New Roman" w:cs="Times New Roman"/>
          <w:noProof/>
          <w:sz w:val="24"/>
          <w:szCs w:val="24"/>
          <w:lang w:eastAsia="es-EC"/>
        </w:rPr>
        <w:drawing>
          <wp:inline distT="0" distB="0" distL="0" distR="0" wp14:anchorId="4417DEEB" wp14:editId="5B06CAD3">
            <wp:extent cx="3935896" cy="2743200"/>
            <wp:effectExtent l="0" t="0" r="762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77D3EF4" w14:textId="0A7454D4" w:rsidR="005F09CE" w:rsidRPr="00DA5AB1" w:rsidRDefault="005F09CE" w:rsidP="009170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3EEEEE8A" w14:textId="452B4398" w:rsidR="002E18CA" w:rsidRPr="00AA4031" w:rsidRDefault="00281B3A" w:rsidP="009170A0">
      <w:pPr>
        <w:pStyle w:val="Graf1"/>
        <w:spacing w:after="400"/>
        <w:rPr>
          <w:b/>
          <w:sz w:val="24"/>
        </w:rPr>
      </w:pPr>
      <w:bookmarkStart w:id="179" w:name="_Toc72485403"/>
      <w:r w:rsidRPr="00AA4031">
        <w:rPr>
          <w:b/>
          <w:sz w:val="24"/>
        </w:rPr>
        <w:t>Gráfico N° 36</w:t>
      </w:r>
      <w:r w:rsidR="002E18CA" w:rsidRPr="00AA4031">
        <w:rPr>
          <w:b/>
          <w:sz w:val="24"/>
        </w:rPr>
        <w:t xml:space="preserve">. </w:t>
      </w:r>
      <w:r w:rsidR="00082CE9" w:rsidRPr="00AA4031">
        <w:rPr>
          <w:b/>
          <w:sz w:val="24"/>
        </w:rPr>
        <w:t xml:space="preserve"> </w:t>
      </w:r>
      <w:r w:rsidR="002E18CA" w:rsidRPr="00AA4031">
        <w:rPr>
          <w:b/>
          <w:sz w:val="24"/>
        </w:rPr>
        <w:t>Preferencia del p</w:t>
      </w:r>
      <w:r w:rsidR="00082CE9" w:rsidRPr="00AA4031">
        <w:rPr>
          <w:b/>
          <w:sz w:val="24"/>
        </w:rPr>
        <w:t>roducto en estado seco o tierno</w:t>
      </w:r>
      <w:r w:rsidR="002E18CA" w:rsidRPr="00AA4031">
        <w:rPr>
          <w:b/>
          <w:sz w:val="24"/>
        </w:rPr>
        <w:t>.</w:t>
      </w:r>
      <w:bookmarkEnd w:id="179"/>
    </w:p>
    <w:p w14:paraId="75D71371" w14:textId="70B86493" w:rsidR="00817B3D" w:rsidRDefault="0014759D" w:rsidP="009170A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los resultados de este estudio </w:t>
      </w:r>
      <w:r w:rsidR="00F1093F" w:rsidRPr="00A42835">
        <w:rPr>
          <w:rFonts w:ascii="Times New Roman" w:hAnsi="Times New Roman" w:cs="Times New Roman"/>
          <w:sz w:val="24"/>
          <w:szCs w:val="24"/>
        </w:rPr>
        <w:t>e</w:t>
      </w:r>
      <w:r w:rsidR="00AC2BC3" w:rsidRPr="00A42835">
        <w:rPr>
          <w:rFonts w:ascii="Times New Roman" w:hAnsi="Times New Roman" w:cs="Times New Roman"/>
          <w:sz w:val="24"/>
          <w:szCs w:val="24"/>
        </w:rPr>
        <w:t>l 75% de comerciantes</w:t>
      </w:r>
      <w:r w:rsidR="00EB0723" w:rsidRPr="00A42835">
        <w:rPr>
          <w:rFonts w:ascii="Times New Roman" w:hAnsi="Times New Roman" w:cs="Times New Roman"/>
          <w:sz w:val="24"/>
          <w:szCs w:val="24"/>
        </w:rPr>
        <w:t xml:space="preserve"> </w:t>
      </w:r>
      <w:r w:rsidR="00AC2BC3" w:rsidRPr="00A42835">
        <w:rPr>
          <w:rFonts w:ascii="Times New Roman" w:hAnsi="Times New Roman" w:cs="Times New Roman"/>
          <w:sz w:val="24"/>
          <w:szCs w:val="24"/>
        </w:rPr>
        <w:t>adquieren el producto en estado seco debido a que ellos comercializan a las industrias de mote y harina</w:t>
      </w:r>
      <w:r>
        <w:rPr>
          <w:rFonts w:ascii="Times New Roman" w:hAnsi="Times New Roman" w:cs="Times New Roman"/>
          <w:sz w:val="24"/>
          <w:szCs w:val="24"/>
        </w:rPr>
        <w:t>,</w:t>
      </w:r>
      <w:r w:rsidR="00AC2BC3" w:rsidRPr="00A42835">
        <w:rPr>
          <w:rFonts w:ascii="Times New Roman" w:hAnsi="Times New Roman" w:cs="Times New Roman"/>
          <w:sz w:val="24"/>
          <w:szCs w:val="24"/>
        </w:rPr>
        <w:t xml:space="preserve"> </w:t>
      </w:r>
      <w:r w:rsidR="004813D9" w:rsidRPr="00A42835">
        <w:rPr>
          <w:rFonts w:ascii="Times New Roman" w:hAnsi="Times New Roman" w:cs="Times New Roman"/>
          <w:sz w:val="24"/>
          <w:szCs w:val="24"/>
        </w:rPr>
        <w:t xml:space="preserve">pueden conservarlo todo el año </w:t>
      </w:r>
      <w:r>
        <w:rPr>
          <w:rFonts w:ascii="Times New Roman" w:hAnsi="Times New Roman" w:cs="Times New Roman"/>
          <w:sz w:val="24"/>
          <w:szCs w:val="24"/>
        </w:rPr>
        <w:t xml:space="preserve">y </w:t>
      </w:r>
      <w:r w:rsidR="00F1093F" w:rsidRPr="00A42835">
        <w:rPr>
          <w:rFonts w:ascii="Times New Roman" w:hAnsi="Times New Roman" w:cs="Times New Roman"/>
          <w:sz w:val="24"/>
          <w:szCs w:val="24"/>
        </w:rPr>
        <w:t xml:space="preserve">el 25% </w:t>
      </w:r>
      <w:r>
        <w:rPr>
          <w:rFonts w:ascii="Times New Roman" w:hAnsi="Times New Roman" w:cs="Times New Roman"/>
          <w:sz w:val="24"/>
          <w:szCs w:val="24"/>
        </w:rPr>
        <w:t xml:space="preserve">prefiere en </w:t>
      </w:r>
      <w:r w:rsidR="00AC2BC3" w:rsidRPr="00A42835">
        <w:rPr>
          <w:rFonts w:ascii="Times New Roman" w:hAnsi="Times New Roman" w:cs="Times New Roman"/>
          <w:sz w:val="24"/>
          <w:szCs w:val="24"/>
        </w:rPr>
        <w:t>estado tierno</w:t>
      </w:r>
      <w:r w:rsidR="004813D9" w:rsidRPr="00A42835">
        <w:rPr>
          <w:rFonts w:ascii="Times New Roman" w:hAnsi="Times New Roman" w:cs="Times New Roman"/>
          <w:sz w:val="24"/>
          <w:szCs w:val="24"/>
        </w:rPr>
        <w:t xml:space="preserve"> </w:t>
      </w:r>
      <w:r>
        <w:rPr>
          <w:rFonts w:ascii="Times New Roman" w:hAnsi="Times New Roman" w:cs="Times New Roman"/>
          <w:sz w:val="24"/>
          <w:szCs w:val="24"/>
        </w:rPr>
        <w:t xml:space="preserve">(choclo) </w:t>
      </w:r>
      <w:r w:rsidR="004813D9" w:rsidRPr="00A42835">
        <w:rPr>
          <w:rFonts w:ascii="Times New Roman" w:hAnsi="Times New Roman" w:cs="Times New Roman"/>
          <w:sz w:val="24"/>
          <w:szCs w:val="24"/>
        </w:rPr>
        <w:t>en temporada</w:t>
      </w:r>
      <w:r w:rsidR="00AC2BC3" w:rsidRPr="00A42835">
        <w:rPr>
          <w:rFonts w:ascii="Times New Roman" w:hAnsi="Times New Roman" w:cs="Times New Roman"/>
          <w:sz w:val="24"/>
          <w:szCs w:val="24"/>
        </w:rPr>
        <w:t xml:space="preserve"> para </w:t>
      </w:r>
      <w:r>
        <w:rPr>
          <w:rFonts w:ascii="Times New Roman" w:hAnsi="Times New Roman" w:cs="Times New Roman"/>
          <w:sz w:val="24"/>
          <w:szCs w:val="24"/>
        </w:rPr>
        <w:t>comercializarlo en</w:t>
      </w:r>
      <w:r w:rsidR="00313707" w:rsidRPr="00A42835">
        <w:rPr>
          <w:rFonts w:ascii="Times New Roman" w:hAnsi="Times New Roman" w:cs="Times New Roman"/>
          <w:sz w:val="24"/>
          <w:szCs w:val="24"/>
        </w:rPr>
        <w:t xml:space="preserve"> </w:t>
      </w:r>
      <w:r w:rsidR="00AC2BC3" w:rsidRPr="00A42835">
        <w:rPr>
          <w:rFonts w:ascii="Times New Roman" w:hAnsi="Times New Roman" w:cs="Times New Roman"/>
          <w:sz w:val="24"/>
          <w:szCs w:val="24"/>
        </w:rPr>
        <w:t>los grandes mercados mayoristas</w:t>
      </w:r>
      <w:r>
        <w:rPr>
          <w:rFonts w:ascii="Times New Roman" w:hAnsi="Times New Roman" w:cs="Times New Roman"/>
          <w:sz w:val="24"/>
          <w:szCs w:val="24"/>
        </w:rPr>
        <w:t xml:space="preserve"> de la costa y sierra (Cuadro No. 43 y Gráfico No. 36).</w:t>
      </w:r>
    </w:p>
    <w:p w14:paraId="20F34DA5" w14:textId="77777777" w:rsidR="009170A0" w:rsidRDefault="009170A0" w:rsidP="009170A0">
      <w:pPr>
        <w:spacing w:after="0" w:line="360" w:lineRule="auto"/>
        <w:jc w:val="both"/>
        <w:rPr>
          <w:rFonts w:ascii="Times New Roman" w:hAnsi="Times New Roman" w:cs="Times New Roman"/>
          <w:sz w:val="24"/>
          <w:szCs w:val="24"/>
        </w:rPr>
      </w:pPr>
    </w:p>
    <w:p w14:paraId="7748CC09" w14:textId="29BF8483" w:rsidR="00DA5AB1" w:rsidRPr="0014759D" w:rsidRDefault="00DA5AB1" w:rsidP="0019452F">
      <w:pPr>
        <w:pStyle w:val="CUA1"/>
        <w:spacing w:after="0"/>
        <w:ind w:hanging="720"/>
        <w:rPr>
          <w:b/>
        </w:rPr>
      </w:pPr>
      <w:bookmarkStart w:id="180" w:name="_Toc72485268"/>
      <w:r w:rsidRPr="0014759D">
        <w:rPr>
          <w:b/>
        </w:rPr>
        <w:t>Cua</w:t>
      </w:r>
      <w:r w:rsidR="006264F1" w:rsidRPr="0014759D">
        <w:rPr>
          <w:b/>
        </w:rPr>
        <w:t xml:space="preserve">dro N° </w:t>
      </w:r>
      <w:r w:rsidR="00A42835" w:rsidRPr="0014759D">
        <w:rPr>
          <w:b/>
        </w:rPr>
        <w:t>44</w:t>
      </w:r>
      <w:r w:rsidR="00817B3D" w:rsidRPr="0014759D">
        <w:rPr>
          <w:b/>
        </w:rPr>
        <w:t xml:space="preserve">.  </w:t>
      </w:r>
      <w:r w:rsidR="006264F1" w:rsidRPr="0014759D">
        <w:rPr>
          <w:b/>
        </w:rPr>
        <w:t>F</w:t>
      </w:r>
      <w:r w:rsidR="002E18CA" w:rsidRPr="0014759D">
        <w:rPr>
          <w:b/>
        </w:rPr>
        <w:t>orma de comercialización.</w:t>
      </w:r>
      <w:bookmarkEnd w:id="180"/>
    </w:p>
    <w:tbl>
      <w:tblPr>
        <w:tblW w:w="4678" w:type="dxa"/>
        <w:tblInd w:w="-5" w:type="dxa"/>
        <w:tblCellMar>
          <w:left w:w="70" w:type="dxa"/>
          <w:right w:w="70" w:type="dxa"/>
        </w:tblCellMar>
        <w:tblLook w:val="04A0" w:firstRow="1" w:lastRow="0" w:firstColumn="1" w:lastColumn="0" w:noHBand="0" w:noVBand="1"/>
      </w:tblPr>
      <w:tblGrid>
        <w:gridCol w:w="2127"/>
        <w:gridCol w:w="1275"/>
        <w:gridCol w:w="1276"/>
      </w:tblGrid>
      <w:tr w:rsidR="00DA5AB1" w:rsidRPr="00DA5AB1" w14:paraId="5C6C9E0D" w14:textId="77777777" w:rsidTr="0014759D">
        <w:trPr>
          <w:trHeight w:val="315"/>
        </w:trPr>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C85FBE" w14:textId="77777777" w:rsidR="00DA5AB1" w:rsidRPr="0014759D" w:rsidRDefault="00DA5AB1" w:rsidP="0014759D">
            <w:pPr>
              <w:spacing w:after="0" w:line="360" w:lineRule="auto"/>
              <w:jc w:val="both"/>
              <w:rPr>
                <w:rFonts w:ascii="Times New Roman" w:eastAsia="Times New Roman" w:hAnsi="Times New Roman" w:cs="Times New Roman"/>
                <w:b/>
                <w:bCs/>
                <w:color w:val="000000"/>
                <w:sz w:val="24"/>
                <w:szCs w:val="24"/>
                <w:lang w:eastAsia="es-EC"/>
              </w:rPr>
            </w:pPr>
            <w:r w:rsidRPr="0014759D">
              <w:rPr>
                <w:rFonts w:ascii="Times New Roman" w:eastAsia="Times New Roman" w:hAnsi="Times New Roman" w:cs="Times New Roman"/>
                <w:b/>
                <w:bCs/>
                <w:color w:val="000000"/>
                <w:sz w:val="24"/>
                <w:szCs w:val="24"/>
                <w:lang w:eastAsia="es-EC"/>
              </w:rPr>
              <w:t>Alternativas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280DDA36" w14:textId="32A2CD74" w:rsidR="00DA5AB1" w:rsidRPr="0014759D" w:rsidRDefault="005041C1" w:rsidP="00402B55">
            <w:pPr>
              <w:spacing w:after="0"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f</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36790975" w14:textId="77777777" w:rsidR="00DA5AB1" w:rsidRPr="0014759D"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14759D">
              <w:rPr>
                <w:rFonts w:ascii="Times New Roman" w:eastAsia="Times New Roman" w:hAnsi="Times New Roman" w:cs="Times New Roman"/>
                <w:b/>
                <w:bCs/>
                <w:color w:val="000000"/>
                <w:sz w:val="24"/>
                <w:szCs w:val="24"/>
                <w:lang w:eastAsia="es-EC"/>
              </w:rPr>
              <w:t>%</w:t>
            </w:r>
          </w:p>
        </w:tc>
      </w:tr>
      <w:tr w:rsidR="00DA5AB1" w:rsidRPr="00DA5AB1" w14:paraId="6D7503C9" w14:textId="77777777" w:rsidTr="0014759D">
        <w:trPr>
          <w:trHeight w:val="315"/>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4DF83CAD" w14:textId="77777777" w:rsidR="00DA5AB1" w:rsidRPr="00DA5AB1" w:rsidRDefault="00DA5AB1" w:rsidP="00402B55">
            <w:pPr>
              <w:spacing w:after="0" w:line="360" w:lineRule="auto"/>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Tierno en sementera</w:t>
            </w:r>
          </w:p>
        </w:tc>
        <w:tc>
          <w:tcPr>
            <w:tcW w:w="1275" w:type="dxa"/>
            <w:tcBorders>
              <w:top w:val="nil"/>
              <w:left w:val="nil"/>
              <w:bottom w:val="single" w:sz="4" w:space="0" w:color="auto"/>
              <w:right w:val="single" w:sz="4" w:space="0" w:color="auto"/>
            </w:tcBorders>
            <w:shd w:val="clear" w:color="auto" w:fill="auto"/>
            <w:noWrap/>
            <w:vAlign w:val="bottom"/>
            <w:hideMark/>
          </w:tcPr>
          <w:p w14:paraId="473C9E86"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w:t>
            </w:r>
          </w:p>
        </w:tc>
        <w:tc>
          <w:tcPr>
            <w:tcW w:w="1276" w:type="dxa"/>
            <w:tcBorders>
              <w:top w:val="nil"/>
              <w:left w:val="nil"/>
              <w:bottom w:val="single" w:sz="4" w:space="0" w:color="auto"/>
              <w:right w:val="single" w:sz="4" w:space="0" w:color="auto"/>
            </w:tcBorders>
            <w:shd w:val="clear" w:color="auto" w:fill="auto"/>
            <w:noWrap/>
            <w:vAlign w:val="bottom"/>
            <w:hideMark/>
          </w:tcPr>
          <w:p w14:paraId="7B9A672C"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25</w:t>
            </w:r>
          </w:p>
        </w:tc>
      </w:tr>
      <w:tr w:rsidR="00DA5AB1" w:rsidRPr="00DA5AB1" w14:paraId="35BDAE15" w14:textId="77777777" w:rsidTr="0014759D">
        <w:trPr>
          <w:trHeight w:val="315"/>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3D1F1926" w14:textId="77777777" w:rsidR="00DA5AB1" w:rsidRPr="00DA5AB1" w:rsidRDefault="00DA5AB1" w:rsidP="00402B55">
            <w:pPr>
              <w:spacing w:after="0" w:line="360" w:lineRule="auto"/>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Sacos</w:t>
            </w:r>
          </w:p>
        </w:tc>
        <w:tc>
          <w:tcPr>
            <w:tcW w:w="1275" w:type="dxa"/>
            <w:tcBorders>
              <w:top w:val="nil"/>
              <w:left w:val="nil"/>
              <w:bottom w:val="single" w:sz="4" w:space="0" w:color="auto"/>
              <w:right w:val="single" w:sz="4" w:space="0" w:color="auto"/>
            </w:tcBorders>
            <w:shd w:val="clear" w:color="auto" w:fill="auto"/>
            <w:noWrap/>
            <w:vAlign w:val="bottom"/>
            <w:hideMark/>
          </w:tcPr>
          <w:p w14:paraId="6D14ACA1"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6</w:t>
            </w:r>
          </w:p>
        </w:tc>
        <w:tc>
          <w:tcPr>
            <w:tcW w:w="1276" w:type="dxa"/>
            <w:tcBorders>
              <w:top w:val="nil"/>
              <w:left w:val="nil"/>
              <w:bottom w:val="single" w:sz="4" w:space="0" w:color="auto"/>
              <w:right w:val="single" w:sz="4" w:space="0" w:color="auto"/>
            </w:tcBorders>
            <w:shd w:val="clear" w:color="auto" w:fill="auto"/>
            <w:noWrap/>
            <w:vAlign w:val="bottom"/>
            <w:hideMark/>
          </w:tcPr>
          <w:p w14:paraId="4D2F96EC" w14:textId="77777777" w:rsidR="00DA5AB1" w:rsidRPr="00DA5AB1" w:rsidRDefault="00DA5AB1" w:rsidP="00402B55">
            <w:pPr>
              <w:spacing w:after="0" w:line="360" w:lineRule="auto"/>
              <w:jc w:val="center"/>
              <w:rPr>
                <w:rFonts w:ascii="Times New Roman" w:eastAsia="Times New Roman" w:hAnsi="Times New Roman" w:cs="Times New Roman"/>
                <w:color w:val="000000"/>
                <w:sz w:val="24"/>
                <w:szCs w:val="24"/>
                <w:lang w:eastAsia="es-EC"/>
              </w:rPr>
            </w:pPr>
            <w:r w:rsidRPr="00DA5AB1">
              <w:rPr>
                <w:rFonts w:ascii="Times New Roman" w:eastAsia="Times New Roman" w:hAnsi="Times New Roman" w:cs="Times New Roman"/>
                <w:color w:val="000000"/>
                <w:sz w:val="24"/>
                <w:szCs w:val="24"/>
                <w:lang w:eastAsia="es-EC"/>
              </w:rPr>
              <w:t>75</w:t>
            </w:r>
          </w:p>
        </w:tc>
      </w:tr>
      <w:tr w:rsidR="00DA5AB1" w:rsidRPr="00DA5AB1" w14:paraId="014F8FD0" w14:textId="77777777" w:rsidTr="0014759D">
        <w:trPr>
          <w:trHeight w:val="315"/>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48CC2702" w14:textId="77777777" w:rsidR="00DA5AB1" w:rsidRPr="0014759D" w:rsidRDefault="00DA5AB1" w:rsidP="00402B55">
            <w:pPr>
              <w:spacing w:after="0" w:line="360" w:lineRule="auto"/>
              <w:rPr>
                <w:rFonts w:ascii="Times New Roman" w:eastAsia="Times New Roman" w:hAnsi="Times New Roman" w:cs="Times New Roman"/>
                <w:b/>
                <w:bCs/>
                <w:color w:val="000000"/>
                <w:sz w:val="24"/>
                <w:szCs w:val="24"/>
                <w:lang w:eastAsia="es-EC"/>
              </w:rPr>
            </w:pPr>
            <w:r w:rsidRPr="0014759D">
              <w:rPr>
                <w:rFonts w:ascii="Times New Roman" w:eastAsia="Times New Roman" w:hAnsi="Times New Roman" w:cs="Times New Roman"/>
                <w:b/>
                <w:bCs/>
                <w:color w:val="000000"/>
                <w:sz w:val="24"/>
                <w:szCs w:val="24"/>
                <w:lang w:eastAsia="es-EC"/>
              </w:rPr>
              <w:t>Total</w:t>
            </w:r>
          </w:p>
        </w:tc>
        <w:tc>
          <w:tcPr>
            <w:tcW w:w="1275" w:type="dxa"/>
            <w:tcBorders>
              <w:top w:val="nil"/>
              <w:left w:val="nil"/>
              <w:bottom w:val="single" w:sz="4" w:space="0" w:color="auto"/>
              <w:right w:val="single" w:sz="4" w:space="0" w:color="auto"/>
            </w:tcBorders>
            <w:shd w:val="clear" w:color="auto" w:fill="auto"/>
            <w:noWrap/>
            <w:vAlign w:val="bottom"/>
            <w:hideMark/>
          </w:tcPr>
          <w:p w14:paraId="5B014739" w14:textId="77777777" w:rsidR="00DA5AB1" w:rsidRPr="0014759D"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14759D">
              <w:rPr>
                <w:rFonts w:ascii="Times New Roman" w:eastAsia="Times New Roman" w:hAnsi="Times New Roman" w:cs="Times New Roman"/>
                <w:b/>
                <w:bCs/>
                <w:color w:val="000000"/>
                <w:sz w:val="24"/>
                <w:szCs w:val="24"/>
                <w:lang w:eastAsia="es-EC"/>
              </w:rPr>
              <w:t>8</w:t>
            </w:r>
          </w:p>
        </w:tc>
        <w:tc>
          <w:tcPr>
            <w:tcW w:w="1276" w:type="dxa"/>
            <w:tcBorders>
              <w:top w:val="nil"/>
              <w:left w:val="nil"/>
              <w:bottom w:val="single" w:sz="4" w:space="0" w:color="auto"/>
              <w:right w:val="single" w:sz="4" w:space="0" w:color="auto"/>
            </w:tcBorders>
            <w:shd w:val="clear" w:color="auto" w:fill="auto"/>
            <w:noWrap/>
            <w:vAlign w:val="bottom"/>
            <w:hideMark/>
          </w:tcPr>
          <w:p w14:paraId="5B164B31" w14:textId="77777777" w:rsidR="00DA5AB1" w:rsidRPr="0014759D" w:rsidRDefault="00DA5AB1" w:rsidP="00402B55">
            <w:pPr>
              <w:spacing w:after="0" w:line="360" w:lineRule="auto"/>
              <w:jc w:val="center"/>
              <w:rPr>
                <w:rFonts w:ascii="Times New Roman" w:eastAsia="Times New Roman" w:hAnsi="Times New Roman" w:cs="Times New Roman"/>
                <w:b/>
                <w:bCs/>
                <w:color w:val="000000"/>
                <w:sz w:val="24"/>
                <w:szCs w:val="24"/>
                <w:lang w:eastAsia="es-EC"/>
              </w:rPr>
            </w:pPr>
            <w:r w:rsidRPr="0014759D">
              <w:rPr>
                <w:rFonts w:ascii="Times New Roman" w:eastAsia="Times New Roman" w:hAnsi="Times New Roman" w:cs="Times New Roman"/>
                <w:b/>
                <w:bCs/>
                <w:color w:val="000000"/>
                <w:sz w:val="24"/>
                <w:szCs w:val="24"/>
                <w:lang w:eastAsia="es-EC"/>
              </w:rPr>
              <w:t>100</w:t>
            </w:r>
          </w:p>
        </w:tc>
      </w:tr>
    </w:tbl>
    <w:p w14:paraId="644CDF73" w14:textId="0A169990" w:rsidR="00DA5AB1" w:rsidRDefault="00301E01" w:rsidP="00402B55">
      <w:pPr>
        <w:spacing w:after="400" w:line="360" w:lineRule="auto"/>
        <w:jc w:val="both"/>
        <w:rPr>
          <w:rFonts w:ascii="Times New Roman" w:hAnsi="Times New Roman" w:cs="Times New Roman"/>
          <w:sz w:val="20"/>
          <w:szCs w:val="20"/>
        </w:rPr>
      </w:pPr>
      <w:r w:rsidRPr="00FE7E51">
        <w:rPr>
          <w:rFonts w:ascii="Times New Roman" w:hAnsi="Times New Roman" w:cs="Times New Roman"/>
          <w:b/>
          <w:sz w:val="20"/>
          <w:szCs w:val="20"/>
        </w:rPr>
        <w:t>Fuente:</w:t>
      </w:r>
      <w:r w:rsidR="005F09CE">
        <w:rPr>
          <w:rFonts w:ascii="Times New Roman" w:hAnsi="Times New Roman" w:cs="Times New Roman"/>
          <w:sz w:val="20"/>
          <w:szCs w:val="20"/>
        </w:rPr>
        <w:t xml:space="preserve"> Datos</w:t>
      </w:r>
      <w:r w:rsidRPr="00FE7E51">
        <w:rPr>
          <w:rFonts w:ascii="Times New Roman" w:hAnsi="Times New Roman" w:cs="Times New Roman"/>
          <w:sz w:val="20"/>
          <w:szCs w:val="20"/>
        </w:rPr>
        <w:t xml:space="preserve"> de campo 2021</w:t>
      </w:r>
    </w:p>
    <w:p w14:paraId="152DF989" w14:textId="77777777" w:rsidR="0035727F" w:rsidRDefault="0035727F" w:rsidP="00402B55">
      <w:pPr>
        <w:spacing w:after="400" w:line="360" w:lineRule="auto"/>
        <w:jc w:val="both"/>
        <w:rPr>
          <w:rFonts w:ascii="Times New Roman" w:hAnsi="Times New Roman" w:cs="Times New Roman"/>
          <w:sz w:val="24"/>
          <w:szCs w:val="24"/>
        </w:rPr>
      </w:pPr>
    </w:p>
    <w:p w14:paraId="17A953FA" w14:textId="77777777" w:rsidR="0035727F" w:rsidRDefault="0035727F" w:rsidP="00402B55">
      <w:pPr>
        <w:spacing w:after="400" w:line="360" w:lineRule="auto"/>
        <w:jc w:val="both"/>
        <w:rPr>
          <w:rFonts w:ascii="Times New Roman" w:hAnsi="Times New Roman" w:cs="Times New Roman"/>
          <w:sz w:val="24"/>
          <w:szCs w:val="24"/>
        </w:rPr>
      </w:pPr>
    </w:p>
    <w:p w14:paraId="74252427" w14:textId="77777777" w:rsidR="00DA5AB1" w:rsidRDefault="00DA5AB1" w:rsidP="0014759D">
      <w:pPr>
        <w:spacing w:after="120" w:line="360" w:lineRule="auto"/>
        <w:jc w:val="both"/>
        <w:rPr>
          <w:rFonts w:ascii="Times New Roman" w:hAnsi="Times New Roman" w:cs="Times New Roman"/>
          <w:sz w:val="24"/>
          <w:szCs w:val="24"/>
        </w:rPr>
      </w:pPr>
      <w:r>
        <w:rPr>
          <w:noProof/>
          <w:lang w:eastAsia="es-EC"/>
        </w:rPr>
        <w:drawing>
          <wp:inline distT="0" distB="0" distL="0" distR="0" wp14:anchorId="55D122FF" wp14:editId="4274450D">
            <wp:extent cx="3912042" cy="2743200"/>
            <wp:effectExtent l="0" t="0" r="1270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A0D3CC8" w14:textId="571DE332" w:rsidR="005F09CE" w:rsidRDefault="005F09CE" w:rsidP="009170A0">
      <w:pPr>
        <w:spacing w:after="400" w:line="360" w:lineRule="auto"/>
        <w:rPr>
          <w:rFonts w:ascii="Times New Roman" w:hAnsi="Times New Roman" w:cs="Times New Roman"/>
          <w:sz w:val="24"/>
          <w:szCs w:val="24"/>
        </w:rPr>
      </w:pPr>
      <w:r w:rsidRPr="006A1B9E">
        <w:rPr>
          <w:rFonts w:ascii="Times New Roman" w:hAnsi="Times New Roman" w:cs="Times New Roman"/>
          <w:b/>
          <w:sz w:val="20"/>
          <w:szCs w:val="20"/>
        </w:rPr>
        <w:t>Elaborado por:</w:t>
      </w:r>
      <w:r w:rsidRPr="006A1B9E">
        <w:rPr>
          <w:rFonts w:ascii="Times New Roman" w:hAnsi="Times New Roman" w:cs="Times New Roman"/>
          <w:sz w:val="20"/>
          <w:szCs w:val="20"/>
        </w:rPr>
        <w:t xml:space="preserve"> Jissela Gaibor</w:t>
      </w:r>
      <w:r w:rsidRPr="006003F7">
        <w:rPr>
          <w:rFonts w:ascii="Times New Roman" w:hAnsi="Times New Roman" w:cs="Times New Roman"/>
          <w:sz w:val="20"/>
          <w:szCs w:val="20"/>
        </w:rPr>
        <w:t xml:space="preserve"> </w:t>
      </w:r>
      <w:r>
        <w:rPr>
          <w:rFonts w:ascii="Times New Roman" w:hAnsi="Times New Roman" w:cs="Times New Roman"/>
          <w:sz w:val="20"/>
          <w:szCs w:val="20"/>
        </w:rPr>
        <w:t>Gar</w:t>
      </w:r>
      <w:r w:rsidR="00F6651C">
        <w:rPr>
          <w:rFonts w:ascii="Times New Roman" w:hAnsi="Times New Roman" w:cs="Times New Roman"/>
          <w:sz w:val="20"/>
          <w:szCs w:val="20"/>
        </w:rPr>
        <w:t>o</w:t>
      </w:r>
      <w:r w:rsidRPr="007B4ECD">
        <w:rPr>
          <w:rFonts w:ascii="Times New Roman" w:hAnsi="Times New Roman" w:cs="Times New Roman"/>
          <w:sz w:val="20"/>
          <w:szCs w:val="20"/>
        </w:rPr>
        <w:t>falo</w:t>
      </w:r>
    </w:p>
    <w:p w14:paraId="77658502" w14:textId="27E1678C" w:rsidR="002E18CA" w:rsidRPr="0014759D" w:rsidRDefault="00281B3A" w:rsidP="009170A0">
      <w:pPr>
        <w:pStyle w:val="Graf1"/>
        <w:spacing w:after="400"/>
        <w:rPr>
          <w:b/>
          <w:sz w:val="24"/>
        </w:rPr>
      </w:pPr>
      <w:bookmarkStart w:id="181" w:name="_Toc72485404"/>
      <w:r w:rsidRPr="0014759D">
        <w:rPr>
          <w:b/>
          <w:sz w:val="24"/>
        </w:rPr>
        <w:t>Gráfico N° 37</w:t>
      </w:r>
      <w:r w:rsidR="002E18CA" w:rsidRPr="0014759D">
        <w:rPr>
          <w:b/>
          <w:sz w:val="24"/>
        </w:rPr>
        <w:t xml:space="preserve">. </w:t>
      </w:r>
      <w:r w:rsidR="00082CE9" w:rsidRPr="0014759D">
        <w:rPr>
          <w:b/>
          <w:sz w:val="24"/>
        </w:rPr>
        <w:t xml:space="preserve"> Forma de comercialización</w:t>
      </w:r>
      <w:r w:rsidR="002E18CA" w:rsidRPr="0014759D">
        <w:rPr>
          <w:b/>
          <w:sz w:val="24"/>
        </w:rPr>
        <w:t>.</w:t>
      </w:r>
      <w:bookmarkEnd w:id="181"/>
    </w:p>
    <w:p w14:paraId="4FE8EE9E" w14:textId="1096A969" w:rsidR="0006559E" w:rsidRDefault="00412946" w:rsidP="00817B3D">
      <w:pPr>
        <w:tabs>
          <w:tab w:val="left" w:pos="1560"/>
        </w:tabs>
        <w:spacing w:line="360" w:lineRule="auto"/>
        <w:jc w:val="both"/>
        <w:rPr>
          <w:rFonts w:ascii="Times New Roman" w:hAnsi="Times New Roman" w:cs="Times New Roman"/>
          <w:sz w:val="24"/>
          <w:szCs w:val="24"/>
        </w:rPr>
      </w:pPr>
      <w:r w:rsidRPr="00A42835">
        <w:rPr>
          <w:rFonts w:ascii="Times New Roman" w:hAnsi="Times New Roman" w:cs="Times New Roman"/>
          <w:sz w:val="24"/>
          <w:szCs w:val="24"/>
        </w:rPr>
        <w:t>De acuerdo a los resultados obtenidos en la presente investi</w:t>
      </w:r>
      <w:r w:rsidR="00EB0723" w:rsidRPr="00A42835">
        <w:rPr>
          <w:rFonts w:ascii="Times New Roman" w:hAnsi="Times New Roman" w:cs="Times New Roman"/>
          <w:sz w:val="24"/>
          <w:szCs w:val="24"/>
        </w:rPr>
        <w:t>gación el 25%</w:t>
      </w:r>
      <w:r w:rsidR="004813D9" w:rsidRPr="00A42835">
        <w:rPr>
          <w:rFonts w:ascii="Times New Roman" w:hAnsi="Times New Roman" w:cs="Times New Roman"/>
          <w:sz w:val="24"/>
          <w:szCs w:val="24"/>
        </w:rPr>
        <w:t xml:space="preserve"> </w:t>
      </w:r>
      <w:r w:rsidRPr="00A42835">
        <w:rPr>
          <w:rFonts w:ascii="Times New Roman" w:hAnsi="Times New Roman" w:cs="Times New Roman"/>
          <w:sz w:val="24"/>
          <w:szCs w:val="24"/>
        </w:rPr>
        <w:t xml:space="preserve">de comerciantes adquieren </w:t>
      </w:r>
      <w:r w:rsidR="0014759D">
        <w:rPr>
          <w:rFonts w:ascii="Times New Roman" w:hAnsi="Times New Roman" w:cs="Times New Roman"/>
          <w:sz w:val="24"/>
          <w:szCs w:val="24"/>
        </w:rPr>
        <w:t xml:space="preserve">el producto </w:t>
      </w:r>
      <w:r w:rsidRPr="00A42835">
        <w:rPr>
          <w:rFonts w:ascii="Times New Roman" w:hAnsi="Times New Roman" w:cs="Times New Roman"/>
          <w:sz w:val="24"/>
          <w:szCs w:val="24"/>
        </w:rPr>
        <w:t xml:space="preserve">en </w:t>
      </w:r>
      <w:r w:rsidR="0014759D">
        <w:rPr>
          <w:rFonts w:ascii="Times New Roman" w:hAnsi="Times New Roman" w:cs="Times New Roman"/>
          <w:sz w:val="24"/>
          <w:szCs w:val="24"/>
        </w:rPr>
        <w:t xml:space="preserve">finca o </w:t>
      </w:r>
      <w:r w:rsidRPr="00A42835">
        <w:rPr>
          <w:rFonts w:ascii="Times New Roman" w:hAnsi="Times New Roman" w:cs="Times New Roman"/>
          <w:sz w:val="24"/>
          <w:szCs w:val="24"/>
        </w:rPr>
        <w:t>sementera debido</w:t>
      </w:r>
      <w:r w:rsidR="00301E01" w:rsidRPr="00A42835">
        <w:rPr>
          <w:rFonts w:ascii="Times New Roman" w:hAnsi="Times New Roman" w:cs="Times New Roman"/>
          <w:sz w:val="24"/>
          <w:szCs w:val="24"/>
        </w:rPr>
        <w:t xml:space="preserve"> que la forma de comercializar es en cho</w:t>
      </w:r>
      <w:r w:rsidR="00F1093F" w:rsidRPr="00A42835">
        <w:rPr>
          <w:rFonts w:ascii="Times New Roman" w:hAnsi="Times New Roman" w:cs="Times New Roman"/>
          <w:sz w:val="24"/>
          <w:szCs w:val="24"/>
        </w:rPr>
        <w:t>c</w:t>
      </w:r>
      <w:r w:rsidR="00301E01" w:rsidRPr="00A42835">
        <w:rPr>
          <w:rFonts w:ascii="Times New Roman" w:hAnsi="Times New Roman" w:cs="Times New Roman"/>
          <w:sz w:val="24"/>
          <w:szCs w:val="24"/>
        </w:rPr>
        <w:t>lo</w:t>
      </w:r>
      <w:r w:rsidR="0014759D">
        <w:rPr>
          <w:rFonts w:ascii="Times New Roman" w:hAnsi="Times New Roman" w:cs="Times New Roman"/>
          <w:sz w:val="24"/>
          <w:szCs w:val="24"/>
        </w:rPr>
        <w:t xml:space="preserve"> y de acuerdo al mercado hay diferentes tipos y tamaños de sacos</w:t>
      </w:r>
      <w:r w:rsidR="00301E01" w:rsidRPr="00A42835">
        <w:rPr>
          <w:rFonts w:ascii="Times New Roman" w:hAnsi="Times New Roman" w:cs="Times New Roman"/>
          <w:sz w:val="24"/>
          <w:szCs w:val="24"/>
        </w:rPr>
        <w:t xml:space="preserve"> y el 75% comercializan </w:t>
      </w:r>
      <w:r w:rsidR="0014759D">
        <w:rPr>
          <w:rFonts w:ascii="Times New Roman" w:hAnsi="Times New Roman" w:cs="Times New Roman"/>
          <w:sz w:val="24"/>
          <w:szCs w:val="24"/>
        </w:rPr>
        <w:t xml:space="preserve">el </w:t>
      </w:r>
      <w:r w:rsidR="0023453C">
        <w:rPr>
          <w:rFonts w:ascii="Times New Roman" w:hAnsi="Times New Roman" w:cs="Times New Roman"/>
          <w:sz w:val="24"/>
          <w:szCs w:val="24"/>
        </w:rPr>
        <w:t>maíz en</w:t>
      </w:r>
      <w:r w:rsidR="0014759D">
        <w:rPr>
          <w:rFonts w:ascii="Times New Roman" w:hAnsi="Times New Roman" w:cs="Times New Roman"/>
          <w:sz w:val="24"/>
          <w:szCs w:val="24"/>
        </w:rPr>
        <w:t xml:space="preserve"> sacos de 45 kg en estado seco para la elaboración </w:t>
      </w:r>
      <w:r w:rsidR="0023453C">
        <w:rPr>
          <w:rFonts w:ascii="Times New Roman" w:hAnsi="Times New Roman" w:cs="Times New Roman"/>
          <w:sz w:val="24"/>
          <w:szCs w:val="24"/>
        </w:rPr>
        <w:t>de mote</w:t>
      </w:r>
      <w:r w:rsidR="0014759D">
        <w:rPr>
          <w:rFonts w:ascii="Times New Roman" w:hAnsi="Times New Roman" w:cs="Times New Roman"/>
          <w:sz w:val="24"/>
          <w:szCs w:val="24"/>
        </w:rPr>
        <w:t xml:space="preserve"> y harina (Cuadro No. 44 y Gráfico No. 37).</w:t>
      </w:r>
    </w:p>
    <w:p w14:paraId="5F1F6021" w14:textId="291E408D" w:rsidR="001F337F" w:rsidRDefault="001F337F" w:rsidP="00817B3D">
      <w:pPr>
        <w:tabs>
          <w:tab w:val="left" w:pos="1560"/>
        </w:tabs>
        <w:spacing w:line="360" w:lineRule="auto"/>
        <w:jc w:val="both"/>
        <w:rPr>
          <w:rFonts w:ascii="Times New Roman" w:hAnsi="Times New Roman" w:cs="Times New Roman"/>
          <w:sz w:val="24"/>
          <w:szCs w:val="24"/>
        </w:rPr>
      </w:pPr>
    </w:p>
    <w:p w14:paraId="089F275C" w14:textId="7DD09A74" w:rsidR="001F337F" w:rsidRDefault="001F337F" w:rsidP="00817B3D">
      <w:pPr>
        <w:tabs>
          <w:tab w:val="left" w:pos="1560"/>
        </w:tabs>
        <w:spacing w:line="360" w:lineRule="auto"/>
        <w:jc w:val="both"/>
        <w:rPr>
          <w:rFonts w:ascii="Times New Roman" w:hAnsi="Times New Roman" w:cs="Times New Roman"/>
          <w:sz w:val="24"/>
          <w:szCs w:val="24"/>
        </w:rPr>
      </w:pPr>
    </w:p>
    <w:p w14:paraId="46C243C9" w14:textId="52D80A2C" w:rsidR="001F337F" w:rsidRDefault="001F337F" w:rsidP="00817B3D">
      <w:pPr>
        <w:tabs>
          <w:tab w:val="left" w:pos="1560"/>
        </w:tabs>
        <w:spacing w:line="360" w:lineRule="auto"/>
        <w:jc w:val="both"/>
        <w:rPr>
          <w:rFonts w:ascii="Times New Roman" w:hAnsi="Times New Roman" w:cs="Times New Roman"/>
          <w:sz w:val="24"/>
          <w:szCs w:val="24"/>
        </w:rPr>
      </w:pPr>
    </w:p>
    <w:p w14:paraId="450B2D99" w14:textId="5A704371" w:rsidR="001F337F" w:rsidRDefault="001F337F" w:rsidP="00817B3D">
      <w:pPr>
        <w:tabs>
          <w:tab w:val="left" w:pos="1560"/>
        </w:tabs>
        <w:spacing w:line="360" w:lineRule="auto"/>
        <w:jc w:val="both"/>
        <w:rPr>
          <w:rFonts w:ascii="Times New Roman" w:hAnsi="Times New Roman" w:cs="Times New Roman"/>
          <w:sz w:val="24"/>
          <w:szCs w:val="24"/>
        </w:rPr>
      </w:pPr>
    </w:p>
    <w:p w14:paraId="1FD83457" w14:textId="1D7BE87F" w:rsidR="001F337F" w:rsidRDefault="001F337F" w:rsidP="00817B3D">
      <w:pPr>
        <w:tabs>
          <w:tab w:val="left" w:pos="1560"/>
        </w:tabs>
        <w:spacing w:line="360" w:lineRule="auto"/>
        <w:jc w:val="both"/>
        <w:rPr>
          <w:rFonts w:ascii="Times New Roman" w:hAnsi="Times New Roman" w:cs="Times New Roman"/>
          <w:sz w:val="24"/>
          <w:szCs w:val="24"/>
        </w:rPr>
      </w:pPr>
    </w:p>
    <w:p w14:paraId="35931047" w14:textId="65F9BBFC" w:rsidR="001F337F" w:rsidRDefault="001F337F" w:rsidP="00817B3D">
      <w:pPr>
        <w:tabs>
          <w:tab w:val="left" w:pos="1560"/>
        </w:tabs>
        <w:spacing w:line="360" w:lineRule="auto"/>
        <w:jc w:val="both"/>
        <w:rPr>
          <w:rFonts w:ascii="Times New Roman" w:hAnsi="Times New Roman" w:cs="Times New Roman"/>
          <w:sz w:val="24"/>
          <w:szCs w:val="24"/>
        </w:rPr>
      </w:pPr>
    </w:p>
    <w:p w14:paraId="38ADA2DD" w14:textId="4CB66355" w:rsidR="001F337F" w:rsidRDefault="001F337F" w:rsidP="00817B3D">
      <w:pPr>
        <w:tabs>
          <w:tab w:val="left" w:pos="1560"/>
        </w:tabs>
        <w:spacing w:line="360" w:lineRule="auto"/>
        <w:jc w:val="both"/>
        <w:rPr>
          <w:rFonts w:ascii="Times New Roman" w:hAnsi="Times New Roman" w:cs="Times New Roman"/>
          <w:sz w:val="24"/>
          <w:szCs w:val="24"/>
        </w:rPr>
      </w:pPr>
    </w:p>
    <w:p w14:paraId="0C0D846E" w14:textId="23C5E4F6" w:rsidR="001F337F" w:rsidRDefault="001F337F" w:rsidP="00817B3D">
      <w:pPr>
        <w:tabs>
          <w:tab w:val="left" w:pos="1560"/>
        </w:tabs>
        <w:spacing w:line="360" w:lineRule="auto"/>
        <w:jc w:val="both"/>
        <w:rPr>
          <w:rFonts w:ascii="Times New Roman" w:hAnsi="Times New Roman" w:cs="Times New Roman"/>
          <w:sz w:val="24"/>
          <w:szCs w:val="24"/>
        </w:rPr>
      </w:pPr>
    </w:p>
    <w:p w14:paraId="32B142D3" w14:textId="1BD37DD0" w:rsidR="002E18CA" w:rsidRDefault="002E18CA" w:rsidP="00817B3D">
      <w:pPr>
        <w:tabs>
          <w:tab w:val="left" w:pos="1560"/>
        </w:tabs>
        <w:spacing w:line="360" w:lineRule="auto"/>
        <w:jc w:val="both"/>
        <w:rPr>
          <w:rFonts w:ascii="Times New Roman" w:hAnsi="Times New Roman" w:cs="Times New Roman"/>
          <w:sz w:val="24"/>
          <w:szCs w:val="24"/>
        </w:rPr>
      </w:pPr>
    </w:p>
    <w:p w14:paraId="6AC826B7" w14:textId="08067CB5" w:rsidR="007D7F0E" w:rsidRPr="007D7F0E" w:rsidRDefault="00E2318C" w:rsidP="007D7F0E">
      <w:pPr>
        <w:pStyle w:val="Ttulo2"/>
        <w:numPr>
          <w:ilvl w:val="1"/>
          <w:numId w:val="11"/>
        </w:numPr>
        <w:spacing w:after="400"/>
        <w:rPr>
          <w:rFonts w:eastAsia="Times New Roman"/>
          <w:lang w:eastAsia="es-EC"/>
        </w:rPr>
      </w:pPr>
      <w:r>
        <w:rPr>
          <w:rFonts w:eastAsia="Times New Roman"/>
          <w:lang w:eastAsia="es-EC"/>
        </w:rPr>
        <w:t xml:space="preserve"> </w:t>
      </w:r>
      <w:bookmarkStart w:id="182" w:name="_Toc75366047"/>
      <w:r w:rsidR="005B56EA" w:rsidRPr="00E2318C">
        <w:rPr>
          <w:rFonts w:eastAsia="Times New Roman"/>
          <w:lang w:eastAsia="es-EC"/>
        </w:rPr>
        <w:t xml:space="preserve">Costos de producción </w:t>
      </w:r>
      <w:r w:rsidR="00BE3385">
        <w:rPr>
          <w:rFonts w:eastAsia="Times New Roman"/>
          <w:lang w:eastAsia="es-EC"/>
        </w:rPr>
        <w:t>de U</w:t>
      </w:r>
      <w:r w:rsidR="009D5454">
        <w:rPr>
          <w:rFonts w:eastAsia="Times New Roman"/>
          <w:lang w:eastAsia="es-EC"/>
        </w:rPr>
        <w:t>na</w:t>
      </w:r>
      <w:r w:rsidR="005B56EA" w:rsidRPr="00E2318C">
        <w:rPr>
          <w:rFonts w:eastAsia="Times New Roman"/>
          <w:lang w:eastAsia="es-EC"/>
        </w:rPr>
        <w:t xml:space="preserve"> Ha </w:t>
      </w:r>
      <w:r w:rsidR="009D5454">
        <w:rPr>
          <w:rFonts w:eastAsia="Times New Roman"/>
          <w:lang w:eastAsia="es-EC"/>
        </w:rPr>
        <w:t>de m</w:t>
      </w:r>
      <w:r w:rsidR="005B56EA" w:rsidRPr="00E2318C">
        <w:rPr>
          <w:rFonts w:eastAsia="Times New Roman"/>
          <w:lang w:eastAsia="es-EC"/>
        </w:rPr>
        <w:t xml:space="preserve">aíz suave </w:t>
      </w:r>
      <w:r w:rsidR="000A0427">
        <w:rPr>
          <w:rFonts w:eastAsia="Times New Roman"/>
          <w:lang w:eastAsia="es-EC"/>
        </w:rPr>
        <w:t>para</w:t>
      </w:r>
      <w:r w:rsidR="005B56EA" w:rsidRPr="00E2318C">
        <w:rPr>
          <w:rFonts w:eastAsia="Times New Roman"/>
          <w:lang w:eastAsia="es-EC"/>
        </w:rPr>
        <w:t xml:space="preserve"> choclo</w:t>
      </w:r>
      <w:r w:rsidR="009D5454">
        <w:rPr>
          <w:rFonts w:eastAsia="Times New Roman"/>
          <w:lang w:eastAsia="es-EC"/>
        </w:rPr>
        <w:t>.</w:t>
      </w:r>
      <w:bookmarkEnd w:id="182"/>
      <w:r w:rsidR="00E9198F">
        <w:rPr>
          <w:rFonts w:eastAsia="Times New Roman"/>
          <w:lang w:eastAsia="es-EC"/>
        </w:rPr>
        <w:t xml:space="preserve"> Junio/2021.</w:t>
      </w:r>
    </w:p>
    <w:tbl>
      <w:tblPr>
        <w:tblW w:w="7818" w:type="dxa"/>
        <w:tblInd w:w="75" w:type="dxa"/>
        <w:tblCellMar>
          <w:left w:w="70" w:type="dxa"/>
          <w:right w:w="70" w:type="dxa"/>
        </w:tblCellMar>
        <w:tblLook w:val="04A0" w:firstRow="1" w:lastRow="0" w:firstColumn="1" w:lastColumn="0" w:noHBand="0" w:noVBand="1"/>
      </w:tblPr>
      <w:tblGrid>
        <w:gridCol w:w="3130"/>
        <w:gridCol w:w="210"/>
        <w:gridCol w:w="1080"/>
        <w:gridCol w:w="1156"/>
        <w:gridCol w:w="1087"/>
        <w:gridCol w:w="1155"/>
      </w:tblGrid>
      <w:tr w:rsidR="007D7F0E" w:rsidRPr="0066340C" w14:paraId="1562C54B"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000000" w:fill="92D050"/>
            <w:noWrap/>
            <w:vAlign w:val="center"/>
            <w:hideMark/>
          </w:tcPr>
          <w:p w14:paraId="1B8223D5" w14:textId="77777777" w:rsidR="007D7F0E" w:rsidRPr="00D845E4" w:rsidRDefault="007D7F0E" w:rsidP="00340C07">
            <w:pPr>
              <w:spacing w:after="0" w:line="240" w:lineRule="auto"/>
              <w:jc w:val="both"/>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Concepto</w:t>
            </w:r>
          </w:p>
        </w:tc>
        <w:tc>
          <w:tcPr>
            <w:tcW w:w="1080" w:type="dxa"/>
            <w:tcBorders>
              <w:top w:val="single" w:sz="4" w:space="0" w:color="auto"/>
              <w:left w:val="nil"/>
              <w:bottom w:val="single" w:sz="4" w:space="0" w:color="auto"/>
              <w:right w:val="single" w:sz="4" w:space="0" w:color="auto"/>
            </w:tcBorders>
            <w:shd w:val="clear" w:color="000000" w:fill="92D050"/>
            <w:noWrap/>
            <w:vAlign w:val="center"/>
            <w:hideMark/>
          </w:tcPr>
          <w:p w14:paraId="6AA564D7"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Unidad</w:t>
            </w:r>
          </w:p>
        </w:tc>
        <w:tc>
          <w:tcPr>
            <w:tcW w:w="1156" w:type="dxa"/>
            <w:tcBorders>
              <w:top w:val="single" w:sz="4" w:space="0" w:color="auto"/>
              <w:left w:val="nil"/>
              <w:bottom w:val="single" w:sz="4" w:space="0" w:color="auto"/>
              <w:right w:val="single" w:sz="4" w:space="0" w:color="auto"/>
            </w:tcBorders>
            <w:shd w:val="clear" w:color="000000" w:fill="92D050"/>
            <w:noWrap/>
            <w:vAlign w:val="center"/>
            <w:hideMark/>
          </w:tcPr>
          <w:p w14:paraId="661A6A5D"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Cantidad</w:t>
            </w:r>
          </w:p>
        </w:tc>
        <w:tc>
          <w:tcPr>
            <w:tcW w:w="1087" w:type="dxa"/>
            <w:tcBorders>
              <w:top w:val="single" w:sz="4" w:space="0" w:color="auto"/>
              <w:left w:val="nil"/>
              <w:bottom w:val="single" w:sz="4" w:space="0" w:color="auto"/>
              <w:right w:val="single" w:sz="4" w:space="0" w:color="auto"/>
            </w:tcBorders>
            <w:shd w:val="clear" w:color="000000" w:fill="92D050"/>
            <w:noWrap/>
            <w:vAlign w:val="center"/>
            <w:hideMark/>
          </w:tcPr>
          <w:p w14:paraId="1E6F5EF5"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Valor U</w:t>
            </w:r>
            <w:r>
              <w:rPr>
                <w:rFonts w:ascii="Times New Roman" w:eastAsia="Times New Roman" w:hAnsi="Times New Roman" w:cs="Times New Roman"/>
                <w:b/>
                <w:color w:val="000000"/>
                <w:sz w:val="24"/>
                <w:szCs w:val="24"/>
                <w:lang w:eastAsia="es-EC"/>
              </w:rPr>
              <w:t>nitario</w:t>
            </w:r>
          </w:p>
        </w:tc>
        <w:tc>
          <w:tcPr>
            <w:tcW w:w="1154" w:type="dxa"/>
            <w:tcBorders>
              <w:top w:val="single" w:sz="4" w:space="0" w:color="auto"/>
              <w:left w:val="nil"/>
              <w:bottom w:val="single" w:sz="4" w:space="0" w:color="auto"/>
              <w:right w:val="single" w:sz="4" w:space="0" w:color="auto"/>
            </w:tcBorders>
            <w:shd w:val="clear" w:color="000000" w:fill="92D050"/>
            <w:noWrap/>
            <w:vAlign w:val="center"/>
            <w:hideMark/>
          </w:tcPr>
          <w:p w14:paraId="319AA96F"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xml:space="preserve">Valor </w:t>
            </w:r>
            <w:r>
              <w:rPr>
                <w:rFonts w:ascii="Times New Roman" w:eastAsia="Times New Roman" w:hAnsi="Times New Roman" w:cs="Times New Roman"/>
                <w:b/>
                <w:color w:val="000000"/>
                <w:sz w:val="24"/>
                <w:szCs w:val="24"/>
                <w:lang w:eastAsia="es-EC"/>
              </w:rPr>
              <w:t>Parcial</w:t>
            </w:r>
          </w:p>
        </w:tc>
      </w:tr>
      <w:tr w:rsidR="007D7F0E" w:rsidRPr="0066340C" w14:paraId="32B77986"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09378A0B" w14:textId="77777777" w:rsidR="007D7F0E" w:rsidRPr="000B0A61" w:rsidRDefault="007D7F0E" w:rsidP="007D7F0E">
            <w:pPr>
              <w:pStyle w:val="Prrafodelista"/>
              <w:numPr>
                <w:ilvl w:val="0"/>
                <w:numId w:val="20"/>
              </w:numPr>
              <w:spacing w:after="0" w:line="240" w:lineRule="auto"/>
              <w:rPr>
                <w:rFonts w:ascii="Times New Roman" w:eastAsia="Times New Roman" w:hAnsi="Times New Roman" w:cs="Times New Roman"/>
                <w:b/>
                <w:color w:val="000000"/>
                <w:sz w:val="24"/>
                <w:szCs w:val="24"/>
                <w:lang w:eastAsia="es-EC"/>
              </w:rPr>
            </w:pPr>
            <w:r w:rsidRPr="000B0A61">
              <w:rPr>
                <w:rFonts w:ascii="Times New Roman" w:eastAsia="Times New Roman" w:hAnsi="Times New Roman" w:cs="Times New Roman"/>
                <w:b/>
                <w:color w:val="000000"/>
                <w:sz w:val="24"/>
                <w:szCs w:val="24"/>
                <w:lang w:eastAsia="es-EC"/>
              </w:rPr>
              <w:t>COSTOS DIRECTOS $/HA</w:t>
            </w:r>
          </w:p>
        </w:tc>
      </w:tr>
      <w:tr w:rsidR="007D7F0E" w:rsidRPr="0066340C" w14:paraId="672D12B8"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43BDE5FE"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Limpieza del terreno</w:t>
            </w:r>
          </w:p>
        </w:tc>
      </w:tr>
      <w:tr w:rsidR="007D7F0E" w:rsidRPr="0066340C" w14:paraId="3E3F2CC7"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73407B1"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Glifosato</w:t>
            </w:r>
          </w:p>
        </w:tc>
        <w:tc>
          <w:tcPr>
            <w:tcW w:w="1080" w:type="dxa"/>
            <w:tcBorders>
              <w:top w:val="nil"/>
              <w:left w:val="nil"/>
              <w:bottom w:val="single" w:sz="4" w:space="0" w:color="auto"/>
              <w:right w:val="single" w:sz="4" w:space="0" w:color="auto"/>
            </w:tcBorders>
            <w:shd w:val="clear" w:color="auto" w:fill="auto"/>
            <w:noWrap/>
            <w:vAlign w:val="bottom"/>
            <w:hideMark/>
          </w:tcPr>
          <w:p w14:paraId="3217EBE4"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Galón</w:t>
            </w:r>
          </w:p>
        </w:tc>
        <w:tc>
          <w:tcPr>
            <w:tcW w:w="1156" w:type="dxa"/>
            <w:tcBorders>
              <w:top w:val="nil"/>
              <w:left w:val="nil"/>
              <w:bottom w:val="single" w:sz="4" w:space="0" w:color="auto"/>
              <w:right w:val="single" w:sz="4" w:space="0" w:color="auto"/>
            </w:tcBorders>
            <w:shd w:val="clear" w:color="auto" w:fill="auto"/>
            <w:noWrap/>
            <w:vAlign w:val="bottom"/>
            <w:hideMark/>
          </w:tcPr>
          <w:p w14:paraId="5AC15475"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w:t>
            </w:r>
          </w:p>
        </w:tc>
        <w:tc>
          <w:tcPr>
            <w:tcW w:w="1087" w:type="dxa"/>
            <w:tcBorders>
              <w:top w:val="nil"/>
              <w:left w:val="nil"/>
              <w:bottom w:val="single" w:sz="4" w:space="0" w:color="auto"/>
              <w:right w:val="single" w:sz="4" w:space="0" w:color="auto"/>
            </w:tcBorders>
            <w:shd w:val="clear" w:color="auto" w:fill="auto"/>
            <w:noWrap/>
            <w:vAlign w:val="bottom"/>
            <w:hideMark/>
          </w:tcPr>
          <w:p w14:paraId="45D1E30C"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12</w:t>
            </w:r>
          </w:p>
        </w:tc>
        <w:tc>
          <w:tcPr>
            <w:tcW w:w="1154" w:type="dxa"/>
            <w:tcBorders>
              <w:top w:val="nil"/>
              <w:left w:val="nil"/>
              <w:bottom w:val="single" w:sz="4" w:space="0" w:color="auto"/>
              <w:right w:val="single" w:sz="4" w:space="0" w:color="auto"/>
            </w:tcBorders>
            <w:shd w:val="clear" w:color="auto" w:fill="auto"/>
            <w:noWrap/>
            <w:vAlign w:val="bottom"/>
            <w:hideMark/>
          </w:tcPr>
          <w:p w14:paraId="20001555"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12</w:t>
            </w:r>
          </w:p>
        </w:tc>
      </w:tr>
      <w:tr w:rsidR="007D7F0E" w:rsidRPr="0066340C" w14:paraId="7E0762A9"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8A5B266"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Mano de obra estacionaria</w:t>
            </w:r>
          </w:p>
        </w:tc>
        <w:tc>
          <w:tcPr>
            <w:tcW w:w="1080" w:type="dxa"/>
            <w:tcBorders>
              <w:top w:val="nil"/>
              <w:left w:val="nil"/>
              <w:bottom w:val="single" w:sz="4" w:space="0" w:color="auto"/>
              <w:right w:val="single" w:sz="4" w:space="0" w:color="auto"/>
            </w:tcBorders>
            <w:shd w:val="clear" w:color="auto" w:fill="auto"/>
            <w:noWrap/>
            <w:vAlign w:val="bottom"/>
            <w:hideMark/>
          </w:tcPr>
          <w:p w14:paraId="27B9C04F"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1C135498"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w:t>
            </w:r>
          </w:p>
        </w:tc>
        <w:tc>
          <w:tcPr>
            <w:tcW w:w="1087" w:type="dxa"/>
            <w:tcBorders>
              <w:top w:val="nil"/>
              <w:left w:val="nil"/>
              <w:bottom w:val="single" w:sz="4" w:space="0" w:color="auto"/>
              <w:right w:val="single" w:sz="4" w:space="0" w:color="auto"/>
            </w:tcBorders>
            <w:shd w:val="clear" w:color="auto" w:fill="auto"/>
            <w:noWrap/>
            <w:vAlign w:val="bottom"/>
            <w:hideMark/>
          </w:tcPr>
          <w:p w14:paraId="2CA1000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378B8202"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20</w:t>
            </w:r>
          </w:p>
        </w:tc>
      </w:tr>
      <w:tr w:rsidR="007D7F0E" w:rsidRPr="0066340C" w14:paraId="372949AC"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C60E8B9"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Ayudante de fumigación</w:t>
            </w:r>
          </w:p>
        </w:tc>
        <w:tc>
          <w:tcPr>
            <w:tcW w:w="1080" w:type="dxa"/>
            <w:tcBorders>
              <w:top w:val="nil"/>
              <w:left w:val="nil"/>
              <w:bottom w:val="single" w:sz="4" w:space="0" w:color="auto"/>
              <w:right w:val="single" w:sz="4" w:space="0" w:color="auto"/>
            </w:tcBorders>
            <w:shd w:val="clear" w:color="auto" w:fill="auto"/>
            <w:noWrap/>
            <w:vAlign w:val="bottom"/>
            <w:hideMark/>
          </w:tcPr>
          <w:p w14:paraId="2CCD00D0"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4FA4EBED"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w:t>
            </w:r>
          </w:p>
        </w:tc>
        <w:tc>
          <w:tcPr>
            <w:tcW w:w="1087" w:type="dxa"/>
            <w:tcBorders>
              <w:top w:val="nil"/>
              <w:left w:val="nil"/>
              <w:bottom w:val="single" w:sz="4" w:space="0" w:color="auto"/>
              <w:right w:val="single" w:sz="4" w:space="0" w:color="auto"/>
            </w:tcBorders>
            <w:shd w:val="clear" w:color="auto" w:fill="auto"/>
            <w:noWrap/>
            <w:vAlign w:val="bottom"/>
            <w:hideMark/>
          </w:tcPr>
          <w:p w14:paraId="04FBBE11"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48B732E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r>
      <w:tr w:rsidR="007D7F0E" w:rsidRPr="00D845E4" w14:paraId="62FBCB16" w14:textId="77777777" w:rsidTr="00340C07">
        <w:trPr>
          <w:trHeight w:val="424"/>
        </w:trPr>
        <w:tc>
          <w:tcPr>
            <w:tcW w:w="3130" w:type="dxa"/>
            <w:tcBorders>
              <w:top w:val="nil"/>
              <w:left w:val="single" w:sz="4" w:space="0" w:color="auto"/>
              <w:bottom w:val="single" w:sz="4" w:space="0" w:color="auto"/>
              <w:right w:val="nil"/>
            </w:tcBorders>
            <w:shd w:val="clear" w:color="000000" w:fill="FFC000"/>
            <w:noWrap/>
            <w:vAlign w:val="bottom"/>
            <w:hideMark/>
          </w:tcPr>
          <w:p w14:paraId="45FC1F54"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w:t>
            </w:r>
            <w:r w:rsidRPr="00D845E4">
              <w:rPr>
                <w:rFonts w:ascii="Times New Roman" w:eastAsia="Times New Roman" w:hAnsi="Times New Roman" w:cs="Times New Roman"/>
                <w:b/>
                <w:color w:val="000000"/>
                <w:sz w:val="24"/>
                <w:szCs w:val="24"/>
                <w:lang w:eastAsia="es-EC"/>
              </w:rPr>
              <w:t>otal</w:t>
            </w:r>
            <w:r>
              <w:rPr>
                <w:rFonts w:ascii="Times New Roman" w:eastAsia="Times New Roman" w:hAnsi="Times New Roman" w:cs="Times New Roman"/>
                <w:b/>
                <w:color w:val="000000"/>
                <w:sz w:val="24"/>
                <w:szCs w:val="24"/>
                <w:lang w:eastAsia="es-EC"/>
              </w:rPr>
              <w:t xml:space="preserve"> $/ha</w:t>
            </w:r>
          </w:p>
        </w:tc>
        <w:tc>
          <w:tcPr>
            <w:tcW w:w="209" w:type="dxa"/>
            <w:tcBorders>
              <w:top w:val="nil"/>
              <w:left w:val="nil"/>
              <w:bottom w:val="single" w:sz="4" w:space="0" w:color="auto"/>
              <w:right w:val="nil"/>
            </w:tcBorders>
            <w:shd w:val="clear" w:color="000000" w:fill="FFC000"/>
            <w:noWrap/>
            <w:vAlign w:val="bottom"/>
            <w:hideMark/>
          </w:tcPr>
          <w:p w14:paraId="744ABD2B"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080" w:type="dxa"/>
            <w:tcBorders>
              <w:top w:val="nil"/>
              <w:left w:val="nil"/>
              <w:bottom w:val="single" w:sz="4" w:space="0" w:color="auto"/>
              <w:right w:val="nil"/>
            </w:tcBorders>
            <w:shd w:val="clear" w:color="000000" w:fill="FFC000"/>
            <w:noWrap/>
            <w:vAlign w:val="bottom"/>
            <w:hideMark/>
          </w:tcPr>
          <w:p w14:paraId="72480AC9"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156" w:type="dxa"/>
            <w:tcBorders>
              <w:top w:val="nil"/>
              <w:left w:val="nil"/>
              <w:bottom w:val="single" w:sz="4" w:space="0" w:color="auto"/>
              <w:right w:val="nil"/>
            </w:tcBorders>
            <w:shd w:val="clear" w:color="000000" w:fill="FFC000"/>
            <w:noWrap/>
            <w:vAlign w:val="bottom"/>
            <w:hideMark/>
          </w:tcPr>
          <w:p w14:paraId="50D2BE13"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087" w:type="dxa"/>
            <w:tcBorders>
              <w:top w:val="nil"/>
              <w:left w:val="nil"/>
              <w:bottom w:val="single" w:sz="4" w:space="0" w:color="auto"/>
              <w:right w:val="single" w:sz="4" w:space="0" w:color="auto"/>
            </w:tcBorders>
            <w:shd w:val="clear" w:color="000000" w:fill="FFC000"/>
            <w:noWrap/>
            <w:vAlign w:val="bottom"/>
            <w:hideMark/>
          </w:tcPr>
          <w:p w14:paraId="3FD2BEE3"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154" w:type="dxa"/>
            <w:tcBorders>
              <w:top w:val="nil"/>
              <w:left w:val="nil"/>
              <w:bottom w:val="single" w:sz="4" w:space="0" w:color="auto"/>
              <w:right w:val="single" w:sz="4" w:space="0" w:color="auto"/>
            </w:tcBorders>
            <w:shd w:val="clear" w:color="000000" w:fill="FFC000"/>
            <w:noWrap/>
            <w:vAlign w:val="bottom"/>
            <w:hideMark/>
          </w:tcPr>
          <w:p w14:paraId="12F1D818"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42,00</w:t>
            </w:r>
          </w:p>
        </w:tc>
      </w:tr>
      <w:tr w:rsidR="007D7F0E" w:rsidRPr="0066340C" w14:paraId="69F69012"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70AAF7EF"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xml:space="preserve">Preparación previa a la siembra </w:t>
            </w:r>
          </w:p>
        </w:tc>
      </w:tr>
      <w:tr w:rsidR="007D7F0E" w:rsidRPr="0066340C" w14:paraId="6CDFDF56"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3301F34F"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Maquinaria y equipos alquilados</w:t>
            </w:r>
          </w:p>
        </w:tc>
      </w:tr>
      <w:tr w:rsidR="007D7F0E" w:rsidRPr="0066340C" w14:paraId="14F6BA34"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387C493"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Arado</w:t>
            </w:r>
            <w:r>
              <w:rPr>
                <w:rFonts w:ascii="Times New Roman" w:eastAsia="Times New Roman" w:hAnsi="Times New Roman" w:cs="Times New Roman"/>
                <w:color w:val="000000"/>
                <w:sz w:val="24"/>
                <w:szCs w:val="24"/>
                <w:lang w:eastAsia="es-EC"/>
              </w:rPr>
              <w:t xml:space="preserve"> Tractor</w:t>
            </w:r>
          </w:p>
        </w:tc>
        <w:tc>
          <w:tcPr>
            <w:tcW w:w="1080" w:type="dxa"/>
            <w:tcBorders>
              <w:top w:val="nil"/>
              <w:left w:val="nil"/>
              <w:bottom w:val="single" w:sz="4" w:space="0" w:color="auto"/>
              <w:right w:val="single" w:sz="4" w:space="0" w:color="auto"/>
            </w:tcBorders>
            <w:shd w:val="clear" w:color="auto" w:fill="auto"/>
            <w:noWrap/>
            <w:vAlign w:val="bottom"/>
            <w:hideMark/>
          </w:tcPr>
          <w:p w14:paraId="6A8D2F9D"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Hora</w:t>
            </w:r>
          </w:p>
        </w:tc>
        <w:tc>
          <w:tcPr>
            <w:tcW w:w="1156" w:type="dxa"/>
            <w:tcBorders>
              <w:top w:val="nil"/>
              <w:left w:val="nil"/>
              <w:bottom w:val="single" w:sz="4" w:space="0" w:color="auto"/>
              <w:right w:val="single" w:sz="4" w:space="0" w:color="auto"/>
            </w:tcBorders>
            <w:shd w:val="clear" w:color="auto" w:fill="auto"/>
            <w:noWrap/>
            <w:vAlign w:val="bottom"/>
            <w:hideMark/>
          </w:tcPr>
          <w:p w14:paraId="45688FAC"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r w:rsidRPr="0066340C">
              <w:rPr>
                <w:rFonts w:ascii="Times New Roman" w:eastAsia="Times New Roman" w:hAnsi="Times New Roman" w:cs="Times New Roman"/>
                <w:color w:val="000000"/>
                <w:sz w:val="24"/>
                <w:szCs w:val="24"/>
                <w:lang w:eastAsia="es-EC"/>
              </w:rPr>
              <w:t>h</w:t>
            </w:r>
          </w:p>
        </w:tc>
        <w:tc>
          <w:tcPr>
            <w:tcW w:w="1087" w:type="dxa"/>
            <w:tcBorders>
              <w:top w:val="nil"/>
              <w:left w:val="nil"/>
              <w:bottom w:val="single" w:sz="4" w:space="0" w:color="auto"/>
              <w:right w:val="single" w:sz="4" w:space="0" w:color="auto"/>
            </w:tcBorders>
            <w:shd w:val="clear" w:color="auto" w:fill="auto"/>
            <w:noWrap/>
            <w:vAlign w:val="bottom"/>
            <w:hideMark/>
          </w:tcPr>
          <w:p w14:paraId="575C9A11"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15</w:t>
            </w:r>
          </w:p>
        </w:tc>
        <w:tc>
          <w:tcPr>
            <w:tcW w:w="1154" w:type="dxa"/>
            <w:tcBorders>
              <w:top w:val="nil"/>
              <w:left w:val="nil"/>
              <w:bottom w:val="single" w:sz="4" w:space="0" w:color="auto"/>
              <w:right w:val="single" w:sz="4" w:space="0" w:color="auto"/>
            </w:tcBorders>
            <w:shd w:val="clear" w:color="auto" w:fill="auto"/>
            <w:noWrap/>
            <w:vAlign w:val="bottom"/>
            <w:hideMark/>
          </w:tcPr>
          <w:p w14:paraId="168F5D30"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r w:rsidRPr="0066340C">
              <w:rPr>
                <w:rFonts w:ascii="Times New Roman" w:eastAsia="Times New Roman" w:hAnsi="Times New Roman" w:cs="Times New Roman"/>
                <w:color w:val="000000"/>
                <w:sz w:val="24"/>
                <w:szCs w:val="24"/>
                <w:lang w:eastAsia="es-EC"/>
              </w:rPr>
              <w:t>0</w:t>
            </w:r>
          </w:p>
        </w:tc>
      </w:tr>
      <w:tr w:rsidR="007D7F0E" w:rsidRPr="0066340C" w14:paraId="51153D6D"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8522678"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Surcado</w:t>
            </w:r>
            <w:r>
              <w:rPr>
                <w:rFonts w:ascii="Times New Roman" w:eastAsia="Times New Roman" w:hAnsi="Times New Roman" w:cs="Times New Roman"/>
                <w:color w:val="000000"/>
                <w:sz w:val="24"/>
                <w:szCs w:val="24"/>
                <w:lang w:eastAsia="es-EC"/>
              </w:rPr>
              <w:t xml:space="preserve"> Tractor</w:t>
            </w:r>
          </w:p>
        </w:tc>
        <w:tc>
          <w:tcPr>
            <w:tcW w:w="1080" w:type="dxa"/>
            <w:tcBorders>
              <w:top w:val="nil"/>
              <w:left w:val="nil"/>
              <w:bottom w:val="single" w:sz="4" w:space="0" w:color="auto"/>
              <w:right w:val="single" w:sz="4" w:space="0" w:color="auto"/>
            </w:tcBorders>
            <w:shd w:val="clear" w:color="auto" w:fill="auto"/>
            <w:noWrap/>
            <w:vAlign w:val="bottom"/>
            <w:hideMark/>
          </w:tcPr>
          <w:p w14:paraId="629AB1AB"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Hora</w:t>
            </w:r>
          </w:p>
        </w:tc>
        <w:tc>
          <w:tcPr>
            <w:tcW w:w="1156" w:type="dxa"/>
            <w:tcBorders>
              <w:top w:val="nil"/>
              <w:left w:val="nil"/>
              <w:bottom w:val="single" w:sz="4" w:space="0" w:color="auto"/>
              <w:right w:val="single" w:sz="4" w:space="0" w:color="auto"/>
            </w:tcBorders>
            <w:shd w:val="clear" w:color="auto" w:fill="auto"/>
            <w:noWrap/>
            <w:vAlign w:val="bottom"/>
            <w:hideMark/>
          </w:tcPr>
          <w:p w14:paraId="639ED26C"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3</w:t>
            </w:r>
            <w:r>
              <w:rPr>
                <w:rFonts w:ascii="Times New Roman" w:eastAsia="Times New Roman" w:hAnsi="Times New Roman" w:cs="Times New Roman"/>
                <w:color w:val="000000"/>
                <w:sz w:val="24"/>
                <w:szCs w:val="24"/>
                <w:lang w:eastAsia="es-EC"/>
              </w:rPr>
              <w:t>2</w:t>
            </w:r>
          </w:p>
        </w:tc>
        <w:tc>
          <w:tcPr>
            <w:tcW w:w="1087" w:type="dxa"/>
            <w:tcBorders>
              <w:top w:val="nil"/>
              <w:left w:val="nil"/>
              <w:bottom w:val="single" w:sz="4" w:space="0" w:color="auto"/>
              <w:right w:val="single" w:sz="4" w:space="0" w:color="auto"/>
            </w:tcBorders>
            <w:shd w:val="clear" w:color="auto" w:fill="auto"/>
            <w:noWrap/>
            <w:vAlign w:val="bottom"/>
            <w:hideMark/>
          </w:tcPr>
          <w:p w14:paraId="5EFB6940"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15</w:t>
            </w:r>
          </w:p>
        </w:tc>
        <w:tc>
          <w:tcPr>
            <w:tcW w:w="1154" w:type="dxa"/>
            <w:tcBorders>
              <w:top w:val="nil"/>
              <w:left w:val="nil"/>
              <w:bottom w:val="single" w:sz="4" w:space="0" w:color="auto"/>
              <w:right w:val="single" w:sz="4" w:space="0" w:color="auto"/>
            </w:tcBorders>
            <w:shd w:val="clear" w:color="auto" w:fill="auto"/>
            <w:noWrap/>
            <w:vAlign w:val="bottom"/>
            <w:hideMark/>
          </w:tcPr>
          <w:p w14:paraId="6E01AB4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w:t>
            </w:r>
          </w:p>
        </w:tc>
      </w:tr>
      <w:tr w:rsidR="007D7F0E" w:rsidRPr="00D845E4" w14:paraId="4B7797CB"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36E26F11"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w:t>
            </w:r>
            <w:r w:rsidRPr="00D845E4">
              <w:rPr>
                <w:rFonts w:ascii="Times New Roman" w:eastAsia="Times New Roman" w:hAnsi="Times New Roman" w:cs="Times New Roman"/>
                <w:b/>
                <w:color w:val="000000"/>
                <w:sz w:val="24"/>
                <w:szCs w:val="24"/>
                <w:lang w:eastAsia="es-EC"/>
              </w:rPr>
              <w:t>otal</w:t>
            </w:r>
            <w:r>
              <w:rPr>
                <w:rFonts w:ascii="Times New Roman" w:eastAsia="Times New Roman" w:hAnsi="Times New Roman" w:cs="Times New Roman"/>
                <w:b/>
                <w:color w:val="000000"/>
                <w:sz w:val="24"/>
                <w:szCs w:val="24"/>
                <w:lang w:eastAsia="es-EC"/>
              </w:rPr>
              <w:t xml:space="preserve"> $/ha</w:t>
            </w:r>
          </w:p>
        </w:tc>
        <w:tc>
          <w:tcPr>
            <w:tcW w:w="1154" w:type="dxa"/>
            <w:tcBorders>
              <w:top w:val="nil"/>
              <w:left w:val="nil"/>
              <w:bottom w:val="single" w:sz="4" w:space="0" w:color="auto"/>
              <w:right w:val="single" w:sz="4" w:space="0" w:color="auto"/>
            </w:tcBorders>
            <w:shd w:val="clear" w:color="000000" w:fill="FFC000"/>
            <w:noWrap/>
            <w:vAlign w:val="bottom"/>
            <w:hideMark/>
          </w:tcPr>
          <w:p w14:paraId="27CBAB4E"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90</w:t>
            </w:r>
            <w:r w:rsidRPr="00D845E4">
              <w:rPr>
                <w:rFonts w:ascii="Times New Roman" w:eastAsia="Times New Roman" w:hAnsi="Times New Roman" w:cs="Times New Roman"/>
                <w:b/>
                <w:color w:val="000000"/>
                <w:sz w:val="24"/>
                <w:szCs w:val="24"/>
                <w:lang w:eastAsia="es-EC"/>
              </w:rPr>
              <w:t>,00</w:t>
            </w:r>
          </w:p>
        </w:tc>
      </w:tr>
      <w:tr w:rsidR="007D7F0E" w:rsidRPr="0066340C" w14:paraId="1871A393"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46071306"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D845E4">
              <w:rPr>
                <w:rFonts w:ascii="Times New Roman" w:eastAsia="Times New Roman" w:hAnsi="Times New Roman" w:cs="Times New Roman"/>
                <w:b/>
                <w:color w:val="000000"/>
                <w:sz w:val="24"/>
                <w:szCs w:val="24"/>
                <w:lang w:eastAsia="es-EC"/>
              </w:rPr>
              <w:t>Siembra</w:t>
            </w:r>
          </w:p>
        </w:tc>
      </w:tr>
      <w:tr w:rsidR="007D7F0E" w:rsidRPr="0066340C" w14:paraId="547359D4"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5A9D0270"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Desinfección de semilla</w:t>
            </w:r>
          </w:p>
        </w:tc>
      </w:tr>
      <w:tr w:rsidR="007D7F0E" w:rsidRPr="0066340C" w14:paraId="7D7CBBDE"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49FD5E"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Vitavax</w:t>
            </w:r>
            <w:r>
              <w:rPr>
                <w:rFonts w:ascii="Times New Roman" w:eastAsia="Times New Roman" w:hAnsi="Times New Roman" w:cs="Times New Roman"/>
                <w:color w:val="000000"/>
                <w:sz w:val="24"/>
                <w:szCs w:val="24"/>
                <w:lang w:eastAsia="es-EC"/>
              </w:rPr>
              <w:t xml:space="preserve"> (Oxicarboxín 40%)</w:t>
            </w:r>
          </w:p>
        </w:tc>
        <w:tc>
          <w:tcPr>
            <w:tcW w:w="1080" w:type="dxa"/>
            <w:tcBorders>
              <w:top w:val="nil"/>
              <w:left w:val="nil"/>
              <w:bottom w:val="single" w:sz="4" w:space="0" w:color="auto"/>
              <w:right w:val="single" w:sz="4" w:space="0" w:color="auto"/>
            </w:tcBorders>
            <w:shd w:val="clear" w:color="auto" w:fill="auto"/>
            <w:noWrap/>
            <w:vAlign w:val="bottom"/>
            <w:hideMark/>
          </w:tcPr>
          <w:p w14:paraId="7989F9CE" w14:textId="66E81EDD"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G</w:t>
            </w:r>
          </w:p>
        </w:tc>
        <w:tc>
          <w:tcPr>
            <w:tcW w:w="1156" w:type="dxa"/>
            <w:tcBorders>
              <w:top w:val="nil"/>
              <w:left w:val="nil"/>
              <w:bottom w:val="single" w:sz="4" w:space="0" w:color="auto"/>
              <w:right w:val="single" w:sz="4" w:space="0" w:color="auto"/>
            </w:tcBorders>
            <w:shd w:val="clear" w:color="auto" w:fill="auto"/>
            <w:noWrap/>
            <w:vAlign w:val="bottom"/>
            <w:hideMark/>
          </w:tcPr>
          <w:p w14:paraId="3D413AF0"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100</w:t>
            </w:r>
          </w:p>
        </w:tc>
        <w:tc>
          <w:tcPr>
            <w:tcW w:w="1087" w:type="dxa"/>
            <w:tcBorders>
              <w:top w:val="nil"/>
              <w:left w:val="nil"/>
              <w:bottom w:val="single" w:sz="4" w:space="0" w:color="auto"/>
              <w:right w:val="single" w:sz="4" w:space="0" w:color="auto"/>
            </w:tcBorders>
            <w:shd w:val="clear" w:color="auto" w:fill="auto"/>
            <w:noWrap/>
            <w:vAlign w:val="bottom"/>
            <w:hideMark/>
          </w:tcPr>
          <w:p w14:paraId="0A7EE0A2"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0,05</w:t>
            </w:r>
          </w:p>
        </w:tc>
        <w:tc>
          <w:tcPr>
            <w:tcW w:w="1154" w:type="dxa"/>
            <w:tcBorders>
              <w:top w:val="nil"/>
              <w:left w:val="nil"/>
              <w:bottom w:val="single" w:sz="4" w:space="0" w:color="auto"/>
              <w:right w:val="single" w:sz="4" w:space="0" w:color="auto"/>
            </w:tcBorders>
            <w:shd w:val="clear" w:color="auto" w:fill="auto"/>
            <w:noWrap/>
            <w:vAlign w:val="bottom"/>
            <w:hideMark/>
          </w:tcPr>
          <w:p w14:paraId="407C595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5</w:t>
            </w:r>
          </w:p>
        </w:tc>
      </w:tr>
      <w:tr w:rsidR="007D7F0E" w:rsidRPr="0066340C" w14:paraId="2EC48E3B"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401C40"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Captan</w:t>
            </w:r>
          </w:p>
        </w:tc>
        <w:tc>
          <w:tcPr>
            <w:tcW w:w="1080" w:type="dxa"/>
            <w:tcBorders>
              <w:top w:val="nil"/>
              <w:left w:val="nil"/>
              <w:bottom w:val="single" w:sz="4" w:space="0" w:color="auto"/>
              <w:right w:val="single" w:sz="4" w:space="0" w:color="auto"/>
            </w:tcBorders>
            <w:shd w:val="clear" w:color="auto" w:fill="auto"/>
            <w:noWrap/>
            <w:vAlign w:val="bottom"/>
            <w:hideMark/>
          </w:tcPr>
          <w:p w14:paraId="77888C9A" w14:textId="5B944C2B"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G</w:t>
            </w:r>
          </w:p>
        </w:tc>
        <w:tc>
          <w:tcPr>
            <w:tcW w:w="1156" w:type="dxa"/>
            <w:tcBorders>
              <w:top w:val="nil"/>
              <w:left w:val="nil"/>
              <w:bottom w:val="single" w:sz="4" w:space="0" w:color="auto"/>
              <w:right w:val="single" w:sz="4" w:space="0" w:color="auto"/>
            </w:tcBorders>
            <w:shd w:val="clear" w:color="auto" w:fill="auto"/>
            <w:noWrap/>
            <w:vAlign w:val="bottom"/>
            <w:hideMark/>
          </w:tcPr>
          <w:p w14:paraId="4C86E97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100</w:t>
            </w:r>
          </w:p>
        </w:tc>
        <w:tc>
          <w:tcPr>
            <w:tcW w:w="1087" w:type="dxa"/>
            <w:tcBorders>
              <w:top w:val="nil"/>
              <w:left w:val="nil"/>
              <w:bottom w:val="single" w:sz="4" w:space="0" w:color="auto"/>
              <w:right w:val="single" w:sz="4" w:space="0" w:color="auto"/>
            </w:tcBorders>
            <w:shd w:val="clear" w:color="auto" w:fill="auto"/>
            <w:noWrap/>
            <w:vAlign w:val="bottom"/>
            <w:hideMark/>
          </w:tcPr>
          <w:p w14:paraId="6EB7DF22"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0,08</w:t>
            </w:r>
          </w:p>
        </w:tc>
        <w:tc>
          <w:tcPr>
            <w:tcW w:w="1154" w:type="dxa"/>
            <w:tcBorders>
              <w:top w:val="nil"/>
              <w:left w:val="nil"/>
              <w:bottom w:val="single" w:sz="4" w:space="0" w:color="auto"/>
              <w:right w:val="single" w:sz="4" w:space="0" w:color="auto"/>
            </w:tcBorders>
            <w:shd w:val="clear" w:color="auto" w:fill="auto"/>
            <w:noWrap/>
            <w:vAlign w:val="bottom"/>
            <w:hideMark/>
          </w:tcPr>
          <w:p w14:paraId="1EF8182F"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8</w:t>
            </w:r>
          </w:p>
        </w:tc>
      </w:tr>
      <w:tr w:rsidR="007D7F0E" w:rsidRPr="0066340C" w14:paraId="3E335CD3"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912807"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Semilla Seleccionada</w:t>
            </w:r>
          </w:p>
        </w:tc>
        <w:tc>
          <w:tcPr>
            <w:tcW w:w="1080" w:type="dxa"/>
            <w:tcBorders>
              <w:top w:val="nil"/>
              <w:left w:val="nil"/>
              <w:bottom w:val="single" w:sz="4" w:space="0" w:color="auto"/>
              <w:right w:val="single" w:sz="4" w:space="0" w:color="auto"/>
            </w:tcBorders>
            <w:shd w:val="clear" w:color="auto" w:fill="auto"/>
            <w:noWrap/>
            <w:vAlign w:val="bottom"/>
            <w:hideMark/>
          </w:tcPr>
          <w:p w14:paraId="6CB97007" w14:textId="50FB5C4C"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Kg</w:t>
            </w:r>
          </w:p>
        </w:tc>
        <w:tc>
          <w:tcPr>
            <w:tcW w:w="1156" w:type="dxa"/>
            <w:tcBorders>
              <w:top w:val="nil"/>
              <w:left w:val="nil"/>
              <w:bottom w:val="single" w:sz="4" w:space="0" w:color="auto"/>
              <w:right w:val="single" w:sz="4" w:space="0" w:color="auto"/>
            </w:tcBorders>
            <w:shd w:val="clear" w:color="auto" w:fill="auto"/>
            <w:noWrap/>
            <w:vAlign w:val="bottom"/>
            <w:hideMark/>
          </w:tcPr>
          <w:p w14:paraId="210BB46E"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w:t>
            </w:r>
          </w:p>
        </w:tc>
        <w:tc>
          <w:tcPr>
            <w:tcW w:w="1087" w:type="dxa"/>
            <w:tcBorders>
              <w:top w:val="nil"/>
              <w:left w:val="nil"/>
              <w:bottom w:val="single" w:sz="4" w:space="0" w:color="auto"/>
              <w:right w:val="single" w:sz="4" w:space="0" w:color="auto"/>
            </w:tcBorders>
            <w:shd w:val="clear" w:color="auto" w:fill="auto"/>
            <w:noWrap/>
            <w:vAlign w:val="bottom"/>
            <w:hideMark/>
          </w:tcPr>
          <w:p w14:paraId="5915AB6A"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w:t>
            </w:r>
          </w:p>
        </w:tc>
        <w:tc>
          <w:tcPr>
            <w:tcW w:w="1154" w:type="dxa"/>
            <w:tcBorders>
              <w:top w:val="nil"/>
              <w:left w:val="nil"/>
              <w:bottom w:val="single" w:sz="4" w:space="0" w:color="auto"/>
              <w:right w:val="single" w:sz="4" w:space="0" w:color="auto"/>
            </w:tcBorders>
            <w:shd w:val="clear" w:color="auto" w:fill="auto"/>
            <w:noWrap/>
            <w:vAlign w:val="bottom"/>
            <w:hideMark/>
          </w:tcPr>
          <w:p w14:paraId="2F5DD7FA"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60</w:t>
            </w:r>
          </w:p>
        </w:tc>
      </w:tr>
      <w:tr w:rsidR="007D7F0E" w:rsidRPr="0066340C" w14:paraId="4B9F10F3"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37CDDAC"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Siembra</w:t>
            </w:r>
          </w:p>
        </w:tc>
        <w:tc>
          <w:tcPr>
            <w:tcW w:w="1080" w:type="dxa"/>
            <w:tcBorders>
              <w:top w:val="nil"/>
              <w:left w:val="nil"/>
              <w:bottom w:val="single" w:sz="4" w:space="0" w:color="auto"/>
              <w:right w:val="single" w:sz="4" w:space="0" w:color="auto"/>
            </w:tcBorders>
            <w:shd w:val="clear" w:color="auto" w:fill="auto"/>
            <w:noWrap/>
            <w:vAlign w:val="bottom"/>
            <w:hideMark/>
          </w:tcPr>
          <w:p w14:paraId="7850F336"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548F55C1"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6</w:t>
            </w:r>
          </w:p>
        </w:tc>
        <w:tc>
          <w:tcPr>
            <w:tcW w:w="1087" w:type="dxa"/>
            <w:tcBorders>
              <w:top w:val="nil"/>
              <w:left w:val="nil"/>
              <w:bottom w:val="single" w:sz="4" w:space="0" w:color="auto"/>
              <w:right w:val="single" w:sz="4" w:space="0" w:color="auto"/>
            </w:tcBorders>
            <w:shd w:val="clear" w:color="auto" w:fill="auto"/>
            <w:noWrap/>
            <w:vAlign w:val="bottom"/>
            <w:hideMark/>
          </w:tcPr>
          <w:p w14:paraId="19D99FC3"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4CD2BCBA"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60</w:t>
            </w:r>
          </w:p>
        </w:tc>
      </w:tr>
      <w:tr w:rsidR="007D7F0E" w:rsidRPr="0066340C" w14:paraId="0961047B"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305A0AE7"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Fertilización</w:t>
            </w:r>
          </w:p>
        </w:tc>
      </w:tr>
      <w:tr w:rsidR="007D7F0E" w:rsidRPr="0066340C" w14:paraId="6A010053"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9F59DE0"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10-30-10</w:t>
            </w:r>
          </w:p>
        </w:tc>
        <w:tc>
          <w:tcPr>
            <w:tcW w:w="1080" w:type="dxa"/>
            <w:tcBorders>
              <w:top w:val="nil"/>
              <w:left w:val="nil"/>
              <w:bottom w:val="single" w:sz="4" w:space="0" w:color="auto"/>
              <w:right w:val="single" w:sz="4" w:space="0" w:color="auto"/>
            </w:tcBorders>
            <w:shd w:val="clear" w:color="auto" w:fill="auto"/>
            <w:noWrap/>
            <w:vAlign w:val="bottom"/>
            <w:hideMark/>
          </w:tcPr>
          <w:p w14:paraId="0EB68740"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Saco</w:t>
            </w:r>
          </w:p>
        </w:tc>
        <w:tc>
          <w:tcPr>
            <w:tcW w:w="1156" w:type="dxa"/>
            <w:tcBorders>
              <w:top w:val="nil"/>
              <w:left w:val="nil"/>
              <w:bottom w:val="single" w:sz="4" w:space="0" w:color="auto"/>
              <w:right w:val="single" w:sz="4" w:space="0" w:color="auto"/>
            </w:tcBorders>
            <w:shd w:val="clear" w:color="auto" w:fill="auto"/>
            <w:noWrap/>
            <w:vAlign w:val="bottom"/>
            <w:hideMark/>
          </w:tcPr>
          <w:p w14:paraId="0B6F52CF"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4</w:t>
            </w:r>
          </w:p>
        </w:tc>
        <w:tc>
          <w:tcPr>
            <w:tcW w:w="1087" w:type="dxa"/>
            <w:tcBorders>
              <w:top w:val="nil"/>
              <w:left w:val="nil"/>
              <w:bottom w:val="single" w:sz="4" w:space="0" w:color="auto"/>
              <w:right w:val="single" w:sz="4" w:space="0" w:color="auto"/>
            </w:tcBorders>
            <w:shd w:val="clear" w:color="auto" w:fill="auto"/>
            <w:noWrap/>
            <w:vAlign w:val="bottom"/>
            <w:hideMark/>
          </w:tcPr>
          <w:p w14:paraId="48C8774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w:t>
            </w:r>
            <w:r>
              <w:rPr>
                <w:rFonts w:ascii="Times New Roman" w:eastAsia="Times New Roman" w:hAnsi="Times New Roman" w:cs="Times New Roman"/>
                <w:color w:val="000000"/>
                <w:sz w:val="24"/>
                <w:szCs w:val="24"/>
                <w:lang w:eastAsia="es-EC"/>
              </w:rPr>
              <w:t>5</w:t>
            </w:r>
          </w:p>
        </w:tc>
        <w:tc>
          <w:tcPr>
            <w:tcW w:w="1154" w:type="dxa"/>
            <w:tcBorders>
              <w:top w:val="nil"/>
              <w:left w:val="nil"/>
              <w:bottom w:val="single" w:sz="4" w:space="0" w:color="auto"/>
              <w:right w:val="single" w:sz="4" w:space="0" w:color="auto"/>
            </w:tcBorders>
            <w:shd w:val="clear" w:color="auto" w:fill="auto"/>
            <w:noWrap/>
            <w:vAlign w:val="bottom"/>
            <w:hideMark/>
          </w:tcPr>
          <w:p w14:paraId="4D950C2D"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100</w:t>
            </w:r>
          </w:p>
        </w:tc>
      </w:tr>
      <w:tr w:rsidR="007D7F0E" w:rsidRPr="0066340C" w14:paraId="4C6379F4"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3765229"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Urea</w:t>
            </w:r>
          </w:p>
        </w:tc>
        <w:tc>
          <w:tcPr>
            <w:tcW w:w="1080" w:type="dxa"/>
            <w:tcBorders>
              <w:top w:val="nil"/>
              <w:left w:val="nil"/>
              <w:bottom w:val="single" w:sz="4" w:space="0" w:color="auto"/>
              <w:right w:val="single" w:sz="4" w:space="0" w:color="auto"/>
            </w:tcBorders>
            <w:shd w:val="clear" w:color="auto" w:fill="auto"/>
            <w:noWrap/>
            <w:vAlign w:val="bottom"/>
            <w:hideMark/>
          </w:tcPr>
          <w:p w14:paraId="2D3AB8DA"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Saco</w:t>
            </w:r>
          </w:p>
        </w:tc>
        <w:tc>
          <w:tcPr>
            <w:tcW w:w="1156" w:type="dxa"/>
            <w:tcBorders>
              <w:top w:val="nil"/>
              <w:left w:val="nil"/>
              <w:bottom w:val="single" w:sz="4" w:space="0" w:color="auto"/>
              <w:right w:val="single" w:sz="4" w:space="0" w:color="auto"/>
            </w:tcBorders>
            <w:shd w:val="clear" w:color="auto" w:fill="auto"/>
            <w:noWrap/>
            <w:vAlign w:val="bottom"/>
            <w:hideMark/>
          </w:tcPr>
          <w:p w14:paraId="40D24163"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3</w:t>
            </w:r>
          </w:p>
        </w:tc>
        <w:tc>
          <w:tcPr>
            <w:tcW w:w="1087" w:type="dxa"/>
            <w:tcBorders>
              <w:top w:val="nil"/>
              <w:left w:val="nil"/>
              <w:bottom w:val="single" w:sz="4" w:space="0" w:color="auto"/>
              <w:right w:val="single" w:sz="4" w:space="0" w:color="auto"/>
            </w:tcBorders>
            <w:shd w:val="clear" w:color="auto" w:fill="auto"/>
            <w:noWrap/>
            <w:vAlign w:val="bottom"/>
            <w:hideMark/>
          </w:tcPr>
          <w:p w14:paraId="5D2343A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25</w:t>
            </w:r>
          </w:p>
        </w:tc>
        <w:tc>
          <w:tcPr>
            <w:tcW w:w="1154" w:type="dxa"/>
            <w:tcBorders>
              <w:top w:val="nil"/>
              <w:left w:val="nil"/>
              <w:bottom w:val="single" w:sz="4" w:space="0" w:color="auto"/>
              <w:right w:val="single" w:sz="4" w:space="0" w:color="auto"/>
            </w:tcBorders>
            <w:shd w:val="clear" w:color="auto" w:fill="auto"/>
            <w:noWrap/>
            <w:vAlign w:val="bottom"/>
            <w:hideMark/>
          </w:tcPr>
          <w:p w14:paraId="2CE79C4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75</w:t>
            </w:r>
          </w:p>
        </w:tc>
      </w:tr>
      <w:tr w:rsidR="007D7F0E" w:rsidRPr="0066340C" w14:paraId="53645EA5"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F4A72E3"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Mano de obra</w:t>
            </w:r>
          </w:p>
        </w:tc>
        <w:tc>
          <w:tcPr>
            <w:tcW w:w="1080" w:type="dxa"/>
            <w:tcBorders>
              <w:top w:val="nil"/>
              <w:left w:val="nil"/>
              <w:bottom w:val="single" w:sz="4" w:space="0" w:color="auto"/>
              <w:right w:val="single" w:sz="4" w:space="0" w:color="auto"/>
            </w:tcBorders>
            <w:shd w:val="clear" w:color="auto" w:fill="auto"/>
            <w:noWrap/>
            <w:vAlign w:val="bottom"/>
            <w:hideMark/>
          </w:tcPr>
          <w:p w14:paraId="062641DD"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04B97522"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p>
        </w:tc>
        <w:tc>
          <w:tcPr>
            <w:tcW w:w="1087" w:type="dxa"/>
            <w:tcBorders>
              <w:top w:val="nil"/>
              <w:left w:val="nil"/>
              <w:bottom w:val="single" w:sz="4" w:space="0" w:color="auto"/>
              <w:right w:val="single" w:sz="4" w:space="0" w:color="auto"/>
            </w:tcBorders>
            <w:shd w:val="clear" w:color="auto" w:fill="auto"/>
            <w:noWrap/>
            <w:vAlign w:val="bottom"/>
            <w:hideMark/>
          </w:tcPr>
          <w:p w14:paraId="59CF5585"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0210A3B1"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r w:rsidRPr="0066340C">
              <w:rPr>
                <w:rFonts w:ascii="Times New Roman" w:eastAsia="Times New Roman" w:hAnsi="Times New Roman" w:cs="Times New Roman"/>
                <w:color w:val="000000"/>
                <w:sz w:val="24"/>
                <w:szCs w:val="24"/>
                <w:lang w:eastAsia="es-EC"/>
              </w:rPr>
              <w:t>0</w:t>
            </w:r>
          </w:p>
        </w:tc>
      </w:tr>
      <w:tr w:rsidR="007D7F0E" w:rsidRPr="00D845E4" w14:paraId="1C928EB8"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4C8FB343" w14:textId="77777777" w:rsidR="007D7F0E" w:rsidRPr="00B46333" w:rsidRDefault="007D7F0E" w:rsidP="00340C07">
            <w:pPr>
              <w:spacing w:after="0" w:line="240" w:lineRule="auto"/>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Subtotal $/ha</w:t>
            </w:r>
          </w:p>
        </w:tc>
        <w:tc>
          <w:tcPr>
            <w:tcW w:w="1154" w:type="dxa"/>
            <w:tcBorders>
              <w:top w:val="nil"/>
              <w:left w:val="nil"/>
              <w:bottom w:val="single" w:sz="4" w:space="0" w:color="auto"/>
              <w:right w:val="single" w:sz="4" w:space="0" w:color="auto"/>
            </w:tcBorders>
            <w:shd w:val="clear" w:color="000000" w:fill="FFC000"/>
            <w:noWrap/>
            <w:vAlign w:val="bottom"/>
            <w:hideMark/>
          </w:tcPr>
          <w:p w14:paraId="3FDD0195" w14:textId="77777777" w:rsidR="007D7F0E" w:rsidRPr="00B46333" w:rsidRDefault="007D7F0E" w:rsidP="00340C07">
            <w:pPr>
              <w:spacing w:after="0" w:line="240" w:lineRule="auto"/>
              <w:jc w:val="center"/>
              <w:rPr>
                <w:rFonts w:ascii="Times New Roman" w:eastAsia="Times New Roman" w:hAnsi="Times New Roman" w:cs="Times New Roman"/>
                <w:b/>
                <w:bCs/>
                <w:color w:val="000000"/>
                <w:sz w:val="24"/>
                <w:szCs w:val="24"/>
                <w:lang w:eastAsia="es-EC"/>
              </w:rPr>
            </w:pPr>
            <w:r w:rsidRPr="00B46333">
              <w:rPr>
                <w:rFonts w:ascii="Times New Roman" w:eastAsia="Times New Roman" w:hAnsi="Times New Roman" w:cs="Times New Roman"/>
                <w:b/>
                <w:bCs/>
                <w:color w:val="000000"/>
                <w:sz w:val="24"/>
                <w:szCs w:val="24"/>
                <w:lang w:eastAsia="es-EC"/>
              </w:rPr>
              <w:t>368,00</w:t>
            </w:r>
          </w:p>
        </w:tc>
      </w:tr>
      <w:tr w:rsidR="007D7F0E" w:rsidRPr="0066340C" w14:paraId="06457021"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3D79D74D"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Herbicidas</w:t>
            </w:r>
          </w:p>
        </w:tc>
      </w:tr>
      <w:tr w:rsidR="007D7F0E" w:rsidRPr="0066340C" w14:paraId="25D52C28"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0EB5C95"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Atrazina</w:t>
            </w:r>
          </w:p>
        </w:tc>
        <w:tc>
          <w:tcPr>
            <w:tcW w:w="1080" w:type="dxa"/>
            <w:tcBorders>
              <w:top w:val="nil"/>
              <w:left w:val="nil"/>
              <w:bottom w:val="single" w:sz="4" w:space="0" w:color="auto"/>
              <w:right w:val="single" w:sz="4" w:space="0" w:color="auto"/>
            </w:tcBorders>
            <w:shd w:val="clear" w:color="auto" w:fill="auto"/>
            <w:noWrap/>
            <w:vAlign w:val="bottom"/>
            <w:hideMark/>
          </w:tcPr>
          <w:p w14:paraId="504B9B9E" w14:textId="4822B66C"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Kg</w:t>
            </w:r>
          </w:p>
        </w:tc>
        <w:tc>
          <w:tcPr>
            <w:tcW w:w="1156" w:type="dxa"/>
            <w:tcBorders>
              <w:top w:val="nil"/>
              <w:left w:val="nil"/>
              <w:bottom w:val="single" w:sz="4" w:space="0" w:color="auto"/>
              <w:right w:val="single" w:sz="4" w:space="0" w:color="auto"/>
            </w:tcBorders>
            <w:shd w:val="clear" w:color="auto" w:fill="auto"/>
            <w:noWrap/>
            <w:vAlign w:val="bottom"/>
            <w:hideMark/>
          </w:tcPr>
          <w:p w14:paraId="7F9DCDE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w:t>
            </w:r>
          </w:p>
        </w:tc>
        <w:tc>
          <w:tcPr>
            <w:tcW w:w="1087" w:type="dxa"/>
            <w:tcBorders>
              <w:top w:val="nil"/>
              <w:left w:val="nil"/>
              <w:bottom w:val="single" w:sz="4" w:space="0" w:color="auto"/>
              <w:right w:val="single" w:sz="4" w:space="0" w:color="auto"/>
            </w:tcBorders>
            <w:shd w:val="clear" w:color="auto" w:fill="auto"/>
            <w:noWrap/>
            <w:vAlign w:val="bottom"/>
            <w:hideMark/>
          </w:tcPr>
          <w:p w14:paraId="63F1A22F"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7,5</w:t>
            </w:r>
          </w:p>
        </w:tc>
        <w:tc>
          <w:tcPr>
            <w:tcW w:w="1154" w:type="dxa"/>
            <w:tcBorders>
              <w:top w:val="nil"/>
              <w:left w:val="nil"/>
              <w:bottom w:val="single" w:sz="4" w:space="0" w:color="auto"/>
              <w:right w:val="single" w:sz="4" w:space="0" w:color="auto"/>
            </w:tcBorders>
            <w:shd w:val="clear" w:color="auto" w:fill="auto"/>
            <w:noWrap/>
            <w:vAlign w:val="bottom"/>
            <w:hideMark/>
          </w:tcPr>
          <w:p w14:paraId="47E7E1F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15</w:t>
            </w:r>
          </w:p>
        </w:tc>
      </w:tr>
      <w:tr w:rsidR="007D7F0E" w:rsidRPr="0066340C" w14:paraId="6B8AEC5A"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E0BC96D"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Aplicación herbicida por dos veces</w:t>
            </w:r>
          </w:p>
        </w:tc>
        <w:tc>
          <w:tcPr>
            <w:tcW w:w="1080" w:type="dxa"/>
            <w:tcBorders>
              <w:top w:val="nil"/>
              <w:left w:val="nil"/>
              <w:bottom w:val="single" w:sz="4" w:space="0" w:color="auto"/>
              <w:right w:val="single" w:sz="4" w:space="0" w:color="auto"/>
            </w:tcBorders>
            <w:shd w:val="clear" w:color="auto" w:fill="auto"/>
            <w:noWrap/>
            <w:vAlign w:val="bottom"/>
            <w:hideMark/>
          </w:tcPr>
          <w:p w14:paraId="253B6511"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72A10A6D"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c>
          <w:tcPr>
            <w:tcW w:w="1087" w:type="dxa"/>
            <w:tcBorders>
              <w:top w:val="nil"/>
              <w:left w:val="nil"/>
              <w:bottom w:val="single" w:sz="4" w:space="0" w:color="auto"/>
              <w:right w:val="single" w:sz="4" w:space="0" w:color="auto"/>
            </w:tcBorders>
            <w:shd w:val="clear" w:color="auto" w:fill="auto"/>
            <w:noWrap/>
            <w:vAlign w:val="bottom"/>
            <w:hideMark/>
          </w:tcPr>
          <w:p w14:paraId="2719DBD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2614158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Pr="0066340C">
              <w:rPr>
                <w:rFonts w:ascii="Times New Roman" w:eastAsia="Times New Roman" w:hAnsi="Times New Roman" w:cs="Times New Roman"/>
                <w:color w:val="000000"/>
                <w:sz w:val="24"/>
                <w:szCs w:val="24"/>
                <w:lang w:eastAsia="es-EC"/>
              </w:rPr>
              <w:t>0</w:t>
            </w:r>
          </w:p>
        </w:tc>
      </w:tr>
      <w:tr w:rsidR="007D7F0E" w:rsidRPr="0066340C" w14:paraId="7599EBE7"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auto" w:fill="FFFFFF" w:themeFill="background1"/>
            <w:noWrap/>
            <w:vAlign w:val="bottom"/>
            <w:hideMark/>
          </w:tcPr>
          <w:p w14:paraId="4B9A32C1"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Control fitosanitario</w:t>
            </w:r>
          </w:p>
        </w:tc>
      </w:tr>
      <w:tr w:rsidR="007D7F0E" w:rsidRPr="0066340C" w14:paraId="5E352EBB"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CFBFC4C"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Cipermetrina</w:t>
            </w:r>
          </w:p>
        </w:tc>
        <w:tc>
          <w:tcPr>
            <w:tcW w:w="1080" w:type="dxa"/>
            <w:tcBorders>
              <w:top w:val="nil"/>
              <w:left w:val="nil"/>
              <w:bottom w:val="single" w:sz="4" w:space="0" w:color="auto"/>
              <w:right w:val="single" w:sz="4" w:space="0" w:color="auto"/>
            </w:tcBorders>
            <w:shd w:val="clear" w:color="auto" w:fill="auto"/>
            <w:noWrap/>
            <w:vAlign w:val="bottom"/>
            <w:hideMark/>
          </w:tcPr>
          <w:p w14:paraId="5A0AC15B" w14:textId="4638AF28"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L</w:t>
            </w:r>
          </w:p>
        </w:tc>
        <w:tc>
          <w:tcPr>
            <w:tcW w:w="1156" w:type="dxa"/>
            <w:tcBorders>
              <w:top w:val="nil"/>
              <w:left w:val="nil"/>
              <w:bottom w:val="single" w:sz="4" w:space="0" w:color="auto"/>
              <w:right w:val="single" w:sz="4" w:space="0" w:color="auto"/>
            </w:tcBorders>
            <w:shd w:val="clear" w:color="auto" w:fill="auto"/>
            <w:noWrap/>
            <w:vAlign w:val="bottom"/>
            <w:hideMark/>
          </w:tcPr>
          <w:p w14:paraId="69A8A06A"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w:t>
            </w:r>
          </w:p>
        </w:tc>
        <w:tc>
          <w:tcPr>
            <w:tcW w:w="1087" w:type="dxa"/>
            <w:tcBorders>
              <w:top w:val="nil"/>
              <w:left w:val="nil"/>
              <w:bottom w:val="single" w:sz="4" w:space="0" w:color="auto"/>
              <w:right w:val="single" w:sz="4" w:space="0" w:color="auto"/>
            </w:tcBorders>
            <w:shd w:val="clear" w:color="auto" w:fill="auto"/>
            <w:noWrap/>
            <w:vAlign w:val="bottom"/>
            <w:hideMark/>
          </w:tcPr>
          <w:p w14:paraId="051EF2FB"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8</w:t>
            </w:r>
          </w:p>
        </w:tc>
        <w:tc>
          <w:tcPr>
            <w:tcW w:w="1154" w:type="dxa"/>
            <w:tcBorders>
              <w:top w:val="nil"/>
              <w:left w:val="nil"/>
              <w:bottom w:val="single" w:sz="4" w:space="0" w:color="auto"/>
              <w:right w:val="single" w:sz="4" w:space="0" w:color="auto"/>
            </w:tcBorders>
            <w:shd w:val="clear" w:color="auto" w:fill="auto"/>
            <w:noWrap/>
            <w:vAlign w:val="bottom"/>
            <w:hideMark/>
          </w:tcPr>
          <w:p w14:paraId="0F5C2CF3"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16</w:t>
            </w:r>
          </w:p>
        </w:tc>
      </w:tr>
      <w:tr w:rsidR="007D7F0E" w:rsidRPr="0066340C" w14:paraId="4FE68757" w14:textId="77777777" w:rsidTr="007D7F0E">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94EAE93"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Bala</w:t>
            </w:r>
            <w:r>
              <w:rPr>
                <w:rFonts w:ascii="Times New Roman" w:eastAsia="Times New Roman" w:hAnsi="Times New Roman" w:cs="Times New Roman"/>
                <w:color w:val="000000"/>
                <w:sz w:val="24"/>
                <w:szCs w:val="24"/>
                <w:lang w:eastAsia="es-EC"/>
              </w:rPr>
              <w:t xml:space="preserve"> (Clorpirifos)</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1A8C13CC"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l</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AE03D26"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14:paraId="57968B95"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12</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14:paraId="4575B67C"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24</w:t>
            </w:r>
          </w:p>
        </w:tc>
      </w:tr>
      <w:tr w:rsidR="007D7F0E" w:rsidRPr="0066340C" w14:paraId="2A4B82C4"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9E2FBB5"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Aplicaciones de pesticidas</w:t>
            </w:r>
          </w:p>
        </w:tc>
        <w:tc>
          <w:tcPr>
            <w:tcW w:w="1080" w:type="dxa"/>
            <w:tcBorders>
              <w:top w:val="nil"/>
              <w:left w:val="nil"/>
              <w:bottom w:val="single" w:sz="4" w:space="0" w:color="auto"/>
              <w:right w:val="single" w:sz="4" w:space="0" w:color="auto"/>
            </w:tcBorders>
            <w:shd w:val="clear" w:color="auto" w:fill="auto"/>
            <w:noWrap/>
            <w:vAlign w:val="bottom"/>
            <w:hideMark/>
          </w:tcPr>
          <w:p w14:paraId="73DF2631"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52C92507"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c>
          <w:tcPr>
            <w:tcW w:w="1087" w:type="dxa"/>
            <w:tcBorders>
              <w:top w:val="nil"/>
              <w:left w:val="nil"/>
              <w:bottom w:val="single" w:sz="4" w:space="0" w:color="auto"/>
              <w:right w:val="single" w:sz="4" w:space="0" w:color="auto"/>
            </w:tcBorders>
            <w:shd w:val="clear" w:color="auto" w:fill="auto"/>
            <w:noWrap/>
            <w:vAlign w:val="bottom"/>
            <w:hideMark/>
          </w:tcPr>
          <w:p w14:paraId="099E67DF"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1D037FD3"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Pr="0066340C">
              <w:rPr>
                <w:rFonts w:ascii="Times New Roman" w:eastAsia="Times New Roman" w:hAnsi="Times New Roman" w:cs="Times New Roman"/>
                <w:color w:val="000000"/>
                <w:sz w:val="24"/>
                <w:szCs w:val="24"/>
                <w:lang w:eastAsia="es-EC"/>
              </w:rPr>
              <w:t>0</w:t>
            </w:r>
          </w:p>
        </w:tc>
      </w:tr>
      <w:tr w:rsidR="007D7F0E" w:rsidRPr="00D845E4" w14:paraId="0B9C5227"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2DE46D20"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Subtotal $/ha</w:t>
            </w:r>
          </w:p>
        </w:tc>
        <w:tc>
          <w:tcPr>
            <w:tcW w:w="1154" w:type="dxa"/>
            <w:tcBorders>
              <w:top w:val="nil"/>
              <w:left w:val="nil"/>
              <w:bottom w:val="single" w:sz="4" w:space="0" w:color="auto"/>
              <w:right w:val="single" w:sz="4" w:space="0" w:color="auto"/>
            </w:tcBorders>
            <w:shd w:val="clear" w:color="000000" w:fill="FFC000"/>
            <w:noWrap/>
            <w:vAlign w:val="bottom"/>
            <w:hideMark/>
          </w:tcPr>
          <w:p w14:paraId="2F3B28E3"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1</w:t>
            </w:r>
            <w:r>
              <w:rPr>
                <w:rFonts w:ascii="Times New Roman" w:eastAsia="Times New Roman" w:hAnsi="Times New Roman" w:cs="Times New Roman"/>
                <w:b/>
                <w:color w:val="000000"/>
                <w:sz w:val="24"/>
                <w:szCs w:val="24"/>
                <w:lang w:eastAsia="es-EC"/>
              </w:rPr>
              <w:t>5</w:t>
            </w:r>
            <w:r w:rsidRPr="00D845E4">
              <w:rPr>
                <w:rFonts w:ascii="Times New Roman" w:eastAsia="Times New Roman" w:hAnsi="Times New Roman" w:cs="Times New Roman"/>
                <w:b/>
                <w:color w:val="000000"/>
                <w:sz w:val="24"/>
                <w:szCs w:val="24"/>
                <w:lang w:eastAsia="es-EC"/>
              </w:rPr>
              <w:t>5,00</w:t>
            </w:r>
          </w:p>
        </w:tc>
      </w:tr>
      <w:tr w:rsidR="007D7F0E" w:rsidRPr="0066340C" w14:paraId="655D3187"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070852CD"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Cosecha</w:t>
            </w:r>
          </w:p>
        </w:tc>
      </w:tr>
      <w:tr w:rsidR="007D7F0E" w:rsidRPr="00D845E4" w14:paraId="1B3973DE"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341E494" w14:textId="77777777" w:rsidR="007D7F0E" w:rsidRPr="00D845E4" w:rsidRDefault="007D7F0E" w:rsidP="00340C07">
            <w:pPr>
              <w:spacing w:after="0" w:line="240" w:lineRule="auto"/>
              <w:rPr>
                <w:rFonts w:ascii="Times New Roman" w:eastAsia="Times New Roman" w:hAnsi="Times New Roman" w:cs="Times New Roman"/>
                <w:color w:val="000000"/>
                <w:sz w:val="24"/>
                <w:szCs w:val="24"/>
                <w:lang w:eastAsia="es-EC"/>
              </w:rPr>
            </w:pPr>
            <w:r w:rsidRPr="00D845E4">
              <w:rPr>
                <w:rFonts w:ascii="Times New Roman" w:eastAsia="Times New Roman" w:hAnsi="Times New Roman" w:cs="Times New Roman"/>
                <w:color w:val="000000"/>
                <w:sz w:val="24"/>
                <w:szCs w:val="24"/>
                <w:lang w:eastAsia="es-EC"/>
              </w:rPr>
              <w:t>Sacos</w:t>
            </w:r>
          </w:p>
        </w:tc>
        <w:tc>
          <w:tcPr>
            <w:tcW w:w="1080" w:type="dxa"/>
            <w:tcBorders>
              <w:top w:val="nil"/>
              <w:left w:val="nil"/>
              <w:bottom w:val="single" w:sz="4" w:space="0" w:color="auto"/>
              <w:right w:val="single" w:sz="4" w:space="0" w:color="auto"/>
            </w:tcBorders>
            <w:shd w:val="clear" w:color="auto" w:fill="auto"/>
            <w:noWrap/>
            <w:vAlign w:val="bottom"/>
            <w:hideMark/>
          </w:tcPr>
          <w:p w14:paraId="51EAE81E" w14:textId="77777777" w:rsidR="007D7F0E" w:rsidRPr="00D845E4" w:rsidRDefault="007D7F0E" w:rsidP="00340C07">
            <w:pPr>
              <w:spacing w:after="0" w:line="240" w:lineRule="auto"/>
              <w:rPr>
                <w:rFonts w:ascii="Times New Roman" w:eastAsia="Times New Roman" w:hAnsi="Times New Roman" w:cs="Times New Roman"/>
                <w:color w:val="000000"/>
                <w:sz w:val="24"/>
                <w:szCs w:val="24"/>
                <w:lang w:eastAsia="es-EC"/>
              </w:rPr>
            </w:pPr>
            <w:r w:rsidRPr="00D845E4">
              <w:rPr>
                <w:rFonts w:ascii="Times New Roman" w:eastAsia="Times New Roman" w:hAnsi="Times New Roman" w:cs="Times New Roman"/>
                <w:color w:val="000000"/>
                <w:sz w:val="24"/>
                <w:szCs w:val="24"/>
                <w:lang w:eastAsia="es-EC"/>
              </w:rPr>
              <w:t>Envases</w:t>
            </w:r>
          </w:p>
        </w:tc>
        <w:tc>
          <w:tcPr>
            <w:tcW w:w="1156" w:type="dxa"/>
            <w:tcBorders>
              <w:top w:val="nil"/>
              <w:left w:val="nil"/>
              <w:bottom w:val="single" w:sz="4" w:space="0" w:color="auto"/>
              <w:right w:val="single" w:sz="4" w:space="0" w:color="auto"/>
            </w:tcBorders>
            <w:shd w:val="clear" w:color="000000" w:fill="FFFFFF"/>
            <w:noWrap/>
            <w:vAlign w:val="bottom"/>
            <w:hideMark/>
          </w:tcPr>
          <w:p w14:paraId="3BD7A562" w14:textId="77777777" w:rsidR="007D7F0E" w:rsidRPr="00D845E4" w:rsidRDefault="007D7F0E" w:rsidP="00340C07">
            <w:pPr>
              <w:spacing w:after="0" w:line="24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180</w:t>
            </w:r>
          </w:p>
        </w:tc>
        <w:tc>
          <w:tcPr>
            <w:tcW w:w="1087" w:type="dxa"/>
            <w:tcBorders>
              <w:top w:val="nil"/>
              <w:left w:val="nil"/>
              <w:bottom w:val="single" w:sz="4" w:space="0" w:color="auto"/>
              <w:right w:val="single" w:sz="4" w:space="0" w:color="auto"/>
            </w:tcBorders>
            <w:shd w:val="clear" w:color="auto" w:fill="auto"/>
            <w:noWrap/>
            <w:vAlign w:val="bottom"/>
            <w:hideMark/>
          </w:tcPr>
          <w:p w14:paraId="5AF07C50" w14:textId="77777777" w:rsidR="007D7F0E" w:rsidRPr="00D845E4"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845E4">
              <w:rPr>
                <w:rFonts w:ascii="Times New Roman" w:eastAsia="Times New Roman" w:hAnsi="Times New Roman" w:cs="Times New Roman"/>
                <w:color w:val="000000"/>
                <w:sz w:val="24"/>
                <w:szCs w:val="24"/>
                <w:lang w:eastAsia="es-EC"/>
              </w:rPr>
              <w:t>0,</w:t>
            </w:r>
            <w:r>
              <w:rPr>
                <w:rFonts w:ascii="Times New Roman" w:eastAsia="Times New Roman" w:hAnsi="Times New Roman" w:cs="Times New Roman"/>
                <w:color w:val="000000"/>
                <w:sz w:val="24"/>
                <w:szCs w:val="24"/>
                <w:lang w:eastAsia="es-EC"/>
              </w:rPr>
              <w:t>30</w:t>
            </w:r>
          </w:p>
        </w:tc>
        <w:tc>
          <w:tcPr>
            <w:tcW w:w="1154" w:type="dxa"/>
            <w:tcBorders>
              <w:top w:val="nil"/>
              <w:left w:val="nil"/>
              <w:bottom w:val="single" w:sz="4" w:space="0" w:color="auto"/>
              <w:right w:val="single" w:sz="4" w:space="0" w:color="auto"/>
            </w:tcBorders>
            <w:shd w:val="clear" w:color="auto" w:fill="auto"/>
            <w:noWrap/>
            <w:vAlign w:val="bottom"/>
            <w:hideMark/>
          </w:tcPr>
          <w:p w14:paraId="56DDEF7D" w14:textId="77777777" w:rsidR="007D7F0E" w:rsidRPr="00D845E4"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54.00</w:t>
            </w:r>
          </w:p>
        </w:tc>
      </w:tr>
      <w:tr w:rsidR="007D7F0E" w:rsidRPr="00D845E4" w14:paraId="27F28E70"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14:paraId="061EBCE1" w14:textId="77777777" w:rsidR="007D7F0E" w:rsidRPr="00D845E4"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Paja plástica</w:t>
            </w:r>
          </w:p>
        </w:tc>
        <w:tc>
          <w:tcPr>
            <w:tcW w:w="1080" w:type="dxa"/>
            <w:tcBorders>
              <w:top w:val="nil"/>
              <w:left w:val="nil"/>
              <w:bottom w:val="single" w:sz="4" w:space="0" w:color="auto"/>
              <w:right w:val="single" w:sz="4" w:space="0" w:color="auto"/>
            </w:tcBorders>
            <w:shd w:val="clear" w:color="auto" w:fill="auto"/>
            <w:noWrap/>
            <w:vAlign w:val="bottom"/>
          </w:tcPr>
          <w:p w14:paraId="6440C42D" w14:textId="77777777" w:rsidR="007D7F0E" w:rsidRPr="00D845E4"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Kg</w:t>
            </w:r>
          </w:p>
        </w:tc>
        <w:tc>
          <w:tcPr>
            <w:tcW w:w="1156" w:type="dxa"/>
            <w:tcBorders>
              <w:top w:val="nil"/>
              <w:left w:val="nil"/>
              <w:bottom w:val="single" w:sz="4" w:space="0" w:color="auto"/>
              <w:right w:val="single" w:sz="4" w:space="0" w:color="auto"/>
            </w:tcBorders>
            <w:shd w:val="clear" w:color="000000" w:fill="FFFFFF"/>
            <w:noWrap/>
            <w:vAlign w:val="bottom"/>
          </w:tcPr>
          <w:p w14:paraId="23B2D448" w14:textId="77777777" w:rsidR="007D7F0E" w:rsidRDefault="007D7F0E" w:rsidP="00340C07">
            <w:pPr>
              <w:spacing w:after="0" w:line="24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w:t>
            </w:r>
          </w:p>
        </w:tc>
        <w:tc>
          <w:tcPr>
            <w:tcW w:w="1087" w:type="dxa"/>
            <w:tcBorders>
              <w:top w:val="nil"/>
              <w:left w:val="nil"/>
              <w:bottom w:val="single" w:sz="4" w:space="0" w:color="auto"/>
              <w:right w:val="single" w:sz="4" w:space="0" w:color="auto"/>
            </w:tcBorders>
            <w:shd w:val="clear" w:color="auto" w:fill="auto"/>
            <w:noWrap/>
            <w:vAlign w:val="bottom"/>
          </w:tcPr>
          <w:p w14:paraId="1E869125" w14:textId="77777777" w:rsidR="007D7F0E" w:rsidRPr="00D845E4"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p>
        </w:tc>
        <w:tc>
          <w:tcPr>
            <w:tcW w:w="1154" w:type="dxa"/>
            <w:tcBorders>
              <w:top w:val="nil"/>
              <w:left w:val="nil"/>
              <w:bottom w:val="single" w:sz="4" w:space="0" w:color="auto"/>
              <w:right w:val="single" w:sz="4" w:space="0" w:color="auto"/>
            </w:tcBorders>
            <w:shd w:val="clear" w:color="auto" w:fill="auto"/>
            <w:noWrap/>
            <w:vAlign w:val="bottom"/>
          </w:tcPr>
          <w:p w14:paraId="2B7AFAC1" w14:textId="77777777" w:rsidR="007D7F0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w:t>
            </w:r>
          </w:p>
        </w:tc>
      </w:tr>
      <w:tr w:rsidR="007D7F0E" w:rsidRPr="0066340C" w14:paraId="0072CB76"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F4F2DBD"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Mano de obra</w:t>
            </w:r>
            <w:r>
              <w:rPr>
                <w:rFonts w:ascii="Times New Roman" w:eastAsia="Times New Roman" w:hAnsi="Times New Roman" w:cs="Times New Roman"/>
                <w:color w:val="000000"/>
                <w:sz w:val="24"/>
                <w:szCs w:val="24"/>
                <w:lang w:eastAsia="es-EC"/>
              </w:rPr>
              <w:t>: Cosecha, recolección, clasificación, ensacado y embarque</w:t>
            </w:r>
          </w:p>
        </w:tc>
        <w:tc>
          <w:tcPr>
            <w:tcW w:w="1080" w:type="dxa"/>
            <w:tcBorders>
              <w:top w:val="nil"/>
              <w:left w:val="nil"/>
              <w:bottom w:val="single" w:sz="4" w:space="0" w:color="auto"/>
              <w:right w:val="single" w:sz="4" w:space="0" w:color="auto"/>
            </w:tcBorders>
            <w:shd w:val="clear" w:color="auto" w:fill="auto"/>
            <w:noWrap/>
            <w:vAlign w:val="bottom"/>
            <w:hideMark/>
          </w:tcPr>
          <w:p w14:paraId="3B9A7757"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Jornal</w:t>
            </w:r>
          </w:p>
        </w:tc>
        <w:tc>
          <w:tcPr>
            <w:tcW w:w="1156" w:type="dxa"/>
            <w:tcBorders>
              <w:top w:val="nil"/>
              <w:left w:val="nil"/>
              <w:bottom w:val="single" w:sz="4" w:space="0" w:color="auto"/>
              <w:right w:val="single" w:sz="4" w:space="0" w:color="auto"/>
            </w:tcBorders>
            <w:shd w:val="clear" w:color="auto" w:fill="auto"/>
            <w:noWrap/>
            <w:vAlign w:val="bottom"/>
            <w:hideMark/>
          </w:tcPr>
          <w:p w14:paraId="2FE1099E"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20</w:t>
            </w:r>
          </w:p>
        </w:tc>
        <w:tc>
          <w:tcPr>
            <w:tcW w:w="1087" w:type="dxa"/>
            <w:tcBorders>
              <w:top w:val="nil"/>
              <w:left w:val="nil"/>
              <w:bottom w:val="single" w:sz="4" w:space="0" w:color="auto"/>
              <w:right w:val="single" w:sz="4" w:space="0" w:color="auto"/>
            </w:tcBorders>
            <w:shd w:val="clear" w:color="auto" w:fill="auto"/>
            <w:noWrap/>
            <w:vAlign w:val="bottom"/>
            <w:hideMark/>
          </w:tcPr>
          <w:p w14:paraId="673AB10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10</w:t>
            </w:r>
          </w:p>
        </w:tc>
        <w:tc>
          <w:tcPr>
            <w:tcW w:w="1154" w:type="dxa"/>
            <w:tcBorders>
              <w:top w:val="nil"/>
              <w:left w:val="nil"/>
              <w:bottom w:val="single" w:sz="4" w:space="0" w:color="auto"/>
              <w:right w:val="single" w:sz="4" w:space="0" w:color="auto"/>
            </w:tcBorders>
            <w:shd w:val="clear" w:color="auto" w:fill="auto"/>
            <w:noWrap/>
            <w:vAlign w:val="bottom"/>
            <w:hideMark/>
          </w:tcPr>
          <w:p w14:paraId="51A6A0C7"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w:t>
            </w:r>
            <w:r w:rsidRPr="0066340C">
              <w:rPr>
                <w:rFonts w:ascii="Times New Roman" w:eastAsia="Times New Roman" w:hAnsi="Times New Roman" w:cs="Times New Roman"/>
                <w:color w:val="000000"/>
                <w:sz w:val="24"/>
                <w:szCs w:val="24"/>
                <w:lang w:eastAsia="es-EC"/>
              </w:rPr>
              <w:t>00</w:t>
            </w:r>
          </w:p>
        </w:tc>
      </w:tr>
      <w:tr w:rsidR="007D7F0E" w:rsidRPr="0066340C" w14:paraId="476FC533"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EF42730"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Transporte</w:t>
            </w:r>
          </w:p>
        </w:tc>
        <w:tc>
          <w:tcPr>
            <w:tcW w:w="1080" w:type="dxa"/>
            <w:tcBorders>
              <w:top w:val="nil"/>
              <w:left w:val="nil"/>
              <w:bottom w:val="single" w:sz="4" w:space="0" w:color="auto"/>
              <w:right w:val="single" w:sz="4" w:space="0" w:color="auto"/>
            </w:tcBorders>
            <w:shd w:val="clear" w:color="auto" w:fill="auto"/>
            <w:noWrap/>
            <w:vAlign w:val="bottom"/>
            <w:hideMark/>
          </w:tcPr>
          <w:p w14:paraId="0790348F"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Sacos</w:t>
            </w:r>
          </w:p>
        </w:tc>
        <w:tc>
          <w:tcPr>
            <w:tcW w:w="1156" w:type="dxa"/>
            <w:tcBorders>
              <w:top w:val="nil"/>
              <w:left w:val="nil"/>
              <w:bottom w:val="single" w:sz="4" w:space="0" w:color="auto"/>
              <w:right w:val="single" w:sz="4" w:space="0" w:color="auto"/>
            </w:tcBorders>
            <w:shd w:val="clear" w:color="auto" w:fill="auto"/>
            <w:noWrap/>
            <w:vAlign w:val="bottom"/>
            <w:hideMark/>
          </w:tcPr>
          <w:p w14:paraId="423D01E7"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8</w:t>
            </w:r>
            <w:r w:rsidRPr="0066340C">
              <w:rPr>
                <w:rFonts w:ascii="Times New Roman" w:eastAsia="Times New Roman" w:hAnsi="Times New Roman" w:cs="Times New Roman"/>
                <w:color w:val="000000"/>
                <w:sz w:val="24"/>
                <w:szCs w:val="24"/>
                <w:lang w:eastAsia="es-EC"/>
              </w:rPr>
              <w:t>0</w:t>
            </w:r>
          </w:p>
        </w:tc>
        <w:tc>
          <w:tcPr>
            <w:tcW w:w="1087" w:type="dxa"/>
            <w:tcBorders>
              <w:top w:val="nil"/>
              <w:left w:val="nil"/>
              <w:bottom w:val="single" w:sz="4" w:space="0" w:color="auto"/>
              <w:right w:val="single" w:sz="4" w:space="0" w:color="auto"/>
            </w:tcBorders>
            <w:shd w:val="clear" w:color="auto" w:fill="auto"/>
            <w:noWrap/>
            <w:vAlign w:val="bottom"/>
            <w:hideMark/>
          </w:tcPr>
          <w:p w14:paraId="397EDE5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0,5</w:t>
            </w:r>
          </w:p>
        </w:tc>
        <w:tc>
          <w:tcPr>
            <w:tcW w:w="1154" w:type="dxa"/>
            <w:tcBorders>
              <w:top w:val="nil"/>
              <w:left w:val="nil"/>
              <w:bottom w:val="single" w:sz="4" w:space="0" w:color="auto"/>
              <w:right w:val="single" w:sz="4" w:space="0" w:color="auto"/>
            </w:tcBorders>
            <w:shd w:val="clear" w:color="auto" w:fill="auto"/>
            <w:noWrap/>
            <w:vAlign w:val="bottom"/>
            <w:hideMark/>
          </w:tcPr>
          <w:p w14:paraId="5324D798"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90</w:t>
            </w:r>
          </w:p>
        </w:tc>
      </w:tr>
      <w:tr w:rsidR="007D7F0E" w:rsidRPr="00D845E4" w14:paraId="4D02D8A1"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25ED0D58"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Subtotal $/ha</w:t>
            </w:r>
          </w:p>
        </w:tc>
        <w:tc>
          <w:tcPr>
            <w:tcW w:w="1154" w:type="dxa"/>
            <w:tcBorders>
              <w:top w:val="single" w:sz="4" w:space="0" w:color="auto"/>
              <w:left w:val="nil"/>
              <w:bottom w:val="single" w:sz="4" w:space="0" w:color="auto"/>
              <w:right w:val="single" w:sz="4" w:space="0" w:color="auto"/>
            </w:tcBorders>
            <w:shd w:val="clear" w:color="000000" w:fill="FFC000"/>
            <w:noWrap/>
            <w:vAlign w:val="bottom"/>
            <w:hideMark/>
          </w:tcPr>
          <w:p w14:paraId="1225BE51"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xml:space="preserve">      </w:t>
            </w:r>
            <w:r>
              <w:rPr>
                <w:rFonts w:ascii="Times New Roman" w:eastAsia="Times New Roman" w:hAnsi="Times New Roman" w:cs="Times New Roman"/>
                <w:b/>
                <w:color w:val="000000"/>
                <w:sz w:val="24"/>
                <w:szCs w:val="24"/>
                <w:lang w:eastAsia="es-EC"/>
              </w:rPr>
              <w:t>353,00</w:t>
            </w:r>
            <w:r w:rsidRPr="00D845E4">
              <w:rPr>
                <w:rFonts w:ascii="Times New Roman" w:eastAsia="Times New Roman" w:hAnsi="Times New Roman" w:cs="Times New Roman"/>
                <w:b/>
                <w:color w:val="000000"/>
                <w:sz w:val="24"/>
                <w:szCs w:val="24"/>
                <w:lang w:eastAsia="es-EC"/>
              </w:rPr>
              <w:t xml:space="preserve"> </w:t>
            </w:r>
          </w:p>
        </w:tc>
      </w:tr>
      <w:tr w:rsidR="007D7F0E" w:rsidRPr="00D845E4" w14:paraId="3E37288E"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tcPr>
          <w:p w14:paraId="013D82F7"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TOTAL, COSTOS DIRECTOS $/HA</w:t>
            </w:r>
          </w:p>
        </w:tc>
        <w:tc>
          <w:tcPr>
            <w:tcW w:w="1154" w:type="dxa"/>
            <w:tcBorders>
              <w:top w:val="nil"/>
              <w:left w:val="nil"/>
              <w:bottom w:val="single" w:sz="4" w:space="0" w:color="auto"/>
              <w:right w:val="single" w:sz="4" w:space="0" w:color="auto"/>
            </w:tcBorders>
            <w:shd w:val="clear" w:color="000000" w:fill="FFC000"/>
            <w:noWrap/>
            <w:vAlign w:val="bottom"/>
          </w:tcPr>
          <w:p w14:paraId="2FD5F57A"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1008,00</w:t>
            </w:r>
          </w:p>
        </w:tc>
      </w:tr>
      <w:tr w:rsidR="007D7F0E" w:rsidRPr="0066340C" w14:paraId="7232714D" w14:textId="77777777" w:rsidTr="00340C07">
        <w:trPr>
          <w:trHeight w:val="424"/>
        </w:trPr>
        <w:tc>
          <w:tcPr>
            <w:tcW w:w="7818" w:type="dxa"/>
            <w:gridSpan w:val="6"/>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651BAFC1" w14:textId="77777777" w:rsidR="007D7F0E" w:rsidRPr="000B0A61" w:rsidRDefault="007D7F0E" w:rsidP="007D7F0E">
            <w:pPr>
              <w:pStyle w:val="Prrafodelista"/>
              <w:numPr>
                <w:ilvl w:val="0"/>
                <w:numId w:val="20"/>
              </w:numPr>
              <w:spacing w:after="0" w:line="240" w:lineRule="auto"/>
              <w:rPr>
                <w:rFonts w:ascii="Times New Roman" w:eastAsia="Times New Roman" w:hAnsi="Times New Roman" w:cs="Times New Roman"/>
                <w:b/>
                <w:color w:val="000000"/>
                <w:sz w:val="24"/>
                <w:szCs w:val="24"/>
                <w:lang w:eastAsia="es-EC"/>
              </w:rPr>
            </w:pPr>
            <w:r w:rsidRPr="000B0A61">
              <w:rPr>
                <w:rFonts w:ascii="Times New Roman" w:eastAsia="Times New Roman" w:hAnsi="Times New Roman" w:cs="Times New Roman"/>
                <w:b/>
                <w:color w:val="000000"/>
                <w:sz w:val="24"/>
                <w:szCs w:val="24"/>
                <w:lang w:eastAsia="es-EC"/>
              </w:rPr>
              <w:t>COSTOS INDIRECTOS $/Ha.</w:t>
            </w:r>
          </w:p>
        </w:tc>
      </w:tr>
      <w:tr w:rsidR="007D7F0E" w:rsidRPr="0066340C" w14:paraId="6E30EEB6" w14:textId="77777777" w:rsidTr="00340C07">
        <w:trPr>
          <w:trHeight w:val="424"/>
        </w:trPr>
        <w:tc>
          <w:tcPr>
            <w:tcW w:w="3340" w:type="dxa"/>
            <w:gridSpan w:val="2"/>
            <w:tcBorders>
              <w:top w:val="nil"/>
              <w:left w:val="single" w:sz="4" w:space="0" w:color="auto"/>
              <w:bottom w:val="single" w:sz="4" w:space="0" w:color="auto"/>
              <w:right w:val="single" w:sz="4" w:space="0" w:color="auto"/>
            </w:tcBorders>
            <w:shd w:val="clear" w:color="auto" w:fill="auto"/>
            <w:noWrap/>
            <w:vAlign w:val="bottom"/>
          </w:tcPr>
          <w:p w14:paraId="14319049" w14:textId="77777777" w:rsidR="007D7F0E" w:rsidRPr="00B01111" w:rsidRDefault="007D7F0E" w:rsidP="00340C07">
            <w:pPr>
              <w:spacing w:after="0" w:line="240" w:lineRule="auto"/>
              <w:rPr>
                <w:rFonts w:ascii="Times New Roman" w:eastAsia="Times New Roman" w:hAnsi="Times New Roman" w:cs="Times New Roman"/>
                <w:color w:val="000000"/>
                <w:lang w:eastAsia="es-EC"/>
              </w:rPr>
            </w:pPr>
            <w:r w:rsidRPr="00B01111">
              <w:rPr>
                <w:rFonts w:ascii="Times New Roman" w:eastAsia="Times New Roman" w:hAnsi="Times New Roman" w:cs="Times New Roman"/>
                <w:color w:val="000000"/>
                <w:lang w:eastAsia="es-EC"/>
              </w:rPr>
              <w:t>Renta de la tierra</w:t>
            </w:r>
          </w:p>
        </w:tc>
        <w:tc>
          <w:tcPr>
            <w:tcW w:w="3323" w:type="dxa"/>
            <w:gridSpan w:val="3"/>
            <w:tcBorders>
              <w:top w:val="nil"/>
              <w:left w:val="nil"/>
              <w:bottom w:val="single" w:sz="4" w:space="0" w:color="auto"/>
              <w:right w:val="single" w:sz="4" w:space="0" w:color="auto"/>
            </w:tcBorders>
            <w:vAlign w:val="center"/>
          </w:tcPr>
          <w:p w14:paraId="4C78F6FE"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154" w:type="dxa"/>
            <w:tcBorders>
              <w:top w:val="nil"/>
              <w:left w:val="nil"/>
              <w:bottom w:val="single" w:sz="4" w:space="0" w:color="auto"/>
              <w:right w:val="single" w:sz="4" w:space="0" w:color="auto"/>
            </w:tcBorders>
            <w:shd w:val="clear" w:color="auto" w:fill="auto"/>
            <w:noWrap/>
          </w:tcPr>
          <w:p w14:paraId="57A84A22"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300,00</w:t>
            </w:r>
          </w:p>
        </w:tc>
      </w:tr>
      <w:tr w:rsidR="007D7F0E" w:rsidRPr="0066340C" w14:paraId="1C9B1254" w14:textId="77777777" w:rsidTr="00340C07">
        <w:trPr>
          <w:trHeight w:val="424"/>
        </w:trPr>
        <w:tc>
          <w:tcPr>
            <w:tcW w:w="3340" w:type="dxa"/>
            <w:gridSpan w:val="2"/>
            <w:tcBorders>
              <w:top w:val="nil"/>
              <w:left w:val="single" w:sz="4" w:space="0" w:color="auto"/>
              <w:bottom w:val="single" w:sz="4" w:space="0" w:color="auto"/>
              <w:right w:val="single" w:sz="4" w:space="0" w:color="auto"/>
            </w:tcBorders>
            <w:shd w:val="clear" w:color="auto" w:fill="auto"/>
            <w:noWrap/>
            <w:vAlign w:val="bottom"/>
          </w:tcPr>
          <w:p w14:paraId="6642BFB0" w14:textId="77777777" w:rsidR="007D7F0E" w:rsidRPr="00B01111" w:rsidRDefault="007D7F0E" w:rsidP="00340C07">
            <w:pPr>
              <w:spacing w:after="0" w:line="240" w:lineRule="auto"/>
              <w:rPr>
                <w:rFonts w:ascii="Times New Roman" w:eastAsia="Times New Roman" w:hAnsi="Times New Roman" w:cs="Times New Roman"/>
                <w:color w:val="000000"/>
                <w:lang w:eastAsia="es-EC"/>
              </w:rPr>
            </w:pPr>
            <w:r w:rsidRPr="00B01111">
              <w:rPr>
                <w:rFonts w:ascii="Times New Roman" w:eastAsia="Times New Roman" w:hAnsi="Times New Roman" w:cs="Times New Roman"/>
                <w:color w:val="000000"/>
                <w:lang w:eastAsia="es-EC"/>
              </w:rPr>
              <w:t>Interés sobre el capital 12%</w:t>
            </w:r>
          </w:p>
        </w:tc>
        <w:tc>
          <w:tcPr>
            <w:tcW w:w="3323" w:type="dxa"/>
            <w:gridSpan w:val="3"/>
            <w:tcBorders>
              <w:top w:val="nil"/>
              <w:left w:val="nil"/>
              <w:bottom w:val="single" w:sz="4" w:space="0" w:color="auto"/>
              <w:right w:val="single" w:sz="4" w:space="0" w:color="auto"/>
            </w:tcBorders>
            <w:vAlign w:val="center"/>
          </w:tcPr>
          <w:p w14:paraId="29C0C1A5"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154" w:type="dxa"/>
            <w:tcBorders>
              <w:top w:val="nil"/>
              <w:left w:val="nil"/>
              <w:bottom w:val="single" w:sz="4" w:space="0" w:color="auto"/>
              <w:right w:val="single" w:sz="4" w:space="0" w:color="auto"/>
            </w:tcBorders>
            <w:shd w:val="clear" w:color="auto" w:fill="auto"/>
            <w:noWrap/>
          </w:tcPr>
          <w:p w14:paraId="62D19056"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120.96</w:t>
            </w:r>
          </w:p>
        </w:tc>
      </w:tr>
      <w:tr w:rsidR="007D7F0E" w:rsidRPr="0066340C" w14:paraId="524853AC" w14:textId="77777777" w:rsidTr="00340C07">
        <w:trPr>
          <w:trHeight w:val="424"/>
        </w:trPr>
        <w:tc>
          <w:tcPr>
            <w:tcW w:w="3340" w:type="dxa"/>
            <w:gridSpan w:val="2"/>
            <w:tcBorders>
              <w:top w:val="nil"/>
              <w:left w:val="single" w:sz="4" w:space="0" w:color="auto"/>
              <w:bottom w:val="single" w:sz="4" w:space="0" w:color="auto"/>
              <w:right w:val="single" w:sz="4" w:space="0" w:color="auto"/>
            </w:tcBorders>
            <w:shd w:val="clear" w:color="auto" w:fill="auto"/>
            <w:noWrap/>
            <w:vAlign w:val="bottom"/>
          </w:tcPr>
          <w:p w14:paraId="041AE740" w14:textId="77777777" w:rsidR="007D7F0E" w:rsidRPr="00B01111" w:rsidRDefault="007D7F0E" w:rsidP="00340C07">
            <w:pPr>
              <w:spacing w:after="0" w:line="240" w:lineRule="auto"/>
              <w:rPr>
                <w:rFonts w:ascii="Times New Roman" w:eastAsia="Times New Roman" w:hAnsi="Times New Roman" w:cs="Times New Roman"/>
                <w:color w:val="000000"/>
                <w:lang w:eastAsia="es-EC"/>
              </w:rPr>
            </w:pPr>
            <w:r w:rsidRPr="00B01111">
              <w:rPr>
                <w:rFonts w:ascii="Times New Roman" w:eastAsia="Times New Roman" w:hAnsi="Times New Roman" w:cs="Times New Roman"/>
                <w:color w:val="000000"/>
                <w:lang w:eastAsia="es-EC"/>
              </w:rPr>
              <w:t xml:space="preserve">Administración 5% </w:t>
            </w:r>
            <w:r>
              <w:rPr>
                <w:rFonts w:ascii="Times New Roman" w:eastAsia="Times New Roman" w:hAnsi="Times New Roman" w:cs="Times New Roman"/>
                <w:color w:val="000000"/>
                <w:lang w:eastAsia="es-EC"/>
              </w:rPr>
              <w:t>C</w:t>
            </w:r>
            <w:r w:rsidRPr="00B01111">
              <w:rPr>
                <w:rFonts w:ascii="Times New Roman" w:eastAsia="Times New Roman" w:hAnsi="Times New Roman" w:cs="Times New Roman"/>
                <w:color w:val="000000"/>
                <w:lang w:eastAsia="es-EC"/>
              </w:rPr>
              <w:t xml:space="preserve">apital </w:t>
            </w:r>
            <w:r>
              <w:rPr>
                <w:rFonts w:ascii="Times New Roman" w:eastAsia="Times New Roman" w:hAnsi="Times New Roman" w:cs="Times New Roman"/>
                <w:color w:val="000000"/>
                <w:lang w:eastAsia="es-EC"/>
              </w:rPr>
              <w:t>C</w:t>
            </w:r>
            <w:r w:rsidRPr="00B01111">
              <w:rPr>
                <w:rFonts w:ascii="Times New Roman" w:eastAsia="Times New Roman" w:hAnsi="Times New Roman" w:cs="Times New Roman"/>
                <w:color w:val="000000"/>
                <w:lang w:eastAsia="es-EC"/>
              </w:rPr>
              <w:t>irculante</w:t>
            </w:r>
          </w:p>
        </w:tc>
        <w:tc>
          <w:tcPr>
            <w:tcW w:w="3323" w:type="dxa"/>
            <w:gridSpan w:val="3"/>
            <w:tcBorders>
              <w:top w:val="nil"/>
              <w:left w:val="nil"/>
              <w:bottom w:val="single" w:sz="4" w:space="0" w:color="auto"/>
              <w:right w:val="single" w:sz="4" w:space="0" w:color="auto"/>
            </w:tcBorders>
            <w:vAlign w:val="center"/>
          </w:tcPr>
          <w:p w14:paraId="172647B6"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154" w:type="dxa"/>
            <w:tcBorders>
              <w:top w:val="nil"/>
              <w:left w:val="nil"/>
              <w:bottom w:val="single" w:sz="4" w:space="0" w:color="auto"/>
              <w:right w:val="single" w:sz="4" w:space="0" w:color="auto"/>
            </w:tcBorders>
            <w:shd w:val="clear" w:color="auto" w:fill="auto"/>
            <w:noWrap/>
          </w:tcPr>
          <w:p w14:paraId="3299D335"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50.40</w:t>
            </w:r>
          </w:p>
        </w:tc>
      </w:tr>
      <w:tr w:rsidR="007D7F0E" w:rsidRPr="0066340C" w14:paraId="7F4B8C7A" w14:textId="77777777" w:rsidTr="00340C07">
        <w:trPr>
          <w:trHeight w:val="424"/>
        </w:trPr>
        <w:tc>
          <w:tcPr>
            <w:tcW w:w="3340" w:type="dxa"/>
            <w:gridSpan w:val="2"/>
            <w:tcBorders>
              <w:top w:val="nil"/>
              <w:left w:val="single" w:sz="4" w:space="0" w:color="auto"/>
              <w:bottom w:val="single" w:sz="4" w:space="0" w:color="auto"/>
              <w:right w:val="single" w:sz="4" w:space="0" w:color="auto"/>
            </w:tcBorders>
            <w:shd w:val="clear" w:color="auto" w:fill="auto"/>
            <w:noWrap/>
            <w:vAlign w:val="bottom"/>
          </w:tcPr>
          <w:p w14:paraId="3BBEC8E6" w14:textId="77777777" w:rsidR="007D7F0E" w:rsidRPr="00B01111" w:rsidRDefault="007D7F0E" w:rsidP="00340C07">
            <w:pPr>
              <w:spacing w:after="0" w:line="240" w:lineRule="auto"/>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Asistencia técnica 5% C. Circulante</w:t>
            </w:r>
          </w:p>
        </w:tc>
        <w:tc>
          <w:tcPr>
            <w:tcW w:w="3323" w:type="dxa"/>
            <w:gridSpan w:val="3"/>
            <w:tcBorders>
              <w:top w:val="nil"/>
              <w:left w:val="nil"/>
              <w:bottom w:val="single" w:sz="4" w:space="0" w:color="auto"/>
              <w:right w:val="single" w:sz="4" w:space="0" w:color="auto"/>
            </w:tcBorders>
            <w:vAlign w:val="center"/>
          </w:tcPr>
          <w:p w14:paraId="212DEA1C" w14:textId="77777777" w:rsidR="007D7F0E" w:rsidRPr="0066340C"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154" w:type="dxa"/>
            <w:tcBorders>
              <w:top w:val="nil"/>
              <w:left w:val="nil"/>
              <w:bottom w:val="single" w:sz="4" w:space="0" w:color="auto"/>
              <w:right w:val="single" w:sz="4" w:space="0" w:color="auto"/>
            </w:tcBorders>
            <w:shd w:val="clear" w:color="auto" w:fill="auto"/>
            <w:noWrap/>
          </w:tcPr>
          <w:p w14:paraId="797B03BE" w14:textId="77777777" w:rsidR="007D7F0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50.40</w:t>
            </w:r>
          </w:p>
        </w:tc>
      </w:tr>
      <w:tr w:rsidR="007D7F0E" w:rsidRPr="00D845E4" w14:paraId="3C83FC5B"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10591949"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TOTAL, COSTOS INDIRECTOS $/HA.</w:t>
            </w:r>
          </w:p>
        </w:tc>
        <w:tc>
          <w:tcPr>
            <w:tcW w:w="1154" w:type="dxa"/>
            <w:tcBorders>
              <w:top w:val="nil"/>
              <w:left w:val="nil"/>
              <w:bottom w:val="single" w:sz="4" w:space="0" w:color="auto"/>
              <w:right w:val="single" w:sz="4" w:space="0" w:color="auto"/>
            </w:tcBorders>
            <w:shd w:val="clear" w:color="000000" w:fill="FFC000"/>
            <w:noWrap/>
            <w:vAlign w:val="bottom"/>
            <w:hideMark/>
          </w:tcPr>
          <w:p w14:paraId="452BCDD3"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521.76</w:t>
            </w:r>
          </w:p>
        </w:tc>
      </w:tr>
      <w:tr w:rsidR="007D7F0E" w:rsidRPr="00D845E4" w14:paraId="6A7ED076" w14:textId="77777777" w:rsidTr="00340C07">
        <w:trPr>
          <w:trHeight w:val="424"/>
        </w:trPr>
        <w:tc>
          <w:tcPr>
            <w:tcW w:w="6663" w:type="dxa"/>
            <w:gridSpan w:val="5"/>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2E750DB2" w14:textId="77777777" w:rsidR="007D7F0E" w:rsidRPr="00D845E4" w:rsidRDefault="007D7F0E" w:rsidP="00340C07">
            <w:pPr>
              <w:spacing w:after="0" w:line="240" w:lineRule="auto"/>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 xml:space="preserve">GRAN TOTAL </w:t>
            </w:r>
            <w:r w:rsidRPr="00D845E4">
              <w:rPr>
                <w:rFonts w:ascii="Times New Roman" w:eastAsia="Times New Roman" w:hAnsi="Times New Roman" w:cs="Times New Roman"/>
                <w:b/>
                <w:sz w:val="24"/>
                <w:szCs w:val="24"/>
                <w:lang w:eastAsia="es-EC"/>
              </w:rPr>
              <w:t xml:space="preserve">CD+CI </w:t>
            </w:r>
            <w:r>
              <w:rPr>
                <w:rFonts w:ascii="Times New Roman" w:eastAsia="Times New Roman" w:hAnsi="Times New Roman" w:cs="Times New Roman"/>
                <w:b/>
                <w:sz w:val="24"/>
                <w:szCs w:val="24"/>
                <w:lang w:eastAsia="es-EC"/>
              </w:rPr>
              <w:t>$/HA</w:t>
            </w:r>
          </w:p>
        </w:tc>
        <w:tc>
          <w:tcPr>
            <w:tcW w:w="1154" w:type="dxa"/>
            <w:tcBorders>
              <w:top w:val="nil"/>
              <w:left w:val="nil"/>
              <w:bottom w:val="single" w:sz="4" w:space="0" w:color="auto"/>
              <w:right w:val="single" w:sz="4" w:space="0" w:color="auto"/>
            </w:tcBorders>
            <w:shd w:val="clear" w:color="000000" w:fill="92D050"/>
            <w:noWrap/>
            <w:vAlign w:val="bottom"/>
            <w:hideMark/>
          </w:tcPr>
          <w:p w14:paraId="5B9B28F3" w14:textId="77777777" w:rsidR="007D7F0E" w:rsidRPr="00D845E4" w:rsidRDefault="007D7F0E" w:rsidP="00340C07">
            <w:pPr>
              <w:spacing w:after="0" w:line="240" w:lineRule="auto"/>
              <w:jc w:val="center"/>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1529.76</w:t>
            </w:r>
          </w:p>
        </w:tc>
      </w:tr>
      <w:tr w:rsidR="007D7F0E" w:rsidRPr="00D845E4" w14:paraId="4AE3B411" w14:textId="77777777" w:rsidTr="00340C07">
        <w:trPr>
          <w:trHeight w:val="424"/>
        </w:trPr>
        <w:tc>
          <w:tcPr>
            <w:tcW w:w="3340" w:type="dxa"/>
            <w:gridSpan w:val="2"/>
            <w:tcBorders>
              <w:top w:val="nil"/>
              <w:left w:val="single" w:sz="4" w:space="0" w:color="auto"/>
              <w:bottom w:val="single" w:sz="4" w:space="0" w:color="auto"/>
              <w:right w:val="single" w:sz="4" w:space="0" w:color="000000"/>
            </w:tcBorders>
            <w:shd w:val="clear" w:color="000000" w:fill="FFFF00"/>
            <w:noWrap/>
            <w:vAlign w:val="bottom"/>
            <w:hideMark/>
          </w:tcPr>
          <w:p w14:paraId="1E102512"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Ingreso Bruto</w:t>
            </w:r>
            <w:r>
              <w:rPr>
                <w:rFonts w:ascii="Times New Roman" w:eastAsia="Times New Roman" w:hAnsi="Times New Roman" w:cs="Times New Roman"/>
                <w:b/>
                <w:color w:val="000000"/>
                <w:sz w:val="24"/>
                <w:szCs w:val="24"/>
                <w:lang w:eastAsia="es-EC"/>
              </w:rPr>
              <w:t xml:space="preserve"> $/ha</w:t>
            </w:r>
          </w:p>
        </w:tc>
        <w:tc>
          <w:tcPr>
            <w:tcW w:w="1080" w:type="dxa"/>
            <w:tcBorders>
              <w:top w:val="nil"/>
              <w:left w:val="nil"/>
              <w:bottom w:val="nil"/>
              <w:right w:val="nil"/>
            </w:tcBorders>
            <w:shd w:val="clear" w:color="auto" w:fill="auto"/>
            <w:noWrap/>
            <w:vAlign w:val="bottom"/>
            <w:hideMark/>
          </w:tcPr>
          <w:p w14:paraId="6C6AF416"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5E22D3F2"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87" w:type="dxa"/>
            <w:tcBorders>
              <w:top w:val="nil"/>
              <w:left w:val="nil"/>
              <w:bottom w:val="nil"/>
              <w:right w:val="nil"/>
            </w:tcBorders>
            <w:shd w:val="clear" w:color="auto" w:fill="auto"/>
            <w:noWrap/>
            <w:vAlign w:val="bottom"/>
            <w:hideMark/>
          </w:tcPr>
          <w:p w14:paraId="7929D0BD"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154" w:type="dxa"/>
            <w:tcBorders>
              <w:top w:val="nil"/>
              <w:left w:val="nil"/>
              <w:bottom w:val="nil"/>
              <w:right w:val="nil"/>
            </w:tcBorders>
            <w:shd w:val="clear" w:color="auto" w:fill="auto"/>
            <w:noWrap/>
            <w:vAlign w:val="bottom"/>
            <w:hideMark/>
          </w:tcPr>
          <w:p w14:paraId="5439DD18"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66340C" w14:paraId="55A479EA"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C7FBB8E"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180 sacos x $ 12 = $2160/ha</w:t>
            </w:r>
            <w:r w:rsidRPr="0066340C">
              <w:rPr>
                <w:rFonts w:ascii="Times New Roman" w:eastAsia="Times New Roman" w:hAnsi="Times New Roman" w:cs="Times New Roman"/>
                <w:color w:val="000000"/>
                <w:sz w:val="24"/>
                <w:szCs w:val="24"/>
                <w:lang w:eastAsia="es-EC"/>
              </w:rPr>
              <w:t xml:space="preserve">                                     </w:t>
            </w:r>
          </w:p>
        </w:tc>
        <w:tc>
          <w:tcPr>
            <w:tcW w:w="1080" w:type="dxa"/>
            <w:tcBorders>
              <w:top w:val="nil"/>
              <w:left w:val="nil"/>
              <w:bottom w:val="nil"/>
              <w:right w:val="nil"/>
            </w:tcBorders>
            <w:shd w:val="clear" w:color="auto" w:fill="auto"/>
            <w:noWrap/>
            <w:vAlign w:val="bottom"/>
            <w:hideMark/>
          </w:tcPr>
          <w:p w14:paraId="6B4B0615"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3835491E"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087" w:type="dxa"/>
            <w:tcBorders>
              <w:top w:val="nil"/>
              <w:left w:val="nil"/>
              <w:bottom w:val="nil"/>
              <w:right w:val="nil"/>
            </w:tcBorders>
            <w:shd w:val="clear" w:color="auto" w:fill="auto"/>
            <w:noWrap/>
            <w:vAlign w:val="bottom"/>
            <w:hideMark/>
          </w:tcPr>
          <w:p w14:paraId="6F42D68B"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154" w:type="dxa"/>
            <w:tcBorders>
              <w:top w:val="nil"/>
              <w:left w:val="nil"/>
              <w:bottom w:val="nil"/>
              <w:right w:val="nil"/>
            </w:tcBorders>
            <w:shd w:val="clear" w:color="auto" w:fill="auto"/>
            <w:noWrap/>
            <w:vAlign w:val="bottom"/>
            <w:hideMark/>
          </w:tcPr>
          <w:p w14:paraId="722D79BF"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r>
      <w:tr w:rsidR="007D7F0E" w:rsidRPr="00D845E4" w14:paraId="679E46E9"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21E5E4A5"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Ingreso Neto</w:t>
            </w:r>
            <w:r>
              <w:rPr>
                <w:rFonts w:ascii="Times New Roman" w:eastAsia="Times New Roman" w:hAnsi="Times New Roman" w:cs="Times New Roman"/>
                <w:b/>
                <w:color w:val="000000"/>
                <w:sz w:val="24"/>
                <w:szCs w:val="24"/>
                <w:lang w:eastAsia="es-EC"/>
              </w:rPr>
              <w:t xml:space="preserve"> $/ha</w:t>
            </w:r>
          </w:p>
        </w:tc>
        <w:tc>
          <w:tcPr>
            <w:tcW w:w="1080" w:type="dxa"/>
            <w:tcBorders>
              <w:top w:val="nil"/>
              <w:left w:val="nil"/>
              <w:bottom w:val="nil"/>
              <w:right w:val="nil"/>
            </w:tcBorders>
            <w:shd w:val="clear" w:color="auto" w:fill="auto"/>
            <w:noWrap/>
            <w:vAlign w:val="bottom"/>
            <w:hideMark/>
          </w:tcPr>
          <w:p w14:paraId="0B81513B"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7B15FC40"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87" w:type="dxa"/>
            <w:tcBorders>
              <w:top w:val="nil"/>
              <w:left w:val="nil"/>
              <w:bottom w:val="nil"/>
              <w:right w:val="nil"/>
            </w:tcBorders>
            <w:shd w:val="clear" w:color="auto" w:fill="auto"/>
            <w:noWrap/>
            <w:vAlign w:val="bottom"/>
            <w:hideMark/>
          </w:tcPr>
          <w:p w14:paraId="157B2FD2"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154" w:type="dxa"/>
            <w:tcBorders>
              <w:top w:val="nil"/>
              <w:left w:val="nil"/>
              <w:bottom w:val="nil"/>
              <w:right w:val="nil"/>
            </w:tcBorders>
            <w:shd w:val="clear" w:color="auto" w:fill="auto"/>
            <w:noWrap/>
            <w:vAlign w:val="bottom"/>
            <w:hideMark/>
          </w:tcPr>
          <w:p w14:paraId="31E6357A"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66340C" w14:paraId="6D0C8551"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E133E53" w14:textId="77777777" w:rsidR="007D7F0E" w:rsidRPr="00194657" w:rsidRDefault="007D7F0E" w:rsidP="00340C07">
            <w:pPr>
              <w:spacing w:after="0" w:line="240" w:lineRule="auto"/>
              <w:jc w:val="center"/>
              <w:rPr>
                <w:rFonts w:ascii="Times New Roman" w:eastAsia="Times New Roman" w:hAnsi="Times New Roman" w:cs="Times New Roman"/>
                <w:color w:val="000000"/>
                <w:lang w:eastAsia="es-EC"/>
              </w:rPr>
            </w:pPr>
            <w:r w:rsidRPr="00194657">
              <w:rPr>
                <w:rFonts w:ascii="Times New Roman" w:eastAsia="Times New Roman" w:hAnsi="Times New Roman" w:cs="Times New Roman"/>
                <w:color w:val="000000"/>
                <w:lang w:eastAsia="es-EC"/>
              </w:rPr>
              <w:t xml:space="preserve"> IB – CT = 2160 – 1529.76 = $630.24 </w:t>
            </w:r>
          </w:p>
        </w:tc>
        <w:tc>
          <w:tcPr>
            <w:tcW w:w="1080" w:type="dxa"/>
            <w:tcBorders>
              <w:top w:val="nil"/>
              <w:left w:val="nil"/>
              <w:bottom w:val="nil"/>
              <w:right w:val="nil"/>
            </w:tcBorders>
            <w:shd w:val="clear" w:color="auto" w:fill="auto"/>
            <w:noWrap/>
            <w:vAlign w:val="bottom"/>
            <w:hideMark/>
          </w:tcPr>
          <w:p w14:paraId="034ABC4A"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652616F5"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087" w:type="dxa"/>
            <w:tcBorders>
              <w:top w:val="nil"/>
              <w:left w:val="nil"/>
              <w:bottom w:val="nil"/>
              <w:right w:val="nil"/>
            </w:tcBorders>
            <w:shd w:val="clear" w:color="auto" w:fill="auto"/>
            <w:noWrap/>
            <w:vAlign w:val="bottom"/>
            <w:hideMark/>
          </w:tcPr>
          <w:p w14:paraId="014B9811"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154" w:type="dxa"/>
            <w:tcBorders>
              <w:top w:val="nil"/>
              <w:left w:val="nil"/>
              <w:bottom w:val="nil"/>
              <w:right w:val="nil"/>
            </w:tcBorders>
            <w:shd w:val="clear" w:color="auto" w:fill="auto"/>
            <w:noWrap/>
            <w:vAlign w:val="bottom"/>
            <w:hideMark/>
          </w:tcPr>
          <w:p w14:paraId="4C156D3C"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r>
      <w:tr w:rsidR="007D7F0E" w:rsidRPr="00D845E4" w14:paraId="545B76D9"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146356A9"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Relación B/C</w:t>
            </w:r>
          </w:p>
        </w:tc>
        <w:tc>
          <w:tcPr>
            <w:tcW w:w="1080" w:type="dxa"/>
            <w:tcBorders>
              <w:top w:val="nil"/>
              <w:left w:val="nil"/>
              <w:bottom w:val="nil"/>
              <w:right w:val="nil"/>
            </w:tcBorders>
            <w:shd w:val="clear" w:color="auto" w:fill="auto"/>
            <w:noWrap/>
            <w:vAlign w:val="bottom"/>
            <w:hideMark/>
          </w:tcPr>
          <w:p w14:paraId="420049F7"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202267E4"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87" w:type="dxa"/>
            <w:tcBorders>
              <w:top w:val="nil"/>
              <w:left w:val="nil"/>
              <w:bottom w:val="nil"/>
              <w:right w:val="nil"/>
            </w:tcBorders>
            <w:shd w:val="clear" w:color="auto" w:fill="auto"/>
            <w:noWrap/>
            <w:vAlign w:val="bottom"/>
            <w:hideMark/>
          </w:tcPr>
          <w:p w14:paraId="62F86387"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154" w:type="dxa"/>
            <w:tcBorders>
              <w:top w:val="nil"/>
              <w:left w:val="nil"/>
              <w:bottom w:val="nil"/>
              <w:right w:val="nil"/>
            </w:tcBorders>
            <w:shd w:val="clear" w:color="auto" w:fill="auto"/>
            <w:noWrap/>
            <w:vAlign w:val="bottom"/>
            <w:hideMark/>
          </w:tcPr>
          <w:p w14:paraId="6E0F19BE"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66340C" w14:paraId="330396EC"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3EB412A"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66340C">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1.41</w:t>
            </w:r>
          </w:p>
        </w:tc>
        <w:tc>
          <w:tcPr>
            <w:tcW w:w="1080" w:type="dxa"/>
            <w:tcBorders>
              <w:top w:val="nil"/>
              <w:left w:val="nil"/>
              <w:bottom w:val="nil"/>
              <w:right w:val="nil"/>
            </w:tcBorders>
            <w:shd w:val="clear" w:color="auto" w:fill="auto"/>
            <w:noWrap/>
            <w:vAlign w:val="bottom"/>
            <w:hideMark/>
          </w:tcPr>
          <w:p w14:paraId="032FDC67"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5E26FD5C"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087" w:type="dxa"/>
            <w:tcBorders>
              <w:top w:val="nil"/>
              <w:left w:val="nil"/>
              <w:bottom w:val="nil"/>
              <w:right w:val="nil"/>
            </w:tcBorders>
            <w:shd w:val="clear" w:color="auto" w:fill="auto"/>
            <w:noWrap/>
            <w:vAlign w:val="bottom"/>
            <w:hideMark/>
          </w:tcPr>
          <w:p w14:paraId="18D29721"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154" w:type="dxa"/>
            <w:tcBorders>
              <w:top w:val="nil"/>
              <w:left w:val="nil"/>
              <w:bottom w:val="nil"/>
              <w:right w:val="nil"/>
            </w:tcBorders>
            <w:shd w:val="clear" w:color="auto" w:fill="auto"/>
            <w:noWrap/>
            <w:vAlign w:val="bottom"/>
            <w:hideMark/>
          </w:tcPr>
          <w:p w14:paraId="61FC9C43"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r>
      <w:tr w:rsidR="007D7F0E" w:rsidRPr="00D845E4" w14:paraId="61830AA3"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2BC1BABF"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Relación I/C</w:t>
            </w:r>
          </w:p>
        </w:tc>
        <w:tc>
          <w:tcPr>
            <w:tcW w:w="1080" w:type="dxa"/>
            <w:tcBorders>
              <w:top w:val="nil"/>
              <w:left w:val="nil"/>
              <w:bottom w:val="nil"/>
              <w:right w:val="nil"/>
            </w:tcBorders>
            <w:shd w:val="clear" w:color="auto" w:fill="auto"/>
            <w:noWrap/>
            <w:vAlign w:val="bottom"/>
            <w:hideMark/>
          </w:tcPr>
          <w:p w14:paraId="4225F127"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44A12EBF"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87" w:type="dxa"/>
            <w:tcBorders>
              <w:top w:val="nil"/>
              <w:left w:val="nil"/>
              <w:bottom w:val="nil"/>
              <w:right w:val="nil"/>
            </w:tcBorders>
            <w:shd w:val="clear" w:color="auto" w:fill="auto"/>
            <w:noWrap/>
            <w:vAlign w:val="bottom"/>
            <w:hideMark/>
          </w:tcPr>
          <w:p w14:paraId="768B3D76"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154" w:type="dxa"/>
            <w:tcBorders>
              <w:top w:val="nil"/>
              <w:left w:val="nil"/>
              <w:bottom w:val="nil"/>
              <w:right w:val="nil"/>
            </w:tcBorders>
            <w:shd w:val="clear" w:color="auto" w:fill="auto"/>
            <w:noWrap/>
            <w:vAlign w:val="bottom"/>
            <w:hideMark/>
          </w:tcPr>
          <w:p w14:paraId="56C1BD2B"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66340C" w14:paraId="74D545C3" w14:textId="77777777" w:rsidTr="00340C07">
        <w:trPr>
          <w:trHeight w:val="424"/>
        </w:trPr>
        <w:tc>
          <w:tcPr>
            <w:tcW w:w="33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B3BFE41"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0.41</w:t>
            </w:r>
          </w:p>
        </w:tc>
        <w:tc>
          <w:tcPr>
            <w:tcW w:w="1080" w:type="dxa"/>
            <w:tcBorders>
              <w:top w:val="nil"/>
              <w:left w:val="nil"/>
              <w:bottom w:val="nil"/>
              <w:right w:val="nil"/>
            </w:tcBorders>
            <w:shd w:val="clear" w:color="auto" w:fill="auto"/>
            <w:noWrap/>
            <w:vAlign w:val="bottom"/>
            <w:hideMark/>
          </w:tcPr>
          <w:p w14:paraId="47960B29" w14:textId="77777777" w:rsidR="007D7F0E" w:rsidRPr="0066340C"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56" w:type="dxa"/>
            <w:tcBorders>
              <w:top w:val="nil"/>
              <w:left w:val="nil"/>
              <w:bottom w:val="nil"/>
              <w:right w:val="nil"/>
            </w:tcBorders>
            <w:shd w:val="clear" w:color="auto" w:fill="auto"/>
            <w:noWrap/>
            <w:vAlign w:val="bottom"/>
            <w:hideMark/>
          </w:tcPr>
          <w:p w14:paraId="6236EDFF"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087" w:type="dxa"/>
            <w:tcBorders>
              <w:top w:val="nil"/>
              <w:left w:val="nil"/>
              <w:bottom w:val="nil"/>
              <w:right w:val="nil"/>
            </w:tcBorders>
            <w:shd w:val="clear" w:color="auto" w:fill="auto"/>
            <w:noWrap/>
            <w:vAlign w:val="bottom"/>
            <w:hideMark/>
          </w:tcPr>
          <w:p w14:paraId="70554220"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c>
          <w:tcPr>
            <w:tcW w:w="1154" w:type="dxa"/>
            <w:tcBorders>
              <w:top w:val="nil"/>
              <w:left w:val="nil"/>
              <w:bottom w:val="nil"/>
              <w:right w:val="nil"/>
            </w:tcBorders>
            <w:shd w:val="clear" w:color="auto" w:fill="auto"/>
            <w:noWrap/>
            <w:vAlign w:val="bottom"/>
            <w:hideMark/>
          </w:tcPr>
          <w:p w14:paraId="11D6B472" w14:textId="77777777" w:rsidR="007D7F0E" w:rsidRPr="0066340C" w:rsidRDefault="007D7F0E" w:rsidP="00340C07">
            <w:pPr>
              <w:spacing w:after="0" w:line="240" w:lineRule="auto"/>
              <w:rPr>
                <w:rFonts w:ascii="Times New Roman" w:eastAsia="Times New Roman" w:hAnsi="Times New Roman" w:cs="Times New Roman"/>
                <w:sz w:val="20"/>
                <w:szCs w:val="20"/>
                <w:lang w:eastAsia="es-EC"/>
              </w:rPr>
            </w:pPr>
          </w:p>
        </w:tc>
      </w:tr>
    </w:tbl>
    <w:p w14:paraId="2F0A2237" w14:textId="77777777" w:rsidR="00931D20" w:rsidRDefault="00931D20" w:rsidP="00402B55">
      <w:pPr>
        <w:spacing w:line="360" w:lineRule="auto"/>
        <w:jc w:val="both"/>
        <w:rPr>
          <w:rFonts w:ascii="Times New Roman" w:hAnsi="Times New Roman" w:cs="Times New Roman"/>
          <w:sz w:val="24"/>
          <w:szCs w:val="24"/>
        </w:rPr>
      </w:pPr>
    </w:p>
    <w:p w14:paraId="7BEAD004" w14:textId="77777777" w:rsidR="007D7F0E" w:rsidRDefault="007D7F0E" w:rsidP="00402B55">
      <w:pPr>
        <w:spacing w:line="360" w:lineRule="auto"/>
        <w:jc w:val="both"/>
        <w:rPr>
          <w:rFonts w:ascii="Times New Roman" w:hAnsi="Times New Roman" w:cs="Times New Roman"/>
          <w:sz w:val="24"/>
          <w:szCs w:val="24"/>
        </w:rPr>
      </w:pPr>
    </w:p>
    <w:p w14:paraId="7A3B265B" w14:textId="77777777" w:rsidR="007D7F0E" w:rsidRDefault="007D7F0E" w:rsidP="00402B55">
      <w:pPr>
        <w:spacing w:line="360" w:lineRule="auto"/>
        <w:jc w:val="both"/>
        <w:rPr>
          <w:rFonts w:ascii="Times New Roman" w:hAnsi="Times New Roman" w:cs="Times New Roman"/>
          <w:sz w:val="24"/>
          <w:szCs w:val="24"/>
        </w:rPr>
      </w:pPr>
    </w:p>
    <w:p w14:paraId="277C000F" w14:textId="47A211B9" w:rsidR="00BE3385" w:rsidRPr="00BE3385" w:rsidRDefault="00BE3385" w:rsidP="009119FF">
      <w:pPr>
        <w:spacing w:after="400" w:line="360" w:lineRule="auto"/>
        <w:jc w:val="both"/>
        <w:rPr>
          <w:rFonts w:ascii="Times New Roman" w:hAnsi="Times New Roman" w:cs="Times New Roman"/>
          <w:sz w:val="24"/>
          <w:szCs w:val="24"/>
        </w:rPr>
      </w:pPr>
      <w:r w:rsidRPr="00BE3385">
        <w:rPr>
          <w:rFonts w:ascii="Times New Roman" w:hAnsi="Times New Roman" w:cs="Times New Roman"/>
          <w:sz w:val="24"/>
          <w:szCs w:val="24"/>
        </w:rPr>
        <w:t xml:space="preserve">Para </w:t>
      </w:r>
      <w:r>
        <w:rPr>
          <w:rFonts w:ascii="Times New Roman" w:hAnsi="Times New Roman" w:cs="Times New Roman"/>
          <w:sz w:val="24"/>
          <w:szCs w:val="24"/>
        </w:rPr>
        <w:t>realizar los cálculos de la R B/C, en choclo, se consideró un rendimiento promedio de 180 sacos/ha y el precio promedio del año 2020 - 2021 en $12/saco.</w:t>
      </w:r>
    </w:p>
    <w:p w14:paraId="32CF5280" w14:textId="616CC3EF" w:rsidR="00931D20" w:rsidRPr="00EE4DBC" w:rsidRDefault="00EE4DBC" w:rsidP="00402B55">
      <w:pPr>
        <w:spacing w:line="360" w:lineRule="auto"/>
        <w:jc w:val="both"/>
        <w:rPr>
          <w:rFonts w:ascii="Times New Roman" w:hAnsi="Times New Roman" w:cs="Times New Roman"/>
          <w:b/>
          <w:bCs/>
          <w:sz w:val="24"/>
          <w:szCs w:val="24"/>
        </w:rPr>
      </w:pPr>
      <w:r w:rsidRPr="00EE4DBC">
        <w:rPr>
          <w:rFonts w:ascii="Times New Roman" w:hAnsi="Times New Roman" w:cs="Times New Roman"/>
          <w:b/>
          <w:bCs/>
          <w:sz w:val="24"/>
          <w:szCs w:val="24"/>
        </w:rPr>
        <w:t xml:space="preserve">El productor </w:t>
      </w:r>
      <w:r w:rsidR="00BE3385">
        <w:rPr>
          <w:rFonts w:ascii="Times New Roman" w:hAnsi="Times New Roman" w:cs="Times New Roman"/>
          <w:b/>
          <w:bCs/>
          <w:sz w:val="24"/>
          <w:szCs w:val="24"/>
        </w:rPr>
        <w:t xml:space="preserve">choclero de la parroquia San Lorenzo </w:t>
      </w:r>
      <w:r w:rsidRPr="00EE4DBC">
        <w:rPr>
          <w:rFonts w:ascii="Times New Roman" w:hAnsi="Times New Roman" w:cs="Times New Roman"/>
          <w:b/>
          <w:bCs/>
          <w:sz w:val="24"/>
          <w:szCs w:val="24"/>
        </w:rPr>
        <w:t xml:space="preserve">por cada </w:t>
      </w:r>
      <w:r>
        <w:rPr>
          <w:rFonts w:ascii="Times New Roman" w:hAnsi="Times New Roman" w:cs="Times New Roman"/>
          <w:b/>
          <w:bCs/>
          <w:sz w:val="24"/>
          <w:szCs w:val="24"/>
        </w:rPr>
        <w:t>dólar invertido</w:t>
      </w:r>
      <w:r w:rsidRPr="00EE4DBC">
        <w:rPr>
          <w:rFonts w:ascii="Times New Roman" w:hAnsi="Times New Roman" w:cs="Times New Roman"/>
          <w:b/>
          <w:bCs/>
          <w:sz w:val="24"/>
          <w:szCs w:val="24"/>
        </w:rPr>
        <w:t xml:space="preserve">, tiene una </w:t>
      </w:r>
      <w:r w:rsidR="009D5454">
        <w:rPr>
          <w:rFonts w:ascii="Times New Roman" w:hAnsi="Times New Roman" w:cs="Times New Roman"/>
          <w:b/>
          <w:bCs/>
          <w:sz w:val="24"/>
          <w:szCs w:val="24"/>
        </w:rPr>
        <w:t xml:space="preserve">ganancia neta </w:t>
      </w:r>
      <w:r w:rsidR="009D5454" w:rsidRPr="00EE4DBC">
        <w:rPr>
          <w:rFonts w:ascii="Times New Roman" w:hAnsi="Times New Roman" w:cs="Times New Roman"/>
          <w:b/>
          <w:bCs/>
          <w:sz w:val="24"/>
          <w:szCs w:val="24"/>
        </w:rPr>
        <w:t>de 41</w:t>
      </w:r>
      <w:r w:rsidRPr="00EE4DBC">
        <w:rPr>
          <w:rFonts w:ascii="Times New Roman" w:hAnsi="Times New Roman" w:cs="Times New Roman"/>
          <w:b/>
          <w:bCs/>
          <w:sz w:val="24"/>
          <w:szCs w:val="24"/>
        </w:rPr>
        <w:t xml:space="preserve"> centavos.</w:t>
      </w:r>
    </w:p>
    <w:p w14:paraId="021D0E88" w14:textId="77777777" w:rsidR="00301E01" w:rsidRDefault="00301E01" w:rsidP="00402B55">
      <w:pPr>
        <w:spacing w:line="360" w:lineRule="auto"/>
        <w:jc w:val="both"/>
        <w:rPr>
          <w:rFonts w:ascii="Times New Roman" w:hAnsi="Times New Roman" w:cs="Times New Roman"/>
          <w:sz w:val="24"/>
          <w:szCs w:val="24"/>
        </w:rPr>
      </w:pPr>
    </w:p>
    <w:p w14:paraId="7C6C286D" w14:textId="77777777" w:rsidR="00BE3385" w:rsidRDefault="00BE3385">
      <w:pPr>
        <w:rPr>
          <w:rFonts w:ascii="Times New Roman" w:hAnsi="Times New Roman" w:cs="Times New Roman"/>
          <w:sz w:val="24"/>
          <w:szCs w:val="24"/>
        </w:rPr>
      </w:pPr>
      <w:r>
        <w:rPr>
          <w:rFonts w:ascii="Times New Roman" w:hAnsi="Times New Roman" w:cs="Times New Roman"/>
          <w:sz w:val="24"/>
          <w:szCs w:val="24"/>
        </w:rPr>
        <w:br w:type="page"/>
      </w:r>
    </w:p>
    <w:p w14:paraId="109A7E29" w14:textId="080FE411" w:rsidR="00E2318C" w:rsidRDefault="00E2318C" w:rsidP="00B13804">
      <w:pPr>
        <w:pStyle w:val="Ttulo2"/>
        <w:numPr>
          <w:ilvl w:val="1"/>
          <w:numId w:val="11"/>
        </w:numPr>
        <w:rPr>
          <w:rFonts w:eastAsia="Times New Roman"/>
          <w:lang w:eastAsia="es-EC"/>
        </w:rPr>
      </w:pPr>
      <w:r>
        <w:rPr>
          <w:rFonts w:eastAsia="Times New Roman"/>
          <w:lang w:eastAsia="es-EC"/>
        </w:rPr>
        <w:t xml:space="preserve"> </w:t>
      </w:r>
      <w:bookmarkStart w:id="183" w:name="_Toc75366048"/>
      <w:r w:rsidR="005B56EA" w:rsidRPr="00817B3D">
        <w:rPr>
          <w:rFonts w:eastAsia="Times New Roman"/>
          <w:lang w:eastAsia="es-EC"/>
        </w:rPr>
        <w:t xml:space="preserve">Costos de producción </w:t>
      </w:r>
      <w:r w:rsidR="00756A18">
        <w:rPr>
          <w:rFonts w:eastAsia="Times New Roman"/>
          <w:lang w:eastAsia="es-EC"/>
        </w:rPr>
        <w:t xml:space="preserve">de </w:t>
      </w:r>
      <w:r w:rsidR="00BE3385">
        <w:rPr>
          <w:rFonts w:eastAsia="Times New Roman"/>
          <w:lang w:eastAsia="es-EC"/>
        </w:rPr>
        <w:t>U</w:t>
      </w:r>
      <w:r w:rsidR="00756A18">
        <w:rPr>
          <w:rFonts w:eastAsia="Times New Roman"/>
          <w:lang w:eastAsia="es-EC"/>
        </w:rPr>
        <w:t>na</w:t>
      </w:r>
      <w:r w:rsidR="005B56EA" w:rsidRPr="00817B3D">
        <w:rPr>
          <w:rFonts w:eastAsia="Times New Roman"/>
          <w:lang w:eastAsia="es-EC"/>
        </w:rPr>
        <w:t xml:space="preserve"> Ha </w:t>
      </w:r>
      <w:r w:rsidR="00756A18">
        <w:rPr>
          <w:rFonts w:eastAsia="Times New Roman"/>
          <w:lang w:eastAsia="es-EC"/>
        </w:rPr>
        <w:t>de m</w:t>
      </w:r>
      <w:r w:rsidR="005B56EA" w:rsidRPr="00817B3D">
        <w:rPr>
          <w:rFonts w:eastAsia="Times New Roman"/>
          <w:lang w:eastAsia="es-EC"/>
        </w:rPr>
        <w:t>aíz suave en seco</w:t>
      </w:r>
      <w:r w:rsidR="009D5454">
        <w:rPr>
          <w:rFonts w:eastAsia="Times New Roman"/>
          <w:lang w:eastAsia="es-EC"/>
        </w:rPr>
        <w:t>.</w:t>
      </w:r>
      <w:bookmarkEnd w:id="183"/>
      <w:r w:rsidR="009D5454">
        <w:rPr>
          <w:rFonts w:eastAsia="Times New Roman"/>
          <w:lang w:eastAsia="es-EC"/>
        </w:rPr>
        <w:t xml:space="preserve"> </w:t>
      </w:r>
      <w:r w:rsidR="00E9198F">
        <w:rPr>
          <w:rFonts w:eastAsia="Times New Roman"/>
          <w:lang w:eastAsia="es-EC"/>
        </w:rPr>
        <w:t>Junio/2021.</w:t>
      </w:r>
    </w:p>
    <w:p w14:paraId="5E90054E" w14:textId="77777777" w:rsidR="00B13804" w:rsidRPr="00B13804" w:rsidRDefault="00B13804" w:rsidP="00B13804">
      <w:pPr>
        <w:rPr>
          <w:lang w:eastAsia="es-EC"/>
        </w:rPr>
      </w:pPr>
    </w:p>
    <w:tbl>
      <w:tblPr>
        <w:tblW w:w="7807" w:type="dxa"/>
        <w:tblInd w:w="75" w:type="dxa"/>
        <w:tblCellMar>
          <w:left w:w="70" w:type="dxa"/>
          <w:right w:w="70" w:type="dxa"/>
        </w:tblCellMar>
        <w:tblLook w:val="04A0" w:firstRow="1" w:lastRow="0" w:firstColumn="1" w:lastColumn="0" w:noHBand="0" w:noVBand="1"/>
      </w:tblPr>
      <w:tblGrid>
        <w:gridCol w:w="3058"/>
        <w:gridCol w:w="202"/>
        <w:gridCol w:w="1055"/>
        <w:gridCol w:w="1112"/>
        <w:gridCol w:w="1062"/>
        <w:gridCol w:w="1318"/>
      </w:tblGrid>
      <w:tr w:rsidR="007D7F0E" w:rsidRPr="009D34F4" w14:paraId="06B4F570"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62C8D21E" w14:textId="77777777" w:rsidR="007D7F0E" w:rsidRPr="009D34F4" w:rsidRDefault="007D7F0E" w:rsidP="00340C07">
            <w:pPr>
              <w:spacing w:after="0" w:line="240" w:lineRule="auto"/>
              <w:rPr>
                <w:rFonts w:ascii="Times New Roman" w:hAnsi="Times New Roman" w:cs="Times New Roman"/>
                <w:b/>
                <w:lang w:eastAsia="es-EC"/>
              </w:rPr>
            </w:pPr>
            <w:r w:rsidRPr="009D34F4">
              <w:rPr>
                <w:rFonts w:ascii="Times New Roman" w:hAnsi="Times New Roman" w:cs="Times New Roman"/>
                <w:b/>
                <w:sz w:val="24"/>
                <w:lang w:eastAsia="es-EC"/>
              </w:rPr>
              <w:t>Concepto</w:t>
            </w:r>
          </w:p>
        </w:tc>
        <w:tc>
          <w:tcPr>
            <w:tcW w:w="1055" w:type="dxa"/>
            <w:tcBorders>
              <w:top w:val="single" w:sz="4" w:space="0" w:color="auto"/>
              <w:left w:val="nil"/>
              <w:bottom w:val="single" w:sz="4" w:space="0" w:color="auto"/>
              <w:right w:val="single" w:sz="4" w:space="0" w:color="auto"/>
            </w:tcBorders>
            <w:shd w:val="clear" w:color="000000" w:fill="92D050"/>
            <w:noWrap/>
            <w:vAlign w:val="bottom"/>
            <w:hideMark/>
          </w:tcPr>
          <w:p w14:paraId="4D31AB5B" w14:textId="77777777" w:rsidR="007D7F0E" w:rsidRPr="009D34F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9D34F4">
              <w:rPr>
                <w:rFonts w:ascii="Times New Roman" w:eastAsia="Times New Roman" w:hAnsi="Times New Roman" w:cs="Times New Roman"/>
                <w:b/>
                <w:color w:val="000000"/>
                <w:sz w:val="24"/>
                <w:szCs w:val="24"/>
                <w:lang w:eastAsia="es-EC"/>
              </w:rPr>
              <w:t>Unidad</w:t>
            </w:r>
          </w:p>
        </w:tc>
        <w:tc>
          <w:tcPr>
            <w:tcW w:w="1112" w:type="dxa"/>
            <w:tcBorders>
              <w:top w:val="single" w:sz="4" w:space="0" w:color="auto"/>
              <w:left w:val="nil"/>
              <w:bottom w:val="single" w:sz="4" w:space="0" w:color="auto"/>
              <w:right w:val="single" w:sz="4" w:space="0" w:color="auto"/>
            </w:tcBorders>
            <w:shd w:val="clear" w:color="000000" w:fill="92D050"/>
            <w:noWrap/>
            <w:vAlign w:val="bottom"/>
            <w:hideMark/>
          </w:tcPr>
          <w:p w14:paraId="05878F77" w14:textId="77777777" w:rsidR="007D7F0E" w:rsidRPr="009D34F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9D34F4">
              <w:rPr>
                <w:rFonts w:ascii="Times New Roman" w:eastAsia="Times New Roman" w:hAnsi="Times New Roman" w:cs="Times New Roman"/>
                <w:b/>
                <w:color w:val="000000"/>
                <w:sz w:val="24"/>
                <w:szCs w:val="24"/>
                <w:lang w:eastAsia="es-EC"/>
              </w:rPr>
              <w:t>Cantidad</w:t>
            </w:r>
          </w:p>
        </w:tc>
        <w:tc>
          <w:tcPr>
            <w:tcW w:w="1060" w:type="dxa"/>
            <w:tcBorders>
              <w:top w:val="single" w:sz="4" w:space="0" w:color="auto"/>
              <w:left w:val="nil"/>
              <w:bottom w:val="single" w:sz="4" w:space="0" w:color="auto"/>
              <w:right w:val="single" w:sz="4" w:space="0" w:color="auto"/>
            </w:tcBorders>
            <w:shd w:val="clear" w:color="000000" w:fill="92D050"/>
            <w:noWrap/>
            <w:vAlign w:val="bottom"/>
            <w:hideMark/>
          </w:tcPr>
          <w:p w14:paraId="3C976DB2" w14:textId="77777777" w:rsidR="007D7F0E" w:rsidRPr="009D34F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9D34F4">
              <w:rPr>
                <w:rFonts w:ascii="Times New Roman" w:eastAsia="Times New Roman" w:hAnsi="Times New Roman" w:cs="Times New Roman"/>
                <w:b/>
                <w:color w:val="000000"/>
                <w:sz w:val="24"/>
                <w:szCs w:val="24"/>
                <w:lang w:eastAsia="es-EC"/>
              </w:rPr>
              <w:t>Valor U</w:t>
            </w:r>
            <w:r>
              <w:rPr>
                <w:rFonts w:ascii="Times New Roman" w:eastAsia="Times New Roman" w:hAnsi="Times New Roman" w:cs="Times New Roman"/>
                <w:b/>
                <w:color w:val="000000"/>
                <w:sz w:val="24"/>
                <w:szCs w:val="24"/>
                <w:lang w:eastAsia="es-EC"/>
              </w:rPr>
              <w:t>nitario</w:t>
            </w:r>
          </w:p>
        </w:tc>
        <w:tc>
          <w:tcPr>
            <w:tcW w:w="1318" w:type="dxa"/>
            <w:tcBorders>
              <w:top w:val="single" w:sz="4" w:space="0" w:color="auto"/>
              <w:left w:val="nil"/>
              <w:bottom w:val="single" w:sz="4" w:space="0" w:color="auto"/>
              <w:right w:val="single" w:sz="4" w:space="0" w:color="auto"/>
            </w:tcBorders>
            <w:shd w:val="clear" w:color="000000" w:fill="92D050"/>
            <w:noWrap/>
            <w:vAlign w:val="bottom"/>
            <w:hideMark/>
          </w:tcPr>
          <w:p w14:paraId="1858189D" w14:textId="77777777" w:rsidR="007D7F0E" w:rsidRPr="009D34F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9D34F4">
              <w:rPr>
                <w:rFonts w:ascii="Times New Roman" w:eastAsia="Times New Roman" w:hAnsi="Times New Roman" w:cs="Times New Roman"/>
                <w:b/>
                <w:color w:val="000000"/>
                <w:sz w:val="24"/>
                <w:szCs w:val="24"/>
                <w:lang w:eastAsia="es-EC"/>
              </w:rPr>
              <w:t xml:space="preserve">Valor </w:t>
            </w:r>
            <w:r>
              <w:rPr>
                <w:rFonts w:ascii="Times New Roman" w:eastAsia="Times New Roman" w:hAnsi="Times New Roman" w:cs="Times New Roman"/>
                <w:b/>
                <w:color w:val="000000"/>
                <w:sz w:val="24"/>
                <w:szCs w:val="24"/>
                <w:lang w:eastAsia="es-EC"/>
              </w:rPr>
              <w:t>parcial</w:t>
            </w:r>
          </w:p>
        </w:tc>
      </w:tr>
      <w:tr w:rsidR="007D7F0E" w:rsidRPr="00DC0FEE" w14:paraId="7C68CE76"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67387837" w14:textId="77777777" w:rsidR="007D7F0E" w:rsidRPr="00EE4DBC" w:rsidRDefault="007D7F0E" w:rsidP="007D7F0E">
            <w:pPr>
              <w:pStyle w:val="Prrafodelista"/>
              <w:numPr>
                <w:ilvl w:val="0"/>
                <w:numId w:val="21"/>
              </w:numPr>
              <w:spacing w:after="0" w:line="240" w:lineRule="auto"/>
              <w:rPr>
                <w:rFonts w:ascii="Times New Roman" w:eastAsia="Times New Roman" w:hAnsi="Times New Roman" w:cs="Times New Roman"/>
                <w:b/>
                <w:color w:val="000000"/>
                <w:sz w:val="24"/>
                <w:szCs w:val="24"/>
                <w:lang w:eastAsia="es-EC"/>
              </w:rPr>
            </w:pPr>
            <w:r w:rsidRPr="00EE4DBC">
              <w:rPr>
                <w:rFonts w:ascii="Times New Roman" w:eastAsia="Times New Roman" w:hAnsi="Times New Roman" w:cs="Times New Roman"/>
                <w:b/>
                <w:color w:val="000000"/>
                <w:sz w:val="24"/>
                <w:szCs w:val="24"/>
                <w:lang w:eastAsia="es-EC"/>
              </w:rPr>
              <w:t>COSTOS DIRECTOS</w:t>
            </w:r>
            <w:r>
              <w:rPr>
                <w:rFonts w:ascii="Times New Roman" w:eastAsia="Times New Roman" w:hAnsi="Times New Roman" w:cs="Times New Roman"/>
                <w:b/>
                <w:color w:val="000000"/>
                <w:sz w:val="24"/>
                <w:szCs w:val="24"/>
                <w:lang w:eastAsia="es-EC"/>
              </w:rPr>
              <w:t xml:space="preserve"> $/HA</w:t>
            </w:r>
          </w:p>
        </w:tc>
      </w:tr>
      <w:tr w:rsidR="007D7F0E" w:rsidRPr="00D845E4" w14:paraId="4401D01D"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5BC58811"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Limpieza del terreno</w:t>
            </w:r>
          </w:p>
        </w:tc>
      </w:tr>
      <w:tr w:rsidR="007D7F0E" w:rsidRPr="00DC0FEE" w14:paraId="75BF4AD4"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499BD82"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Glifosato</w:t>
            </w:r>
          </w:p>
        </w:tc>
        <w:tc>
          <w:tcPr>
            <w:tcW w:w="1055" w:type="dxa"/>
            <w:tcBorders>
              <w:top w:val="nil"/>
              <w:left w:val="nil"/>
              <w:bottom w:val="single" w:sz="4" w:space="0" w:color="auto"/>
              <w:right w:val="single" w:sz="4" w:space="0" w:color="auto"/>
            </w:tcBorders>
            <w:shd w:val="clear" w:color="auto" w:fill="auto"/>
            <w:noWrap/>
            <w:vAlign w:val="bottom"/>
            <w:hideMark/>
          </w:tcPr>
          <w:p w14:paraId="6907D6F3"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Galón</w:t>
            </w:r>
          </w:p>
        </w:tc>
        <w:tc>
          <w:tcPr>
            <w:tcW w:w="1112" w:type="dxa"/>
            <w:tcBorders>
              <w:top w:val="nil"/>
              <w:left w:val="nil"/>
              <w:bottom w:val="single" w:sz="4" w:space="0" w:color="auto"/>
              <w:right w:val="single" w:sz="4" w:space="0" w:color="auto"/>
            </w:tcBorders>
            <w:shd w:val="clear" w:color="auto" w:fill="auto"/>
            <w:noWrap/>
            <w:vAlign w:val="bottom"/>
            <w:hideMark/>
          </w:tcPr>
          <w:p w14:paraId="6CCE275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w:t>
            </w:r>
          </w:p>
        </w:tc>
        <w:tc>
          <w:tcPr>
            <w:tcW w:w="1060" w:type="dxa"/>
            <w:tcBorders>
              <w:top w:val="nil"/>
              <w:left w:val="nil"/>
              <w:bottom w:val="single" w:sz="4" w:space="0" w:color="auto"/>
              <w:right w:val="single" w:sz="4" w:space="0" w:color="auto"/>
            </w:tcBorders>
            <w:shd w:val="clear" w:color="auto" w:fill="auto"/>
            <w:noWrap/>
            <w:vAlign w:val="bottom"/>
            <w:hideMark/>
          </w:tcPr>
          <w:p w14:paraId="3BC8AA4C"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12</w:t>
            </w:r>
          </w:p>
        </w:tc>
        <w:tc>
          <w:tcPr>
            <w:tcW w:w="1318" w:type="dxa"/>
            <w:tcBorders>
              <w:top w:val="nil"/>
              <w:left w:val="nil"/>
              <w:bottom w:val="single" w:sz="4" w:space="0" w:color="auto"/>
              <w:right w:val="single" w:sz="4" w:space="0" w:color="auto"/>
            </w:tcBorders>
            <w:shd w:val="clear" w:color="auto" w:fill="auto"/>
            <w:noWrap/>
            <w:vAlign w:val="bottom"/>
            <w:hideMark/>
          </w:tcPr>
          <w:p w14:paraId="1C39F02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12</w:t>
            </w:r>
          </w:p>
        </w:tc>
      </w:tr>
      <w:tr w:rsidR="007D7F0E" w:rsidRPr="00DC0FEE" w14:paraId="6E9C2231"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6A6A379"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Mano de obra estacionaria</w:t>
            </w:r>
          </w:p>
        </w:tc>
        <w:tc>
          <w:tcPr>
            <w:tcW w:w="1055" w:type="dxa"/>
            <w:tcBorders>
              <w:top w:val="nil"/>
              <w:left w:val="nil"/>
              <w:bottom w:val="single" w:sz="4" w:space="0" w:color="auto"/>
              <w:right w:val="single" w:sz="4" w:space="0" w:color="auto"/>
            </w:tcBorders>
            <w:shd w:val="clear" w:color="auto" w:fill="auto"/>
            <w:noWrap/>
            <w:vAlign w:val="bottom"/>
            <w:hideMark/>
          </w:tcPr>
          <w:p w14:paraId="01DA2790"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292C612F"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w:t>
            </w:r>
          </w:p>
        </w:tc>
        <w:tc>
          <w:tcPr>
            <w:tcW w:w="1060" w:type="dxa"/>
            <w:tcBorders>
              <w:top w:val="nil"/>
              <w:left w:val="nil"/>
              <w:bottom w:val="single" w:sz="4" w:space="0" w:color="auto"/>
              <w:right w:val="single" w:sz="4" w:space="0" w:color="auto"/>
            </w:tcBorders>
            <w:shd w:val="clear" w:color="auto" w:fill="auto"/>
            <w:noWrap/>
            <w:vAlign w:val="bottom"/>
            <w:hideMark/>
          </w:tcPr>
          <w:p w14:paraId="2698FF73"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568CB22C"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20</w:t>
            </w:r>
          </w:p>
        </w:tc>
      </w:tr>
      <w:tr w:rsidR="007D7F0E" w:rsidRPr="00DC0FEE" w14:paraId="3E638E71"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6D89454"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Ayudante de fumigación</w:t>
            </w:r>
          </w:p>
        </w:tc>
        <w:tc>
          <w:tcPr>
            <w:tcW w:w="1055" w:type="dxa"/>
            <w:tcBorders>
              <w:top w:val="nil"/>
              <w:left w:val="nil"/>
              <w:bottom w:val="single" w:sz="4" w:space="0" w:color="auto"/>
              <w:right w:val="single" w:sz="4" w:space="0" w:color="auto"/>
            </w:tcBorders>
            <w:shd w:val="clear" w:color="auto" w:fill="auto"/>
            <w:noWrap/>
            <w:vAlign w:val="bottom"/>
            <w:hideMark/>
          </w:tcPr>
          <w:p w14:paraId="6DBF5552"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60391FE6"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w:t>
            </w:r>
          </w:p>
        </w:tc>
        <w:tc>
          <w:tcPr>
            <w:tcW w:w="1060" w:type="dxa"/>
            <w:tcBorders>
              <w:top w:val="nil"/>
              <w:left w:val="nil"/>
              <w:bottom w:val="single" w:sz="4" w:space="0" w:color="auto"/>
              <w:right w:val="single" w:sz="4" w:space="0" w:color="auto"/>
            </w:tcBorders>
            <w:shd w:val="clear" w:color="auto" w:fill="auto"/>
            <w:noWrap/>
            <w:vAlign w:val="bottom"/>
            <w:hideMark/>
          </w:tcPr>
          <w:p w14:paraId="0A89B72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60447C5B"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r>
      <w:tr w:rsidR="007D7F0E" w:rsidRPr="00D845E4" w14:paraId="62B3C718"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0C5C67A9"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w:t>
            </w:r>
            <w:r w:rsidRPr="00D845E4">
              <w:rPr>
                <w:rFonts w:ascii="Times New Roman" w:eastAsia="Times New Roman" w:hAnsi="Times New Roman" w:cs="Times New Roman"/>
                <w:b/>
                <w:color w:val="000000"/>
                <w:sz w:val="24"/>
                <w:szCs w:val="24"/>
                <w:lang w:eastAsia="es-EC"/>
              </w:rPr>
              <w:t>otal</w:t>
            </w:r>
            <w:r>
              <w:rPr>
                <w:rFonts w:ascii="Times New Roman" w:eastAsia="Times New Roman" w:hAnsi="Times New Roman" w:cs="Times New Roman"/>
                <w:b/>
                <w:color w:val="000000"/>
                <w:sz w:val="24"/>
                <w:szCs w:val="24"/>
                <w:lang w:eastAsia="es-EC"/>
              </w:rPr>
              <w:t xml:space="preserve"> $/ha</w:t>
            </w:r>
          </w:p>
        </w:tc>
        <w:tc>
          <w:tcPr>
            <w:tcW w:w="1318" w:type="dxa"/>
            <w:tcBorders>
              <w:top w:val="nil"/>
              <w:left w:val="nil"/>
              <w:bottom w:val="single" w:sz="4" w:space="0" w:color="auto"/>
              <w:right w:val="single" w:sz="4" w:space="0" w:color="auto"/>
            </w:tcBorders>
            <w:shd w:val="clear" w:color="000000" w:fill="FFC000"/>
            <w:noWrap/>
            <w:vAlign w:val="bottom"/>
            <w:hideMark/>
          </w:tcPr>
          <w:p w14:paraId="5001735E"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42,00</w:t>
            </w:r>
          </w:p>
        </w:tc>
      </w:tr>
      <w:tr w:rsidR="007D7F0E" w:rsidRPr="00D845E4" w14:paraId="17EDF104"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25E9DDC7"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xml:space="preserve">Preparación previa a la siembra </w:t>
            </w:r>
          </w:p>
        </w:tc>
      </w:tr>
      <w:tr w:rsidR="007D7F0E" w:rsidRPr="00DC0FEE" w14:paraId="2AE15E96"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1E43D224"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Maquinaria y equipos alquilados</w:t>
            </w:r>
          </w:p>
        </w:tc>
      </w:tr>
      <w:tr w:rsidR="007D7F0E" w:rsidRPr="00DC0FEE" w14:paraId="5C68FFAB"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2F65A1D"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Arado</w:t>
            </w:r>
            <w:r>
              <w:rPr>
                <w:rFonts w:ascii="Times New Roman" w:eastAsia="Times New Roman" w:hAnsi="Times New Roman" w:cs="Times New Roman"/>
                <w:color w:val="000000"/>
                <w:sz w:val="24"/>
                <w:szCs w:val="24"/>
                <w:lang w:eastAsia="es-EC"/>
              </w:rPr>
              <w:t>: Tractor</w:t>
            </w:r>
          </w:p>
        </w:tc>
        <w:tc>
          <w:tcPr>
            <w:tcW w:w="1055" w:type="dxa"/>
            <w:tcBorders>
              <w:top w:val="nil"/>
              <w:left w:val="nil"/>
              <w:bottom w:val="single" w:sz="4" w:space="0" w:color="auto"/>
              <w:right w:val="single" w:sz="4" w:space="0" w:color="auto"/>
            </w:tcBorders>
            <w:shd w:val="clear" w:color="auto" w:fill="auto"/>
            <w:noWrap/>
            <w:vAlign w:val="bottom"/>
            <w:hideMark/>
          </w:tcPr>
          <w:p w14:paraId="5FEBD829"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Hora</w:t>
            </w:r>
          </w:p>
        </w:tc>
        <w:tc>
          <w:tcPr>
            <w:tcW w:w="1112" w:type="dxa"/>
            <w:tcBorders>
              <w:top w:val="nil"/>
              <w:left w:val="nil"/>
              <w:bottom w:val="single" w:sz="4" w:space="0" w:color="auto"/>
              <w:right w:val="single" w:sz="4" w:space="0" w:color="auto"/>
            </w:tcBorders>
            <w:shd w:val="clear" w:color="auto" w:fill="auto"/>
            <w:noWrap/>
            <w:vAlign w:val="bottom"/>
            <w:hideMark/>
          </w:tcPr>
          <w:p w14:paraId="75D07DA0"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r w:rsidRPr="00DC0FEE">
              <w:rPr>
                <w:rFonts w:ascii="Times New Roman" w:eastAsia="Times New Roman" w:hAnsi="Times New Roman" w:cs="Times New Roman"/>
                <w:color w:val="000000"/>
                <w:sz w:val="24"/>
                <w:szCs w:val="24"/>
                <w:lang w:eastAsia="es-EC"/>
              </w:rPr>
              <w:t>h</w:t>
            </w:r>
          </w:p>
        </w:tc>
        <w:tc>
          <w:tcPr>
            <w:tcW w:w="1060" w:type="dxa"/>
            <w:tcBorders>
              <w:top w:val="nil"/>
              <w:left w:val="nil"/>
              <w:bottom w:val="single" w:sz="4" w:space="0" w:color="auto"/>
              <w:right w:val="single" w:sz="4" w:space="0" w:color="auto"/>
            </w:tcBorders>
            <w:shd w:val="clear" w:color="auto" w:fill="auto"/>
            <w:noWrap/>
            <w:vAlign w:val="bottom"/>
            <w:hideMark/>
          </w:tcPr>
          <w:p w14:paraId="5A705012"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15</w:t>
            </w:r>
          </w:p>
        </w:tc>
        <w:tc>
          <w:tcPr>
            <w:tcW w:w="1318" w:type="dxa"/>
            <w:tcBorders>
              <w:top w:val="nil"/>
              <w:left w:val="nil"/>
              <w:bottom w:val="single" w:sz="4" w:space="0" w:color="auto"/>
              <w:right w:val="single" w:sz="4" w:space="0" w:color="auto"/>
            </w:tcBorders>
            <w:shd w:val="clear" w:color="auto" w:fill="auto"/>
            <w:noWrap/>
            <w:vAlign w:val="bottom"/>
            <w:hideMark/>
          </w:tcPr>
          <w:p w14:paraId="21BCA09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r w:rsidRPr="00DC0FEE">
              <w:rPr>
                <w:rFonts w:ascii="Times New Roman" w:eastAsia="Times New Roman" w:hAnsi="Times New Roman" w:cs="Times New Roman"/>
                <w:color w:val="000000"/>
                <w:sz w:val="24"/>
                <w:szCs w:val="24"/>
                <w:lang w:eastAsia="es-EC"/>
              </w:rPr>
              <w:t>0</w:t>
            </w:r>
          </w:p>
        </w:tc>
      </w:tr>
      <w:tr w:rsidR="007D7F0E" w:rsidRPr="00DC0FEE" w14:paraId="7B0B3C5A"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3251BE9"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Surcado</w:t>
            </w:r>
            <w:r>
              <w:rPr>
                <w:rFonts w:ascii="Times New Roman" w:eastAsia="Times New Roman" w:hAnsi="Times New Roman" w:cs="Times New Roman"/>
                <w:color w:val="000000"/>
                <w:sz w:val="24"/>
                <w:szCs w:val="24"/>
                <w:lang w:eastAsia="es-EC"/>
              </w:rPr>
              <w:t>: Tractor</w:t>
            </w:r>
          </w:p>
        </w:tc>
        <w:tc>
          <w:tcPr>
            <w:tcW w:w="1055" w:type="dxa"/>
            <w:tcBorders>
              <w:top w:val="nil"/>
              <w:left w:val="nil"/>
              <w:bottom w:val="single" w:sz="4" w:space="0" w:color="auto"/>
              <w:right w:val="single" w:sz="4" w:space="0" w:color="auto"/>
            </w:tcBorders>
            <w:shd w:val="clear" w:color="auto" w:fill="auto"/>
            <w:noWrap/>
            <w:vAlign w:val="bottom"/>
            <w:hideMark/>
          </w:tcPr>
          <w:p w14:paraId="01AC9CDB"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Hora</w:t>
            </w:r>
          </w:p>
        </w:tc>
        <w:tc>
          <w:tcPr>
            <w:tcW w:w="1112" w:type="dxa"/>
            <w:tcBorders>
              <w:top w:val="nil"/>
              <w:left w:val="nil"/>
              <w:bottom w:val="single" w:sz="4" w:space="0" w:color="auto"/>
              <w:right w:val="single" w:sz="4" w:space="0" w:color="auto"/>
            </w:tcBorders>
            <w:shd w:val="clear" w:color="auto" w:fill="auto"/>
            <w:noWrap/>
            <w:vAlign w:val="bottom"/>
            <w:hideMark/>
          </w:tcPr>
          <w:p w14:paraId="560A1D8D"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w:t>
            </w:r>
            <w:r w:rsidRPr="00DC0FEE">
              <w:rPr>
                <w:rFonts w:ascii="Times New Roman" w:eastAsia="Times New Roman" w:hAnsi="Times New Roman" w:cs="Times New Roman"/>
                <w:color w:val="000000"/>
                <w:sz w:val="24"/>
                <w:szCs w:val="24"/>
                <w:lang w:eastAsia="es-EC"/>
              </w:rPr>
              <w:t>h</w:t>
            </w:r>
          </w:p>
        </w:tc>
        <w:tc>
          <w:tcPr>
            <w:tcW w:w="1060" w:type="dxa"/>
            <w:tcBorders>
              <w:top w:val="nil"/>
              <w:left w:val="nil"/>
              <w:bottom w:val="single" w:sz="4" w:space="0" w:color="auto"/>
              <w:right w:val="single" w:sz="4" w:space="0" w:color="auto"/>
            </w:tcBorders>
            <w:shd w:val="clear" w:color="auto" w:fill="auto"/>
            <w:noWrap/>
            <w:vAlign w:val="bottom"/>
            <w:hideMark/>
          </w:tcPr>
          <w:p w14:paraId="5D1C999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15</w:t>
            </w:r>
          </w:p>
        </w:tc>
        <w:tc>
          <w:tcPr>
            <w:tcW w:w="1318" w:type="dxa"/>
            <w:tcBorders>
              <w:top w:val="nil"/>
              <w:left w:val="nil"/>
              <w:bottom w:val="single" w:sz="4" w:space="0" w:color="auto"/>
              <w:right w:val="single" w:sz="4" w:space="0" w:color="auto"/>
            </w:tcBorders>
            <w:shd w:val="clear" w:color="auto" w:fill="auto"/>
            <w:noWrap/>
            <w:vAlign w:val="bottom"/>
            <w:hideMark/>
          </w:tcPr>
          <w:p w14:paraId="2D3C3D5F"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w:t>
            </w:r>
          </w:p>
        </w:tc>
      </w:tr>
      <w:tr w:rsidR="007D7F0E" w:rsidRPr="00D845E4" w14:paraId="722B0010"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79173689"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w:t>
            </w:r>
            <w:r w:rsidRPr="00D845E4">
              <w:rPr>
                <w:rFonts w:ascii="Times New Roman" w:eastAsia="Times New Roman" w:hAnsi="Times New Roman" w:cs="Times New Roman"/>
                <w:b/>
                <w:color w:val="000000"/>
                <w:sz w:val="24"/>
                <w:szCs w:val="24"/>
                <w:lang w:eastAsia="es-EC"/>
              </w:rPr>
              <w:t>otal</w:t>
            </w:r>
            <w:r>
              <w:rPr>
                <w:rFonts w:ascii="Times New Roman" w:eastAsia="Times New Roman" w:hAnsi="Times New Roman" w:cs="Times New Roman"/>
                <w:b/>
                <w:color w:val="000000"/>
                <w:sz w:val="24"/>
                <w:szCs w:val="24"/>
                <w:lang w:eastAsia="es-EC"/>
              </w:rPr>
              <w:t xml:space="preserve"> $/ha</w:t>
            </w:r>
          </w:p>
        </w:tc>
        <w:tc>
          <w:tcPr>
            <w:tcW w:w="1318" w:type="dxa"/>
            <w:tcBorders>
              <w:top w:val="nil"/>
              <w:left w:val="nil"/>
              <w:bottom w:val="single" w:sz="4" w:space="0" w:color="auto"/>
              <w:right w:val="single" w:sz="4" w:space="0" w:color="auto"/>
            </w:tcBorders>
            <w:shd w:val="clear" w:color="000000" w:fill="FFC000"/>
            <w:noWrap/>
            <w:vAlign w:val="bottom"/>
            <w:hideMark/>
          </w:tcPr>
          <w:p w14:paraId="0A943111"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90</w:t>
            </w:r>
            <w:r w:rsidRPr="00D845E4">
              <w:rPr>
                <w:rFonts w:ascii="Times New Roman" w:eastAsia="Times New Roman" w:hAnsi="Times New Roman" w:cs="Times New Roman"/>
                <w:b/>
                <w:color w:val="000000"/>
                <w:sz w:val="24"/>
                <w:szCs w:val="24"/>
                <w:lang w:eastAsia="es-EC"/>
              </w:rPr>
              <w:t>,00</w:t>
            </w:r>
          </w:p>
        </w:tc>
      </w:tr>
      <w:tr w:rsidR="007D7F0E" w:rsidRPr="00D845E4" w14:paraId="175C4984"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76AE4A10"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Siembra</w:t>
            </w:r>
          </w:p>
        </w:tc>
      </w:tr>
      <w:tr w:rsidR="007D7F0E" w:rsidRPr="00DC0FEE" w14:paraId="3AF331B3"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4A7D109D"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Desinfección de semilla</w:t>
            </w:r>
          </w:p>
        </w:tc>
      </w:tr>
      <w:tr w:rsidR="007D7F0E" w:rsidRPr="00DC0FEE" w14:paraId="338D0FE5"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EC671A0"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Vitavax</w:t>
            </w:r>
            <w:r>
              <w:rPr>
                <w:rFonts w:ascii="Times New Roman" w:eastAsia="Times New Roman" w:hAnsi="Times New Roman" w:cs="Times New Roman"/>
                <w:color w:val="000000"/>
                <w:sz w:val="24"/>
                <w:szCs w:val="24"/>
                <w:lang w:eastAsia="es-EC"/>
              </w:rPr>
              <w:t xml:space="preserve"> (Oxicarboxín 40%)</w:t>
            </w:r>
          </w:p>
        </w:tc>
        <w:tc>
          <w:tcPr>
            <w:tcW w:w="1055" w:type="dxa"/>
            <w:tcBorders>
              <w:top w:val="nil"/>
              <w:left w:val="nil"/>
              <w:bottom w:val="single" w:sz="4" w:space="0" w:color="auto"/>
              <w:right w:val="single" w:sz="4" w:space="0" w:color="auto"/>
            </w:tcBorders>
            <w:shd w:val="clear" w:color="auto" w:fill="auto"/>
            <w:noWrap/>
            <w:vAlign w:val="bottom"/>
            <w:hideMark/>
          </w:tcPr>
          <w:p w14:paraId="3E01D98C"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G</w:t>
            </w:r>
          </w:p>
        </w:tc>
        <w:tc>
          <w:tcPr>
            <w:tcW w:w="1112" w:type="dxa"/>
            <w:tcBorders>
              <w:top w:val="nil"/>
              <w:left w:val="nil"/>
              <w:bottom w:val="single" w:sz="4" w:space="0" w:color="auto"/>
              <w:right w:val="single" w:sz="4" w:space="0" w:color="auto"/>
            </w:tcBorders>
            <w:shd w:val="clear" w:color="auto" w:fill="auto"/>
            <w:noWrap/>
            <w:vAlign w:val="bottom"/>
            <w:hideMark/>
          </w:tcPr>
          <w:p w14:paraId="6803A23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100</w:t>
            </w:r>
          </w:p>
        </w:tc>
        <w:tc>
          <w:tcPr>
            <w:tcW w:w="1060" w:type="dxa"/>
            <w:tcBorders>
              <w:top w:val="nil"/>
              <w:left w:val="nil"/>
              <w:bottom w:val="single" w:sz="4" w:space="0" w:color="auto"/>
              <w:right w:val="single" w:sz="4" w:space="0" w:color="auto"/>
            </w:tcBorders>
            <w:shd w:val="clear" w:color="auto" w:fill="auto"/>
            <w:noWrap/>
            <w:vAlign w:val="bottom"/>
            <w:hideMark/>
          </w:tcPr>
          <w:p w14:paraId="6E7296A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0,05</w:t>
            </w:r>
          </w:p>
        </w:tc>
        <w:tc>
          <w:tcPr>
            <w:tcW w:w="1318" w:type="dxa"/>
            <w:tcBorders>
              <w:top w:val="nil"/>
              <w:left w:val="nil"/>
              <w:bottom w:val="single" w:sz="4" w:space="0" w:color="auto"/>
              <w:right w:val="single" w:sz="4" w:space="0" w:color="auto"/>
            </w:tcBorders>
            <w:shd w:val="clear" w:color="auto" w:fill="auto"/>
            <w:noWrap/>
            <w:vAlign w:val="bottom"/>
            <w:hideMark/>
          </w:tcPr>
          <w:p w14:paraId="3D09945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5</w:t>
            </w:r>
          </w:p>
        </w:tc>
      </w:tr>
      <w:tr w:rsidR="007D7F0E" w:rsidRPr="00DC0FEE" w14:paraId="09D459B2"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A79DCE"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Captan</w:t>
            </w:r>
          </w:p>
        </w:tc>
        <w:tc>
          <w:tcPr>
            <w:tcW w:w="1055" w:type="dxa"/>
            <w:tcBorders>
              <w:top w:val="nil"/>
              <w:left w:val="nil"/>
              <w:bottom w:val="single" w:sz="4" w:space="0" w:color="auto"/>
              <w:right w:val="single" w:sz="4" w:space="0" w:color="auto"/>
            </w:tcBorders>
            <w:shd w:val="clear" w:color="auto" w:fill="auto"/>
            <w:noWrap/>
            <w:vAlign w:val="bottom"/>
            <w:hideMark/>
          </w:tcPr>
          <w:p w14:paraId="4A5DCAF7"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G</w:t>
            </w:r>
          </w:p>
        </w:tc>
        <w:tc>
          <w:tcPr>
            <w:tcW w:w="1112" w:type="dxa"/>
            <w:tcBorders>
              <w:top w:val="nil"/>
              <w:left w:val="nil"/>
              <w:bottom w:val="single" w:sz="4" w:space="0" w:color="auto"/>
              <w:right w:val="single" w:sz="4" w:space="0" w:color="auto"/>
            </w:tcBorders>
            <w:shd w:val="clear" w:color="auto" w:fill="auto"/>
            <w:noWrap/>
            <w:vAlign w:val="bottom"/>
            <w:hideMark/>
          </w:tcPr>
          <w:p w14:paraId="0B404B7D"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100</w:t>
            </w:r>
          </w:p>
        </w:tc>
        <w:tc>
          <w:tcPr>
            <w:tcW w:w="1060" w:type="dxa"/>
            <w:tcBorders>
              <w:top w:val="nil"/>
              <w:left w:val="nil"/>
              <w:bottom w:val="single" w:sz="4" w:space="0" w:color="auto"/>
              <w:right w:val="single" w:sz="4" w:space="0" w:color="auto"/>
            </w:tcBorders>
            <w:shd w:val="clear" w:color="auto" w:fill="auto"/>
            <w:noWrap/>
            <w:vAlign w:val="bottom"/>
            <w:hideMark/>
          </w:tcPr>
          <w:p w14:paraId="3C9CA126"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0,08</w:t>
            </w:r>
          </w:p>
        </w:tc>
        <w:tc>
          <w:tcPr>
            <w:tcW w:w="1318" w:type="dxa"/>
            <w:tcBorders>
              <w:top w:val="nil"/>
              <w:left w:val="nil"/>
              <w:bottom w:val="single" w:sz="4" w:space="0" w:color="auto"/>
              <w:right w:val="single" w:sz="4" w:space="0" w:color="auto"/>
            </w:tcBorders>
            <w:shd w:val="clear" w:color="auto" w:fill="auto"/>
            <w:noWrap/>
            <w:vAlign w:val="bottom"/>
            <w:hideMark/>
          </w:tcPr>
          <w:p w14:paraId="5FDF051F"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8</w:t>
            </w:r>
          </w:p>
        </w:tc>
      </w:tr>
      <w:tr w:rsidR="007D7F0E" w:rsidRPr="00DC0FEE" w14:paraId="02860E8F"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281B691"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Semilla Seleccionada</w:t>
            </w:r>
          </w:p>
        </w:tc>
        <w:tc>
          <w:tcPr>
            <w:tcW w:w="1055" w:type="dxa"/>
            <w:tcBorders>
              <w:top w:val="nil"/>
              <w:left w:val="nil"/>
              <w:bottom w:val="single" w:sz="4" w:space="0" w:color="auto"/>
              <w:right w:val="single" w:sz="4" w:space="0" w:color="auto"/>
            </w:tcBorders>
            <w:shd w:val="clear" w:color="auto" w:fill="auto"/>
            <w:noWrap/>
            <w:vAlign w:val="bottom"/>
            <w:hideMark/>
          </w:tcPr>
          <w:p w14:paraId="3545954B"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Kg</w:t>
            </w:r>
          </w:p>
        </w:tc>
        <w:tc>
          <w:tcPr>
            <w:tcW w:w="1112" w:type="dxa"/>
            <w:tcBorders>
              <w:top w:val="nil"/>
              <w:left w:val="nil"/>
              <w:bottom w:val="single" w:sz="4" w:space="0" w:color="auto"/>
              <w:right w:val="single" w:sz="4" w:space="0" w:color="auto"/>
            </w:tcBorders>
            <w:shd w:val="clear" w:color="auto" w:fill="auto"/>
            <w:noWrap/>
            <w:vAlign w:val="bottom"/>
            <w:hideMark/>
          </w:tcPr>
          <w:p w14:paraId="497D3610"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r w:rsidRPr="00DC0FEE">
              <w:rPr>
                <w:rFonts w:ascii="Times New Roman" w:eastAsia="Times New Roman" w:hAnsi="Times New Roman" w:cs="Times New Roman"/>
                <w:color w:val="000000"/>
                <w:sz w:val="24"/>
                <w:szCs w:val="24"/>
                <w:lang w:eastAsia="es-EC"/>
              </w:rPr>
              <w:t>0</w:t>
            </w:r>
          </w:p>
        </w:tc>
        <w:tc>
          <w:tcPr>
            <w:tcW w:w="1060" w:type="dxa"/>
            <w:tcBorders>
              <w:top w:val="nil"/>
              <w:left w:val="nil"/>
              <w:bottom w:val="single" w:sz="4" w:space="0" w:color="auto"/>
              <w:right w:val="single" w:sz="4" w:space="0" w:color="auto"/>
            </w:tcBorders>
            <w:shd w:val="clear" w:color="auto" w:fill="auto"/>
            <w:noWrap/>
            <w:vAlign w:val="bottom"/>
            <w:hideMark/>
          </w:tcPr>
          <w:p w14:paraId="638FD927"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w:t>
            </w:r>
          </w:p>
        </w:tc>
        <w:tc>
          <w:tcPr>
            <w:tcW w:w="1318" w:type="dxa"/>
            <w:tcBorders>
              <w:top w:val="nil"/>
              <w:left w:val="nil"/>
              <w:bottom w:val="single" w:sz="4" w:space="0" w:color="auto"/>
              <w:right w:val="single" w:sz="4" w:space="0" w:color="auto"/>
            </w:tcBorders>
            <w:shd w:val="clear" w:color="auto" w:fill="auto"/>
            <w:noWrap/>
            <w:vAlign w:val="bottom"/>
            <w:hideMark/>
          </w:tcPr>
          <w:p w14:paraId="208AA91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60</w:t>
            </w:r>
          </w:p>
        </w:tc>
      </w:tr>
      <w:tr w:rsidR="007D7F0E" w:rsidRPr="00DC0FEE" w14:paraId="639DCEB8"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BE93BB2"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Siembra</w:t>
            </w:r>
          </w:p>
        </w:tc>
        <w:tc>
          <w:tcPr>
            <w:tcW w:w="1055" w:type="dxa"/>
            <w:tcBorders>
              <w:top w:val="nil"/>
              <w:left w:val="nil"/>
              <w:bottom w:val="single" w:sz="4" w:space="0" w:color="auto"/>
              <w:right w:val="single" w:sz="4" w:space="0" w:color="auto"/>
            </w:tcBorders>
            <w:shd w:val="clear" w:color="auto" w:fill="auto"/>
            <w:noWrap/>
            <w:vAlign w:val="bottom"/>
            <w:hideMark/>
          </w:tcPr>
          <w:p w14:paraId="6DA3FAE6"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46DD353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6</w:t>
            </w:r>
          </w:p>
        </w:tc>
        <w:tc>
          <w:tcPr>
            <w:tcW w:w="1060" w:type="dxa"/>
            <w:tcBorders>
              <w:top w:val="nil"/>
              <w:left w:val="nil"/>
              <w:bottom w:val="single" w:sz="4" w:space="0" w:color="auto"/>
              <w:right w:val="single" w:sz="4" w:space="0" w:color="auto"/>
            </w:tcBorders>
            <w:shd w:val="clear" w:color="auto" w:fill="auto"/>
            <w:noWrap/>
            <w:vAlign w:val="bottom"/>
            <w:hideMark/>
          </w:tcPr>
          <w:p w14:paraId="2F4FCCA9"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236B3A06"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60</w:t>
            </w:r>
          </w:p>
        </w:tc>
      </w:tr>
      <w:tr w:rsidR="007D7F0E" w:rsidRPr="00DC0FEE" w14:paraId="676CF09C"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3810612E"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Fertilización</w:t>
            </w:r>
          </w:p>
        </w:tc>
      </w:tr>
      <w:tr w:rsidR="007D7F0E" w:rsidRPr="00DC0FEE" w14:paraId="2C459277"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95774C6"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10-30-10</w:t>
            </w:r>
          </w:p>
        </w:tc>
        <w:tc>
          <w:tcPr>
            <w:tcW w:w="1055" w:type="dxa"/>
            <w:tcBorders>
              <w:top w:val="nil"/>
              <w:left w:val="nil"/>
              <w:bottom w:val="single" w:sz="4" w:space="0" w:color="auto"/>
              <w:right w:val="single" w:sz="4" w:space="0" w:color="auto"/>
            </w:tcBorders>
            <w:shd w:val="clear" w:color="auto" w:fill="auto"/>
            <w:noWrap/>
            <w:vAlign w:val="bottom"/>
            <w:hideMark/>
          </w:tcPr>
          <w:p w14:paraId="0B27C38C"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Saco</w:t>
            </w:r>
          </w:p>
        </w:tc>
        <w:tc>
          <w:tcPr>
            <w:tcW w:w="1112" w:type="dxa"/>
            <w:tcBorders>
              <w:top w:val="nil"/>
              <w:left w:val="nil"/>
              <w:bottom w:val="single" w:sz="4" w:space="0" w:color="auto"/>
              <w:right w:val="single" w:sz="4" w:space="0" w:color="auto"/>
            </w:tcBorders>
            <w:shd w:val="clear" w:color="auto" w:fill="auto"/>
            <w:noWrap/>
            <w:vAlign w:val="bottom"/>
            <w:hideMark/>
          </w:tcPr>
          <w:p w14:paraId="0F858FC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4</w:t>
            </w:r>
          </w:p>
        </w:tc>
        <w:tc>
          <w:tcPr>
            <w:tcW w:w="1060" w:type="dxa"/>
            <w:tcBorders>
              <w:top w:val="nil"/>
              <w:left w:val="nil"/>
              <w:bottom w:val="single" w:sz="4" w:space="0" w:color="auto"/>
              <w:right w:val="single" w:sz="4" w:space="0" w:color="auto"/>
            </w:tcBorders>
            <w:shd w:val="clear" w:color="auto" w:fill="auto"/>
            <w:noWrap/>
            <w:vAlign w:val="bottom"/>
            <w:hideMark/>
          </w:tcPr>
          <w:p w14:paraId="11E893F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w:t>
            </w:r>
            <w:r>
              <w:rPr>
                <w:rFonts w:ascii="Times New Roman" w:eastAsia="Times New Roman" w:hAnsi="Times New Roman" w:cs="Times New Roman"/>
                <w:color w:val="000000"/>
                <w:sz w:val="24"/>
                <w:szCs w:val="24"/>
                <w:lang w:eastAsia="es-EC"/>
              </w:rPr>
              <w:t>5</w:t>
            </w:r>
          </w:p>
        </w:tc>
        <w:tc>
          <w:tcPr>
            <w:tcW w:w="1318" w:type="dxa"/>
            <w:tcBorders>
              <w:top w:val="nil"/>
              <w:left w:val="nil"/>
              <w:bottom w:val="single" w:sz="4" w:space="0" w:color="auto"/>
              <w:right w:val="single" w:sz="4" w:space="0" w:color="auto"/>
            </w:tcBorders>
            <w:shd w:val="clear" w:color="auto" w:fill="auto"/>
            <w:noWrap/>
            <w:vAlign w:val="bottom"/>
            <w:hideMark/>
          </w:tcPr>
          <w:p w14:paraId="22803A3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100</w:t>
            </w:r>
          </w:p>
        </w:tc>
      </w:tr>
      <w:tr w:rsidR="007D7F0E" w:rsidRPr="00DC0FEE" w14:paraId="630585C0"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410B434"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Urea</w:t>
            </w:r>
          </w:p>
        </w:tc>
        <w:tc>
          <w:tcPr>
            <w:tcW w:w="1055" w:type="dxa"/>
            <w:tcBorders>
              <w:top w:val="nil"/>
              <w:left w:val="nil"/>
              <w:bottom w:val="single" w:sz="4" w:space="0" w:color="auto"/>
              <w:right w:val="single" w:sz="4" w:space="0" w:color="auto"/>
            </w:tcBorders>
            <w:shd w:val="clear" w:color="auto" w:fill="auto"/>
            <w:noWrap/>
            <w:vAlign w:val="bottom"/>
            <w:hideMark/>
          </w:tcPr>
          <w:p w14:paraId="0FDDE19F"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Saco</w:t>
            </w:r>
          </w:p>
        </w:tc>
        <w:tc>
          <w:tcPr>
            <w:tcW w:w="1112" w:type="dxa"/>
            <w:tcBorders>
              <w:top w:val="nil"/>
              <w:left w:val="nil"/>
              <w:bottom w:val="single" w:sz="4" w:space="0" w:color="auto"/>
              <w:right w:val="single" w:sz="4" w:space="0" w:color="auto"/>
            </w:tcBorders>
            <w:shd w:val="clear" w:color="auto" w:fill="auto"/>
            <w:noWrap/>
            <w:vAlign w:val="bottom"/>
            <w:hideMark/>
          </w:tcPr>
          <w:p w14:paraId="4E25431D"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3</w:t>
            </w:r>
          </w:p>
        </w:tc>
        <w:tc>
          <w:tcPr>
            <w:tcW w:w="1060" w:type="dxa"/>
            <w:tcBorders>
              <w:top w:val="nil"/>
              <w:left w:val="nil"/>
              <w:bottom w:val="single" w:sz="4" w:space="0" w:color="auto"/>
              <w:right w:val="single" w:sz="4" w:space="0" w:color="auto"/>
            </w:tcBorders>
            <w:shd w:val="clear" w:color="auto" w:fill="auto"/>
            <w:noWrap/>
            <w:vAlign w:val="bottom"/>
            <w:hideMark/>
          </w:tcPr>
          <w:p w14:paraId="068C8BC7"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w:t>
            </w:r>
            <w:r>
              <w:rPr>
                <w:rFonts w:ascii="Times New Roman" w:eastAsia="Times New Roman" w:hAnsi="Times New Roman" w:cs="Times New Roman"/>
                <w:color w:val="000000"/>
                <w:sz w:val="24"/>
                <w:szCs w:val="24"/>
                <w:lang w:eastAsia="es-EC"/>
              </w:rPr>
              <w:t>5</w:t>
            </w:r>
          </w:p>
        </w:tc>
        <w:tc>
          <w:tcPr>
            <w:tcW w:w="1318" w:type="dxa"/>
            <w:tcBorders>
              <w:top w:val="nil"/>
              <w:left w:val="nil"/>
              <w:bottom w:val="single" w:sz="4" w:space="0" w:color="auto"/>
              <w:right w:val="single" w:sz="4" w:space="0" w:color="auto"/>
            </w:tcBorders>
            <w:shd w:val="clear" w:color="auto" w:fill="auto"/>
            <w:noWrap/>
            <w:vAlign w:val="bottom"/>
            <w:hideMark/>
          </w:tcPr>
          <w:p w14:paraId="58DAF568"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75</w:t>
            </w:r>
          </w:p>
        </w:tc>
      </w:tr>
      <w:tr w:rsidR="007D7F0E" w:rsidRPr="00DC0FEE" w14:paraId="0E55C334"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5E8F0F6"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Mano de obra</w:t>
            </w:r>
          </w:p>
        </w:tc>
        <w:tc>
          <w:tcPr>
            <w:tcW w:w="1055" w:type="dxa"/>
            <w:tcBorders>
              <w:top w:val="nil"/>
              <w:left w:val="nil"/>
              <w:bottom w:val="single" w:sz="4" w:space="0" w:color="auto"/>
              <w:right w:val="single" w:sz="4" w:space="0" w:color="auto"/>
            </w:tcBorders>
            <w:shd w:val="clear" w:color="auto" w:fill="auto"/>
            <w:noWrap/>
            <w:vAlign w:val="bottom"/>
            <w:hideMark/>
          </w:tcPr>
          <w:p w14:paraId="347101E2"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6E61FFE2"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p>
        </w:tc>
        <w:tc>
          <w:tcPr>
            <w:tcW w:w="1060" w:type="dxa"/>
            <w:tcBorders>
              <w:top w:val="nil"/>
              <w:left w:val="nil"/>
              <w:bottom w:val="single" w:sz="4" w:space="0" w:color="auto"/>
              <w:right w:val="single" w:sz="4" w:space="0" w:color="auto"/>
            </w:tcBorders>
            <w:shd w:val="clear" w:color="auto" w:fill="auto"/>
            <w:noWrap/>
            <w:vAlign w:val="bottom"/>
            <w:hideMark/>
          </w:tcPr>
          <w:p w14:paraId="40A27790"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33D1AFE5"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r w:rsidRPr="00DC0FEE">
              <w:rPr>
                <w:rFonts w:ascii="Times New Roman" w:eastAsia="Times New Roman" w:hAnsi="Times New Roman" w:cs="Times New Roman"/>
                <w:color w:val="000000"/>
                <w:sz w:val="24"/>
                <w:szCs w:val="24"/>
                <w:lang w:eastAsia="es-EC"/>
              </w:rPr>
              <w:t>0</w:t>
            </w:r>
          </w:p>
        </w:tc>
      </w:tr>
      <w:tr w:rsidR="007D7F0E" w:rsidRPr="00D845E4" w14:paraId="7E79CFBE"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0B2E61A8"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w:t>
            </w:r>
            <w:r w:rsidRPr="00D845E4">
              <w:rPr>
                <w:rFonts w:ascii="Times New Roman" w:eastAsia="Times New Roman" w:hAnsi="Times New Roman" w:cs="Times New Roman"/>
                <w:b/>
                <w:color w:val="000000"/>
                <w:sz w:val="24"/>
                <w:szCs w:val="24"/>
                <w:lang w:eastAsia="es-EC"/>
              </w:rPr>
              <w:t>otal</w:t>
            </w:r>
            <w:r>
              <w:rPr>
                <w:rFonts w:ascii="Times New Roman" w:eastAsia="Times New Roman" w:hAnsi="Times New Roman" w:cs="Times New Roman"/>
                <w:b/>
                <w:color w:val="000000"/>
                <w:sz w:val="24"/>
                <w:szCs w:val="24"/>
                <w:lang w:eastAsia="es-EC"/>
              </w:rPr>
              <w:t xml:space="preserve"> $/ha</w:t>
            </w:r>
          </w:p>
        </w:tc>
        <w:tc>
          <w:tcPr>
            <w:tcW w:w="1318" w:type="dxa"/>
            <w:tcBorders>
              <w:top w:val="nil"/>
              <w:left w:val="nil"/>
              <w:bottom w:val="single" w:sz="4" w:space="0" w:color="auto"/>
              <w:right w:val="single" w:sz="4" w:space="0" w:color="auto"/>
            </w:tcBorders>
            <w:shd w:val="clear" w:color="000000" w:fill="FFC000"/>
            <w:noWrap/>
            <w:vAlign w:val="bottom"/>
            <w:hideMark/>
          </w:tcPr>
          <w:p w14:paraId="0D65339D"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368</w:t>
            </w:r>
            <w:r w:rsidRPr="00D845E4">
              <w:rPr>
                <w:rFonts w:ascii="Times New Roman" w:eastAsia="Times New Roman" w:hAnsi="Times New Roman" w:cs="Times New Roman"/>
                <w:b/>
                <w:color w:val="000000"/>
                <w:sz w:val="24"/>
                <w:szCs w:val="24"/>
                <w:lang w:eastAsia="es-EC"/>
              </w:rPr>
              <w:t>,00</w:t>
            </w:r>
          </w:p>
        </w:tc>
      </w:tr>
      <w:tr w:rsidR="007D7F0E" w:rsidRPr="00D845E4" w14:paraId="3EC6D18B" w14:textId="77777777" w:rsidTr="00340C07">
        <w:trPr>
          <w:trHeight w:val="343"/>
        </w:trPr>
        <w:tc>
          <w:tcPr>
            <w:tcW w:w="3058" w:type="dxa"/>
            <w:tcBorders>
              <w:top w:val="nil"/>
              <w:left w:val="single" w:sz="4" w:space="0" w:color="auto"/>
              <w:bottom w:val="single" w:sz="4" w:space="0" w:color="auto"/>
              <w:right w:val="nil"/>
            </w:tcBorders>
            <w:shd w:val="clear" w:color="000000" w:fill="FFFF00"/>
            <w:noWrap/>
            <w:vAlign w:val="bottom"/>
            <w:hideMark/>
          </w:tcPr>
          <w:p w14:paraId="2223B7B1"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Herbicidas</w:t>
            </w:r>
          </w:p>
        </w:tc>
        <w:tc>
          <w:tcPr>
            <w:tcW w:w="202" w:type="dxa"/>
            <w:tcBorders>
              <w:top w:val="nil"/>
              <w:left w:val="nil"/>
              <w:bottom w:val="single" w:sz="4" w:space="0" w:color="auto"/>
              <w:right w:val="nil"/>
            </w:tcBorders>
            <w:shd w:val="clear" w:color="000000" w:fill="FFFF00"/>
            <w:noWrap/>
            <w:vAlign w:val="bottom"/>
            <w:hideMark/>
          </w:tcPr>
          <w:p w14:paraId="4F4ACAF4"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055" w:type="dxa"/>
            <w:tcBorders>
              <w:top w:val="nil"/>
              <w:left w:val="nil"/>
              <w:bottom w:val="single" w:sz="4" w:space="0" w:color="auto"/>
              <w:right w:val="nil"/>
            </w:tcBorders>
            <w:shd w:val="clear" w:color="000000" w:fill="FFFF00"/>
            <w:noWrap/>
            <w:vAlign w:val="bottom"/>
            <w:hideMark/>
          </w:tcPr>
          <w:p w14:paraId="0358E1B0"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112" w:type="dxa"/>
            <w:tcBorders>
              <w:top w:val="nil"/>
              <w:left w:val="nil"/>
              <w:bottom w:val="single" w:sz="4" w:space="0" w:color="auto"/>
              <w:right w:val="nil"/>
            </w:tcBorders>
            <w:shd w:val="clear" w:color="000000" w:fill="FFFF00"/>
            <w:noWrap/>
            <w:vAlign w:val="bottom"/>
            <w:hideMark/>
          </w:tcPr>
          <w:p w14:paraId="03D6D7C3"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060" w:type="dxa"/>
            <w:tcBorders>
              <w:top w:val="nil"/>
              <w:left w:val="nil"/>
              <w:bottom w:val="single" w:sz="4" w:space="0" w:color="auto"/>
              <w:right w:val="nil"/>
            </w:tcBorders>
            <w:shd w:val="clear" w:color="000000" w:fill="FFFF00"/>
            <w:noWrap/>
            <w:vAlign w:val="bottom"/>
            <w:hideMark/>
          </w:tcPr>
          <w:p w14:paraId="641FF781"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c>
          <w:tcPr>
            <w:tcW w:w="1318" w:type="dxa"/>
            <w:tcBorders>
              <w:top w:val="nil"/>
              <w:left w:val="nil"/>
              <w:bottom w:val="single" w:sz="4" w:space="0" w:color="auto"/>
              <w:right w:val="single" w:sz="4" w:space="0" w:color="auto"/>
            </w:tcBorders>
            <w:shd w:val="clear" w:color="000000" w:fill="FFFF00"/>
            <w:noWrap/>
            <w:vAlign w:val="bottom"/>
            <w:hideMark/>
          </w:tcPr>
          <w:p w14:paraId="3966FB63"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 </w:t>
            </w:r>
          </w:p>
        </w:tc>
      </w:tr>
      <w:tr w:rsidR="007D7F0E" w:rsidRPr="00DC0FEE" w14:paraId="203C98CA"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C618D65"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Atrazina</w:t>
            </w:r>
          </w:p>
        </w:tc>
        <w:tc>
          <w:tcPr>
            <w:tcW w:w="1055" w:type="dxa"/>
            <w:tcBorders>
              <w:top w:val="nil"/>
              <w:left w:val="nil"/>
              <w:bottom w:val="single" w:sz="4" w:space="0" w:color="auto"/>
              <w:right w:val="single" w:sz="4" w:space="0" w:color="auto"/>
            </w:tcBorders>
            <w:shd w:val="clear" w:color="auto" w:fill="auto"/>
            <w:noWrap/>
            <w:vAlign w:val="bottom"/>
            <w:hideMark/>
          </w:tcPr>
          <w:p w14:paraId="757A5BF7"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K</w:t>
            </w:r>
            <w:r>
              <w:rPr>
                <w:rFonts w:ascii="Times New Roman" w:eastAsia="Times New Roman" w:hAnsi="Times New Roman" w:cs="Times New Roman"/>
                <w:color w:val="000000"/>
                <w:sz w:val="24"/>
                <w:szCs w:val="24"/>
                <w:lang w:eastAsia="es-EC"/>
              </w:rPr>
              <w:t>g</w:t>
            </w:r>
          </w:p>
        </w:tc>
        <w:tc>
          <w:tcPr>
            <w:tcW w:w="1112" w:type="dxa"/>
            <w:tcBorders>
              <w:top w:val="nil"/>
              <w:left w:val="nil"/>
              <w:bottom w:val="single" w:sz="4" w:space="0" w:color="auto"/>
              <w:right w:val="single" w:sz="4" w:space="0" w:color="auto"/>
            </w:tcBorders>
            <w:shd w:val="clear" w:color="auto" w:fill="auto"/>
            <w:noWrap/>
            <w:vAlign w:val="bottom"/>
            <w:hideMark/>
          </w:tcPr>
          <w:p w14:paraId="722711BB"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w:t>
            </w:r>
          </w:p>
        </w:tc>
        <w:tc>
          <w:tcPr>
            <w:tcW w:w="1060" w:type="dxa"/>
            <w:tcBorders>
              <w:top w:val="nil"/>
              <w:left w:val="nil"/>
              <w:bottom w:val="single" w:sz="4" w:space="0" w:color="auto"/>
              <w:right w:val="single" w:sz="4" w:space="0" w:color="auto"/>
            </w:tcBorders>
            <w:shd w:val="clear" w:color="auto" w:fill="auto"/>
            <w:noWrap/>
            <w:vAlign w:val="bottom"/>
            <w:hideMark/>
          </w:tcPr>
          <w:p w14:paraId="5FE02EA3"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7,5</w:t>
            </w:r>
          </w:p>
        </w:tc>
        <w:tc>
          <w:tcPr>
            <w:tcW w:w="1318" w:type="dxa"/>
            <w:tcBorders>
              <w:top w:val="nil"/>
              <w:left w:val="nil"/>
              <w:bottom w:val="single" w:sz="4" w:space="0" w:color="auto"/>
              <w:right w:val="single" w:sz="4" w:space="0" w:color="auto"/>
            </w:tcBorders>
            <w:shd w:val="clear" w:color="auto" w:fill="auto"/>
            <w:noWrap/>
            <w:vAlign w:val="bottom"/>
            <w:hideMark/>
          </w:tcPr>
          <w:p w14:paraId="366A1F39"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15</w:t>
            </w:r>
          </w:p>
        </w:tc>
      </w:tr>
      <w:tr w:rsidR="007D7F0E" w:rsidRPr="00DC0FEE" w14:paraId="7EAB063A"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FBE3102"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Aplicación de pesticidas</w:t>
            </w:r>
          </w:p>
        </w:tc>
        <w:tc>
          <w:tcPr>
            <w:tcW w:w="1055" w:type="dxa"/>
            <w:tcBorders>
              <w:top w:val="nil"/>
              <w:left w:val="nil"/>
              <w:bottom w:val="single" w:sz="4" w:space="0" w:color="auto"/>
              <w:right w:val="single" w:sz="4" w:space="0" w:color="auto"/>
            </w:tcBorders>
            <w:shd w:val="clear" w:color="auto" w:fill="auto"/>
            <w:noWrap/>
            <w:vAlign w:val="bottom"/>
            <w:hideMark/>
          </w:tcPr>
          <w:p w14:paraId="4E6AF956"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78EC2963"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c>
          <w:tcPr>
            <w:tcW w:w="1060" w:type="dxa"/>
            <w:tcBorders>
              <w:top w:val="nil"/>
              <w:left w:val="nil"/>
              <w:bottom w:val="single" w:sz="4" w:space="0" w:color="auto"/>
              <w:right w:val="single" w:sz="4" w:space="0" w:color="auto"/>
            </w:tcBorders>
            <w:shd w:val="clear" w:color="auto" w:fill="auto"/>
            <w:noWrap/>
            <w:vAlign w:val="bottom"/>
            <w:hideMark/>
          </w:tcPr>
          <w:p w14:paraId="16FCB04E"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7704653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Pr="00DC0FEE">
              <w:rPr>
                <w:rFonts w:ascii="Times New Roman" w:eastAsia="Times New Roman" w:hAnsi="Times New Roman" w:cs="Times New Roman"/>
                <w:color w:val="000000"/>
                <w:sz w:val="24"/>
                <w:szCs w:val="24"/>
                <w:lang w:eastAsia="es-EC"/>
              </w:rPr>
              <w:t>0</w:t>
            </w:r>
          </w:p>
        </w:tc>
      </w:tr>
      <w:tr w:rsidR="007D7F0E" w:rsidRPr="00DC0FEE" w14:paraId="5C5BCD85"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auto" w:fill="FFFFFF" w:themeFill="background1"/>
            <w:noWrap/>
            <w:vAlign w:val="bottom"/>
            <w:hideMark/>
          </w:tcPr>
          <w:p w14:paraId="021AE1F9"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Control fitosanitario</w:t>
            </w:r>
          </w:p>
        </w:tc>
      </w:tr>
      <w:tr w:rsidR="007D7F0E" w:rsidRPr="00DC0FEE" w14:paraId="26366FD1"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8E84CC5"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Cipermetrina</w:t>
            </w:r>
          </w:p>
        </w:tc>
        <w:tc>
          <w:tcPr>
            <w:tcW w:w="1055" w:type="dxa"/>
            <w:tcBorders>
              <w:top w:val="nil"/>
              <w:left w:val="nil"/>
              <w:bottom w:val="single" w:sz="4" w:space="0" w:color="auto"/>
              <w:right w:val="single" w:sz="4" w:space="0" w:color="auto"/>
            </w:tcBorders>
            <w:shd w:val="clear" w:color="auto" w:fill="auto"/>
            <w:noWrap/>
            <w:vAlign w:val="bottom"/>
            <w:hideMark/>
          </w:tcPr>
          <w:p w14:paraId="12D6102A"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L</w:t>
            </w:r>
          </w:p>
        </w:tc>
        <w:tc>
          <w:tcPr>
            <w:tcW w:w="1112" w:type="dxa"/>
            <w:tcBorders>
              <w:top w:val="nil"/>
              <w:left w:val="nil"/>
              <w:bottom w:val="single" w:sz="4" w:space="0" w:color="auto"/>
              <w:right w:val="single" w:sz="4" w:space="0" w:color="auto"/>
            </w:tcBorders>
            <w:shd w:val="clear" w:color="auto" w:fill="auto"/>
            <w:noWrap/>
            <w:vAlign w:val="bottom"/>
            <w:hideMark/>
          </w:tcPr>
          <w:p w14:paraId="3936D2A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w:t>
            </w:r>
          </w:p>
        </w:tc>
        <w:tc>
          <w:tcPr>
            <w:tcW w:w="1060" w:type="dxa"/>
            <w:tcBorders>
              <w:top w:val="nil"/>
              <w:left w:val="nil"/>
              <w:bottom w:val="single" w:sz="4" w:space="0" w:color="auto"/>
              <w:right w:val="single" w:sz="4" w:space="0" w:color="auto"/>
            </w:tcBorders>
            <w:shd w:val="clear" w:color="auto" w:fill="auto"/>
            <w:noWrap/>
            <w:vAlign w:val="bottom"/>
            <w:hideMark/>
          </w:tcPr>
          <w:p w14:paraId="073B4D3F"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8</w:t>
            </w:r>
          </w:p>
        </w:tc>
        <w:tc>
          <w:tcPr>
            <w:tcW w:w="1318" w:type="dxa"/>
            <w:tcBorders>
              <w:top w:val="nil"/>
              <w:left w:val="nil"/>
              <w:bottom w:val="single" w:sz="4" w:space="0" w:color="auto"/>
              <w:right w:val="single" w:sz="4" w:space="0" w:color="auto"/>
            </w:tcBorders>
            <w:shd w:val="clear" w:color="auto" w:fill="auto"/>
            <w:noWrap/>
            <w:vAlign w:val="bottom"/>
            <w:hideMark/>
          </w:tcPr>
          <w:p w14:paraId="090F2CCD"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16</w:t>
            </w:r>
          </w:p>
        </w:tc>
      </w:tr>
      <w:tr w:rsidR="007D7F0E" w:rsidRPr="00DC0FEE" w14:paraId="3C5A8633"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16C7960"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Bala</w:t>
            </w:r>
            <w:r>
              <w:rPr>
                <w:rFonts w:ascii="Times New Roman" w:eastAsia="Times New Roman" w:hAnsi="Times New Roman" w:cs="Times New Roman"/>
                <w:color w:val="000000"/>
                <w:sz w:val="24"/>
                <w:szCs w:val="24"/>
                <w:lang w:eastAsia="es-EC"/>
              </w:rPr>
              <w:t xml:space="preserve"> (Clorpirifos)</w:t>
            </w:r>
          </w:p>
        </w:tc>
        <w:tc>
          <w:tcPr>
            <w:tcW w:w="1055" w:type="dxa"/>
            <w:tcBorders>
              <w:top w:val="nil"/>
              <w:left w:val="nil"/>
              <w:bottom w:val="single" w:sz="4" w:space="0" w:color="auto"/>
              <w:right w:val="single" w:sz="4" w:space="0" w:color="auto"/>
            </w:tcBorders>
            <w:shd w:val="clear" w:color="auto" w:fill="auto"/>
            <w:noWrap/>
            <w:vAlign w:val="bottom"/>
            <w:hideMark/>
          </w:tcPr>
          <w:p w14:paraId="09790031"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L</w:t>
            </w:r>
          </w:p>
        </w:tc>
        <w:tc>
          <w:tcPr>
            <w:tcW w:w="1112" w:type="dxa"/>
            <w:tcBorders>
              <w:top w:val="nil"/>
              <w:left w:val="nil"/>
              <w:bottom w:val="single" w:sz="4" w:space="0" w:color="auto"/>
              <w:right w:val="single" w:sz="4" w:space="0" w:color="auto"/>
            </w:tcBorders>
            <w:shd w:val="clear" w:color="auto" w:fill="auto"/>
            <w:noWrap/>
            <w:vAlign w:val="bottom"/>
            <w:hideMark/>
          </w:tcPr>
          <w:p w14:paraId="020900A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w:t>
            </w:r>
          </w:p>
        </w:tc>
        <w:tc>
          <w:tcPr>
            <w:tcW w:w="1060" w:type="dxa"/>
            <w:tcBorders>
              <w:top w:val="nil"/>
              <w:left w:val="nil"/>
              <w:bottom w:val="single" w:sz="4" w:space="0" w:color="auto"/>
              <w:right w:val="single" w:sz="4" w:space="0" w:color="auto"/>
            </w:tcBorders>
            <w:shd w:val="clear" w:color="auto" w:fill="auto"/>
            <w:noWrap/>
            <w:vAlign w:val="bottom"/>
            <w:hideMark/>
          </w:tcPr>
          <w:p w14:paraId="2E6A46D5"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12</w:t>
            </w:r>
          </w:p>
        </w:tc>
        <w:tc>
          <w:tcPr>
            <w:tcW w:w="1318" w:type="dxa"/>
            <w:tcBorders>
              <w:top w:val="nil"/>
              <w:left w:val="nil"/>
              <w:bottom w:val="single" w:sz="4" w:space="0" w:color="auto"/>
              <w:right w:val="single" w:sz="4" w:space="0" w:color="auto"/>
            </w:tcBorders>
            <w:shd w:val="clear" w:color="auto" w:fill="auto"/>
            <w:noWrap/>
            <w:vAlign w:val="bottom"/>
            <w:hideMark/>
          </w:tcPr>
          <w:p w14:paraId="3E2C1626"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24</w:t>
            </w:r>
          </w:p>
        </w:tc>
      </w:tr>
      <w:tr w:rsidR="007D7F0E" w:rsidRPr="00DC0FEE" w14:paraId="04CB5276"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7DB168F"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Aplicación de pesticidas</w:t>
            </w:r>
          </w:p>
        </w:tc>
        <w:tc>
          <w:tcPr>
            <w:tcW w:w="1055" w:type="dxa"/>
            <w:tcBorders>
              <w:top w:val="nil"/>
              <w:left w:val="nil"/>
              <w:bottom w:val="single" w:sz="4" w:space="0" w:color="auto"/>
              <w:right w:val="single" w:sz="4" w:space="0" w:color="auto"/>
            </w:tcBorders>
            <w:shd w:val="clear" w:color="auto" w:fill="auto"/>
            <w:noWrap/>
            <w:vAlign w:val="bottom"/>
            <w:hideMark/>
          </w:tcPr>
          <w:p w14:paraId="2AFD6975"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56C36A92"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tc>
        <w:tc>
          <w:tcPr>
            <w:tcW w:w="1060" w:type="dxa"/>
            <w:tcBorders>
              <w:top w:val="nil"/>
              <w:left w:val="nil"/>
              <w:bottom w:val="single" w:sz="4" w:space="0" w:color="auto"/>
              <w:right w:val="single" w:sz="4" w:space="0" w:color="auto"/>
            </w:tcBorders>
            <w:shd w:val="clear" w:color="auto" w:fill="auto"/>
            <w:noWrap/>
            <w:vAlign w:val="bottom"/>
            <w:hideMark/>
          </w:tcPr>
          <w:p w14:paraId="21DC3E4E"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194EF2F5"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r w:rsidRPr="00DC0FEE">
              <w:rPr>
                <w:rFonts w:ascii="Times New Roman" w:eastAsia="Times New Roman" w:hAnsi="Times New Roman" w:cs="Times New Roman"/>
                <w:color w:val="000000"/>
                <w:sz w:val="24"/>
                <w:szCs w:val="24"/>
                <w:lang w:eastAsia="es-EC"/>
              </w:rPr>
              <w:t>0</w:t>
            </w:r>
          </w:p>
        </w:tc>
      </w:tr>
      <w:tr w:rsidR="007D7F0E" w:rsidRPr="00D845E4" w14:paraId="547A8487"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072727DA"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Subtotal $/ha</w:t>
            </w:r>
          </w:p>
        </w:tc>
        <w:tc>
          <w:tcPr>
            <w:tcW w:w="1318" w:type="dxa"/>
            <w:tcBorders>
              <w:top w:val="nil"/>
              <w:left w:val="nil"/>
              <w:bottom w:val="single" w:sz="4" w:space="0" w:color="auto"/>
              <w:right w:val="single" w:sz="4" w:space="0" w:color="auto"/>
            </w:tcBorders>
            <w:shd w:val="clear" w:color="000000" w:fill="FFC000"/>
            <w:noWrap/>
            <w:vAlign w:val="bottom"/>
            <w:hideMark/>
          </w:tcPr>
          <w:p w14:paraId="04308567"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155</w:t>
            </w:r>
            <w:r w:rsidRPr="00D845E4">
              <w:rPr>
                <w:rFonts w:ascii="Times New Roman" w:eastAsia="Times New Roman" w:hAnsi="Times New Roman" w:cs="Times New Roman"/>
                <w:b/>
                <w:color w:val="000000"/>
                <w:sz w:val="24"/>
                <w:szCs w:val="24"/>
                <w:lang w:eastAsia="es-EC"/>
              </w:rPr>
              <w:t>,00</w:t>
            </w:r>
          </w:p>
        </w:tc>
      </w:tr>
      <w:tr w:rsidR="007D7F0E" w:rsidRPr="00D845E4" w14:paraId="23747067"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7B3B0D26"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Cosecha</w:t>
            </w:r>
          </w:p>
        </w:tc>
      </w:tr>
      <w:tr w:rsidR="007D7F0E" w:rsidRPr="00DC0FEE" w14:paraId="4F696978"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08F429"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Sacos</w:t>
            </w:r>
          </w:p>
        </w:tc>
        <w:tc>
          <w:tcPr>
            <w:tcW w:w="1055" w:type="dxa"/>
            <w:tcBorders>
              <w:top w:val="nil"/>
              <w:left w:val="nil"/>
              <w:bottom w:val="single" w:sz="4" w:space="0" w:color="auto"/>
              <w:right w:val="single" w:sz="4" w:space="0" w:color="auto"/>
            </w:tcBorders>
            <w:shd w:val="clear" w:color="auto" w:fill="auto"/>
            <w:noWrap/>
            <w:vAlign w:val="bottom"/>
            <w:hideMark/>
          </w:tcPr>
          <w:p w14:paraId="038BB372"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Envases</w:t>
            </w:r>
          </w:p>
        </w:tc>
        <w:tc>
          <w:tcPr>
            <w:tcW w:w="1112" w:type="dxa"/>
            <w:tcBorders>
              <w:top w:val="nil"/>
              <w:left w:val="nil"/>
              <w:bottom w:val="single" w:sz="4" w:space="0" w:color="auto"/>
              <w:right w:val="single" w:sz="4" w:space="0" w:color="auto"/>
            </w:tcBorders>
            <w:shd w:val="clear" w:color="000000" w:fill="FFFFFF"/>
            <w:noWrap/>
            <w:vAlign w:val="bottom"/>
            <w:hideMark/>
          </w:tcPr>
          <w:p w14:paraId="216FDB22" w14:textId="77777777" w:rsidR="007D7F0E" w:rsidRPr="00DC0FEE" w:rsidRDefault="007D7F0E" w:rsidP="00340C07">
            <w:pPr>
              <w:spacing w:after="0" w:line="24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55</w:t>
            </w:r>
          </w:p>
        </w:tc>
        <w:tc>
          <w:tcPr>
            <w:tcW w:w="1060" w:type="dxa"/>
            <w:tcBorders>
              <w:top w:val="nil"/>
              <w:left w:val="nil"/>
              <w:bottom w:val="single" w:sz="4" w:space="0" w:color="auto"/>
              <w:right w:val="single" w:sz="4" w:space="0" w:color="auto"/>
            </w:tcBorders>
            <w:shd w:val="clear" w:color="auto" w:fill="auto"/>
            <w:noWrap/>
            <w:vAlign w:val="bottom"/>
            <w:hideMark/>
          </w:tcPr>
          <w:p w14:paraId="5B365C1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0.</w:t>
            </w:r>
            <w:r>
              <w:rPr>
                <w:rFonts w:ascii="Times New Roman" w:eastAsia="Times New Roman" w:hAnsi="Times New Roman" w:cs="Times New Roman"/>
                <w:color w:val="000000"/>
                <w:sz w:val="24"/>
                <w:szCs w:val="24"/>
                <w:lang w:eastAsia="es-EC"/>
              </w:rPr>
              <w:t>3</w:t>
            </w:r>
            <w:r w:rsidRPr="00DC0FEE">
              <w:rPr>
                <w:rFonts w:ascii="Times New Roman" w:eastAsia="Times New Roman" w:hAnsi="Times New Roman" w:cs="Times New Roman"/>
                <w:color w:val="000000"/>
                <w:sz w:val="24"/>
                <w:szCs w:val="24"/>
                <w:lang w:eastAsia="es-EC"/>
              </w:rPr>
              <w:t>0</w:t>
            </w:r>
          </w:p>
        </w:tc>
        <w:tc>
          <w:tcPr>
            <w:tcW w:w="1318" w:type="dxa"/>
            <w:tcBorders>
              <w:top w:val="nil"/>
              <w:left w:val="nil"/>
              <w:bottom w:val="single" w:sz="4" w:space="0" w:color="auto"/>
              <w:right w:val="single" w:sz="4" w:space="0" w:color="auto"/>
            </w:tcBorders>
            <w:shd w:val="clear" w:color="auto" w:fill="auto"/>
            <w:noWrap/>
            <w:vAlign w:val="bottom"/>
            <w:hideMark/>
          </w:tcPr>
          <w:p w14:paraId="4F78267D"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16.50</w:t>
            </w:r>
          </w:p>
        </w:tc>
      </w:tr>
      <w:tr w:rsidR="007D7F0E" w:rsidRPr="00DC0FEE" w14:paraId="05BC0652"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9FFF531"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Desoje</w:t>
            </w:r>
          </w:p>
        </w:tc>
        <w:tc>
          <w:tcPr>
            <w:tcW w:w="1055" w:type="dxa"/>
            <w:tcBorders>
              <w:top w:val="nil"/>
              <w:left w:val="nil"/>
              <w:bottom w:val="single" w:sz="4" w:space="0" w:color="auto"/>
              <w:right w:val="single" w:sz="4" w:space="0" w:color="auto"/>
            </w:tcBorders>
            <w:shd w:val="clear" w:color="auto" w:fill="auto"/>
            <w:noWrap/>
            <w:vAlign w:val="bottom"/>
            <w:hideMark/>
          </w:tcPr>
          <w:p w14:paraId="0B6E0F0D"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000000" w:fill="FFFFFF"/>
            <w:noWrap/>
            <w:vAlign w:val="bottom"/>
            <w:hideMark/>
          </w:tcPr>
          <w:p w14:paraId="18442CAF" w14:textId="77777777" w:rsidR="007D7F0E" w:rsidRPr="00DC0FEE" w:rsidRDefault="007D7F0E" w:rsidP="00340C07">
            <w:pPr>
              <w:spacing w:after="0" w:line="240" w:lineRule="auto"/>
              <w:jc w:val="center"/>
              <w:rPr>
                <w:rFonts w:ascii="Times New Roman" w:eastAsia="Times New Roman" w:hAnsi="Times New Roman" w:cs="Times New Roman"/>
                <w:sz w:val="24"/>
                <w:szCs w:val="24"/>
                <w:lang w:eastAsia="es-EC"/>
              </w:rPr>
            </w:pPr>
            <w:r w:rsidRPr="00DC0FEE">
              <w:rPr>
                <w:rFonts w:ascii="Times New Roman" w:eastAsia="Times New Roman" w:hAnsi="Times New Roman" w:cs="Times New Roman"/>
                <w:sz w:val="24"/>
                <w:szCs w:val="24"/>
                <w:lang w:eastAsia="es-EC"/>
              </w:rPr>
              <w:t>1</w:t>
            </w:r>
            <w:r>
              <w:rPr>
                <w:rFonts w:ascii="Times New Roman" w:eastAsia="Times New Roman" w:hAnsi="Times New Roman" w:cs="Times New Roman"/>
                <w:sz w:val="24"/>
                <w:szCs w:val="24"/>
                <w:lang w:eastAsia="es-EC"/>
              </w:rPr>
              <w:t>2</w:t>
            </w:r>
          </w:p>
        </w:tc>
        <w:tc>
          <w:tcPr>
            <w:tcW w:w="1060" w:type="dxa"/>
            <w:tcBorders>
              <w:top w:val="nil"/>
              <w:left w:val="nil"/>
              <w:bottom w:val="single" w:sz="4" w:space="0" w:color="auto"/>
              <w:right w:val="single" w:sz="4" w:space="0" w:color="auto"/>
            </w:tcBorders>
            <w:shd w:val="clear" w:color="auto" w:fill="auto"/>
            <w:noWrap/>
            <w:vAlign w:val="bottom"/>
            <w:hideMark/>
          </w:tcPr>
          <w:p w14:paraId="0A72E99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7577887C"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2</w:t>
            </w:r>
            <w:r w:rsidRPr="00DC0FEE">
              <w:rPr>
                <w:rFonts w:ascii="Times New Roman" w:eastAsia="Times New Roman" w:hAnsi="Times New Roman" w:cs="Times New Roman"/>
                <w:color w:val="000000"/>
                <w:sz w:val="24"/>
                <w:szCs w:val="24"/>
                <w:lang w:eastAsia="es-EC"/>
              </w:rPr>
              <w:t>0</w:t>
            </w:r>
          </w:p>
        </w:tc>
      </w:tr>
      <w:tr w:rsidR="007D7F0E" w:rsidRPr="00DC0FEE" w14:paraId="26480014"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94B2247"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Desgrane</w:t>
            </w:r>
            <w:r>
              <w:rPr>
                <w:rFonts w:ascii="Times New Roman" w:eastAsia="Times New Roman" w:hAnsi="Times New Roman" w:cs="Times New Roman"/>
                <w:color w:val="000000"/>
                <w:sz w:val="24"/>
                <w:szCs w:val="24"/>
                <w:lang w:eastAsia="es-EC"/>
              </w:rPr>
              <w:t>, secado y aventado</w:t>
            </w:r>
          </w:p>
        </w:tc>
        <w:tc>
          <w:tcPr>
            <w:tcW w:w="1055" w:type="dxa"/>
            <w:tcBorders>
              <w:top w:val="nil"/>
              <w:left w:val="nil"/>
              <w:bottom w:val="single" w:sz="4" w:space="0" w:color="auto"/>
              <w:right w:val="single" w:sz="4" w:space="0" w:color="auto"/>
            </w:tcBorders>
            <w:shd w:val="clear" w:color="auto" w:fill="auto"/>
            <w:noWrap/>
            <w:vAlign w:val="bottom"/>
            <w:hideMark/>
          </w:tcPr>
          <w:p w14:paraId="726EB0E4"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Jornal</w:t>
            </w:r>
          </w:p>
        </w:tc>
        <w:tc>
          <w:tcPr>
            <w:tcW w:w="1112" w:type="dxa"/>
            <w:tcBorders>
              <w:top w:val="nil"/>
              <w:left w:val="nil"/>
              <w:bottom w:val="single" w:sz="4" w:space="0" w:color="auto"/>
              <w:right w:val="single" w:sz="4" w:space="0" w:color="auto"/>
            </w:tcBorders>
            <w:shd w:val="clear" w:color="auto" w:fill="auto"/>
            <w:noWrap/>
            <w:vAlign w:val="bottom"/>
            <w:hideMark/>
          </w:tcPr>
          <w:p w14:paraId="1B851663"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20</w:t>
            </w:r>
          </w:p>
        </w:tc>
        <w:tc>
          <w:tcPr>
            <w:tcW w:w="1060" w:type="dxa"/>
            <w:tcBorders>
              <w:top w:val="nil"/>
              <w:left w:val="nil"/>
              <w:bottom w:val="single" w:sz="4" w:space="0" w:color="auto"/>
              <w:right w:val="single" w:sz="4" w:space="0" w:color="auto"/>
            </w:tcBorders>
            <w:shd w:val="clear" w:color="auto" w:fill="auto"/>
            <w:noWrap/>
            <w:vAlign w:val="bottom"/>
            <w:hideMark/>
          </w:tcPr>
          <w:p w14:paraId="5BB89BAB"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10</w:t>
            </w:r>
          </w:p>
        </w:tc>
        <w:tc>
          <w:tcPr>
            <w:tcW w:w="1318" w:type="dxa"/>
            <w:tcBorders>
              <w:top w:val="nil"/>
              <w:left w:val="nil"/>
              <w:bottom w:val="single" w:sz="4" w:space="0" w:color="auto"/>
              <w:right w:val="single" w:sz="4" w:space="0" w:color="auto"/>
            </w:tcBorders>
            <w:shd w:val="clear" w:color="auto" w:fill="auto"/>
            <w:noWrap/>
            <w:vAlign w:val="bottom"/>
            <w:hideMark/>
          </w:tcPr>
          <w:p w14:paraId="5438E8CE"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200</w:t>
            </w:r>
          </w:p>
        </w:tc>
      </w:tr>
      <w:tr w:rsidR="007D7F0E" w:rsidRPr="00DC0FEE" w14:paraId="46A2A7E8" w14:textId="77777777" w:rsidTr="007D7F0E">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337BF8E"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Transporte</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14:paraId="7CBC7E94"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Sacos</w:t>
            </w:r>
          </w:p>
        </w:tc>
        <w:tc>
          <w:tcPr>
            <w:tcW w:w="1112" w:type="dxa"/>
            <w:tcBorders>
              <w:top w:val="single" w:sz="4" w:space="0" w:color="auto"/>
              <w:left w:val="nil"/>
              <w:bottom w:val="single" w:sz="4" w:space="0" w:color="auto"/>
              <w:right w:val="single" w:sz="4" w:space="0" w:color="auto"/>
            </w:tcBorders>
            <w:shd w:val="clear" w:color="auto" w:fill="auto"/>
            <w:noWrap/>
            <w:vAlign w:val="bottom"/>
            <w:hideMark/>
          </w:tcPr>
          <w:p w14:paraId="6650E55B"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55</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487BBBFC"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0.50</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14:paraId="4DE789EA"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27.50</w:t>
            </w:r>
          </w:p>
        </w:tc>
      </w:tr>
      <w:tr w:rsidR="007D7F0E" w:rsidRPr="00D845E4" w14:paraId="0EFDFD59"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69103736"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Subt</w:t>
            </w:r>
            <w:r w:rsidRPr="00D845E4">
              <w:rPr>
                <w:rFonts w:ascii="Times New Roman" w:eastAsia="Times New Roman" w:hAnsi="Times New Roman" w:cs="Times New Roman"/>
                <w:b/>
                <w:color w:val="000000"/>
                <w:sz w:val="24"/>
                <w:szCs w:val="24"/>
                <w:lang w:eastAsia="es-EC"/>
              </w:rPr>
              <w:t>otal</w:t>
            </w:r>
            <w:r>
              <w:rPr>
                <w:rFonts w:ascii="Times New Roman" w:eastAsia="Times New Roman" w:hAnsi="Times New Roman" w:cs="Times New Roman"/>
                <w:b/>
                <w:color w:val="000000"/>
                <w:sz w:val="24"/>
                <w:szCs w:val="24"/>
                <w:lang w:eastAsia="es-EC"/>
              </w:rPr>
              <w:t xml:space="preserve"> $/ha</w:t>
            </w:r>
          </w:p>
        </w:tc>
        <w:tc>
          <w:tcPr>
            <w:tcW w:w="1318" w:type="dxa"/>
            <w:tcBorders>
              <w:top w:val="nil"/>
              <w:left w:val="nil"/>
              <w:bottom w:val="single" w:sz="4" w:space="0" w:color="auto"/>
              <w:right w:val="single" w:sz="4" w:space="0" w:color="auto"/>
            </w:tcBorders>
            <w:shd w:val="clear" w:color="000000" w:fill="FFC000"/>
            <w:noWrap/>
            <w:vAlign w:val="bottom"/>
            <w:hideMark/>
          </w:tcPr>
          <w:p w14:paraId="2E22FAD8"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3</w:t>
            </w:r>
            <w:r>
              <w:rPr>
                <w:rFonts w:ascii="Times New Roman" w:eastAsia="Times New Roman" w:hAnsi="Times New Roman" w:cs="Times New Roman"/>
                <w:b/>
                <w:color w:val="000000"/>
                <w:sz w:val="24"/>
                <w:szCs w:val="24"/>
                <w:lang w:eastAsia="es-EC"/>
              </w:rPr>
              <w:t>64</w:t>
            </w:r>
            <w:r w:rsidRPr="00D845E4">
              <w:rPr>
                <w:rFonts w:ascii="Times New Roman" w:eastAsia="Times New Roman" w:hAnsi="Times New Roman" w:cs="Times New Roman"/>
                <w:b/>
                <w:color w:val="000000"/>
                <w:sz w:val="24"/>
                <w:szCs w:val="24"/>
                <w:lang w:eastAsia="es-EC"/>
              </w:rPr>
              <w:t>,00</w:t>
            </w:r>
          </w:p>
        </w:tc>
      </w:tr>
      <w:tr w:rsidR="007D7F0E" w:rsidRPr="00D845E4" w14:paraId="11BBF411"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tcPr>
          <w:p w14:paraId="40ED00BF"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TOTAL, COSTOS DIRECTOS $/Ha</w:t>
            </w:r>
          </w:p>
        </w:tc>
        <w:tc>
          <w:tcPr>
            <w:tcW w:w="1318" w:type="dxa"/>
            <w:tcBorders>
              <w:top w:val="single" w:sz="4" w:space="0" w:color="auto"/>
              <w:left w:val="nil"/>
              <w:bottom w:val="single" w:sz="4" w:space="0" w:color="auto"/>
              <w:right w:val="single" w:sz="4" w:space="0" w:color="auto"/>
            </w:tcBorders>
            <w:shd w:val="clear" w:color="000000" w:fill="FFC000"/>
            <w:noWrap/>
            <w:vAlign w:val="bottom"/>
          </w:tcPr>
          <w:p w14:paraId="5F4268D1"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1019,00</w:t>
            </w:r>
          </w:p>
        </w:tc>
      </w:tr>
      <w:tr w:rsidR="007D7F0E" w:rsidRPr="00D845E4" w14:paraId="71B44D53" w14:textId="77777777" w:rsidTr="00340C07">
        <w:trPr>
          <w:trHeight w:val="343"/>
        </w:trPr>
        <w:tc>
          <w:tcPr>
            <w:tcW w:w="7807" w:type="dxa"/>
            <w:gridSpan w:val="6"/>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728EF75B" w14:textId="77777777" w:rsidR="007D7F0E" w:rsidRPr="00EE4DBC" w:rsidRDefault="007D7F0E" w:rsidP="007D7F0E">
            <w:pPr>
              <w:pStyle w:val="Prrafodelista"/>
              <w:numPr>
                <w:ilvl w:val="0"/>
                <w:numId w:val="21"/>
              </w:numPr>
              <w:spacing w:after="0" w:line="240" w:lineRule="auto"/>
              <w:rPr>
                <w:rFonts w:ascii="Times New Roman" w:eastAsia="Times New Roman" w:hAnsi="Times New Roman" w:cs="Times New Roman"/>
                <w:b/>
                <w:color w:val="000000"/>
                <w:sz w:val="24"/>
                <w:szCs w:val="24"/>
                <w:lang w:eastAsia="es-EC"/>
              </w:rPr>
            </w:pPr>
            <w:r w:rsidRPr="00EE4DBC">
              <w:rPr>
                <w:rFonts w:ascii="Times New Roman" w:eastAsia="Times New Roman" w:hAnsi="Times New Roman" w:cs="Times New Roman"/>
                <w:b/>
                <w:color w:val="000000"/>
                <w:sz w:val="24"/>
                <w:szCs w:val="24"/>
                <w:lang w:eastAsia="es-EC"/>
              </w:rPr>
              <w:t>COSTOS INDIRECTOS $/Ha.</w:t>
            </w:r>
          </w:p>
        </w:tc>
      </w:tr>
      <w:tr w:rsidR="007D7F0E" w:rsidRPr="00DC0FEE" w14:paraId="4FF6D119" w14:textId="77777777" w:rsidTr="00340C07">
        <w:trPr>
          <w:trHeight w:val="343"/>
        </w:trPr>
        <w:tc>
          <w:tcPr>
            <w:tcW w:w="3260" w:type="dxa"/>
            <w:gridSpan w:val="2"/>
            <w:tcBorders>
              <w:top w:val="nil"/>
              <w:left w:val="single" w:sz="4" w:space="0" w:color="auto"/>
              <w:bottom w:val="single" w:sz="4" w:space="0" w:color="auto"/>
              <w:right w:val="single" w:sz="4" w:space="0" w:color="auto"/>
            </w:tcBorders>
            <w:shd w:val="clear" w:color="auto" w:fill="auto"/>
            <w:noWrap/>
            <w:vAlign w:val="bottom"/>
          </w:tcPr>
          <w:p w14:paraId="2D075F51" w14:textId="77777777" w:rsidR="007D7F0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Renta de la tierra</w:t>
            </w:r>
          </w:p>
        </w:tc>
        <w:tc>
          <w:tcPr>
            <w:tcW w:w="3228" w:type="dxa"/>
            <w:gridSpan w:val="3"/>
            <w:tcBorders>
              <w:top w:val="nil"/>
              <w:left w:val="nil"/>
              <w:bottom w:val="single" w:sz="4" w:space="0" w:color="auto"/>
              <w:right w:val="single" w:sz="4" w:space="0" w:color="auto"/>
            </w:tcBorders>
            <w:vAlign w:val="center"/>
          </w:tcPr>
          <w:p w14:paraId="0EE06B23"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318" w:type="dxa"/>
            <w:tcBorders>
              <w:top w:val="nil"/>
              <w:left w:val="nil"/>
              <w:bottom w:val="single" w:sz="4" w:space="0" w:color="auto"/>
              <w:right w:val="single" w:sz="4" w:space="0" w:color="auto"/>
            </w:tcBorders>
            <w:shd w:val="clear" w:color="auto" w:fill="auto"/>
            <w:noWrap/>
            <w:vAlign w:val="bottom"/>
          </w:tcPr>
          <w:p w14:paraId="527AE6D8" w14:textId="77777777" w:rsidR="007D7F0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300</w:t>
            </w:r>
          </w:p>
        </w:tc>
      </w:tr>
      <w:tr w:rsidR="007D7F0E" w:rsidRPr="00DC0FEE" w14:paraId="466F2354" w14:textId="77777777" w:rsidTr="00340C07">
        <w:trPr>
          <w:trHeight w:val="343"/>
        </w:trPr>
        <w:tc>
          <w:tcPr>
            <w:tcW w:w="3260" w:type="dxa"/>
            <w:gridSpan w:val="2"/>
            <w:tcBorders>
              <w:top w:val="nil"/>
              <w:left w:val="single" w:sz="4" w:space="0" w:color="auto"/>
              <w:bottom w:val="single" w:sz="4" w:space="0" w:color="auto"/>
              <w:right w:val="single" w:sz="4" w:space="0" w:color="auto"/>
            </w:tcBorders>
            <w:shd w:val="clear" w:color="auto" w:fill="auto"/>
            <w:noWrap/>
            <w:vAlign w:val="bottom"/>
          </w:tcPr>
          <w:p w14:paraId="4AC083BF" w14:textId="77777777" w:rsidR="007D7F0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Interés sobre el capital 14%</w:t>
            </w:r>
          </w:p>
        </w:tc>
        <w:tc>
          <w:tcPr>
            <w:tcW w:w="3228" w:type="dxa"/>
            <w:gridSpan w:val="3"/>
            <w:tcBorders>
              <w:top w:val="nil"/>
              <w:left w:val="nil"/>
              <w:bottom w:val="single" w:sz="4" w:space="0" w:color="auto"/>
              <w:right w:val="single" w:sz="4" w:space="0" w:color="auto"/>
            </w:tcBorders>
            <w:vAlign w:val="center"/>
          </w:tcPr>
          <w:p w14:paraId="568B2428"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318" w:type="dxa"/>
            <w:tcBorders>
              <w:top w:val="nil"/>
              <w:left w:val="nil"/>
              <w:bottom w:val="single" w:sz="4" w:space="0" w:color="auto"/>
              <w:right w:val="single" w:sz="4" w:space="0" w:color="auto"/>
            </w:tcBorders>
            <w:shd w:val="clear" w:color="auto" w:fill="auto"/>
            <w:noWrap/>
            <w:vAlign w:val="bottom"/>
          </w:tcPr>
          <w:p w14:paraId="32F6F058" w14:textId="77777777" w:rsidR="007D7F0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142.66</w:t>
            </w:r>
          </w:p>
        </w:tc>
      </w:tr>
      <w:tr w:rsidR="007D7F0E" w:rsidRPr="00DC0FEE" w14:paraId="264866FF" w14:textId="77777777" w:rsidTr="00340C07">
        <w:trPr>
          <w:trHeight w:val="343"/>
        </w:trPr>
        <w:tc>
          <w:tcPr>
            <w:tcW w:w="3260" w:type="dxa"/>
            <w:gridSpan w:val="2"/>
            <w:tcBorders>
              <w:top w:val="nil"/>
              <w:left w:val="single" w:sz="4" w:space="0" w:color="auto"/>
              <w:bottom w:val="single" w:sz="4" w:space="0" w:color="auto"/>
              <w:right w:val="single" w:sz="4" w:space="0" w:color="auto"/>
            </w:tcBorders>
            <w:shd w:val="clear" w:color="auto" w:fill="auto"/>
            <w:noWrap/>
            <w:vAlign w:val="bottom"/>
          </w:tcPr>
          <w:p w14:paraId="30AB32AC" w14:textId="77777777" w:rsidR="007D7F0E" w:rsidRPr="00E43A5F" w:rsidRDefault="007D7F0E" w:rsidP="00340C07">
            <w:pPr>
              <w:spacing w:after="0" w:line="240" w:lineRule="auto"/>
              <w:rPr>
                <w:rFonts w:ascii="Times New Roman" w:eastAsia="Times New Roman" w:hAnsi="Times New Roman" w:cs="Times New Roman"/>
                <w:color w:val="000000"/>
                <w:lang w:eastAsia="es-EC"/>
              </w:rPr>
            </w:pPr>
            <w:r w:rsidRPr="00E43A5F">
              <w:rPr>
                <w:rFonts w:ascii="Times New Roman" w:eastAsia="Times New Roman" w:hAnsi="Times New Roman" w:cs="Times New Roman"/>
                <w:color w:val="000000"/>
                <w:lang w:eastAsia="es-EC"/>
              </w:rPr>
              <w:t>Administración 5% Capital Circulante</w:t>
            </w:r>
          </w:p>
        </w:tc>
        <w:tc>
          <w:tcPr>
            <w:tcW w:w="3228" w:type="dxa"/>
            <w:gridSpan w:val="3"/>
            <w:tcBorders>
              <w:top w:val="nil"/>
              <w:left w:val="nil"/>
              <w:bottom w:val="single" w:sz="4" w:space="0" w:color="auto"/>
              <w:right w:val="single" w:sz="4" w:space="0" w:color="auto"/>
            </w:tcBorders>
            <w:vAlign w:val="center"/>
          </w:tcPr>
          <w:p w14:paraId="32C3AC34"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318" w:type="dxa"/>
            <w:tcBorders>
              <w:top w:val="nil"/>
              <w:left w:val="nil"/>
              <w:bottom w:val="single" w:sz="4" w:space="0" w:color="auto"/>
              <w:right w:val="single" w:sz="4" w:space="0" w:color="auto"/>
            </w:tcBorders>
            <w:shd w:val="clear" w:color="auto" w:fill="auto"/>
            <w:noWrap/>
            <w:vAlign w:val="bottom"/>
          </w:tcPr>
          <w:p w14:paraId="17B217D1" w14:textId="77777777" w:rsidR="007D7F0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50.95</w:t>
            </w:r>
          </w:p>
        </w:tc>
      </w:tr>
      <w:tr w:rsidR="007D7F0E" w:rsidRPr="00DC0FEE" w14:paraId="2FDE7C43" w14:textId="77777777" w:rsidTr="00340C07">
        <w:trPr>
          <w:trHeight w:val="343"/>
        </w:trPr>
        <w:tc>
          <w:tcPr>
            <w:tcW w:w="3260" w:type="dxa"/>
            <w:gridSpan w:val="2"/>
            <w:tcBorders>
              <w:top w:val="nil"/>
              <w:left w:val="single" w:sz="4" w:space="0" w:color="auto"/>
              <w:bottom w:val="single" w:sz="4" w:space="0" w:color="auto"/>
              <w:right w:val="single" w:sz="4" w:space="0" w:color="auto"/>
            </w:tcBorders>
            <w:shd w:val="clear" w:color="auto" w:fill="auto"/>
            <w:noWrap/>
            <w:vAlign w:val="bottom"/>
          </w:tcPr>
          <w:p w14:paraId="42A415B6" w14:textId="77777777" w:rsidR="007D7F0E" w:rsidRDefault="007D7F0E"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Asistencia técnica 5% C. circulante</w:t>
            </w:r>
          </w:p>
        </w:tc>
        <w:tc>
          <w:tcPr>
            <w:tcW w:w="3228" w:type="dxa"/>
            <w:gridSpan w:val="3"/>
            <w:tcBorders>
              <w:top w:val="nil"/>
              <w:left w:val="nil"/>
              <w:bottom w:val="single" w:sz="4" w:space="0" w:color="auto"/>
              <w:right w:val="single" w:sz="4" w:space="0" w:color="auto"/>
            </w:tcBorders>
            <w:vAlign w:val="center"/>
          </w:tcPr>
          <w:p w14:paraId="2BE1AF20" w14:textId="77777777" w:rsidR="007D7F0E" w:rsidRPr="00DC0FEE" w:rsidRDefault="007D7F0E" w:rsidP="00340C07">
            <w:pPr>
              <w:spacing w:after="0" w:line="240" w:lineRule="auto"/>
              <w:rPr>
                <w:rFonts w:ascii="Times New Roman" w:eastAsia="Times New Roman" w:hAnsi="Times New Roman" w:cs="Times New Roman"/>
                <w:color w:val="000000"/>
                <w:sz w:val="24"/>
                <w:szCs w:val="24"/>
                <w:lang w:eastAsia="es-EC"/>
              </w:rPr>
            </w:pPr>
          </w:p>
        </w:tc>
        <w:tc>
          <w:tcPr>
            <w:tcW w:w="1318" w:type="dxa"/>
            <w:tcBorders>
              <w:top w:val="nil"/>
              <w:left w:val="nil"/>
              <w:bottom w:val="single" w:sz="4" w:space="0" w:color="auto"/>
              <w:right w:val="single" w:sz="4" w:space="0" w:color="auto"/>
            </w:tcBorders>
            <w:shd w:val="clear" w:color="auto" w:fill="auto"/>
            <w:noWrap/>
            <w:vAlign w:val="bottom"/>
          </w:tcPr>
          <w:p w14:paraId="0C082775" w14:textId="77777777" w:rsidR="007D7F0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50.95</w:t>
            </w:r>
          </w:p>
        </w:tc>
      </w:tr>
      <w:tr w:rsidR="007D7F0E" w:rsidRPr="00D845E4" w14:paraId="53835016"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0551D821" w14:textId="77777777" w:rsidR="007D7F0E" w:rsidRPr="00D845E4" w:rsidRDefault="007D7F0E" w:rsidP="00340C07">
            <w:pPr>
              <w:spacing w:after="0" w:line="240" w:lineRule="auto"/>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T</w:t>
            </w:r>
            <w:r>
              <w:rPr>
                <w:rFonts w:ascii="Times New Roman" w:eastAsia="Times New Roman" w:hAnsi="Times New Roman" w:cs="Times New Roman"/>
                <w:b/>
                <w:color w:val="000000"/>
                <w:sz w:val="24"/>
                <w:szCs w:val="24"/>
                <w:lang w:eastAsia="es-EC"/>
              </w:rPr>
              <w:t>OTAL, COSTOS INDIRECTOS $/HA</w:t>
            </w:r>
          </w:p>
        </w:tc>
        <w:tc>
          <w:tcPr>
            <w:tcW w:w="1318" w:type="dxa"/>
            <w:tcBorders>
              <w:top w:val="nil"/>
              <w:left w:val="nil"/>
              <w:bottom w:val="single" w:sz="4" w:space="0" w:color="auto"/>
              <w:right w:val="single" w:sz="4" w:space="0" w:color="auto"/>
            </w:tcBorders>
            <w:shd w:val="clear" w:color="000000" w:fill="FFC000"/>
            <w:noWrap/>
            <w:vAlign w:val="bottom"/>
            <w:hideMark/>
          </w:tcPr>
          <w:p w14:paraId="2FDD2FE6"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t>544.56</w:t>
            </w:r>
          </w:p>
        </w:tc>
      </w:tr>
      <w:tr w:rsidR="007D7F0E" w:rsidRPr="00D845E4" w14:paraId="1BA332C7" w14:textId="77777777" w:rsidTr="00340C07">
        <w:trPr>
          <w:trHeight w:val="343"/>
        </w:trPr>
        <w:tc>
          <w:tcPr>
            <w:tcW w:w="6489" w:type="dxa"/>
            <w:gridSpan w:val="5"/>
            <w:tcBorders>
              <w:top w:val="single" w:sz="4" w:space="0" w:color="auto"/>
              <w:left w:val="single" w:sz="4" w:space="0" w:color="auto"/>
              <w:bottom w:val="single" w:sz="4" w:space="0" w:color="auto"/>
              <w:right w:val="single" w:sz="4" w:space="0" w:color="000000"/>
            </w:tcBorders>
            <w:shd w:val="clear" w:color="000000" w:fill="92D050"/>
            <w:noWrap/>
            <w:vAlign w:val="bottom"/>
            <w:hideMark/>
          </w:tcPr>
          <w:p w14:paraId="6FA44B68" w14:textId="77777777" w:rsidR="007D7F0E" w:rsidRPr="00D845E4" w:rsidRDefault="007D7F0E" w:rsidP="00340C07">
            <w:pPr>
              <w:spacing w:after="0" w:line="240" w:lineRule="auto"/>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 xml:space="preserve">GRAN TOTAL </w:t>
            </w:r>
            <w:r w:rsidRPr="00D845E4">
              <w:rPr>
                <w:rFonts w:ascii="Times New Roman" w:eastAsia="Times New Roman" w:hAnsi="Times New Roman" w:cs="Times New Roman"/>
                <w:b/>
                <w:sz w:val="24"/>
                <w:szCs w:val="24"/>
                <w:lang w:eastAsia="es-EC"/>
              </w:rPr>
              <w:t xml:space="preserve">CD+CI </w:t>
            </w:r>
            <w:r>
              <w:rPr>
                <w:rFonts w:ascii="Times New Roman" w:eastAsia="Times New Roman" w:hAnsi="Times New Roman" w:cs="Times New Roman"/>
                <w:b/>
                <w:sz w:val="24"/>
                <w:szCs w:val="24"/>
                <w:lang w:eastAsia="es-EC"/>
              </w:rPr>
              <w:t>$/HA</w:t>
            </w:r>
          </w:p>
        </w:tc>
        <w:tc>
          <w:tcPr>
            <w:tcW w:w="1318" w:type="dxa"/>
            <w:tcBorders>
              <w:top w:val="nil"/>
              <w:left w:val="nil"/>
              <w:bottom w:val="single" w:sz="4" w:space="0" w:color="auto"/>
              <w:right w:val="single" w:sz="4" w:space="0" w:color="auto"/>
            </w:tcBorders>
            <w:shd w:val="clear" w:color="000000" w:fill="92D050"/>
            <w:noWrap/>
            <w:vAlign w:val="bottom"/>
            <w:hideMark/>
          </w:tcPr>
          <w:p w14:paraId="0CEDD8CF" w14:textId="77777777" w:rsidR="007D7F0E" w:rsidRPr="00D845E4" w:rsidRDefault="007D7F0E" w:rsidP="00340C07">
            <w:pPr>
              <w:spacing w:after="0" w:line="240" w:lineRule="auto"/>
              <w:jc w:val="center"/>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1563.56</w:t>
            </w:r>
          </w:p>
        </w:tc>
      </w:tr>
      <w:tr w:rsidR="007D7F0E" w:rsidRPr="00D845E4" w14:paraId="12783D57" w14:textId="77777777" w:rsidTr="00340C07">
        <w:trPr>
          <w:trHeight w:val="343"/>
        </w:trPr>
        <w:tc>
          <w:tcPr>
            <w:tcW w:w="3260" w:type="dxa"/>
            <w:gridSpan w:val="2"/>
            <w:tcBorders>
              <w:top w:val="nil"/>
              <w:left w:val="single" w:sz="4" w:space="0" w:color="auto"/>
              <w:bottom w:val="single" w:sz="4" w:space="0" w:color="auto"/>
              <w:right w:val="single" w:sz="4" w:space="0" w:color="000000"/>
            </w:tcBorders>
            <w:shd w:val="clear" w:color="000000" w:fill="FFFF00"/>
            <w:noWrap/>
            <w:vAlign w:val="bottom"/>
            <w:hideMark/>
          </w:tcPr>
          <w:p w14:paraId="5EDFAAE6"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Ingreso Bruto</w:t>
            </w:r>
            <w:r>
              <w:rPr>
                <w:rFonts w:ascii="Times New Roman" w:eastAsia="Times New Roman" w:hAnsi="Times New Roman" w:cs="Times New Roman"/>
                <w:b/>
                <w:color w:val="000000"/>
                <w:sz w:val="24"/>
                <w:szCs w:val="24"/>
                <w:lang w:eastAsia="es-EC"/>
              </w:rPr>
              <w:t xml:space="preserve"> $/ha</w:t>
            </w:r>
          </w:p>
        </w:tc>
        <w:tc>
          <w:tcPr>
            <w:tcW w:w="1055" w:type="dxa"/>
            <w:tcBorders>
              <w:top w:val="nil"/>
              <w:left w:val="nil"/>
              <w:bottom w:val="nil"/>
              <w:right w:val="nil"/>
            </w:tcBorders>
            <w:shd w:val="clear" w:color="auto" w:fill="auto"/>
            <w:noWrap/>
            <w:vAlign w:val="bottom"/>
            <w:hideMark/>
          </w:tcPr>
          <w:p w14:paraId="45AC12A5"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75541CA7"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60" w:type="dxa"/>
            <w:tcBorders>
              <w:top w:val="nil"/>
              <w:left w:val="nil"/>
              <w:bottom w:val="nil"/>
              <w:right w:val="nil"/>
            </w:tcBorders>
            <w:shd w:val="clear" w:color="auto" w:fill="auto"/>
            <w:noWrap/>
            <w:vAlign w:val="bottom"/>
            <w:hideMark/>
          </w:tcPr>
          <w:p w14:paraId="36DC3545"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318" w:type="dxa"/>
            <w:tcBorders>
              <w:top w:val="nil"/>
              <w:left w:val="nil"/>
              <w:bottom w:val="nil"/>
              <w:right w:val="nil"/>
            </w:tcBorders>
            <w:shd w:val="clear" w:color="auto" w:fill="auto"/>
            <w:noWrap/>
            <w:vAlign w:val="bottom"/>
            <w:hideMark/>
          </w:tcPr>
          <w:p w14:paraId="38F4629F"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DC0FEE" w14:paraId="40A65120"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9D5E256"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55 qq x $ 30 = $ </w:t>
            </w:r>
            <w:r w:rsidRPr="00DC0FEE">
              <w:rPr>
                <w:rFonts w:ascii="Times New Roman" w:eastAsia="Times New Roman" w:hAnsi="Times New Roman" w:cs="Times New Roman"/>
                <w:color w:val="000000"/>
                <w:sz w:val="24"/>
                <w:szCs w:val="24"/>
                <w:lang w:eastAsia="es-EC"/>
              </w:rPr>
              <w:t>1.</w:t>
            </w:r>
            <w:r>
              <w:rPr>
                <w:rFonts w:ascii="Times New Roman" w:eastAsia="Times New Roman" w:hAnsi="Times New Roman" w:cs="Times New Roman"/>
                <w:color w:val="000000"/>
                <w:sz w:val="24"/>
                <w:szCs w:val="24"/>
                <w:lang w:eastAsia="es-EC"/>
              </w:rPr>
              <w:t>650/ha</w:t>
            </w:r>
          </w:p>
        </w:tc>
        <w:tc>
          <w:tcPr>
            <w:tcW w:w="1055" w:type="dxa"/>
            <w:tcBorders>
              <w:top w:val="nil"/>
              <w:left w:val="nil"/>
              <w:bottom w:val="nil"/>
              <w:right w:val="nil"/>
            </w:tcBorders>
            <w:shd w:val="clear" w:color="auto" w:fill="auto"/>
            <w:noWrap/>
            <w:vAlign w:val="bottom"/>
            <w:hideMark/>
          </w:tcPr>
          <w:p w14:paraId="0D58CBC5"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228E05D5"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060" w:type="dxa"/>
            <w:tcBorders>
              <w:top w:val="nil"/>
              <w:left w:val="nil"/>
              <w:bottom w:val="nil"/>
              <w:right w:val="nil"/>
            </w:tcBorders>
            <w:shd w:val="clear" w:color="auto" w:fill="auto"/>
            <w:noWrap/>
            <w:vAlign w:val="bottom"/>
            <w:hideMark/>
          </w:tcPr>
          <w:p w14:paraId="3D8277DF"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318" w:type="dxa"/>
            <w:tcBorders>
              <w:top w:val="nil"/>
              <w:left w:val="nil"/>
              <w:bottom w:val="nil"/>
              <w:right w:val="nil"/>
            </w:tcBorders>
            <w:shd w:val="clear" w:color="auto" w:fill="auto"/>
            <w:noWrap/>
            <w:vAlign w:val="bottom"/>
            <w:hideMark/>
          </w:tcPr>
          <w:p w14:paraId="513D8864"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r>
      <w:tr w:rsidR="007D7F0E" w:rsidRPr="00D845E4" w14:paraId="426AF186"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47830893"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Ingreso Neto</w:t>
            </w:r>
            <w:r>
              <w:rPr>
                <w:rFonts w:ascii="Times New Roman" w:eastAsia="Times New Roman" w:hAnsi="Times New Roman" w:cs="Times New Roman"/>
                <w:b/>
                <w:color w:val="000000"/>
                <w:sz w:val="24"/>
                <w:szCs w:val="24"/>
                <w:lang w:eastAsia="es-EC"/>
              </w:rPr>
              <w:t xml:space="preserve"> $/ha</w:t>
            </w:r>
          </w:p>
        </w:tc>
        <w:tc>
          <w:tcPr>
            <w:tcW w:w="1055" w:type="dxa"/>
            <w:tcBorders>
              <w:top w:val="nil"/>
              <w:left w:val="nil"/>
              <w:bottom w:val="nil"/>
              <w:right w:val="nil"/>
            </w:tcBorders>
            <w:shd w:val="clear" w:color="auto" w:fill="auto"/>
            <w:noWrap/>
            <w:vAlign w:val="bottom"/>
            <w:hideMark/>
          </w:tcPr>
          <w:p w14:paraId="08ECC1FA"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7DDA4DBD"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60" w:type="dxa"/>
            <w:tcBorders>
              <w:top w:val="nil"/>
              <w:left w:val="nil"/>
              <w:bottom w:val="nil"/>
              <w:right w:val="nil"/>
            </w:tcBorders>
            <w:shd w:val="clear" w:color="auto" w:fill="auto"/>
            <w:noWrap/>
            <w:vAlign w:val="bottom"/>
            <w:hideMark/>
          </w:tcPr>
          <w:p w14:paraId="3AE53529"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318" w:type="dxa"/>
            <w:tcBorders>
              <w:top w:val="nil"/>
              <w:left w:val="nil"/>
              <w:bottom w:val="nil"/>
              <w:right w:val="nil"/>
            </w:tcBorders>
            <w:shd w:val="clear" w:color="auto" w:fill="auto"/>
            <w:noWrap/>
            <w:vAlign w:val="bottom"/>
            <w:hideMark/>
          </w:tcPr>
          <w:p w14:paraId="06353626"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DC0FEE" w14:paraId="3D22F5AC"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BC0717B"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IN = IB – CT = $86.44/ha</w:t>
            </w:r>
            <w:r w:rsidRPr="00DC0FEE">
              <w:rPr>
                <w:rFonts w:ascii="Times New Roman" w:eastAsia="Times New Roman" w:hAnsi="Times New Roman" w:cs="Times New Roman"/>
                <w:color w:val="000000"/>
                <w:sz w:val="24"/>
                <w:szCs w:val="24"/>
                <w:lang w:eastAsia="es-EC"/>
              </w:rPr>
              <w:t xml:space="preserve"> </w:t>
            </w:r>
          </w:p>
        </w:tc>
        <w:tc>
          <w:tcPr>
            <w:tcW w:w="1055" w:type="dxa"/>
            <w:tcBorders>
              <w:top w:val="nil"/>
              <w:left w:val="nil"/>
              <w:bottom w:val="nil"/>
              <w:right w:val="nil"/>
            </w:tcBorders>
            <w:shd w:val="clear" w:color="auto" w:fill="auto"/>
            <w:noWrap/>
            <w:vAlign w:val="bottom"/>
            <w:hideMark/>
          </w:tcPr>
          <w:p w14:paraId="40CE4051"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43864BF3"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060" w:type="dxa"/>
            <w:tcBorders>
              <w:top w:val="nil"/>
              <w:left w:val="nil"/>
              <w:bottom w:val="nil"/>
              <w:right w:val="nil"/>
            </w:tcBorders>
            <w:shd w:val="clear" w:color="auto" w:fill="auto"/>
            <w:noWrap/>
            <w:vAlign w:val="bottom"/>
            <w:hideMark/>
          </w:tcPr>
          <w:p w14:paraId="121C9208"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318" w:type="dxa"/>
            <w:tcBorders>
              <w:top w:val="nil"/>
              <w:left w:val="nil"/>
              <w:bottom w:val="nil"/>
              <w:right w:val="nil"/>
            </w:tcBorders>
            <w:shd w:val="clear" w:color="auto" w:fill="auto"/>
            <w:noWrap/>
            <w:vAlign w:val="bottom"/>
            <w:hideMark/>
          </w:tcPr>
          <w:p w14:paraId="6D1AEDD5"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r>
      <w:tr w:rsidR="007D7F0E" w:rsidRPr="00D845E4" w14:paraId="70547554"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0137938A"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Relación B/C</w:t>
            </w:r>
          </w:p>
        </w:tc>
        <w:tc>
          <w:tcPr>
            <w:tcW w:w="1055" w:type="dxa"/>
            <w:tcBorders>
              <w:top w:val="nil"/>
              <w:left w:val="nil"/>
              <w:bottom w:val="nil"/>
              <w:right w:val="nil"/>
            </w:tcBorders>
            <w:shd w:val="clear" w:color="auto" w:fill="auto"/>
            <w:noWrap/>
            <w:vAlign w:val="bottom"/>
            <w:hideMark/>
          </w:tcPr>
          <w:p w14:paraId="4C23D69F"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15ED622A"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60" w:type="dxa"/>
            <w:tcBorders>
              <w:top w:val="nil"/>
              <w:left w:val="nil"/>
              <w:bottom w:val="nil"/>
              <w:right w:val="nil"/>
            </w:tcBorders>
            <w:shd w:val="clear" w:color="auto" w:fill="auto"/>
            <w:noWrap/>
            <w:vAlign w:val="bottom"/>
            <w:hideMark/>
          </w:tcPr>
          <w:p w14:paraId="4EDBA060"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318" w:type="dxa"/>
            <w:tcBorders>
              <w:top w:val="nil"/>
              <w:left w:val="nil"/>
              <w:bottom w:val="nil"/>
              <w:right w:val="nil"/>
            </w:tcBorders>
            <w:shd w:val="clear" w:color="auto" w:fill="auto"/>
            <w:noWrap/>
            <w:vAlign w:val="bottom"/>
            <w:hideMark/>
          </w:tcPr>
          <w:p w14:paraId="5AA468C7"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DC0FEE" w14:paraId="71F200FA"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3260BF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1.05</w:t>
            </w:r>
          </w:p>
        </w:tc>
        <w:tc>
          <w:tcPr>
            <w:tcW w:w="1055" w:type="dxa"/>
            <w:tcBorders>
              <w:top w:val="nil"/>
              <w:left w:val="nil"/>
              <w:bottom w:val="nil"/>
              <w:right w:val="nil"/>
            </w:tcBorders>
            <w:shd w:val="clear" w:color="auto" w:fill="auto"/>
            <w:noWrap/>
            <w:vAlign w:val="bottom"/>
            <w:hideMark/>
          </w:tcPr>
          <w:p w14:paraId="15A573F9"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075ED354"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060" w:type="dxa"/>
            <w:tcBorders>
              <w:top w:val="nil"/>
              <w:left w:val="nil"/>
              <w:bottom w:val="nil"/>
              <w:right w:val="nil"/>
            </w:tcBorders>
            <w:shd w:val="clear" w:color="auto" w:fill="auto"/>
            <w:noWrap/>
            <w:vAlign w:val="bottom"/>
            <w:hideMark/>
          </w:tcPr>
          <w:p w14:paraId="5BDDF603"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318" w:type="dxa"/>
            <w:tcBorders>
              <w:top w:val="nil"/>
              <w:left w:val="nil"/>
              <w:bottom w:val="nil"/>
              <w:right w:val="nil"/>
            </w:tcBorders>
            <w:shd w:val="clear" w:color="auto" w:fill="auto"/>
            <w:noWrap/>
            <w:vAlign w:val="bottom"/>
            <w:hideMark/>
          </w:tcPr>
          <w:p w14:paraId="6D33A947"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r>
      <w:tr w:rsidR="007D7F0E" w:rsidRPr="00D845E4" w14:paraId="6C80F031"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6C1C5E25"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r w:rsidRPr="00D845E4">
              <w:rPr>
                <w:rFonts w:ascii="Times New Roman" w:eastAsia="Times New Roman" w:hAnsi="Times New Roman" w:cs="Times New Roman"/>
                <w:b/>
                <w:color w:val="000000"/>
                <w:sz w:val="24"/>
                <w:szCs w:val="24"/>
                <w:lang w:eastAsia="es-EC"/>
              </w:rPr>
              <w:t>Relación I/C</w:t>
            </w:r>
          </w:p>
        </w:tc>
        <w:tc>
          <w:tcPr>
            <w:tcW w:w="1055" w:type="dxa"/>
            <w:tcBorders>
              <w:top w:val="nil"/>
              <w:left w:val="nil"/>
              <w:bottom w:val="nil"/>
              <w:right w:val="nil"/>
            </w:tcBorders>
            <w:shd w:val="clear" w:color="auto" w:fill="auto"/>
            <w:noWrap/>
            <w:vAlign w:val="bottom"/>
            <w:hideMark/>
          </w:tcPr>
          <w:p w14:paraId="17549DDE" w14:textId="77777777" w:rsidR="007D7F0E" w:rsidRPr="00D845E4" w:rsidRDefault="007D7F0E" w:rsidP="00340C07">
            <w:pPr>
              <w:spacing w:after="0" w:line="240" w:lineRule="auto"/>
              <w:jc w:val="center"/>
              <w:rPr>
                <w:rFonts w:ascii="Times New Roman" w:eastAsia="Times New Roman" w:hAnsi="Times New Roman" w:cs="Times New Roman"/>
                <w:b/>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2438FAD5"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060" w:type="dxa"/>
            <w:tcBorders>
              <w:top w:val="nil"/>
              <w:left w:val="nil"/>
              <w:bottom w:val="nil"/>
              <w:right w:val="nil"/>
            </w:tcBorders>
            <w:shd w:val="clear" w:color="auto" w:fill="auto"/>
            <w:noWrap/>
            <w:vAlign w:val="bottom"/>
            <w:hideMark/>
          </w:tcPr>
          <w:p w14:paraId="38FB8529"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c>
          <w:tcPr>
            <w:tcW w:w="1318" w:type="dxa"/>
            <w:tcBorders>
              <w:top w:val="nil"/>
              <w:left w:val="nil"/>
              <w:bottom w:val="nil"/>
              <w:right w:val="nil"/>
            </w:tcBorders>
            <w:shd w:val="clear" w:color="auto" w:fill="auto"/>
            <w:noWrap/>
            <w:vAlign w:val="bottom"/>
            <w:hideMark/>
          </w:tcPr>
          <w:p w14:paraId="2430502F" w14:textId="77777777" w:rsidR="007D7F0E" w:rsidRPr="00D845E4" w:rsidRDefault="007D7F0E" w:rsidP="00340C07">
            <w:pPr>
              <w:spacing w:after="0" w:line="240" w:lineRule="auto"/>
              <w:rPr>
                <w:rFonts w:ascii="Times New Roman" w:eastAsia="Times New Roman" w:hAnsi="Times New Roman" w:cs="Times New Roman"/>
                <w:b/>
                <w:sz w:val="20"/>
                <w:szCs w:val="20"/>
                <w:lang w:eastAsia="es-EC"/>
              </w:rPr>
            </w:pPr>
          </w:p>
        </w:tc>
      </w:tr>
      <w:tr w:rsidR="007D7F0E" w:rsidRPr="00DC0FEE" w14:paraId="7D80A0BB" w14:textId="77777777" w:rsidTr="00340C07">
        <w:trPr>
          <w:trHeight w:val="343"/>
        </w:trPr>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98B6ED4"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r w:rsidRPr="00DC0FEE">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0.05</w:t>
            </w:r>
            <w:r w:rsidRPr="00DC0FEE">
              <w:rPr>
                <w:rFonts w:ascii="Times New Roman" w:eastAsia="Times New Roman" w:hAnsi="Times New Roman" w:cs="Times New Roman"/>
                <w:color w:val="000000"/>
                <w:sz w:val="24"/>
                <w:szCs w:val="24"/>
                <w:lang w:eastAsia="es-EC"/>
              </w:rPr>
              <w:t xml:space="preserve">                                 </w:t>
            </w:r>
          </w:p>
        </w:tc>
        <w:tc>
          <w:tcPr>
            <w:tcW w:w="1055" w:type="dxa"/>
            <w:tcBorders>
              <w:top w:val="nil"/>
              <w:left w:val="nil"/>
              <w:bottom w:val="nil"/>
              <w:right w:val="nil"/>
            </w:tcBorders>
            <w:shd w:val="clear" w:color="auto" w:fill="auto"/>
            <w:noWrap/>
            <w:vAlign w:val="bottom"/>
            <w:hideMark/>
          </w:tcPr>
          <w:p w14:paraId="65278B90" w14:textId="77777777" w:rsidR="007D7F0E" w:rsidRPr="00DC0FEE" w:rsidRDefault="007D7F0E" w:rsidP="00340C07">
            <w:pPr>
              <w:spacing w:after="0" w:line="240" w:lineRule="auto"/>
              <w:jc w:val="center"/>
              <w:rPr>
                <w:rFonts w:ascii="Times New Roman" w:eastAsia="Times New Roman" w:hAnsi="Times New Roman" w:cs="Times New Roman"/>
                <w:color w:val="000000"/>
                <w:sz w:val="24"/>
                <w:szCs w:val="24"/>
                <w:lang w:eastAsia="es-EC"/>
              </w:rPr>
            </w:pPr>
          </w:p>
        </w:tc>
        <w:tc>
          <w:tcPr>
            <w:tcW w:w="1112" w:type="dxa"/>
            <w:tcBorders>
              <w:top w:val="nil"/>
              <w:left w:val="nil"/>
              <w:bottom w:val="nil"/>
              <w:right w:val="nil"/>
            </w:tcBorders>
            <w:shd w:val="clear" w:color="auto" w:fill="auto"/>
            <w:noWrap/>
            <w:vAlign w:val="bottom"/>
            <w:hideMark/>
          </w:tcPr>
          <w:p w14:paraId="3921F745"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060" w:type="dxa"/>
            <w:tcBorders>
              <w:top w:val="nil"/>
              <w:left w:val="nil"/>
              <w:bottom w:val="nil"/>
              <w:right w:val="nil"/>
            </w:tcBorders>
            <w:shd w:val="clear" w:color="auto" w:fill="auto"/>
            <w:noWrap/>
            <w:vAlign w:val="bottom"/>
            <w:hideMark/>
          </w:tcPr>
          <w:p w14:paraId="6717D161"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c>
          <w:tcPr>
            <w:tcW w:w="1318" w:type="dxa"/>
            <w:tcBorders>
              <w:top w:val="nil"/>
              <w:left w:val="nil"/>
              <w:bottom w:val="nil"/>
              <w:right w:val="nil"/>
            </w:tcBorders>
            <w:shd w:val="clear" w:color="auto" w:fill="auto"/>
            <w:noWrap/>
            <w:vAlign w:val="bottom"/>
            <w:hideMark/>
          </w:tcPr>
          <w:p w14:paraId="17C862BD" w14:textId="77777777" w:rsidR="007D7F0E" w:rsidRPr="00DC0FEE" w:rsidRDefault="007D7F0E" w:rsidP="00340C07">
            <w:pPr>
              <w:spacing w:after="0" w:line="240" w:lineRule="auto"/>
              <w:rPr>
                <w:rFonts w:ascii="Times New Roman" w:eastAsia="Times New Roman" w:hAnsi="Times New Roman" w:cs="Times New Roman"/>
                <w:sz w:val="20"/>
                <w:szCs w:val="20"/>
                <w:lang w:eastAsia="es-EC"/>
              </w:rPr>
            </w:pPr>
          </w:p>
        </w:tc>
      </w:tr>
    </w:tbl>
    <w:p w14:paraId="47CCCD3E" w14:textId="77777777" w:rsidR="009D5454" w:rsidRDefault="009D5454" w:rsidP="00402B55">
      <w:pPr>
        <w:spacing w:line="360" w:lineRule="auto"/>
        <w:jc w:val="both"/>
        <w:rPr>
          <w:rFonts w:ascii="Times New Roman" w:hAnsi="Times New Roman" w:cs="Times New Roman"/>
          <w:sz w:val="24"/>
          <w:szCs w:val="24"/>
        </w:rPr>
      </w:pPr>
    </w:p>
    <w:p w14:paraId="199C511A" w14:textId="682AD7A0" w:rsidR="00BE3385" w:rsidRPr="00BE3385" w:rsidRDefault="00BE3385" w:rsidP="009119FF">
      <w:pPr>
        <w:spacing w:after="400" w:line="360" w:lineRule="auto"/>
        <w:jc w:val="both"/>
        <w:rPr>
          <w:rFonts w:ascii="Times New Roman" w:hAnsi="Times New Roman" w:cs="Times New Roman"/>
          <w:sz w:val="24"/>
          <w:szCs w:val="24"/>
        </w:rPr>
      </w:pPr>
      <w:r w:rsidRPr="00BE3385">
        <w:rPr>
          <w:rFonts w:ascii="Times New Roman" w:hAnsi="Times New Roman" w:cs="Times New Roman"/>
          <w:sz w:val="24"/>
          <w:szCs w:val="24"/>
        </w:rPr>
        <w:t>Para calcular la RB/C de maíz en seco, se consideró un rendimiento promedio de 55 qq/ha de maíz a un precio promedio del año 2020 – 2021 de $30/qq.</w:t>
      </w:r>
    </w:p>
    <w:p w14:paraId="316C46CB" w14:textId="34316F2D" w:rsidR="00AD37C2" w:rsidRPr="009D5454" w:rsidRDefault="009D5454" w:rsidP="00402B55">
      <w:pPr>
        <w:spacing w:line="360" w:lineRule="auto"/>
        <w:jc w:val="both"/>
        <w:rPr>
          <w:rFonts w:ascii="Times New Roman" w:hAnsi="Times New Roman" w:cs="Times New Roman"/>
          <w:b/>
          <w:bCs/>
          <w:sz w:val="24"/>
          <w:szCs w:val="24"/>
        </w:rPr>
      </w:pPr>
      <w:r w:rsidRPr="009D5454">
        <w:rPr>
          <w:rFonts w:ascii="Times New Roman" w:hAnsi="Times New Roman" w:cs="Times New Roman"/>
          <w:b/>
          <w:bCs/>
          <w:sz w:val="24"/>
          <w:szCs w:val="24"/>
        </w:rPr>
        <w:t xml:space="preserve">El productor </w:t>
      </w:r>
      <w:r w:rsidR="00322A7C">
        <w:rPr>
          <w:rFonts w:ascii="Times New Roman" w:hAnsi="Times New Roman" w:cs="Times New Roman"/>
          <w:b/>
          <w:bCs/>
          <w:sz w:val="24"/>
          <w:szCs w:val="24"/>
        </w:rPr>
        <w:t xml:space="preserve">maicero de la parroquia San Lorenzo </w:t>
      </w:r>
      <w:r w:rsidRPr="009D5454">
        <w:rPr>
          <w:rFonts w:ascii="Times New Roman" w:hAnsi="Times New Roman" w:cs="Times New Roman"/>
          <w:b/>
          <w:bCs/>
          <w:sz w:val="24"/>
          <w:szCs w:val="24"/>
        </w:rPr>
        <w:t xml:space="preserve">por cada dólar invertido tiene </w:t>
      </w:r>
      <w:r w:rsidR="00322A7C">
        <w:rPr>
          <w:rFonts w:ascii="Times New Roman" w:hAnsi="Times New Roman" w:cs="Times New Roman"/>
          <w:b/>
          <w:bCs/>
          <w:sz w:val="24"/>
          <w:szCs w:val="24"/>
        </w:rPr>
        <w:t xml:space="preserve">apenas </w:t>
      </w:r>
      <w:r w:rsidRPr="009D5454">
        <w:rPr>
          <w:rFonts w:ascii="Times New Roman" w:hAnsi="Times New Roman" w:cs="Times New Roman"/>
          <w:b/>
          <w:bCs/>
          <w:sz w:val="24"/>
          <w:szCs w:val="24"/>
        </w:rPr>
        <w:t xml:space="preserve">una ganancia neta de </w:t>
      </w:r>
      <w:r w:rsidR="00AA2139">
        <w:rPr>
          <w:rFonts w:ascii="Times New Roman" w:hAnsi="Times New Roman" w:cs="Times New Roman"/>
          <w:b/>
          <w:bCs/>
          <w:sz w:val="24"/>
          <w:szCs w:val="24"/>
        </w:rPr>
        <w:t xml:space="preserve">apenas </w:t>
      </w:r>
      <w:r w:rsidRPr="009D5454">
        <w:rPr>
          <w:rFonts w:ascii="Times New Roman" w:hAnsi="Times New Roman" w:cs="Times New Roman"/>
          <w:b/>
          <w:bCs/>
          <w:sz w:val="24"/>
          <w:szCs w:val="24"/>
        </w:rPr>
        <w:t>5 centavos</w:t>
      </w:r>
      <w:r>
        <w:rPr>
          <w:rFonts w:ascii="Times New Roman" w:hAnsi="Times New Roman" w:cs="Times New Roman"/>
          <w:b/>
          <w:bCs/>
          <w:sz w:val="24"/>
          <w:szCs w:val="24"/>
        </w:rPr>
        <w:t xml:space="preserve"> por lo tanto es más rentable la comercialización </w:t>
      </w:r>
      <w:r w:rsidR="00AA2139">
        <w:rPr>
          <w:rFonts w:ascii="Times New Roman" w:hAnsi="Times New Roman" w:cs="Times New Roman"/>
          <w:b/>
          <w:bCs/>
          <w:sz w:val="24"/>
          <w:szCs w:val="24"/>
        </w:rPr>
        <w:t xml:space="preserve">del maíz suave </w:t>
      </w:r>
      <w:r>
        <w:rPr>
          <w:rFonts w:ascii="Times New Roman" w:hAnsi="Times New Roman" w:cs="Times New Roman"/>
          <w:b/>
          <w:bCs/>
          <w:sz w:val="24"/>
          <w:szCs w:val="24"/>
        </w:rPr>
        <w:t>en choclo.</w:t>
      </w:r>
    </w:p>
    <w:p w14:paraId="21E4AAE5" w14:textId="77777777" w:rsidR="00AD37C2" w:rsidRDefault="00AD37C2" w:rsidP="00402B55">
      <w:pPr>
        <w:spacing w:line="360" w:lineRule="auto"/>
        <w:jc w:val="both"/>
        <w:rPr>
          <w:rFonts w:ascii="Times New Roman" w:hAnsi="Times New Roman" w:cs="Times New Roman"/>
          <w:sz w:val="24"/>
          <w:szCs w:val="24"/>
        </w:rPr>
      </w:pPr>
    </w:p>
    <w:p w14:paraId="5C7CE22A" w14:textId="6D53CF2C" w:rsidR="00DF6D50" w:rsidRDefault="00DF6D50">
      <w:pPr>
        <w:rPr>
          <w:rFonts w:ascii="Times New Roman" w:hAnsi="Times New Roman" w:cs="Times New Roman"/>
          <w:sz w:val="24"/>
          <w:szCs w:val="24"/>
        </w:rPr>
      </w:pPr>
      <w:r>
        <w:rPr>
          <w:rFonts w:ascii="Times New Roman" w:hAnsi="Times New Roman" w:cs="Times New Roman"/>
          <w:sz w:val="24"/>
          <w:szCs w:val="24"/>
        </w:rPr>
        <w:br w:type="page"/>
      </w:r>
    </w:p>
    <w:p w14:paraId="71B417A6" w14:textId="1000EA38" w:rsidR="00AD37C2" w:rsidRPr="00E2318C" w:rsidRDefault="00AD37C2" w:rsidP="00E2318C">
      <w:pPr>
        <w:pStyle w:val="Ttulo1"/>
        <w:ind w:firstLine="426"/>
        <w:rPr>
          <w:rStyle w:val="Ttulo1Car"/>
        </w:rPr>
      </w:pPr>
      <w:bookmarkStart w:id="184" w:name="_Toc75366049"/>
      <w:r w:rsidRPr="00960806">
        <w:t>COMPROBACI</w:t>
      </w:r>
      <w:r w:rsidR="00AC47AA">
        <w:t>Ó</w:t>
      </w:r>
      <w:r w:rsidRPr="00960806">
        <w:t>N DE LA HIP</w:t>
      </w:r>
      <w:r w:rsidR="00AC47AA">
        <w:t>Ó</w:t>
      </w:r>
      <w:r w:rsidRPr="00960806">
        <w:t>TESIS</w:t>
      </w:r>
      <w:bookmarkEnd w:id="184"/>
    </w:p>
    <w:p w14:paraId="45CF989D" w14:textId="77777777" w:rsidR="00F94650" w:rsidRPr="00960806" w:rsidRDefault="00F94650" w:rsidP="00F94650">
      <w:pPr>
        <w:pStyle w:val="Prrafodelista"/>
        <w:spacing w:after="0" w:line="360" w:lineRule="auto"/>
        <w:ind w:left="567"/>
        <w:jc w:val="both"/>
        <w:rPr>
          <w:rFonts w:ascii="Times New Roman" w:hAnsi="Times New Roman" w:cs="Times New Roman"/>
          <w:b/>
          <w:sz w:val="28"/>
          <w:szCs w:val="28"/>
        </w:rPr>
      </w:pPr>
    </w:p>
    <w:p w14:paraId="5743889C" w14:textId="2A7CC8A8" w:rsidR="001573F0" w:rsidRDefault="00AD37C2" w:rsidP="00F9465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con </w:t>
      </w:r>
      <w:r w:rsidR="00B314D6">
        <w:rPr>
          <w:rFonts w:ascii="Times New Roman" w:hAnsi="Times New Roman" w:cs="Times New Roman"/>
          <w:sz w:val="24"/>
          <w:szCs w:val="24"/>
        </w:rPr>
        <w:t xml:space="preserve">las </w:t>
      </w:r>
      <w:r w:rsidR="0013259C">
        <w:rPr>
          <w:rFonts w:ascii="Times New Roman" w:hAnsi="Times New Roman" w:cs="Times New Roman"/>
          <w:sz w:val="24"/>
          <w:szCs w:val="24"/>
        </w:rPr>
        <w:t xml:space="preserve">hipótesis que se plantearon H0: </w:t>
      </w:r>
      <w:r w:rsidR="00B314D6">
        <w:rPr>
          <w:rFonts w:ascii="Times New Roman" w:hAnsi="Times New Roman" w:cs="Times New Roman"/>
          <w:sz w:val="24"/>
          <w:szCs w:val="24"/>
        </w:rPr>
        <w:t xml:space="preserve">La tecnología y comercialización de la producción de maíz suave es favorable para los productores, H1: La tecnología y comercialización de la producción de maíz suave no es favorable para los productores </w:t>
      </w:r>
      <w:r>
        <w:rPr>
          <w:rFonts w:ascii="Times New Roman" w:hAnsi="Times New Roman" w:cs="Times New Roman"/>
          <w:sz w:val="24"/>
          <w:szCs w:val="24"/>
        </w:rPr>
        <w:t xml:space="preserve">en esta investigación de </w:t>
      </w:r>
      <w:r w:rsidR="001573F0">
        <w:rPr>
          <w:rFonts w:ascii="Times New Roman" w:hAnsi="Times New Roman" w:cs="Times New Roman"/>
          <w:sz w:val="24"/>
          <w:szCs w:val="24"/>
        </w:rPr>
        <w:t xml:space="preserve">la </w:t>
      </w:r>
      <w:r>
        <w:rPr>
          <w:rFonts w:ascii="Times New Roman" w:hAnsi="Times New Roman" w:cs="Times New Roman"/>
          <w:sz w:val="24"/>
          <w:szCs w:val="24"/>
        </w:rPr>
        <w:t xml:space="preserve">caracterización de la tecnología y comercialización, </w:t>
      </w:r>
      <w:r w:rsidR="001573F0">
        <w:rPr>
          <w:rFonts w:ascii="Times New Roman" w:hAnsi="Times New Roman" w:cs="Times New Roman"/>
          <w:sz w:val="24"/>
          <w:szCs w:val="24"/>
        </w:rPr>
        <w:t>en las localidades de Canduya, Naguan y Marcopamba pertenecientes a la parroquia San Lorenzo del cantón Guaranda,</w:t>
      </w:r>
      <w:r w:rsidR="00333204">
        <w:rPr>
          <w:rFonts w:ascii="Times New Roman" w:hAnsi="Times New Roman" w:cs="Times New Roman"/>
          <w:sz w:val="24"/>
          <w:szCs w:val="24"/>
        </w:rPr>
        <w:t xml:space="preserve"> se acepta la hipòtesis </w:t>
      </w:r>
      <w:r w:rsidR="006D5326">
        <w:rPr>
          <w:rFonts w:ascii="Times New Roman" w:hAnsi="Times New Roman" w:cs="Times New Roman"/>
          <w:sz w:val="24"/>
          <w:szCs w:val="24"/>
        </w:rPr>
        <w:t>nula</w:t>
      </w:r>
      <w:r w:rsidR="00B314D6">
        <w:rPr>
          <w:rFonts w:ascii="Times New Roman" w:hAnsi="Times New Roman" w:cs="Times New Roman"/>
          <w:sz w:val="24"/>
          <w:szCs w:val="24"/>
        </w:rPr>
        <w:t xml:space="preserve"> las variables que apo</w:t>
      </w:r>
      <w:r w:rsidR="0013259C">
        <w:rPr>
          <w:rFonts w:ascii="Times New Roman" w:hAnsi="Times New Roman" w:cs="Times New Roman"/>
          <w:sz w:val="24"/>
          <w:szCs w:val="24"/>
        </w:rPr>
        <w:t xml:space="preserve">rtaron a la confirmación de </w:t>
      </w:r>
      <w:r w:rsidR="00333204">
        <w:rPr>
          <w:rFonts w:ascii="Times New Roman" w:hAnsi="Times New Roman" w:cs="Times New Roman"/>
          <w:sz w:val="24"/>
          <w:szCs w:val="24"/>
        </w:rPr>
        <w:t>los resultados</w:t>
      </w:r>
      <w:r w:rsidR="0013259C">
        <w:rPr>
          <w:rFonts w:ascii="Times New Roman" w:hAnsi="Times New Roman" w:cs="Times New Roman"/>
          <w:sz w:val="24"/>
          <w:szCs w:val="24"/>
        </w:rPr>
        <w:t xml:space="preserve"> fueron</w:t>
      </w:r>
      <w:r w:rsidR="001573F0">
        <w:rPr>
          <w:rFonts w:ascii="Times New Roman" w:hAnsi="Times New Roman" w:cs="Times New Roman"/>
          <w:sz w:val="24"/>
          <w:szCs w:val="24"/>
        </w:rPr>
        <w:t xml:space="preserve"> agronómicas, sociales, económicas y ambientales,</w:t>
      </w:r>
      <w:r w:rsidR="00B32E6B">
        <w:rPr>
          <w:rFonts w:ascii="Times New Roman" w:hAnsi="Times New Roman" w:cs="Times New Roman"/>
          <w:sz w:val="24"/>
          <w:szCs w:val="24"/>
        </w:rPr>
        <w:t xml:space="preserve"> </w:t>
      </w:r>
      <w:r w:rsidR="0013259C">
        <w:rPr>
          <w:rFonts w:ascii="Times New Roman" w:hAnsi="Times New Roman" w:cs="Times New Roman"/>
          <w:sz w:val="24"/>
          <w:szCs w:val="24"/>
        </w:rPr>
        <w:t>estuvieron</w:t>
      </w:r>
      <w:r w:rsidR="00B314D6">
        <w:rPr>
          <w:rFonts w:ascii="Times New Roman" w:hAnsi="Times New Roman" w:cs="Times New Roman"/>
          <w:sz w:val="24"/>
          <w:szCs w:val="24"/>
        </w:rPr>
        <w:t xml:space="preserve"> similares, posiblemente</w:t>
      </w:r>
      <w:r w:rsidR="001573F0">
        <w:rPr>
          <w:rFonts w:ascii="Times New Roman" w:hAnsi="Times New Roman" w:cs="Times New Roman"/>
          <w:sz w:val="24"/>
          <w:szCs w:val="24"/>
        </w:rPr>
        <w:t xml:space="preserve"> porque están dentro de una misma </w:t>
      </w:r>
      <w:r w:rsidR="006F0755">
        <w:rPr>
          <w:rFonts w:ascii="Times New Roman" w:hAnsi="Times New Roman" w:cs="Times New Roman"/>
          <w:sz w:val="24"/>
          <w:szCs w:val="24"/>
        </w:rPr>
        <w:t>Z</w:t>
      </w:r>
      <w:r w:rsidR="001573F0">
        <w:rPr>
          <w:rFonts w:ascii="Times New Roman" w:hAnsi="Times New Roman" w:cs="Times New Roman"/>
          <w:sz w:val="24"/>
          <w:szCs w:val="24"/>
        </w:rPr>
        <w:t xml:space="preserve">ona </w:t>
      </w:r>
      <w:r w:rsidR="006F0755">
        <w:rPr>
          <w:rFonts w:ascii="Times New Roman" w:hAnsi="Times New Roman" w:cs="Times New Roman"/>
          <w:sz w:val="24"/>
          <w:szCs w:val="24"/>
        </w:rPr>
        <w:t>A</w:t>
      </w:r>
      <w:r w:rsidR="001573F0">
        <w:rPr>
          <w:rFonts w:ascii="Times New Roman" w:hAnsi="Times New Roman" w:cs="Times New Roman"/>
          <w:sz w:val="24"/>
          <w:szCs w:val="24"/>
        </w:rPr>
        <w:t>groecológica</w:t>
      </w:r>
      <w:r w:rsidR="006F0755">
        <w:rPr>
          <w:rFonts w:ascii="Times New Roman" w:hAnsi="Times New Roman" w:cs="Times New Roman"/>
          <w:sz w:val="24"/>
          <w:szCs w:val="24"/>
        </w:rPr>
        <w:t xml:space="preserve"> o Dominio de Recomendación (Grupo de productores con características </w:t>
      </w:r>
      <w:r w:rsidR="00B32E6B">
        <w:rPr>
          <w:rFonts w:ascii="Times New Roman" w:hAnsi="Times New Roman" w:cs="Times New Roman"/>
          <w:sz w:val="24"/>
          <w:szCs w:val="24"/>
        </w:rPr>
        <w:t>agro-socio-económicas, culturales y ambientales similares</w:t>
      </w:r>
      <w:r w:rsidR="001573F0">
        <w:rPr>
          <w:rFonts w:ascii="Times New Roman" w:hAnsi="Times New Roman" w:cs="Times New Roman"/>
          <w:sz w:val="24"/>
          <w:szCs w:val="24"/>
        </w:rPr>
        <w:t xml:space="preserve"> </w:t>
      </w:r>
      <w:r w:rsidR="006F0755">
        <w:rPr>
          <w:rFonts w:ascii="Times New Roman" w:hAnsi="Times New Roman" w:cs="Times New Roman"/>
          <w:sz w:val="24"/>
          <w:szCs w:val="24"/>
        </w:rPr>
        <w:t>para los cuales es válida una misma recomendación tecnológica) y además</w:t>
      </w:r>
      <w:r w:rsidR="001573F0">
        <w:rPr>
          <w:rFonts w:ascii="Times New Roman" w:hAnsi="Times New Roman" w:cs="Times New Roman"/>
          <w:sz w:val="24"/>
          <w:szCs w:val="24"/>
        </w:rPr>
        <w:t xml:space="preserve"> el sistema de producción del maíz </w:t>
      </w:r>
      <w:r w:rsidR="001A7499">
        <w:rPr>
          <w:rFonts w:ascii="Times New Roman" w:hAnsi="Times New Roman" w:cs="Times New Roman"/>
          <w:sz w:val="24"/>
          <w:szCs w:val="24"/>
        </w:rPr>
        <w:t xml:space="preserve">suave </w:t>
      </w:r>
      <w:r w:rsidR="006D5326">
        <w:rPr>
          <w:rFonts w:ascii="Times New Roman" w:hAnsi="Times New Roman" w:cs="Times New Roman"/>
          <w:sz w:val="24"/>
          <w:szCs w:val="24"/>
        </w:rPr>
        <w:t xml:space="preserve">tanto para choclo y seco </w:t>
      </w:r>
      <w:r w:rsidR="001573F0">
        <w:rPr>
          <w:rFonts w:ascii="Times New Roman" w:hAnsi="Times New Roman" w:cs="Times New Roman"/>
          <w:sz w:val="24"/>
          <w:szCs w:val="24"/>
        </w:rPr>
        <w:t>es el más importante p</w:t>
      </w:r>
      <w:r w:rsidR="001A7499">
        <w:rPr>
          <w:rFonts w:ascii="Times New Roman" w:hAnsi="Times New Roman" w:cs="Times New Roman"/>
          <w:sz w:val="24"/>
          <w:szCs w:val="24"/>
        </w:rPr>
        <w:t>or su contribución</w:t>
      </w:r>
      <w:r w:rsidR="001573F0">
        <w:rPr>
          <w:rFonts w:ascii="Times New Roman" w:hAnsi="Times New Roman" w:cs="Times New Roman"/>
          <w:sz w:val="24"/>
          <w:szCs w:val="24"/>
        </w:rPr>
        <w:t xml:space="preserve"> a la seguridad y soberanía alimentaria.</w:t>
      </w:r>
    </w:p>
    <w:p w14:paraId="198B8FD7" w14:textId="77777777" w:rsidR="000A1CC3" w:rsidRDefault="000A1CC3" w:rsidP="00F94650">
      <w:pPr>
        <w:spacing w:after="0" w:line="360" w:lineRule="auto"/>
        <w:jc w:val="both"/>
        <w:rPr>
          <w:rFonts w:ascii="Times New Roman" w:hAnsi="Times New Roman" w:cs="Times New Roman"/>
          <w:sz w:val="24"/>
          <w:szCs w:val="24"/>
        </w:rPr>
      </w:pPr>
    </w:p>
    <w:p w14:paraId="121FEEF0" w14:textId="77777777" w:rsidR="00B314D6" w:rsidRDefault="00B314D6" w:rsidP="00F94650">
      <w:pPr>
        <w:spacing w:after="0" w:line="360" w:lineRule="auto"/>
        <w:jc w:val="both"/>
        <w:rPr>
          <w:rFonts w:ascii="Times New Roman" w:hAnsi="Times New Roman" w:cs="Times New Roman"/>
          <w:sz w:val="24"/>
          <w:szCs w:val="24"/>
        </w:rPr>
      </w:pPr>
    </w:p>
    <w:p w14:paraId="6E1E1965" w14:textId="77777777" w:rsidR="00B314D6" w:rsidRDefault="00B314D6" w:rsidP="00F94650">
      <w:pPr>
        <w:spacing w:after="0" w:line="360" w:lineRule="auto"/>
        <w:jc w:val="both"/>
        <w:rPr>
          <w:rFonts w:ascii="Times New Roman" w:hAnsi="Times New Roman" w:cs="Times New Roman"/>
          <w:sz w:val="24"/>
          <w:szCs w:val="24"/>
        </w:rPr>
      </w:pPr>
    </w:p>
    <w:p w14:paraId="13C117FA" w14:textId="77777777" w:rsidR="00B314D6" w:rsidRDefault="00B314D6" w:rsidP="00F94650">
      <w:pPr>
        <w:spacing w:after="0" w:line="360" w:lineRule="auto"/>
        <w:jc w:val="both"/>
        <w:rPr>
          <w:rFonts w:ascii="Times New Roman" w:hAnsi="Times New Roman" w:cs="Times New Roman"/>
          <w:sz w:val="24"/>
          <w:szCs w:val="24"/>
        </w:rPr>
      </w:pPr>
    </w:p>
    <w:p w14:paraId="71C19507" w14:textId="77777777" w:rsidR="00B314D6" w:rsidRDefault="00B314D6" w:rsidP="00F94650">
      <w:pPr>
        <w:spacing w:after="0" w:line="360" w:lineRule="auto"/>
        <w:jc w:val="both"/>
        <w:rPr>
          <w:rFonts w:ascii="Times New Roman" w:hAnsi="Times New Roman" w:cs="Times New Roman"/>
          <w:sz w:val="24"/>
          <w:szCs w:val="24"/>
        </w:rPr>
      </w:pPr>
    </w:p>
    <w:p w14:paraId="2A7F2B20" w14:textId="77777777" w:rsidR="00B314D6" w:rsidRDefault="00B314D6" w:rsidP="00F94650">
      <w:pPr>
        <w:spacing w:after="0" w:line="360" w:lineRule="auto"/>
        <w:jc w:val="both"/>
        <w:rPr>
          <w:rFonts w:ascii="Times New Roman" w:hAnsi="Times New Roman" w:cs="Times New Roman"/>
          <w:sz w:val="24"/>
          <w:szCs w:val="24"/>
        </w:rPr>
      </w:pPr>
    </w:p>
    <w:p w14:paraId="6BA62E95" w14:textId="77777777" w:rsidR="00B314D6" w:rsidRDefault="00B314D6" w:rsidP="00F94650">
      <w:pPr>
        <w:spacing w:after="0" w:line="360" w:lineRule="auto"/>
        <w:jc w:val="both"/>
        <w:rPr>
          <w:rFonts w:ascii="Times New Roman" w:hAnsi="Times New Roman" w:cs="Times New Roman"/>
          <w:sz w:val="24"/>
          <w:szCs w:val="24"/>
        </w:rPr>
      </w:pPr>
    </w:p>
    <w:p w14:paraId="615600AA" w14:textId="77777777" w:rsidR="00B314D6" w:rsidRDefault="00B314D6" w:rsidP="00F94650">
      <w:pPr>
        <w:spacing w:after="0" w:line="360" w:lineRule="auto"/>
        <w:jc w:val="both"/>
        <w:rPr>
          <w:rFonts w:ascii="Times New Roman" w:hAnsi="Times New Roman" w:cs="Times New Roman"/>
          <w:sz w:val="24"/>
          <w:szCs w:val="24"/>
        </w:rPr>
      </w:pPr>
    </w:p>
    <w:p w14:paraId="3B646162" w14:textId="77777777" w:rsidR="00B314D6" w:rsidRDefault="00B314D6" w:rsidP="00F94650">
      <w:pPr>
        <w:spacing w:after="0" w:line="360" w:lineRule="auto"/>
        <w:jc w:val="both"/>
        <w:rPr>
          <w:rFonts w:ascii="Times New Roman" w:hAnsi="Times New Roman" w:cs="Times New Roman"/>
          <w:sz w:val="24"/>
          <w:szCs w:val="24"/>
        </w:rPr>
      </w:pPr>
    </w:p>
    <w:p w14:paraId="14F8CE76" w14:textId="77777777" w:rsidR="00B314D6" w:rsidRDefault="00B314D6" w:rsidP="00F94650">
      <w:pPr>
        <w:spacing w:after="0" w:line="360" w:lineRule="auto"/>
        <w:jc w:val="both"/>
        <w:rPr>
          <w:rFonts w:ascii="Times New Roman" w:hAnsi="Times New Roman" w:cs="Times New Roman"/>
          <w:sz w:val="24"/>
          <w:szCs w:val="24"/>
        </w:rPr>
      </w:pPr>
    </w:p>
    <w:p w14:paraId="281540E3" w14:textId="77777777" w:rsidR="00B314D6" w:rsidRDefault="00B314D6" w:rsidP="00F94650">
      <w:pPr>
        <w:spacing w:after="0" w:line="360" w:lineRule="auto"/>
        <w:jc w:val="both"/>
        <w:rPr>
          <w:rFonts w:ascii="Times New Roman" w:hAnsi="Times New Roman" w:cs="Times New Roman"/>
          <w:sz w:val="24"/>
          <w:szCs w:val="24"/>
        </w:rPr>
      </w:pPr>
    </w:p>
    <w:p w14:paraId="52670AE6" w14:textId="77777777" w:rsidR="00B314D6" w:rsidRDefault="00B314D6" w:rsidP="00F94650">
      <w:pPr>
        <w:spacing w:after="0" w:line="360" w:lineRule="auto"/>
        <w:jc w:val="both"/>
        <w:rPr>
          <w:rFonts w:ascii="Times New Roman" w:hAnsi="Times New Roman" w:cs="Times New Roman"/>
          <w:sz w:val="24"/>
          <w:szCs w:val="24"/>
        </w:rPr>
      </w:pPr>
    </w:p>
    <w:p w14:paraId="5619E981" w14:textId="77777777" w:rsidR="00B314D6" w:rsidRDefault="00B314D6" w:rsidP="00F94650">
      <w:pPr>
        <w:spacing w:after="0" w:line="360" w:lineRule="auto"/>
        <w:jc w:val="both"/>
        <w:rPr>
          <w:rFonts w:ascii="Times New Roman" w:hAnsi="Times New Roman" w:cs="Times New Roman"/>
          <w:sz w:val="24"/>
          <w:szCs w:val="24"/>
        </w:rPr>
      </w:pPr>
    </w:p>
    <w:p w14:paraId="7D200748" w14:textId="77777777" w:rsidR="00D33124" w:rsidRDefault="00D33124" w:rsidP="00F94650">
      <w:pPr>
        <w:spacing w:after="0" w:line="360" w:lineRule="auto"/>
        <w:jc w:val="both"/>
        <w:rPr>
          <w:rFonts w:ascii="Times New Roman" w:hAnsi="Times New Roman" w:cs="Times New Roman"/>
          <w:sz w:val="24"/>
          <w:szCs w:val="24"/>
        </w:rPr>
      </w:pPr>
    </w:p>
    <w:p w14:paraId="50C46265" w14:textId="77777777" w:rsidR="00D33124" w:rsidRDefault="00D33124" w:rsidP="00F94650">
      <w:pPr>
        <w:spacing w:after="0" w:line="360" w:lineRule="auto"/>
        <w:jc w:val="both"/>
        <w:rPr>
          <w:rFonts w:ascii="Times New Roman" w:hAnsi="Times New Roman" w:cs="Times New Roman"/>
          <w:sz w:val="24"/>
          <w:szCs w:val="24"/>
        </w:rPr>
      </w:pPr>
    </w:p>
    <w:p w14:paraId="77E78864" w14:textId="52D85936" w:rsidR="00D22000" w:rsidRDefault="00D22000" w:rsidP="00EF04B2">
      <w:pPr>
        <w:pStyle w:val="Ttulo1"/>
        <w:ind w:firstLine="425"/>
      </w:pPr>
      <w:bookmarkStart w:id="185" w:name="_Toc75366050"/>
      <w:r w:rsidRPr="00960806">
        <w:t>CONCLUSIONES</w:t>
      </w:r>
      <w:r w:rsidR="00161133">
        <w:t xml:space="preserve"> Y RECOMENDACIONES</w:t>
      </w:r>
      <w:bookmarkEnd w:id="185"/>
    </w:p>
    <w:p w14:paraId="2D5EFC07" w14:textId="77777777" w:rsidR="00161133" w:rsidRDefault="00161133" w:rsidP="00EF04B2">
      <w:pPr>
        <w:pStyle w:val="Prrafodelista"/>
        <w:spacing w:after="0" w:line="360" w:lineRule="auto"/>
        <w:ind w:left="709"/>
        <w:jc w:val="both"/>
        <w:rPr>
          <w:rFonts w:ascii="Times New Roman" w:hAnsi="Times New Roman" w:cs="Times New Roman"/>
          <w:b/>
          <w:sz w:val="28"/>
          <w:szCs w:val="28"/>
        </w:rPr>
      </w:pPr>
    </w:p>
    <w:p w14:paraId="6D8F6638" w14:textId="7E28F241" w:rsidR="00161133" w:rsidRPr="00161133" w:rsidRDefault="00E2318C" w:rsidP="00086EEE">
      <w:pPr>
        <w:pStyle w:val="Ttulo2"/>
        <w:spacing w:after="400"/>
        <w:rPr>
          <w:sz w:val="28"/>
        </w:rPr>
      </w:pPr>
      <w:bookmarkStart w:id="186" w:name="_Toc75366051"/>
      <w:r>
        <w:rPr>
          <w:sz w:val="28"/>
        </w:rPr>
        <w:t>7.1.</w:t>
      </w:r>
      <w:r w:rsidR="00161133">
        <w:rPr>
          <w:sz w:val="28"/>
        </w:rPr>
        <w:t xml:space="preserve"> </w:t>
      </w:r>
      <w:r w:rsidR="00161133" w:rsidRPr="00B1002D">
        <w:t>C</w:t>
      </w:r>
      <w:r w:rsidR="00B1002D" w:rsidRPr="00B1002D">
        <w:t>onclusiones</w:t>
      </w:r>
      <w:bookmarkEnd w:id="186"/>
    </w:p>
    <w:p w14:paraId="06E51CC8" w14:textId="1D0154E1" w:rsidR="0024105E" w:rsidRDefault="00AE2567" w:rsidP="00E166FE">
      <w:pPr>
        <w:pStyle w:val="Prrafodelista"/>
        <w:spacing w:after="0" w:line="360" w:lineRule="auto"/>
        <w:ind w:left="0"/>
        <w:jc w:val="both"/>
        <w:rPr>
          <w:rFonts w:ascii="Times New Roman" w:hAnsi="Times New Roman" w:cs="Times New Roman"/>
          <w:bCs/>
          <w:sz w:val="24"/>
          <w:szCs w:val="24"/>
        </w:rPr>
      </w:pPr>
      <w:r w:rsidRPr="00AE2567">
        <w:rPr>
          <w:rFonts w:ascii="Times New Roman" w:hAnsi="Times New Roman" w:cs="Times New Roman"/>
          <w:bCs/>
          <w:sz w:val="24"/>
          <w:szCs w:val="24"/>
        </w:rPr>
        <w:t xml:space="preserve">En función de los </w:t>
      </w:r>
      <w:r>
        <w:rPr>
          <w:rFonts w:ascii="Times New Roman" w:hAnsi="Times New Roman" w:cs="Times New Roman"/>
          <w:bCs/>
          <w:sz w:val="24"/>
          <w:szCs w:val="24"/>
        </w:rPr>
        <w:t>principales resultados de la caracterización del sistema de producción de maíz suave</w:t>
      </w:r>
      <w:r w:rsidR="00E166FE">
        <w:rPr>
          <w:rFonts w:ascii="Times New Roman" w:hAnsi="Times New Roman" w:cs="Times New Roman"/>
          <w:bCs/>
          <w:sz w:val="24"/>
          <w:szCs w:val="24"/>
        </w:rPr>
        <w:t xml:space="preserve"> en las localidades de Canduya, Naguan y Marcopamba, se sintetizan las siguientes conclusiones:</w:t>
      </w:r>
    </w:p>
    <w:p w14:paraId="5721FD73" w14:textId="77777777" w:rsidR="00E166FE" w:rsidRPr="00AE2567" w:rsidRDefault="00E166FE" w:rsidP="00161133">
      <w:pPr>
        <w:pStyle w:val="Prrafodelista"/>
        <w:spacing w:after="0" w:line="360" w:lineRule="auto"/>
        <w:ind w:left="709"/>
        <w:jc w:val="both"/>
        <w:rPr>
          <w:rFonts w:ascii="Times New Roman" w:hAnsi="Times New Roman" w:cs="Times New Roman"/>
          <w:bCs/>
          <w:sz w:val="24"/>
          <w:szCs w:val="24"/>
        </w:rPr>
      </w:pPr>
    </w:p>
    <w:p w14:paraId="1DD69E93" w14:textId="18FFA5AB" w:rsidR="00D27D55" w:rsidRDefault="00D27D55" w:rsidP="00E166FE">
      <w:pPr>
        <w:pStyle w:val="Prrafodelista"/>
        <w:numPr>
          <w:ilvl w:val="0"/>
          <w:numId w:val="9"/>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En las tres localidades, el sistema de producción más importante es el maíz suave para choclo y grano seco, </w:t>
      </w:r>
      <w:r w:rsidR="00D33124">
        <w:rPr>
          <w:rFonts w:ascii="Times New Roman" w:hAnsi="Times New Roman" w:cs="Times New Roman"/>
          <w:sz w:val="24"/>
          <w:szCs w:val="24"/>
        </w:rPr>
        <w:t xml:space="preserve">el </w:t>
      </w:r>
      <w:r>
        <w:rPr>
          <w:rFonts w:ascii="Times New Roman" w:hAnsi="Times New Roman" w:cs="Times New Roman"/>
          <w:sz w:val="24"/>
          <w:szCs w:val="24"/>
        </w:rPr>
        <w:t xml:space="preserve">mismo que contribuye a la seguridad y soberanía alimentaria. </w:t>
      </w:r>
    </w:p>
    <w:p w14:paraId="53EDA29E" w14:textId="77777777" w:rsidR="00595EBF" w:rsidRDefault="00595EBF" w:rsidP="00595EBF">
      <w:pPr>
        <w:pStyle w:val="Prrafodelista"/>
        <w:spacing w:after="0" w:line="360" w:lineRule="auto"/>
        <w:ind w:left="357"/>
        <w:jc w:val="both"/>
        <w:rPr>
          <w:rFonts w:ascii="Times New Roman" w:hAnsi="Times New Roman" w:cs="Times New Roman"/>
          <w:sz w:val="24"/>
          <w:szCs w:val="24"/>
        </w:rPr>
      </w:pPr>
    </w:p>
    <w:p w14:paraId="33470326" w14:textId="6E78DC44" w:rsidR="00D27D55" w:rsidRDefault="00D22000" w:rsidP="00E166FE">
      <w:pPr>
        <w:pStyle w:val="Prrafodelista"/>
        <w:numPr>
          <w:ilvl w:val="0"/>
          <w:numId w:val="9"/>
        </w:numPr>
        <w:spacing w:after="0" w:line="360" w:lineRule="auto"/>
        <w:ind w:left="357" w:hanging="357"/>
        <w:jc w:val="both"/>
        <w:rPr>
          <w:rFonts w:ascii="Times New Roman" w:hAnsi="Times New Roman" w:cs="Times New Roman"/>
          <w:sz w:val="24"/>
          <w:szCs w:val="24"/>
        </w:rPr>
      </w:pPr>
      <w:r w:rsidRPr="0024105E">
        <w:rPr>
          <w:rFonts w:ascii="Times New Roman" w:hAnsi="Times New Roman" w:cs="Times New Roman"/>
          <w:sz w:val="24"/>
          <w:szCs w:val="24"/>
        </w:rPr>
        <w:t xml:space="preserve">La tecnología aplicada por los agricultores </w:t>
      </w:r>
      <w:r w:rsidR="00D27D55">
        <w:rPr>
          <w:rFonts w:ascii="Times New Roman" w:hAnsi="Times New Roman" w:cs="Times New Roman"/>
          <w:sz w:val="24"/>
          <w:szCs w:val="24"/>
        </w:rPr>
        <w:t>de</w:t>
      </w:r>
      <w:r w:rsidRPr="0024105E">
        <w:rPr>
          <w:rFonts w:ascii="Times New Roman" w:hAnsi="Times New Roman" w:cs="Times New Roman"/>
          <w:sz w:val="24"/>
          <w:szCs w:val="24"/>
        </w:rPr>
        <w:t xml:space="preserve"> la parroquia </w:t>
      </w:r>
      <w:r w:rsidR="005B24D9" w:rsidRPr="0024105E">
        <w:rPr>
          <w:rFonts w:ascii="Times New Roman" w:hAnsi="Times New Roman" w:cs="Times New Roman"/>
          <w:sz w:val="24"/>
          <w:szCs w:val="24"/>
        </w:rPr>
        <w:t>S</w:t>
      </w:r>
      <w:r w:rsidRPr="0024105E">
        <w:rPr>
          <w:rFonts w:ascii="Times New Roman" w:hAnsi="Times New Roman" w:cs="Times New Roman"/>
          <w:sz w:val="24"/>
          <w:szCs w:val="24"/>
        </w:rPr>
        <w:t xml:space="preserve">an Lorenzo es </w:t>
      </w:r>
      <w:r w:rsidR="00886A93">
        <w:rPr>
          <w:rFonts w:ascii="Times New Roman" w:hAnsi="Times New Roman" w:cs="Times New Roman"/>
          <w:sz w:val="24"/>
          <w:szCs w:val="24"/>
        </w:rPr>
        <w:t>convencional</w:t>
      </w:r>
      <w:r w:rsidR="00D27D55">
        <w:rPr>
          <w:rFonts w:ascii="Times New Roman" w:hAnsi="Times New Roman" w:cs="Times New Roman"/>
          <w:sz w:val="24"/>
          <w:szCs w:val="24"/>
        </w:rPr>
        <w:t xml:space="preserve"> y con una alta dependencia de insumos externos como son la maquinaria agrícola, fertilizantes químicos y los plaguicidas (herbicidas, insecticidas y fu</w:t>
      </w:r>
      <w:r w:rsidR="00D33124">
        <w:rPr>
          <w:rFonts w:ascii="Times New Roman" w:hAnsi="Times New Roman" w:cs="Times New Roman"/>
          <w:sz w:val="24"/>
          <w:szCs w:val="24"/>
        </w:rPr>
        <w:t>ngicidas), siendo por tanto débilmente</w:t>
      </w:r>
      <w:r w:rsidR="00D27D55">
        <w:rPr>
          <w:rFonts w:ascii="Times New Roman" w:hAnsi="Times New Roman" w:cs="Times New Roman"/>
          <w:sz w:val="24"/>
          <w:szCs w:val="24"/>
        </w:rPr>
        <w:t xml:space="preserve"> sostenible en el tiempo y espacio.</w:t>
      </w:r>
    </w:p>
    <w:p w14:paraId="7D574167" w14:textId="77777777" w:rsidR="00595EBF" w:rsidRPr="00595EBF" w:rsidRDefault="00595EBF" w:rsidP="00595EBF">
      <w:pPr>
        <w:pStyle w:val="Prrafodelista"/>
        <w:rPr>
          <w:rFonts w:ascii="Times New Roman" w:hAnsi="Times New Roman" w:cs="Times New Roman"/>
          <w:sz w:val="24"/>
          <w:szCs w:val="24"/>
        </w:rPr>
      </w:pPr>
    </w:p>
    <w:p w14:paraId="72AC980F" w14:textId="337E0B58" w:rsidR="002E3F07" w:rsidRDefault="002E3F07" w:rsidP="00E166FE">
      <w:pPr>
        <w:pStyle w:val="Prrafodelista"/>
        <w:numPr>
          <w:ilvl w:val="0"/>
          <w:numId w:val="9"/>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Las localidades en estudio </w:t>
      </w:r>
      <w:r w:rsidR="00886A93">
        <w:rPr>
          <w:rFonts w:ascii="Times New Roman" w:hAnsi="Times New Roman" w:cs="Times New Roman"/>
          <w:sz w:val="24"/>
          <w:szCs w:val="24"/>
        </w:rPr>
        <w:t>tienen una débil organización</w:t>
      </w:r>
      <w:r w:rsidR="00890022">
        <w:rPr>
          <w:rFonts w:ascii="Times New Roman" w:hAnsi="Times New Roman" w:cs="Times New Roman"/>
          <w:sz w:val="24"/>
          <w:szCs w:val="24"/>
        </w:rPr>
        <w:t xml:space="preserve">, el 84.15% no </w:t>
      </w:r>
      <w:r w:rsidR="00E140CB">
        <w:rPr>
          <w:rFonts w:ascii="Times New Roman" w:hAnsi="Times New Roman" w:cs="Times New Roman"/>
          <w:sz w:val="24"/>
          <w:szCs w:val="24"/>
        </w:rPr>
        <w:t>tienen asistencia</w:t>
      </w:r>
      <w:r>
        <w:rPr>
          <w:rFonts w:ascii="Times New Roman" w:hAnsi="Times New Roman" w:cs="Times New Roman"/>
          <w:sz w:val="24"/>
          <w:szCs w:val="24"/>
        </w:rPr>
        <w:t xml:space="preserve"> técnica,</w:t>
      </w:r>
      <w:r w:rsidR="00890022">
        <w:rPr>
          <w:rFonts w:ascii="Times New Roman" w:hAnsi="Times New Roman" w:cs="Times New Roman"/>
          <w:sz w:val="24"/>
          <w:szCs w:val="24"/>
        </w:rPr>
        <w:t xml:space="preserve"> el 87.71% no acceden al </w:t>
      </w:r>
      <w:r>
        <w:rPr>
          <w:rFonts w:ascii="Times New Roman" w:hAnsi="Times New Roman" w:cs="Times New Roman"/>
          <w:sz w:val="24"/>
          <w:szCs w:val="24"/>
        </w:rPr>
        <w:t>crédito</w:t>
      </w:r>
      <w:r w:rsidR="00886A93">
        <w:rPr>
          <w:rFonts w:ascii="Times New Roman" w:hAnsi="Times New Roman" w:cs="Times New Roman"/>
          <w:sz w:val="24"/>
          <w:szCs w:val="24"/>
        </w:rPr>
        <w:t>,</w:t>
      </w:r>
      <w:r w:rsidR="00890022">
        <w:rPr>
          <w:rFonts w:ascii="Times New Roman" w:hAnsi="Times New Roman" w:cs="Times New Roman"/>
          <w:sz w:val="24"/>
          <w:szCs w:val="24"/>
        </w:rPr>
        <w:t xml:space="preserve"> no</w:t>
      </w:r>
      <w:r w:rsidR="00886A93">
        <w:rPr>
          <w:rFonts w:ascii="Times New Roman" w:hAnsi="Times New Roman" w:cs="Times New Roman"/>
          <w:sz w:val="24"/>
          <w:szCs w:val="24"/>
        </w:rPr>
        <w:t xml:space="preserve"> </w:t>
      </w:r>
      <w:r w:rsidR="00890022">
        <w:rPr>
          <w:rFonts w:ascii="Times New Roman" w:hAnsi="Times New Roman" w:cs="Times New Roman"/>
          <w:sz w:val="24"/>
          <w:szCs w:val="24"/>
        </w:rPr>
        <w:t xml:space="preserve">disponen de </w:t>
      </w:r>
      <w:r w:rsidR="00886A93">
        <w:rPr>
          <w:rFonts w:ascii="Times New Roman" w:hAnsi="Times New Roman" w:cs="Times New Roman"/>
          <w:sz w:val="24"/>
          <w:szCs w:val="24"/>
        </w:rPr>
        <w:t>centros de acopio</w:t>
      </w:r>
      <w:r>
        <w:rPr>
          <w:rFonts w:ascii="Times New Roman" w:hAnsi="Times New Roman" w:cs="Times New Roman"/>
          <w:sz w:val="24"/>
          <w:szCs w:val="24"/>
        </w:rPr>
        <w:t xml:space="preserve"> y </w:t>
      </w:r>
      <w:r w:rsidR="00890022">
        <w:rPr>
          <w:rFonts w:ascii="Times New Roman" w:hAnsi="Times New Roman" w:cs="Times New Roman"/>
          <w:sz w:val="24"/>
          <w:szCs w:val="24"/>
        </w:rPr>
        <w:t xml:space="preserve">ningún </w:t>
      </w:r>
      <w:r>
        <w:rPr>
          <w:rFonts w:ascii="Times New Roman" w:hAnsi="Times New Roman" w:cs="Times New Roman"/>
          <w:sz w:val="24"/>
          <w:szCs w:val="24"/>
        </w:rPr>
        <w:t xml:space="preserve">apoyo a </w:t>
      </w:r>
      <w:r w:rsidR="00890022">
        <w:rPr>
          <w:rFonts w:ascii="Times New Roman" w:hAnsi="Times New Roman" w:cs="Times New Roman"/>
          <w:sz w:val="24"/>
          <w:szCs w:val="24"/>
        </w:rPr>
        <w:t>los procesos de</w:t>
      </w:r>
      <w:r>
        <w:rPr>
          <w:rFonts w:ascii="Times New Roman" w:hAnsi="Times New Roman" w:cs="Times New Roman"/>
          <w:sz w:val="24"/>
          <w:szCs w:val="24"/>
        </w:rPr>
        <w:t xml:space="preserve"> comercialización.</w:t>
      </w:r>
    </w:p>
    <w:p w14:paraId="64D65209" w14:textId="77777777" w:rsidR="00595EBF" w:rsidRPr="00595EBF" w:rsidRDefault="00595EBF" w:rsidP="00595EBF">
      <w:pPr>
        <w:pStyle w:val="Prrafodelista"/>
        <w:rPr>
          <w:rFonts w:ascii="Times New Roman" w:hAnsi="Times New Roman" w:cs="Times New Roman"/>
          <w:sz w:val="24"/>
          <w:szCs w:val="24"/>
        </w:rPr>
      </w:pPr>
    </w:p>
    <w:p w14:paraId="1043B950" w14:textId="2BE2D6FB" w:rsidR="002E3F07" w:rsidRDefault="002E3F07" w:rsidP="00E166FE">
      <w:pPr>
        <w:pStyle w:val="Prrafodelista"/>
        <w:numPr>
          <w:ilvl w:val="0"/>
          <w:numId w:val="9"/>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Los procesos de comercialización del choclo principalmente se realizan a nivel de finca y el grano seco en los mercados locales de Chimbo y Guaranda y son los intermediarios los que imponen los precios y la forma de pago.</w:t>
      </w:r>
    </w:p>
    <w:p w14:paraId="0DF77D74" w14:textId="77777777" w:rsidR="00595EBF" w:rsidRPr="00595EBF" w:rsidRDefault="00595EBF" w:rsidP="00595EBF">
      <w:pPr>
        <w:pStyle w:val="Prrafodelista"/>
        <w:rPr>
          <w:rFonts w:ascii="Times New Roman" w:hAnsi="Times New Roman" w:cs="Times New Roman"/>
          <w:sz w:val="24"/>
          <w:szCs w:val="24"/>
        </w:rPr>
      </w:pPr>
    </w:p>
    <w:p w14:paraId="4801E9E5" w14:textId="0AB61789" w:rsidR="002E3F07" w:rsidRDefault="002E3F07" w:rsidP="00E166FE">
      <w:pPr>
        <w:pStyle w:val="Prrafodelista"/>
        <w:numPr>
          <w:ilvl w:val="0"/>
          <w:numId w:val="9"/>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A pesar de que los productores mencionan hacer las prácticas de conservación del suelo lo que </w:t>
      </w:r>
      <w:r w:rsidR="00526C7D">
        <w:rPr>
          <w:rFonts w:ascii="Times New Roman" w:hAnsi="Times New Roman" w:cs="Times New Roman"/>
          <w:sz w:val="24"/>
          <w:szCs w:val="24"/>
        </w:rPr>
        <w:t>predomina</w:t>
      </w:r>
      <w:r>
        <w:rPr>
          <w:rFonts w:ascii="Times New Roman" w:hAnsi="Times New Roman" w:cs="Times New Roman"/>
          <w:sz w:val="24"/>
          <w:szCs w:val="24"/>
        </w:rPr>
        <w:t xml:space="preserve"> es la agricultura convencional con el uso irracional de la maquinaria agrícola en condiciones de ladera, un deficiente manejo </w:t>
      </w:r>
      <w:r w:rsidR="00526C7D">
        <w:rPr>
          <w:rFonts w:ascii="Times New Roman" w:hAnsi="Times New Roman" w:cs="Times New Roman"/>
          <w:sz w:val="24"/>
          <w:szCs w:val="24"/>
        </w:rPr>
        <w:t xml:space="preserve">y uso </w:t>
      </w:r>
      <w:r>
        <w:rPr>
          <w:rFonts w:ascii="Times New Roman" w:hAnsi="Times New Roman" w:cs="Times New Roman"/>
          <w:sz w:val="24"/>
          <w:szCs w:val="24"/>
        </w:rPr>
        <w:t>de los plaguicidas y una limitada protección de las microcuencas.</w:t>
      </w:r>
    </w:p>
    <w:p w14:paraId="64B2CE02" w14:textId="77777777" w:rsidR="00595EBF" w:rsidRPr="00595EBF" w:rsidRDefault="00595EBF" w:rsidP="00595EBF">
      <w:pPr>
        <w:pStyle w:val="Prrafodelista"/>
        <w:rPr>
          <w:rFonts w:ascii="Times New Roman" w:hAnsi="Times New Roman" w:cs="Times New Roman"/>
          <w:sz w:val="24"/>
          <w:szCs w:val="24"/>
        </w:rPr>
      </w:pPr>
    </w:p>
    <w:p w14:paraId="15D107C7" w14:textId="6FDE6B15" w:rsidR="008C0F86" w:rsidRDefault="002E3F07" w:rsidP="009119FF">
      <w:pPr>
        <w:pStyle w:val="Prrafodelista"/>
        <w:numPr>
          <w:ilvl w:val="0"/>
          <w:numId w:val="9"/>
        </w:numPr>
        <w:spacing w:after="40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Económicamente es más rentable la producción del maíz para choclo con una ganancia neta de 41 centavos por cada dólar invertido y en grano seco apenas se llega al punto de equilibrio.</w:t>
      </w:r>
    </w:p>
    <w:p w14:paraId="42BF044F" w14:textId="77777777" w:rsidR="009119FF" w:rsidRPr="009119FF" w:rsidRDefault="009119FF" w:rsidP="009119FF">
      <w:pPr>
        <w:pStyle w:val="Prrafodelista"/>
        <w:spacing w:after="400" w:line="360" w:lineRule="auto"/>
        <w:ind w:left="0"/>
        <w:jc w:val="both"/>
        <w:rPr>
          <w:rFonts w:ascii="Times New Roman" w:hAnsi="Times New Roman" w:cs="Times New Roman"/>
          <w:sz w:val="24"/>
          <w:szCs w:val="24"/>
        </w:rPr>
      </w:pPr>
    </w:p>
    <w:p w14:paraId="6DF62CCA" w14:textId="47F36F04" w:rsidR="002E3F07" w:rsidRDefault="002E3F07" w:rsidP="00E166FE">
      <w:pPr>
        <w:pStyle w:val="Prrafodelista"/>
        <w:numPr>
          <w:ilvl w:val="0"/>
          <w:numId w:val="9"/>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Los resultados demuestran que </w:t>
      </w:r>
      <w:r w:rsidR="00AE3E16">
        <w:rPr>
          <w:rFonts w:ascii="Times New Roman" w:hAnsi="Times New Roman" w:cs="Times New Roman"/>
          <w:sz w:val="24"/>
          <w:szCs w:val="24"/>
        </w:rPr>
        <w:t>no existe</w:t>
      </w:r>
      <w:r w:rsidR="00886A93">
        <w:rPr>
          <w:rFonts w:ascii="Times New Roman" w:hAnsi="Times New Roman" w:cs="Times New Roman"/>
          <w:sz w:val="24"/>
          <w:szCs w:val="24"/>
        </w:rPr>
        <w:t xml:space="preserve"> una cadena eficiente en los procesos de comercialización</w:t>
      </w:r>
      <w:r w:rsidR="00AE3E16">
        <w:rPr>
          <w:rFonts w:ascii="Times New Roman" w:hAnsi="Times New Roman" w:cs="Times New Roman"/>
          <w:sz w:val="24"/>
          <w:szCs w:val="24"/>
        </w:rPr>
        <w:t xml:space="preserve"> tanto para choclo como para grano seco</w:t>
      </w:r>
      <w:r w:rsidR="00886A93">
        <w:rPr>
          <w:rFonts w:ascii="Times New Roman" w:hAnsi="Times New Roman" w:cs="Times New Roman"/>
          <w:sz w:val="24"/>
          <w:szCs w:val="24"/>
        </w:rPr>
        <w:t xml:space="preserve">, siendo los intermediarios minoristas los que lideran la comercialización </w:t>
      </w:r>
      <w:r w:rsidR="00AE3E16">
        <w:rPr>
          <w:rFonts w:ascii="Times New Roman" w:hAnsi="Times New Roman" w:cs="Times New Roman"/>
          <w:sz w:val="24"/>
          <w:szCs w:val="24"/>
        </w:rPr>
        <w:t>poniendo una serie de peros en su adquisición</w:t>
      </w:r>
      <w:r w:rsidR="00886A93">
        <w:rPr>
          <w:rFonts w:ascii="Times New Roman" w:hAnsi="Times New Roman" w:cs="Times New Roman"/>
          <w:sz w:val="24"/>
          <w:szCs w:val="24"/>
        </w:rPr>
        <w:t>.</w:t>
      </w:r>
    </w:p>
    <w:p w14:paraId="71A90F12" w14:textId="77777777" w:rsidR="00595EBF" w:rsidRDefault="00595EBF" w:rsidP="00595EBF">
      <w:pPr>
        <w:pStyle w:val="Prrafodelista"/>
        <w:spacing w:after="0" w:line="360" w:lineRule="auto"/>
        <w:ind w:left="357"/>
        <w:jc w:val="both"/>
        <w:rPr>
          <w:rFonts w:ascii="Times New Roman" w:hAnsi="Times New Roman" w:cs="Times New Roman"/>
          <w:sz w:val="24"/>
          <w:szCs w:val="24"/>
        </w:rPr>
      </w:pPr>
    </w:p>
    <w:p w14:paraId="5E230C8F" w14:textId="2425C689" w:rsidR="00526C7D" w:rsidRDefault="00526C7D" w:rsidP="00494938">
      <w:pPr>
        <w:pStyle w:val="Prrafodelista"/>
        <w:numPr>
          <w:ilvl w:val="0"/>
          <w:numId w:val="9"/>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Finalmente,</w:t>
      </w:r>
      <w:r w:rsidR="002E3F07">
        <w:rPr>
          <w:rFonts w:ascii="Times New Roman" w:hAnsi="Times New Roman" w:cs="Times New Roman"/>
          <w:sz w:val="24"/>
          <w:szCs w:val="24"/>
        </w:rPr>
        <w:t xml:space="preserve"> este estu</w:t>
      </w:r>
      <w:r w:rsidR="00AE3E16">
        <w:rPr>
          <w:rFonts w:ascii="Times New Roman" w:hAnsi="Times New Roman" w:cs="Times New Roman"/>
          <w:sz w:val="24"/>
          <w:szCs w:val="24"/>
        </w:rPr>
        <w:t xml:space="preserve">dio </w:t>
      </w:r>
      <w:r w:rsidR="00494938">
        <w:rPr>
          <w:rFonts w:ascii="Times New Roman" w:hAnsi="Times New Roman" w:cs="Times New Roman"/>
          <w:sz w:val="24"/>
          <w:szCs w:val="24"/>
        </w:rPr>
        <w:t xml:space="preserve">constituye en una herramienta de planificación estratégica de los actores locales de desarrollo para contribuir a mejorar la sostenibilidad de los sistemas de producción alrededor </w:t>
      </w:r>
      <w:r w:rsidR="00041B20">
        <w:rPr>
          <w:rFonts w:ascii="Times New Roman" w:hAnsi="Times New Roman" w:cs="Times New Roman"/>
          <w:sz w:val="24"/>
          <w:szCs w:val="24"/>
        </w:rPr>
        <w:t>del maíz</w:t>
      </w:r>
      <w:r w:rsidR="00494938">
        <w:rPr>
          <w:rFonts w:ascii="Times New Roman" w:hAnsi="Times New Roman" w:cs="Times New Roman"/>
          <w:sz w:val="24"/>
          <w:szCs w:val="24"/>
        </w:rPr>
        <w:t xml:space="preserve"> suave. </w:t>
      </w:r>
      <w:r>
        <w:rPr>
          <w:rFonts w:ascii="Times New Roman" w:hAnsi="Times New Roman" w:cs="Times New Roman"/>
          <w:sz w:val="24"/>
          <w:szCs w:val="24"/>
        </w:rPr>
        <w:br w:type="page"/>
      </w:r>
    </w:p>
    <w:p w14:paraId="01A5BBD8" w14:textId="7F6EF328" w:rsidR="00477502" w:rsidRPr="00526C7D" w:rsidRDefault="00E2318C" w:rsidP="00E2318C">
      <w:pPr>
        <w:pStyle w:val="Ttulo2"/>
        <w:rPr>
          <w:sz w:val="28"/>
        </w:rPr>
      </w:pPr>
      <w:bookmarkStart w:id="187" w:name="_Toc75366052"/>
      <w:r w:rsidRPr="00526C7D">
        <w:rPr>
          <w:szCs w:val="24"/>
        </w:rPr>
        <w:t>7.2.</w:t>
      </w:r>
      <w:r w:rsidR="00161133" w:rsidRPr="00526C7D">
        <w:rPr>
          <w:szCs w:val="24"/>
        </w:rPr>
        <w:t xml:space="preserve"> </w:t>
      </w:r>
      <w:r w:rsidR="00627FAC" w:rsidRPr="00526C7D">
        <w:rPr>
          <w:sz w:val="28"/>
        </w:rPr>
        <w:t>R</w:t>
      </w:r>
      <w:r w:rsidR="00B1002D" w:rsidRPr="00526C7D">
        <w:t>ecomendaciones</w:t>
      </w:r>
      <w:bookmarkEnd w:id="187"/>
    </w:p>
    <w:p w14:paraId="5FE4FF75" w14:textId="77777777" w:rsidR="00526C7D" w:rsidRDefault="00526C7D" w:rsidP="00526C7D">
      <w:pPr>
        <w:pStyle w:val="Prrafodelista"/>
        <w:spacing w:after="0" w:line="360" w:lineRule="auto"/>
        <w:ind w:left="0"/>
        <w:jc w:val="both"/>
        <w:rPr>
          <w:rFonts w:ascii="Times New Roman" w:hAnsi="Times New Roman" w:cs="Times New Roman"/>
          <w:bCs/>
          <w:sz w:val="24"/>
          <w:szCs w:val="24"/>
        </w:rPr>
      </w:pPr>
    </w:p>
    <w:p w14:paraId="7716F26A" w14:textId="6F2923D6" w:rsidR="006F5555" w:rsidRDefault="00526C7D" w:rsidP="00526C7D">
      <w:pPr>
        <w:pStyle w:val="Prrafodelista"/>
        <w:spacing w:after="0" w:line="360" w:lineRule="auto"/>
        <w:ind w:left="0"/>
        <w:jc w:val="both"/>
        <w:rPr>
          <w:rFonts w:ascii="Times New Roman" w:hAnsi="Times New Roman" w:cs="Times New Roman"/>
          <w:bCs/>
          <w:sz w:val="24"/>
          <w:szCs w:val="24"/>
        </w:rPr>
      </w:pPr>
      <w:r w:rsidRPr="00526C7D">
        <w:rPr>
          <w:rFonts w:ascii="Times New Roman" w:hAnsi="Times New Roman" w:cs="Times New Roman"/>
          <w:bCs/>
          <w:sz w:val="24"/>
          <w:szCs w:val="24"/>
        </w:rPr>
        <w:t>De acu</w:t>
      </w:r>
      <w:r>
        <w:rPr>
          <w:rFonts w:ascii="Times New Roman" w:hAnsi="Times New Roman" w:cs="Times New Roman"/>
          <w:bCs/>
          <w:sz w:val="24"/>
          <w:szCs w:val="24"/>
        </w:rPr>
        <w:t>e</w:t>
      </w:r>
      <w:r w:rsidRPr="00526C7D">
        <w:rPr>
          <w:rFonts w:ascii="Times New Roman" w:hAnsi="Times New Roman" w:cs="Times New Roman"/>
          <w:bCs/>
          <w:sz w:val="24"/>
          <w:szCs w:val="24"/>
        </w:rPr>
        <w:t>rdo a las principales conclusiones, se sugieren las siguientes recomendaciones:</w:t>
      </w:r>
    </w:p>
    <w:p w14:paraId="1850BE02" w14:textId="77777777" w:rsidR="00526C7D" w:rsidRPr="00526C7D" w:rsidRDefault="00526C7D" w:rsidP="00526C7D">
      <w:pPr>
        <w:pStyle w:val="Prrafodelista"/>
        <w:spacing w:after="0" w:line="360" w:lineRule="auto"/>
        <w:ind w:left="0"/>
        <w:jc w:val="both"/>
        <w:rPr>
          <w:rFonts w:ascii="Times New Roman" w:hAnsi="Times New Roman" w:cs="Times New Roman"/>
          <w:bCs/>
          <w:sz w:val="24"/>
          <w:szCs w:val="24"/>
        </w:rPr>
      </w:pPr>
    </w:p>
    <w:p w14:paraId="218A085E" w14:textId="428E7121" w:rsidR="00854EAA" w:rsidRDefault="00D312F5" w:rsidP="00526C7D">
      <w:pPr>
        <w:pStyle w:val="Prrafodelista"/>
        <w:numPr>
          <w:ilvl w:val="0"/>
          <w:numId w:val="10"/>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L</w:t>
      </w:r>
      <w:r w:rsidR="00854EAA">
        <w:rPr>
          <w:rFonts w:ascii="Times New Roman" w:hAnsi="Times New Roman" w:cs="Times New Roman"/>
          <w:sz w:val="24"/>
          <w:szCs w:val="24"/>
        </w:rPr>
        <w:t xml:space="preserve">a Universidad Estatal de Bolívar </w:t>
      </w:r>
      <w:r w:rsidR="0024525A">
        <w:rPr>
          <w:rFonts w:ascii="Times New Roman" w:hAnsi="Times New Roman" w:cs="Times New Roman"/>
          <w:sz w:val="24"/>
          <w:szCs w:val="24"/>
        </w:rPr>
        <w:t xml:space="preserve">debe </w:t>
      </w:r>
      <w:r w:rsidR="00854EAA">
        <w:rPr>
          <w:rFonts w:ascii="Times New Roman" w:hAnsi="Times New Roman" w:cs="Times New Roman"/>
          <w:sz w:val="24"/>
          <w:szCs w:val="24"/>
        </w:rPr>
        <w:t>concret</w:t>
      </w:r>
      <w:r w:rsidR="0024525A">
        <w:rPr>
          <w:rFonts w:ascii="Times New Roman" w:hAnsi="Times New Roman" w:cs="Times New Roman"/>
          <w:sz w:val="24"/>
          <w:szCs w:val="24"/>
        </w:rPr>
        <w:t>ar</w:t>
      </w:r>
      <w:r w:rsidR="00854EAA">
        <w:rPr>
          <w:rFonts w:ascii="Times New Roman" w:hAnsi="Times New Roman" w:cs="Times New Roman"/>
          <w:sz w:val="24"/>
          <w:szCs w:val="24"/>
        </w:rPr>
        <w:t xml:space="preserve"> alianzas estratégicas con las instituciones</w:t>
      </w:r>
      <w:r w:rsidR="0024525A">
        <w:rPr>
          <w:rFonts w:ascii="Times New Roman" w:hAnsi="Times New Roman" w:cs="Times New Roman"/>
          <w:sz w:val="24"/>
          <w:szCs w:val="24"/>
        </w:rPr>
        <w:t xml:space="preserve"> locales</w:t>
      </w:r>
      <w:r w:rsidR="00854EAA">
        <w:rPr>
          <w:rFonts w:ascii="Times New Roman" w:hAnsi="Times New Roman" w:cs="Times New Roman"/>
          <w:sz w:val="24"/>
          <w:szCs w:val="24"/>
        </w:rPr>
        <w:t xml:space="preserve"> como son el MAG, INIAP, Gobiernos Autónomos Provincial, Cantonal y Parroquial, ONG´s como MAQUITA y las </w:t>
      </w:r>
      <w:r w:rsidR="00041B20">
        <w:rPr>
          <w:rFonts w:ascii="Times New Roman" w:hAnsi="Times New Roman" w:cs="Times New Roman"/>
          <w:sz w:val="24"/>
          <w:szCs w:val="24"/>
        </w:rPr>
        <w:t>O</w:t>
      </w:r>
      <w:r w:rsidR="00854EAA">
        <w:rPr>
          <w:rFonts w:ascii="Times New Roman" w:hAnsi="Times New Roman" w:cs="Times New Roman"/>
          <w:sz w:val="24"/>
          <w:szCs w:val="24"/>
        </w:rPr>
        <w:t xml:space="preserve">rganizaciones de </w:t>
      </w:r>
      <w:r w:rsidR="00041B20">
        <w:rPr>
          <w:rFonts w:ascii="Times New Roman" w:hAnsi="Times New Roman" w:cs="Times New Roman"/>
          <w:sz w:val="24"/>
          <w:szCs w:val="24"/>
        </w:rPr>
        <w:t>P</w:t>
      </w:r>
      <w:r w:rsidR="00854EAA">
        <w:rPr>
          <w:rFonts w:ascii="Times New Roman" w:hAnsi="Times New Roman" w:cs="Times New Roman"/>
          <w:sz w:val="24"/>
          <w:szCs w:val="24"/>
        </w:rPr>
        <w:t>roductores, para diseñar e implementar programas sostenibles de desarrollo en función de Cadena</w:t>
      </w:r>
      <w:r>
        <w:rPr>
          <w:rFonts w:ascii="Times New Roman" w:hAnsi="Times New Roman" w:cs="Times New Roman"/>
          <w:sz w:val="24"/>
          <w:szCs w:val="24"/>
        </w:rPr>
        <w:t>s</w:t>
      </w:r>
      <w:r w:rsidR="00854EAA">
        <w:rPr>
          <w:rFonts w:ascii="Times New Roman" w:hAnsi="Times New Roman" w:cs="Times New Roman"/>
          <w:sz w:val="24"/>
          <w:szCs w:val="24"/>
        </w:rPr>
        <w:t xml:space="preserve"> de Valor</w:t>
      </w:r>
      <w:r w:rsidR="00041B20">
        <w:rPr>
          <w:rFonts w:ascii="Times New Roman" w:hAnsi="Times New Roman" w:cs="Times New Roman"/>
          <w:sz w:val="24"/>
          <w:szCs w:val="24"/>
        </w:rPr>
        <w:t xml:space="preserve"> del Maíz.</w:t>
      </w:r>
    </w:p>
    <w:p w14:paraId="7EE18A25" w14:textId="77777777" w:rsidR="0024525A" w:rsidRDefault="0024525A" w:rsidP="0024525A">
      <w:pPr>
        <w:pStyle w:val="Prrafodelista"/>
        <w:spacing w:after="0" w:line="360" w:lineRule="auto"/>
        <w:ind w:left="357"/>
        <w:jc w:val="both"/>
        <w:rPr>
          <w:rFonts w:ascii="Times New Roman" w:hAnsi="Times New Roman" w:cs="Times New Roman"/>
          <w:sz w:val="24"/>
          <w:szCs w:val="24"/>
        </w:rPr>
      </w:pPr>
    </w:p>
    <w:p w14:paraId="39924CD0" w14:textId="00ACC5F0" w:rsidR="00854EAA" w:rsidRDefault="00854EAA" w:rsidP="00526C7D">
      <w:pPr>
        <w:pStyle w:val="Prrafodelista"/>
        <w:numPr>
          <w:ilvl w:val="0"/>
          <w:numId w:val="10"/>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Es fundamental que se fortalezcan las organizaciones locales de productores para facilitar </w:t>
      </w:r>
      <w:r w:rsidR="00D312F5">
        <w:rPr>
          <w:rFonts w:ascii="Times New Roman" w:hAnsi="Times New Roman" w:cs="Times New Roman"/>
          <w:sz w:val="24"/>
          <w:szCs w:val="24"/>
        </w:rPr>
        <w:t xml:space="preserve">los </w:t>
      </w:r>
      <w:r>
        <w:rPr>
          <w:rFonts w:ascii="Times New Roman" w:hAnsi="Times New Roman" w:cs="Times New Roman"/>
          <w:sz w:val="24"/>
          <w:szCs w:val="24"/>
        </w:rPr>
        <w:t>procesos de capacitación, centros de acopio</w:t>
      </w:r>
      <w:r w:rsidR="0024525A">
        <w:rPr>
          <w:rFonts w:ascii="Times New Roman" w:hAnsi="Times New Roman" w:cs="Times New Roman"/>
          <w:sz w:val="24"/>
          <w:szCs w:val="24"/>
        </w:rPr>
        <w:t xml:space="preserve"> y procesos de comercialización</w:t>
      </w:r>
      <w:r w:rsidR="00D312F5">
        <w:rPr>
          <w:rFonts w:ascii="Times New Roman" w:hAnsi="Times New Roman" w:cs="Times New Roman"/>
          <w:sz w:val="24"/>
          <w:szCs w:val="24"/>
        </w:rPr>
        <w:t xml:space="preserve"> </w:t>
      </w:r>
      <w:r w:rsidR="0024525A">
        <w:rPr>
          <w:rFonts w:ascii="Times New Roman" w:hAnsi="Times New Roman" w:cs="Times New Roman"/>
          <w:sz w:val="24"/>
          <w:szCs w:val="24"/>
        </w:rPr>
        <w:t xml:space="preserve">con </w:t>
      </w:r>
      <w:r>
        <w:rPr>
          <w:rFonts w:ascii="Times New Roman" w:hAnsi="Times New Roman" w:cs="Times New Roman"/>
          <w:sz w:val="24"/>
          <w:szCs w:val="24"/>
        </w:rPr>
        <w:t>valor agregado</w:t>
      </w:r>
      <w:r w:rsidR="0024525A">
        <w:rPr>
          <w:rFonts w:ascii="Times New Roman" w:hAnsi="Times New Roman" w:cs="Times New Roman"/>
          <w:sz w:val="24"/>
          <w:szCs w:val="24"/>
        </w:rPr>
        <w:t>.</w:t>
      </w:r>
    </w:p>
    <w:p w14:paraId="42D79512" w14:textId="77777777" w:rsidR="0024525A" w:rsidRPr="0024525A" w:rsidRDefault="0024525A" w:rsidP="0024525A">
      <w:pPr>
        <w:pStyle w:val="Prrafodelista"/>
        <w:rPr>
          <w:rFonts w:ascii="Times New Roman" w:hAnsi="Times New Roman" w:cs="Times New Roman"/>
          <w:sz w:val="24"/>
          <w:szCs w:val="24"/>
        </w:rPr>
      </w:pPr>
    </w:p>
    <w:p w14:paraId="0189F63E" w14:textId="1A63FCC7" w:rsidR="00D312F5" w:rsidRDefault="00D312F5" w:rsidP="00526C7D">
      <w:pPr>
        <w:pStyle w:val="Prrafodelista"/>
        <w:numPr>
          <w:ilvl w:val="0"/>
          <w:numId w:val="10"/>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Las localidades en estudio disponen de </w:t>
      </w:r>
      <w:r w:rsidR="00041B20">
        <w:rPr>
          <w:rFonts w:ascii="Times New Roman" w:hAnsi="Times New Roman" w:cs="Times New Roman"/>
          <w:sz w:val="24"/>
          <w:szCs w:val="24"/>
        </w:rPr>
        <w:t xml:space="preserve">sistemas de </w:t>
      </w:r>
      <w:r>
        <w:rPr>
          <w:rFonts w:ascii="Times New Roman" w:hAnsi="Times New Roman" w:cs="Times New Roman"/>
          <w:sz w:val="24"/>
          <w:szCs w:val="24"/>
        </w:rPr>
        <w:t>riego</w:t>
      </w:r>
      <w:r w:rsidR="00041B20">
        <w:rPr>
          <w:rFonts w:ascii="Times New Roman" w:hAnsi="Times New Roman" w:cs="Times New Roman"/>
          <w:sz w:val="24"/>
          <w:szCs w:val="24"/>
        </w:rPr>
        <w:t xml:space="preserve"> (pero están subutilizados)</w:t>
      </w:r>
      <w:r>
        <w:rPr>
          <w:rFonts w:ascii="Times New Roman" w:hAnsi="Times New Roman" w:cs="Times New Roman"/>
          <w:sz w:val="24"/>
          <w:szCs w:val="24"/>
        </w:rPr>
        <w:t>, es fundamental la capacitación sobre la conservación y el manejo del agua,</w:t>
      </w:r>
      <w:r w:rsidR="001853B6">
        <w:rPr>
          <w:rFonts w:ascii="Times New Roman" w:hAnsi="Times New Roman" w:cs="Times New Roman"/>
          <w:sz w:val="24"/>
          <w:szCs w:val="24"/>
        </w:rPr>
        <w:t xml:space="preserve"> protección de fuentes hídricas, trabajar con bioindicadores</w:t>
      </w:r>
      <w:r>
        <w:rPr>
          <w:rFonts w:ascii="Times New Roman" w:hAnsi="Times New Roman" w:cs="Times New Roman"/>
          <w:sz w:val="24"/>
          <w:szCs w:val="24"/>
        </w:rPr>
        <w:t>.</w:t>
      </w:r>
    </w:p>
    <w:p w14:paraId="01B64CCD" w14:textId="77777777" w:rsidR="0024525A" w:rsidRPr="0024525A" w:rsidRDefault="0024525A" w:rsidP="0024525A">
      <w:pPr>
        <w:pStyle w:val="Prrafodelista"/>
        <w:rPr>
          <w:rFonts w:ascii="Times New Roman" w:hAnsi="Times New Roman" w:cs="Times New Roman"/>
          <w:sz w:val="24"/>
          <w:szCs w:val="24"/>
        </w:rPr>
      </w:pPr>
    </w:p>
    <w:p w14:paraId="26CEB59C" w14:textId="5AED2252" w:rsidR="00D312F5" w:rsidRDefault="00D312F5" w:rsidP="00526C7D">
      <w:pPr>
        <w:pStyle w:val="Prrafodelista"/>
        <w:numPr>
          <w:ilvl w:val="0"/>
          <w:numId w:val="10"/>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La Facultad de Ciencias Agropecuarias de la UEB, debe </w:t>
      </w:r>
      <w:r w:rsidR="001853B6">
        <w:rPr>
          <w:rFonts w:ascii="Times New Roman" w:hAnsi="Times New Roman" w:cs="Times New Roman"/>
          <w:sz w:val="24"/>
          <w:szCs w:val="24"/>
        </w:rPr>
        <w:t xml:space="preserve">implementar el laboratorio de </w:t>
      </w:r>
      <w:r>
        <w:rPr>
          <w:rFonts w:ascii="Times New Roman" w:hAnsi="Times New Roman" w:cs="Times New Roman"/>
          <w:sz w:val="24"/>
          <w:szCs w:val="24"/>
        </w:rPr>
        <w:t>análisis químico del suelo</w:t>
      </w:r>
      <w:r w:rsidR="001853B6">
        <w:rPr>
          <w:rFonts w:ascii="Times New Roman" w:hAnsi="Times New Roman" w:cs="Times New Roman"/>
          <w:sz w:val="24"/>
          <w:szCs w:val="24"/>
        </w:rPr>
        <w:t xml:space="preserve"> para que los agricultores asistan</w:t>
      </w:r>
      <w:r>
        <w:rPr>
          <w:rFonts w:ascii="Times New Roman" w:hAnsi="Times New Roman" w:cs="Times New Roman"/>
          <w:sz w:val="24"/>
          <w:szCs w:val="24"/>
        </w:rPr>
        <w:t xml:space="preserve">, </w:t>
      </w:r>
      <w:r w:rsidR="001853B6">
        <w:rPr>
          <w:rFonts w:ascii="Times New Roman" w:hAnsi="Times New Roman" w:cs="Times New Roman"/>
          <w:sz w:val="24"/>
          <w:szCs w:val="24"/>
        </w:rPr>
        <w:t>conjuntamente</w:t>
      </w:r>
      <w:r>
        <w:rPr>
          <w:rFonts w:ascii="Times New Roman" w:hAnsi="Times New Roman" w:cs="Times New Roman"/>
          <w:sz w:val="24"/>
          <w:szCs w:val="24"/>
        </w:rPr>
        <w:t xml:space="preserve"> la participación activa de los estudiantes dentro de los procesos de investigación,</w:t>
      </w:r>
      <w:r w:rsidR="0024525A">
        <w:rPr>
          <w:rFonts w:ascii="Times New Roman" w:hAnsi="Times New Roman" w:cs="Times New Roman"/>
          <w:sz w:val="24"/>
          <w:szCs w:val="24"/>
        </w:rPr>
        <w:t xml:space="preserve"> validación, transferencia</w:t>
      </w:r>
      <w:r>
        <w:rPr>
          <w:rFonts w:ascii="Times New Roman" w:hAnsi="Times New Roman" w:cs="Times New Roman"/>
          <w:sz w:val="24"/>
          <w:szCs w:val="24"/>
        </w:rPr>
        <w:t xml:space="preserve"> de tecnología y vinculación con la comunidad.</w:t>
      </w:r>
    </w:p>
    <w:p w14:paraId="08C7ED02" w14:textId="77777777" w:rsidR="0024525A" w:rsidRPr="0024525A" w:rsidRDefault="0024525A" w:rsidP="0024525A">
      <w:pPr>
        <w:pStyle w:val="Prrafodelista"/>
        <w:rPr>
          <w:rFonts w:ascii="Times New Roman" w:hAnsi="Times New Roman" w:cs="Times New Roman"/>
          <w:sz w:val="24"/>
          <w:szCs w:val="24"/>
        </w:rPr>
      </w:pPr>
    </w:p>
    <w:p w14:paraId="399F9943" w14:textId="396C0926" w:rsidR="00854EAA" w:rsidRPr="001853B6" w:rsidRDefault="001853B6" w:rsidP="001853B6">
      <w:pPr>
        <w:pStyle w:val="Prrafodelista"/>
        <w:numPr>
          <w:ilvl w:val="0"/>
          <w:numId w:val="10"/>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En la</w:t>
      </w:r>
      <w:r w:rsidR="00854EAA">
        <w:rPr>
          <w:rFonts w:ascii="Times New Roman" w:hAnsi="Times New Roman" w:cs="Times New Roman"/>
          <w:sz w:val="24"/>
          <w:szCs w:val="24"/>
        </w:rPr>
        <w:t>s localidades de Canduya, Naguan y Marcopamba,</w:t>
      </w:r>
      <w:r>
        <w:rPr>
          <w:rFonts w:ascii="Times New Roman" w:hAnsi="Times New Roman" w:cs="Times New Roman"/>
          <w:sz w:val="24"/>
          <w:szCs w:val="24"/>
        </w:rPr>
        <w:t xml:space="preserve"> existe problemas de inestabilidad agroecológica  para ello se sugiere practicar la agricultura de conservación</w:t>
      </w:r>
      <w:r w:rsidR="00854EAA" w:rsidRPr="001853B6">
        <w:rPr>
          <w:rFonts w:ascii="Times New Roman" w:hAnsi="Times New Roman" w:cs="Times New Roman"/>
          <w:sz w:val="24"/>
          <w:szCs w:val="24"/>
        </w:rPr>
        <w:t>.</w:t>
      </w:r>
    </w:p>
    <w:p w14:paraId="384F1F1F" w14:textId="77777777" w:rsidR="0024525A" w:rsidRDefault="0024525A" w:rsidP="00FB29C3">
      <w:pPr>
        <w:spacing w:after="0" w:line="360" w:lineRule="auto"/>
        <w:jc w:val="both"/>
        <w:rPr>
          <w:rFonts w:ascii="Times New Roman" w:hAnsi="Times New Roman" w:cs="Times New Roman"/>
          <w:sz w:val="24"/>
          <w:szCs w:val="24"/>
        </w:rPr>
      </w:pPr>
    </w:p>
    <w:p w14:paraId="0586E682" w14:textId="77777777" w:rsidR="001853B6" w:rsidRDefault="001853B6" w:rsidP="00FB29C3">
      <w:pPr>
        <w:spacing w:after="0" w:line="360" w:lineRule="auto"/>
        <w:jc w:val="both"/>
        <w:rPr>
          <w:rFonts w:ascii="Times New Roman" w:hAnsi="Times New Roman" w:cs="Times New Roman"/>
          <w:sz w:val="24"/>
          <w:szCs w:val="24"/>
        </w:rPr>
      </w:pPr>
    </w:p>
    <w:p w14:paraId="2345BFA0" w14:textId="77777777" w:rsidR="001853B6" w:rsidRDefault="001853B6" w:rsidP="00FB29C3">
      <w:pPr>
        <w:spacing w:after="0" w:line="360" w:lineRule="auto"/>
        <w:jc w:val="both"/>
        <w:rPr>
          <w:rFonts w:ascii="Times New Roman" w:hAnsi="Times New Roman" w:cs="Times New Roman"/>
          <w:sz w:val="24"/>
          <w:szCs w:val="24"/>
        </w:rPr>
      </w:pPr>
    </w:p>
    <w:p w14:paraId="45D53205" w14:textId="77777777" w:rsidR="001853B6" w:rsidRPr="00FB29C3" w:rsidRDefault="001853B6" w:rsidP="00FB29C3">
      <w:pPr>
        <w:spacing w:after="0" w:line="360" w:lineRule="auto"/>
        <w:jc w:val="both"/>
        <w:rPr>
          <w:rFonts w:ascii="Times New Roman" w:hAnsi="Times New Roman" w:cs="Times New Roman"/>
          <w:sz w:val="24"/>
          <w:szCs w:val="24"/>
        </w:rPr>
      </w:pPr>
    </w:p>
    <w:p w14:paraId="26AE4C6F" w14:textId="7D21FCA9" w:rsidR="00904D45" w:rsidRDefault="009376A8" w:rsidP="007A48B9">
      <w:pPr>
        <w:pStyle w:val="Ttulo1"/>
        <w:numPr>
          <w:ilvl w:val="0"/>
          <w:numId w:val="0"/>
        </w:numPr>
        <w:ind w:left="709" w:hanging="709"/>
      </w:pPr>
      <w:bookmarkStart w:id="188" w:name="_Toc75366053"/>
      <w:r>
        <w:t>BIBLIOGRAFÍ</w:t>
      </w:r>
      <w:r w:rsidR="00CA5486">
        <w:t>A</w:t>
      </w:r>
      <w:bookmarkEnd w:id="188"/>
    </w:p>
    <w:p w14:paraId="1BE6E13F" w14:textId="77777777" w:rsidR="007A48B9" w:rsidRPr="007A48B9" w:rsidRDefault="007A48B9" w:rsidP="007A48B9"/>
    <w:p w14:paraId="4ADF337D" w14:textId="578F640F" w:rsidR="009B54A7" w:rsidRDefault="00904D45" w:rsidP="009B54A7">
      <w:pPr>
        <w:pStyle w:val="Prrafodelista"/>
        <w:spacing w:after="240"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Acosta, R. (2009). El cultivo de maíz, su origen y clasificac</w:t>
      </w:r>
      <w:r w:rsidR="00963B01">
        <w:rPr>
          <w:rFonts w:ascii="Times New Roman" w:hAnsi="Times New Roman" w:cs="Times New Roman"/>
          <w:sz w:val="24"/>
          <w:szCs w:val="24"/>
        </w:rPr>
        <w:t>ión. El maíz en</w:t>
      </w:r>
      <w:r w:rsidR="009D21B1">
        <w:rPr>
          <w:rFonts w:ascii="Times New Roman" w:hAnsi="Times New Roman" w:cs="Times New Roman"/>
          <w:sz w:val="24"/>
          <w:szCs w:val="24"/>
        </w:rPr>
        <w:t xml:space="preserve"> </w:t>
      </w:r>
      <w:r w:rsidR="00963B01">
        <w:rPr>
          <w:rFonts w:ascii="Times New Roman" w:hAnsi="Times New Roman" w:cs="Times New Roman"/>
          <w:sz w:val="24"/>
          <w:szCs w:val="24"/>
        </w:rPr>
        <w:t>Cuba.</w:t>
      </w:r>
      <w:r w:rsidRPr="00C04258">
        <w:rPr>
          <w:rFonts w:ascii="Times New Roman" w:hAnsi="Times New Roman" w:cs="Times New Roman"/>
          <w:sz w:val="24"/>
          <w:szCs w:val="24"/>
        </w:rPr>
        <w:t xml:space="preserve"> Cultivos </w:t>
      </w:r>
      <w:r w:rsidR="009D21B1">
        <w:rPr>
          <w:rFonts w:ascii="Times New Roman" w:hAnsi="Times New Roman" w:cs="Times New Roman"/>
          <w:sz w:val="24"/>
          <w:szCs w:val="24"/>
        </w:rPr>
        <w:t>T</w:t>
      </w:r>
      <w:r w:rsidRPr="00C04258">
        <w:rPr>
          <w:rFonts w:ascii="Times New Roman" w:hAnsi="Times New Roman" w:cs="Times New Roman"/>
          <w:sz w:val="24"/>
          <w:szCs w:val="24"/>
        </w:rPr>
        <w:t>ropicales, 30(2), 113-120.</w:t>
      </w:r>
    </w:p>
    <w:p w14:paraId="1360D4E0" w14:textId="05860F55" w:rsidR="00904D45" w:rsidRPr="009B54A7" w:rsidRDefault="00904D45" w:rsidP="009B54A7">
      <w:pPr>
        <w:pStyle w:val="Prrafodelista"/>
        <w:spacing w:after="240" w:line="360" w:lineRule="auto"/>
        <w:ind w:hanging="720"/>
        <w:jc w:val="both"/>
        <w:rPr>
          <w:rFonts w:ascii="Times New Roman" w:hAnsi="Times New Roman" w:cs="Times New Roman"/>
          <w:sz w:val="24"/>
          <w:szCs w:val="24"/>
        </w:rPr>
      </w:pPr>
      <w:r w:rsidRPr="009B54A7">
        <w:rPr>
          <w:rFonts w:ascii="Times New Roman" w:hAnsi="Times New Roman" w:cs="Times New Roman"/>
          <w:sz w:val="24"/>
          <w:szCs w:val="24"/>
        </w:rPr>
        <w:t>Al</w:t>
      </w:r>
      <w:r w:rsidR="009B54A7">
        <w:rPr>
          <w:rFonts w:ascii="Times New Roman" w:hAnsi="Times New Roman" w:cs="Times New Roman"/>
          <w:sz w:val="24"/>
          <w:szCs w:val="24"/>
        </w:rPr>
        <w:t>o</w:t>
      </w:r>
      <w:r w:rsidRPr="009B54A7">
        <w:rPr>
          <w:rFonts w:ascii="Times New Roman" w:hAnsi="Times New Roman" w:cs="Times New Roman"/>
          <w:sz w:val="24"/>
          <w:szCs w:val="24"/>
        </w:rPr>
        <w:t>nso,</w:t>
      </w:r>
      <w:r w:rsidR="009B54A7" w:rsidRPr="009B54A7">
        <w:rPr>
          <w:rFonts w:ascii="Times New Roman" w:hAnsi="Times New Roman" w:cs="Times New Roman"/>
          <w:sz w:val="24"/>
          <w:szCs w:val="24"/>
        </w:rPr>
        <w:t xml:space="preserve"> R., y Serrano, A. (2008). </w:t>
      </w:r>
      <w:r w:rsidRPr="009B54A7">
        <w:rPr>
          <w:rFonts w:ascii="Times New Roman" w:hAnsi="Times New Roman" w:cs="Times New Roman"/>
          <w:sz w:val="24"/>
          <w:szCs w:val="24"/>
        </w:rPr>
        <w:t xml:space="preserve">Economía de la Empresa Agroalimentaria. </w:t>
      </w:r>
      <w:r w:rsidR="009B54A7">
        <w:rPr>
          <w:rFonts w:ascii="Times New Roman" w:hAnsi="Times New Roman" w:cs="Times New Roman"/>
          <w:sz w:val="24"/>
          <w:szCs w:val="24"/>
        </w:rPr>
        <w:t>3</w:t>
      </w:r>
      <w:r w:rsidR="009D21B1">
        <w:rPr>
          <w:rFonts w:ascii="Times New Roman" w:hAnsi="Times New Roman" w:cs="Times New Roman"/>
          <w:sz w:val="24"/>
          <w:szCs w:val="24"/>
          <w:vertAlign w:val="superscript"/>
        </w:rPr>
        <w:t>ra.</w:t>
      </w:r>
      <w:r w:rsidR="009B54A7">
        <w:rPr>
          <w:rFonts w:ascii="Times New Roman" w:hAnsi="Times New Roman" w:cs="Times New Roman"/>
          <w:sz w:val="24"/>
          <w:szCs w:val="24"/>
        </w:rPr>
        <w:t xml:space="preserve"> Edición. </w:t>
      </w:r>
      <w:r w:rsidR="009B54A7" w:rsidRPr="009B54A7">
        <w:rPr>
          <w:rFonts w:ascii="Times New Roman" w:eastAsia="Times New Roman" w:hAnsi="Times New Roman" w:cs="Times New Roman"/>
          <w:color w:val="000000"/>
          <w:sz w:val="27"/>
          <w:szCs w:val="27"/>
        </w:rPr>
        <w:t xml:space="preserve"> </w:t>
      </w:r>
      <w:r w:rsidR="009B54A7" w:rsidRPr="00E27EB5">
        <w:rPr>
          <w:rFonts w:ascii="Times New Roman" w:eastAsia="Times New Roman" w:hAnsi="Times New Roman" w:cs="Times New Roman"/>
          <w:color w:val="000000"/>
          <w:sz w:val="24"/>
          <w:szCs w:val="24"/>
        </w:rPr>
        <w:t>Editorial: Mundi</w:t>
      </w:r>
      <w:r w:rsidR="00E140CB">
        <w:rPr>
          <w:rFonts w:ascii="Times New Roman" w:eastAsia="Times New Roman" w:hAnsi="Times New Roman" w:cs="Times New Roman"/>
          <w:color w:val="000000"/>
          <w:sz w:val="24"/>
          <w:szCs w:val="24"/>
        </w:rPr>
        <w:t xml:space="preserve"> </w:t>
      </w:r>
      <w:r w:rsidR="009B54A7" w:rsidRPr="00E27EB5">
        <w:rPr>
          <w:rFonts w:ascii="Times New Roman" w:eastAsia="Times New Roman" w:hAnsi="Times New Roman" w:cs="Times New Roman"/>
          <w:color w:val="000000"/>
          <w:sz w:val="24"/>
          <w:szCs w:val="24"/>
        </w:rPr>
        <w:t>prensa. Pp.393</w:t>
      </w:r>
      <w:r w:rsidR="009B54A7">
        <w:rPr>
          <w:rFonts w:ascii="Times New Roman" w:hAnsi="Times New Roman" w:cs="Times New Roman"/>
          <w:sz w:val="24"/>
          <w:szCs w:val="24"/>
        </w:rPr>
        <w:t>.</w:t>
      </w:r>
    </w:p>
    <w:p w14:paraId="04D35CDC" w14:textId="1B7A9119" w:rsidR="00904D45" w:rsidRPr="00C04258" w:rsidRDefault="00904D45" w:rsidP="00080E75">
      <w:pPr>
        <w:pStyle w:val="Prrafodelista"/>
        <w:tabs>
          <w:tab w:val="left" w:pos="709"/>
        </w:tabs>
        <w:spacing w:after="240"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Amorós, E. (2007). Comportamiento del consumidor. Una visión del norte del Perú.   Perú: Eumed.net. Obtenido de </w:t>
      </w:r>
      <w:hyperlink r:id="rId52" w:history="1">
        <w:r w:rsidRPr="00705D16">
          <w:rPr>
            <w:rStyle w:val="Hipervnculo"/>
            <w:rFonts w:ascii="Times New Roman" w:hAnsi="Times New Roman" w:cs="Times New Roman"/>
            <w:color w:val="auto"/>
            <w:sz w:val="24"/>
            <w:szCs w:val="24"/>
            <w:u w:val="none"/>
          </w:rPr>
          <w:t>http://www.eumed.net/librosgratis/2008c/419/Concepto%20de%20Comportamiento%20del%20Consumidor.htm</w:t>
        </w:r>
      </w:hyperlink>
      <w:r w:rsidRPr="00C04258">
        <w:rPr>
          <w:rFonts w:ascii="Times New Roman" w:hAnsi="Times New Roman" w:cs="Times New Roman"/>
          <w:sz w:val="24"/>
          <w:szCs w:val="24"/>
        </w:rPr>
        <w:t>.</w:t>
      </w:r>
    </w:p>
    <w:p w14:paraId="3B9E2256" w14:textId="47A5F838" w:rsidR="00904D45" w:rsidRPr="00C04258" w:rsidRDefault="00904D45" w:rsidP="00080E75">
      <w:pPr>
        <w:pStyle w:val="Prrafodelista"/>
        <w:spacing w:after="240"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Andino, V. (2018). Caracterización socio-económica y tecnológica de los productores de maíz en condiciones de secano, parroquia San José de Chazo, Cantón Guano, Provincia de Chimborazo. Tesis de </w:t>
      </w:r>
      <w:r w:rsidR="009D21B1">
        <w:rPr>
          <w:rFonts w:ascii="Times New Roman" w:hAnsi="Times New Roman" w:cs="Times New Roman"/>
          <w:sz w:val="24"/>
          <w:szCs w:val="24"/>
        </w:rPr>
        <w:t>G</w:t>
      </w:r>
      <w:r w:rsidRPr="00C04258">
        <w:rPr>
          <w:rFonts w:ascii="Times New Roman" w:hAnsi="Times New Roman" w:cs="Times New Roman"/>
          <w:sz w:val="24"/>
          <w:szCs w:val="24"/>
        </w:rPr>
        <w:t xml:space="preserve">rado. Escuela Politécnica de Chimborazo. 23-27 pp.  </w:t>
      </w:r>
    </w:p>
    <w:p w14:paraId="3C9822D8" w14:textId="01A4B1A0" w:rsidR="00904D45" w:rsidRPr="00C04258" w:rsidRDefault="00904D45" w:rsidP="00080E75">
      <w:pPr>
        <w:pStyle w:val="Prrafodelista"/>
        <w:spacing w:after="240"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Bravo, A. (2015). Semillas. Obtenido del maíz en el Ecuador</w:t>
      </w:r>
      <w:r w:rsidR="00B310FB" w:rsidRPr="00C04258">
        <w:rPr>
          <w:rFonts w:ascii="Times New Roman" w:hAnsi="Times New Roman" w:cs="Times New Roman"/>
          <w:sz w:val="24"/>
          <w:szCs w:val="24"/>
        </w:rPr>
        <w:t xml:space="preserve">: </w:t>
      </w:r>
      <w:r w:rsidR="00B310FB">
        <w:rPr>
          <w:rFonts w:ascii="Times New Roman" w:hAnsi="Times New Roman" w:cs="Times New Roman"/>
          <w:sz w:val="24"/>
          <w:szCs w:val="24"/>
        </w:rPr>
        <w:t>Obtenido</w:t>
      </w:r>
      <w:r w:rsidR="009379E1">
        <w:rPr>
          <w:rFonts w:ascii="Times New Roman" w:hAnsi="Times New Roman" w:cs="Times New Roman"/>
          <w:sz w:val="24"/>
          <w:szCs w:val="24"/>
        </w:rPr>
        <w:t xml:space="preserve"> </w:t>
      </w:r>
      <w:r w:rsidR="009D21B1">
        <w:rPr>
          <w:rFonts w:ascii="Times New Roman" w:hAnsi="Times New Roman" w:cs="Times New Roman"/>
          <w:sz w:val="24"/>
          <w:szCs w:val="24"/>
        </w:rPr>
        <w:t>de http://www.semillas.org.co/es/el-maz-en-el-Ecuador</w:t>
      </w:r>
      <w:r w:rsidRPr="00C04258">
        <w:rPr>
          <w:rFonts w:ascii="Times New Roman" w:hAnsi="Times New Roman" w:cs="Times New Roman"/>
          <w:sz w:val="24"/>
          <w:szCs w:val="24"/>
        </w:rPr>
        <w:t>.</w:t>
      </w:r>
    </w:p>
    <w:p w14:paraId="337D9DFF" w14:textId="312CBA60"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Bustamante, J., </w:t>
      </w:r>
      <w:r w:rsidR="009D21B1" w:rsidRPr="00C04258">
        <w:rPr>
          <w:rFonts w:ascii="Times New Roman" w:hAnsi="Times New Roman" w:cs="Times New Roman"/>
          <w:sz w:val="24"/>
          <w:szCs w:val="24"/>
        </w:rPr>
        <w:t>Alles</w:t>
      </w:r>
      <w:r w:rsidRPr="00C04258">
        <w:rPr>
          <w:rFonts w:ascii="Times New Roman" w:hAnsi="Times New Roman" w:cs="Times New Roman"/>
          <w:sz w:val="24"/>
          <w:szCs w:val="24"/>
        </w:rPr>
        <w:t>, A., Espadas, M. y Muñoz, J., (2010)</w:t>
      </w:r>
      <w:r w:rsidR="00963B01">
        <w:rPr>
          <w:rFonts w:ascii="Times New Roman" w:hAnsi="Times New Roman" w:cs="Times New Roman"/>
          <w:sz w:val="24"/>
          <w:szCs w:val="24"/>
        </w:rPr>
        <w:t>.</w:t>
      </w:r>
      <w:r w:rsidRPr="00C04258">
        <w:rPr>
          <w:rFonts w:ascii="Times New Roman" w:hAnsi="Times New Roman" w:cs="Times New Roman"/>
          <w:sz w:val="24"/>
          <w:szCs w:val="24"/>
        </w:rPr>
        <w:t xml:space="preserve"> "El Cultivo del Maíz para Ensilar", Centro de Capacitación y Experiencias Agrarias de Mahón (Menorca), 18, 1.</w:t>
      </w:r>
    </w:p>
    <w:p w14:paraId="5F4A46D8" w14:textId="3D88C6DF"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Carrera, E. G. (2018). Valoración de la Producción y Comercialización del </w:t>
      </w:r>
      <w:r w:rsidR="009D21B1">
        <w:rPr>
          <w:rFonts w:ascii="Times New Roman" w:hAnsi="Times New Roman" w:cs="Times New Roman"/>
          <w:sz w:val="24"/>
          <w:szCs w:val="24"/>
        </w:rPr>
        <w:t>m</w:t>
      </w:r>
      <w:r w:rsidRPr="00C04258">
        <w:rPr>
          <w:rFonts w:ascii="Times New Roman" w:hAnsi="Times New Roman" w:cs="Times New Roman"/>
          <w:sz w:val="24"/>
          <w:szCs w:val="24"/>
        </w:rPr>
        <w:t>aíz duro (</w:t>
      </w:r>
      <w:r w:rsidRPr="0075036F">
        <w:rPr>
          <w:rFonts w:ascii="Times New Roman" w:hAnsi="Times New Roman" w:cs="Times New Roman"/>
          <w:i/>
          <w:iCs/>
          <w:sz w:val="24"/>
          <w:szCs w:val="24"/>
        </w:rPr>
        <w:t>Zea mays L</w:t>
      </w:r>
      <w:r w:rsidRPr="00C04258">
        <w:rPr>
          <w:rFonts w:ascii="Times New Roman" w:hAnsi="Times New Roman" w:cs="Times New Roman"/>
          <w:sz w:val="24"/>
          <w:szCs w:val="24"/>
        </w:rPr>
        <w:t>.) en el Cantón Pueblo Vie</w:t>
      </w:r>
      <w:r w:rsidR="00BD12FB">
        <w:rPr>
          <w:rFonts w:ascii="Times New Roman" w:hAnsi="Times New Roman" w:cs="Times New Roman"/>
          <w:sz w:val="24"/>
          <w:szCs w:val="24"/>
        </w:rPr>
        <w:t>jo.</w:t>
      </w:r>
      <w:r w:rsidRPr="00C04258">
        <w:rPr>
          <w:rFonts w:ascii="Times New Roman" w:hAnsi="Times New Roman" w:cs="Times New Roman"/>
          <w:sz w:val="24"/>
          <w:szCs w:val="24"/>
        </w:rPr>
        <w:t xml:space="preserve"> Universidad Estatal de Bolívar.</w:t>
      </w:r>
    </w:p>
    <w:p w14:paraId="3F8CAEDA" w14:textId="5F0227C7" w:rsidR="00904D45" w:rsidRDefault="00904D45" w:rsidP="001D1C85">
      <w:pPr>
        <w:pStyle w:val="Prrafodelista"/>
        <w:spacing w:line="360" w:lineRule="auto"/>
        <w:ind w:hanging="720"/>
        <w:jc w:val="both"/>
        <w:rPr>
          <w:rFonts w:ascii="Times New Roman" w:eastAsia="Times New Roman" w:hAnsi="Times New Roman" w:cs="Times New Roman"/>
          <w:color w:val="000000"/>
          <w:sz w:val="24"/>
          <w:szCs w:val="24"/>
          <w:lang w:eastAsia="es-EC"/>
        </w:rPr>
      </w:pPr>
      <w:r w:rsidRPr="00C04258">
        <w:rPr>
          <w:rFonts w:ascii="Times New Roman" w:eastAsia="Times New Roman" w:hAnsi="Times New Roman" w:cs="Times New Roman"/>
          <w:color w:val="000000"/>
          <w:sz w:val="24"/>
          <w:szCs w:val="24"/>
          <w:lang w:eastAsia="es-EC"/>
        </w:rPr>
        <w:t>Contreras, R. (2020). Agricultura de precisión en el manejo agronómico del cultivo de maíz. Tesis Ing. Agronómica. Universidad Técnica de Babahoyo.</w:t>
      </w:r>
    </w:p>
    <w:p w14:paraId="4A78445C" w14:textId="58EE547B" w:rsidR="003B0638" w:rsidRPr="003B0638" w:rsidRDefault="00C11AA2" w:rsidP="003B0638">
      <w:pPr>
        <w:pStyle w:val="Prrafodelista"/>
        <w:spacing w:line="360" w:lineRule="auto"/>
        <w:ind w:hanging="72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CIMMYT. </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2002</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Reporte del estado de arte del maíz en la sierra de Ecuador.</w:t>
      </w:r>
    </w:p>
    <w:p w14:paraId="0C8E82E8" w14:textId="108E90E2" w:rsidR="006B4221" w:rsidRPr="00C04258" w:rsidRDefault="006B4221" w:rsidP="001D1C85">
      <w:pPr>
        <w:pStyle w:val="Prrafodelista"/>
        <w:spacing w:line="360" w:lineRule="auto"/>
        <w:ind w:hanging="72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s-EC"/>
        </w:rPr>
        <w:t>CIMMYT. (2015). La agricultura de conservación una tecnología para la sostenibilidad. México, D. F. México.</w:t>
      </w:r>
    </w:p>
    <w:p w14:paraId="131CA7A2" w14:textId="0B27EA1C"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Cruz, L. </w:t>
      </w:r>
      <w:r w:rsidR="00963B01">
        <w:rPr>
          <w:rFonts w:ascii="Times New Roman" w:hAnsi="Times New Roman" w:cs="Times New Roman"/>
          <w:sz w:val="24"/>
          <w:szCs w:val="24"/>
        </w:rPr>
        <w:t>(</w:t>
      </w:r>
      <w:r w:rsidRPr="00C04258">
        <w:rPr>
          <w:rFonts w:ascii="Times New Roman" w:hAnsi="Times New Roman" w:cs="Times New Roman"/>
          <w:sz w:val="24"/>
          <w:szCs w:val="24"/>
        </w:rPr>
        <w:t>2006</w:t>
      </w:r>
      <w:r w:rsidR="00963B01">
        <w:rPr>
          <w:rFonts w:ascii="Times New Roman" w:hAnsi="Times New Roman" w:cs="Times New Roman"/>
          <w:sz w:val="24"/>
          <w:szCs w:val="24"/>
        </w:rPr>
        <w:t>)</w:t>
      </w:r>
      <w:r w:rsidRPr="00C04258">
        <w:rPr>
          <w:rFonts w:ascii="Times New Roman" w:hAnsi="Times New Roman" w:cs="Times New Roman"/>
          <w:sz w:val="24"/>
          <w:szCs w:val="24"/>
        </w:rPr>
        <w:t>. El maíz en Latinoamérica problemática actual y fundamentos del cultivo.</w:t>
      </w:r>
    </w:p>
    <w:p w14:paraId="4D579B70" w14:textId="6A758EB2"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DGPA. (2015). Dirección General de Promoción Agraria. Obtenido de</w:t>
      </w:r>
      <w:r w:rsidR="006D5136">
        <w:rPr>
          <w:rFonts w:ascii="Times New Roman" w:hAnsi="Times New Roman" w:cs="Times New Roman"/>
          <w:sz w:val="24"/>
          <w:szCs w:val="24"/>
        </w:rPr>
        <w:t xml:space="preserve"> </w:t>
      </w:r>
      <w:r w:rsidRPr="00C04258">
        <w:rPr>
          <w:rFonts w:ascii="Times New Roman" w:hAnsi="Times New Roman" w:cs="Times New Roman"/>
          <w:sz w:val="24"/>
          <w:szCs w:val="24"/>
        </w:rPr>
        <w:t>www.minagri.gob.pe › 38-sector-agrario › pecuaria › 3...</w:t>
      </w:r>
    </w:p>
    <w:p w14:paraId="374E286E" w14:textId="60C79242" w:rsidR="00604EEA" w:rsidRPr="009D2517" w:rsidRDefault="00604EEA" w:rsidP="001D1C85">
      <w:pPr>
        <w:pStyle w:val="Prrafodelista"/>
        <w:spacing w:line="360" w:lineRule="auto"/>
        <w:ind w:hanging="720"/>
        <w:jc w:val="both"/>
        <w:rPr>
          <w:rFonts w:ascii="Times New Roman" w:hAnsi="Times New Roman" w:cs="Times New Roman"/>
          <w:sz w:val="24"/>
          <w:szCs w:val="24"/>
        </w:rPr>
      </w:pPr>
      <w:r w:rsidRPr="009D2517">
        <w:rPr>
          <w:rFonts w:ascii="Times New Roman" w:hAnsi="Times New Roman" w:cs="Times New Roman"/>
          <w:sz w:val="24"/>
          <w:szCs w:val="24"/>
        </w:rPr>
        <w:t xml:space="preserve">FAO. (2012). “Mejoramiento de Maíz con objetivos especiales”. </w:t>
      </w:r>
      <w:r w:rsidR="00963B01">
        <w:rPr>
          <w:rFonts w:ascii="Times New Roman" w:hAnsi="Times New Roman" w:cs="Times New Roman"/>
          <w:sz w:val="24"/>
          <w:szCs w:val="24"/>
        </w:rPr>
        <w:t xml:space="preserve">Obtenido </w:t>
      </w:r>
      <w:r w:rsidR="00A60797">
        <w:rPr>
          <w:rFonts w:ascii="Times New Roman" w:hAnsi="Times New Roman" w:cs="Times New Roman"/>
          <w:sz w:val="24"/>
          <w:szCs w:val="24"/>
        </w:rPr>
        <w:t xml:space="preserve">de </w:t>
      </w:r>
      <w:r w:rsidR="00A60797" w:rsidRPr="009D2517">
        <w:rPr>
          <w:rFonts w:ascii="Times New Roman" w:hAnsi="Times New Roman" w:cs="Times New Roman"/>
          <w:sz w:val="24"/>
          <w:szCs w:val="24"/>
        </w:rPr>
        <w:t>www.fao.rog/DOCREP/003/X7650S/x7650s21.com</w:t>
      </w:r>
      <w:r w:rsidR="00A87C32">
        <w:rPr>
          <w:rFonts w:ascii="Times New Roman" w:hAnsi="Times New Roman" w:cs="Times New Roman"/>
          <w:sz w:val="24"/>
          <w:szCs w:val="24"/>
        </w:rPr>
        <w:t>.</w:t>
      </w:r>
    </w:p>
    <w:p w14:paraId="34F2EA42" w14:textId="3138BF8D"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FAO. (2017). Depósito de Documentos de la FAO. </w:t>
      </w:r>
      <w:r w:rsidR="00F30A15">
        <w:rPr>
          <w:rFonts w:ascii="Times New Roman" w:hAnsi="Times New Roman" w:cs="Times New Roman"/>
          <w:sz w:val="24"/>
          <w:szCs w:val="24"/>
        </w:rPr>
        <w:t xml:space="preserve">Obtenido de </w:t>
      </w:r>
      <w:r w:rsidRPr="00C04258">
        <w:rPr>
          <w:rFonts w:ascii="Times New Roman" w:hAnsi="Times New Roman" w:cs="Times New Roman"/>
          <w:sz w:val="24"/>
          <w:szCs w:val="24"/>
        </w:rPr>
        <w:t xml:space="preserve"> </w:t>
      </w:r>
      <w:hyperlink r:id="rId53" w:history="1">
        <w:r w:rsidRPr="00E84DAC">
          <w:rPr>
            <w:rStyle w:val="Hipervnculo"/>
            <w:rFonts w:ascii="Times New Roman" w:hAnsi="Times New Roman" w:cs="Times New Roman"/>
            <w:color w:val="auto"/>
            <w:sz w:val="24"/>
            <w:szCs w:val="24"/>
            <w:u w:val="none"/>
          </w:rPr>
          <w:t>http://www.fao.org/docrep/004/x2919s/x2919s05.htm</w:t>
        </w:r>
      </w:hyperlink>
      <w:r w:rsidRPr="00E84DAC">
        <w:rPr>
          <w:rFonts w:ascii="Times New Roman" w:hAnsi="Times New Roman" w:cs="Times New Roman"/>
          <w:sz w:val="24"/>
          <w:szCs w:val="24"/>
        </w:rPr>
        <w:t>.</w:t>
      </w:r>
      <w:r w:rsidR="00F30A15">
        <w:rPr>
          <w:rFonts w:ascii="Times New Roman" w:hAnsi="Times New Roman" w:cs="Times New Roman"/>
          <w:sz w:val="24"/>
          <w:szCs w:val="24"/>
        </w:rPr>
        <w:t xml:space="preserve"> </w:t>
      </w:r>
    </w:p>
    <w:p w14:paraId="6611C642" w14:textId="6DD87CF5" w:rsidR="00904D45" w:rsidRPr="00C04258" w:rsidRDefault="00904D45" w:rsidP="00080E7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FAO. (2018). </w:t>
      </w:r>
      <w:r w:rsidRPr="00C04258">
        <w:rPr>
          <w:rFonts w:ascii="Times New Roman" w:hAnsi="Times New Roman" w:cs="Times New Roman"/>
          <w:iCs/>
          <w:sz w:val="24"/>
          <w:szCs w:val="24"/>
        </w:rPr>
        <w:t>Por</w:t>
      </w:r>
      <w:r w:rsidR="00A60797">
        <w:rPr>
          <w:rFonts w:ascii="Times New Roman" w:hAnsi="Times New Roman" w:cs="Times New Roman"/>
          <w:iCs/>
          <w:sz w:val="24"/>
          <w:szCs w:val="24"/>
        </w:rPr>
        <w:t xml:space="preserve"> </w:t>
      </w:r>
      <w:r w:rsidRPr="00C04258">
        <w:rPr>
          <w:rFonts w:ascii="Times New Roman" w:hAnsi="Times New Roman" w:cs="Times New Roman"/>
          <w:iCs/>
          <w:sz w:val="24"/>
          <w:szCs w:val="24"/>
        </w:rPr>
        <w:t>qu</w:t>
      </w:r>
      <w:r w:rsidR="00A60797">
        <w:rPr>
          <w:rFonts w:ascii="Times New Roman" w:hAnsi="Times New Roman" w:cs="Times New Roman"/>
          <w:iCs/>
          <w:sz w:val="24"/>
          <w:szCs w:val="24"/>
        </w:rPr>
        <w:t>é</w:t>
      </w:r>
      <w:r w:rsidRPr="00C04258">
        <w:rPr>
          <w:rFonts w:ascii="Times New Roman" w:hAnsi="Times New Roman" w:cs="Times New Roman"/>
          <w:iCs/>
          <w:sz w:val="24"/>
          <w:szCs w:val="24"/>
        </w:rPr>
        <w:t xml:space="preserve"> cambian los precios</w:t>
      </w:r>
      <w:r w:rsidRPr="00C04258">
        <w:rPr>
          <w:rFonts w:ascii="Times New Roman" w:hAnsi="Times New Roman" w:cs="Times New Roman"/>
          <w:sz w:val="24"/>
          <w:szCs w:val="24"/>
        </w:rPr>
        <w:t>. Obtenido de Organización de las Naciones Unidas para la Alimentación y la Agricultura:</w:t>
      </w:r>
      <w:r w:rsidR="00F30A15">
        <w:rPr>
          <w:rFonts w:ascii="Times New Roman" w:hAnsi="Times New Roman" w:cs="Times New Roman"/>
          <w:sz w:val="24"/>
          <w:szCs w:val="24"/>
        </w:rPr>
        <w:t xml:space="preserve"> Obtenido de</w:t>
      </w:r>
      <w:r w:rsidRPr="00C04258">
        <w:rPr>
          <w:rFonts w:ascii="Times New Roman" w:hAnsi="Times New Roman" w:cs="Times New Roman"/>
          <w:sz w:val="24"/>
          <w:szCs w:val="24"/>
        </w:rPr>
        <w:t xml:space="preserve"> http://www.fao.org/3/x8826s/x8826s06.htm.</w:t>
      </w:r>
    </w:p>
    <w:p w14:paraId="52EFBB7A" w14:textId="756E83DD" w:rsidR="00904D45" w:rsidRPr="00C04258" w:rsidRDefault="00904D45" w:rsidP="001D1C85">
      <w:pPr>
        <w:pStyle w:val="Prrafodelista"/>
        <w:spacing w:line="360" w:lineRule="auto"/>
        <w:ind w:left="714" w:hanging="714"/>
        <w:jc w:val="both"/>
        <w:rPr>
          <w:rFonts w:ascii="Times New Roman" w:hAnsi="Times New Roman" w:cs="Times New Roman"/>
          <w:sz w:val="24"/>
          <w:szCs w:val="24"/>
        </w:rPr>
      </w:pPr>
      <w:r w:rsidRPr="00C04258">
        <w:rPr>
          <w:rFonts w:ascii="Times New Roman" w:hAnsi="Times New Roman" w:cs="Times New Roman"/>
          <w:sz w:val="24"/>
          <w:szCs w:val="24"/>
        </w:rPr>
        <w:t>FAO. (2019). Los precios de exportación del trigo y maíz siguen bajando en abril, los del arroz se mantienen sin cambios. Organización de las Naciones Unidas para l</w:t>
      </w:r>
      <w:r w:rsidR="00181933">
        <w:rPr>
          <w:rFonts w:ascii="Times New Roman" w:hAnsi="Times New Roman" w:cs="Times New Roman"/>
          <w:sz w:val="24"/>
          <w:szCs w:val="24"/>
        </w:rPr>
        <w:t xml:space="preserve">a Alimentación y la Agricultura. </w:t>
      </w:r>
      <w:r w:rsidR="00181933" w:rsidRPr="00C04258">
        <w:rPr>
          <w:rFonts w:ascii="Times New Roman" w:hAnsi="Times New Roman" w:cs="Times New Roman"/>
          <w:sz w:val="24"/>
          <w:szCs w:val="24"/>
        </w:rPr>
        <w:t>Obtenido de</w:t>
      </w:r>
      <w:r w:rsidRPr="00C04258">
        <w:rPr>
          <w:rFonts w:ascii="Times New Roman" w:hAnsi="Times New Roman" w:cs="Times New Roman"/>
          <w:sz w:val="24"/>
          <w:szCs w:val="24"/>
        </w:rPr>
        <w:t xml:space="preserve"> </w:t>
      </w:r>
      <w:hyperlink r:id="rId54" w:history="1">
        <w:r w:rsidRPr="00E84DAC">
          <w:rPr>
            <w:rStyle w:val="Hipervnculo"/>
            <w:rFonts w:ascii="Times New Roman" w:hAnsi="Times New Roman" w:cs="Times New Roman"/>
            <w:color w:val="auto"/>
            <w:sz w:val="24"/>
            <w:szCs w:val="24"/>
            <w:u w:val="none"/>
          </w:rPr>
          <w:t>http://www.fao.org/giews/food-prices/international-prices/detail/es/c/1194980/</w:t>
        </w:r>
      </w:hyperlink>
      <w:r w:rsidRPr="00E84DAC">
        <w:rPr>
          <w:rStyle w:val="Hipervnculo"/>
          <w:rFonts w:ascii="Times New Roman" w:hAnsi="Times New Roman" w:cs="Times New Roman"/>
          <w:color w:val="auto"/>
          <w:sz w:val="24"/>
          <w:szCs w:val="24"/>
          <w:u w:val="none"/>
        </w:rPr>
        <w:t>.</w:t>
      </w:r>
    </w:p>
    <w:p w14:paraId="3347341F" w14:textId="06AAAE7F" w:rsidR="00904D45" w:rsidRPr="00604EEA" w:rsidRDefault="00604EEA" w:rsidP="001D1C85">
      <w:pPr>
        <w:pStyle w:val="Prrafodelista"/>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FAO. (</w:t>
      </w:r>
      <w:r w:rsidR="00904D45" w:rsidRPr="00C04258">
        <w:rPr>
          <w:rFonts w:ascii="Times New Roman" w:hAnsi="Times New Roman" w:cs="Times New Roman"/>
          <w:sz w:val="24"/>
          <w:szCs w:val="24"/>
        </w:rPr>
        <w:t>2019). Organización de las Naciones Unidas para la Alimentación y la Agricultura. Perspectivas alimentarias:</w:t>
      </w:r>
      <w:r w:rsidR="00181933">
        <w:rPr>
          <w:rFonts w:ascii="Times New Roman" w:hAnsi="Times New Roman" w:cs="Times New Roman"/>
          <w:sz w:val="24"/>
          <w:szCs w:val="24"/>
        </w:rPr>
        <w:t xml:space="preserve"> </w:t>
      </w:r>
      <w:r w:rsidR="00181933" w:rsidRPr="00C04258">
        <w:rPr>
          <w:rFonts w:ascii="Times New Roman" w:hAnsi="Times New Roman" w:cs="Times New Roman"/>
          <w:sz w:val="24"/>
          <w:szCs w:val="24"/>
        </w:rPr>
        <w:t>Obtenido de</w:t>
      </w:r>
      <w:r w:rsidR="00904D45" w:rsidRPr="00C04258">
        <w:rPr>
          <w:rFonts w:ascii="Times New Roman" w:hAnsi="Times New Roman" w:cs="Times New Roman"/>
          <w:sz w:val="24"/>
          <w:szCs w:val="24"/>
        </w:rPr>
        <w:t xml:space="preserve"> </w:t>
      </w:r>
      <w:hyperlink r:id="rId55" w:history="1">
        <w:r w:rsidR="00904D45" w:rsidRPr="00E84DAC">
          <w:rPr>
            <w:rStyle w:val="Hipervnculo"/>
            <w:rFonts w:ascii="Times New Roman" w:hAnsi="Times New Roman" w:cs="Times New Roman"/>
            <w:color w:val="auto"/>
            <w:sz w:val="24"/>
            <w:szCs w:val="24"/>
            <w:u w:val="none"/>
          </w:rPr>
          <w:t>http://www.fao.org/3/ca4526en/ca4526en.pdf</w:t>
        </w:r>
      </w:hyperlink>
      <w:r w:rsidR="00904D45" w:rsidRPr="00E84DAC">
        <w:rPr>
          <w:rStyle w:val="Hipervnculo"/>
          <w:rFonts w:ascii="Times New Roman" w:hAnsi="Times New Roman" w:cs="Times New Roman"/>
          <w:color w:val="auto"/>
          <w:sz w:val="24"/>
          <w:szCs w:val="24"/>
          <w:u w:val="none"/>
        </w:rPr>
        <w:t>.</w:t>
      </w:r>
    </w:p>
    <w:p w14:paraId="4DA7590F" w14:textId="77777777" w:rsidR="00904D45" w:rsidRDefault="00904D45" w:rsidP="00080E7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Franco, W. (2015). Estudio de factibilidad para la creación de una empresa comercializadora de jugo de naranja para el desayuno escolar de los estudiantes de educación básica en el cantón Quinsaloma 2014-2015.</w:t>
      </w:r>
    </w:p>
    <w:p w14:paraId="6EF705FD" w14:textId="3F3DECDB" w:rsidR="00C54316" w:rsidRPr="00C04258" w:rsidRDefault="00C54316" w:rsidP="00080E75">
      <w:pPr>
        <w:pStyle w:val="Prrafodelista"/>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Garcés, C. (2020). Caracterización socio-económica de las unidades productoras de maíz </w:t>
      </w:r>
      <w:r w:rsidRPr="00C04258">
        <w:rPr>
          <w:rFonts w:ascii="Times New Roman" w:eastAsia="Times New Roman" w:hAnsi="Times New Roman" w:cs="Times New Roman"/>
          <w:color w:val="000000"/>
          <w:sz w:val="24"/>
          <w:szCs w:val="24"/>
          <w:lang w:eastAsia="es-EC"/>
        </w:rPr>
        <w:t>(</w:t>
      </w:r>
      <w:r w:rsidRPr="00C04258">
        <w:rPr>
          <w:rFonts w:ascii="Times New Roman" w:eastAsia="Times New Roman" w:hAnsi="Times New Roman" w:cs="Times New Roman"/>
          <w:bCs/>
          <w:i/>
          <w:iCs/>
          <w:color w:val="000000"/>
          <w:sz w:val="24"/>
          <w:szCs w:val="24"/>
          <w:lang w:eastAsia="es-EC"/>
        </w:rPr>
        <w:t>Zea mayz L</w:t>
      </w:r>
      <w:r w:rsidRPr="00C04258">
        <w:rPr>
          <w:rFonts w:ascii="Times New Roman" w:eastAsia="Times New Roman" w:hAnsi="Times New Roman" w:cs="Times New Roman"/>
          <w:i/>
          <w:iCs/>
          <w:color w:val="000000"/>
          <w:sz w:val="24"/>
          <w:szCs w:val="24"/>
          <w:lang w:eastAsia="es-EC"/>
        </w:rPr>
        <w:t>.</w:t>
      </w:r>
      <w:r w:rsidRPr="00C04258">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en la parroquia Santa Fe.</w:t>
      </w:r>
    </w:p>
    <w:p w14:paraId="4C5A7FF0" w14:textId="77777777" w:rsidR="00904D45" w:rsidRPr="00C04258" w:rsidRDefault="00904D45" w:rsidP="00080E7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Gitman, L. (2010). Administración Financiera. México: Quintanar.</w:t>
      </w:r>
    </w:p>
    <w:p w14:paraId="46EAF17B" w14:textId="267C45C3" w:rsidR="00904D45" w:rsidRPr="00C04258" w:rsidRDefault="00904D45" w:rsidP="00080E75">
      <w:pPr>
        <w:pStyle w:val="Prrafodelista"/>
        <w:spacing w:line="360" w:lineRule="auto"/>
        <w:ind w:hanging="720"/>
        <w:jc w:val="both"/>
        <w:rPr>
          <w:rFonts w:ascii="Times New Roman" w:hAnsi="Times New Roman" w:cs="Times New Roman"/>
          <w:sz w:val="24"/>
          <w:szCs w:val="24"/>
        </w:rPr>
      </w:pPr>
      <w:r w:rsidRPr="00C04258">
        <w:rPr>
          <w:rFonts w:ascii="Times New Roman" w:eastAsia="Times New Roman" w:hAnsi="Times New Roman" w:cs="Times New Roman"/>
          <w:color w:val="000000"/>
          <w:sz w:val="24"/>
          <w:szCs w:val="24"/>
          <w:lang w:eastAsia="es-EC"/>
        </w:rPr>
        <w:t xml:space="preserve">González, L., </w:t>
      </w:r>
      <w:r w:rsidR="00675EE1">
        <w:rPr>
          <w:rFonts w:ascii="Times New Roman" w:eastAsia="Times New Roman" w:hAnsi="Times New Roman" w:cs="Times New Roman"/>
          <w:color w:val="000000"/>
          <w:sz w:val="24"/>
          <w:szCs w:val="24"/>
          <w:lang w:eastAsia="es-EC"/>
        </w:rPr>
        <w:t xml:space="preserve">y </w:t>
      </w:r>
      <w:r w:rsidRPr="00C04258">
        <w:rPr>
          <w:rFonts w:ascii="Times New Roman" w:eastAsia="Times New Roman" w:hAnsi="Times New Roman" w:cs="Times New Roman"/>
          <w:color w:val="000000"/>
          <w:sz w:val="24"/>
          <w:szCs w:val="24"/>
          <w:lang w:eastAsia="es-EC"/>
        </w:rPr>
        <w:t>Galeas, G. (2015). Identificación de los Sistemas de Producción de Maíz Suave (</w:t>
      </w:r>
      <w:r w:rsidRPr="00C04258">
        <w:rPr>
          <w:rFonts w:ascii="Times New Roman" w:eastAsia="Times New Roman" w:hAnsi="Times New Roman" w:cs="Times New Roman"/>
          <w:bCs/>
          <w:i/>
          <w:iCs/>
          <w:color w:val="000000"/>
          <w:sz w:val="24"/>
          <w:szCs w:val="24"/>
          <w:lang w:eastAsia="es-EC"/>
        </w:rPr>
        <w:t>Zea mayz L</w:t>
      </w:r>
      <w:r w:rsidRPr="00C04258">
        <w:rPr>
          <w:rFonts w:ascii="Times New Roman" w:eastAsia="Times New Roman" w:hAnsi="Times New Roman" w:cs="Times New Roman"/>
          <w:i/>
          <w:iCs/>
          <w:color w:val="000000"/>
          <w:sz w:val="24"/>
          <w:szCs w:val="24"/>
          <w:lang w:eastAsia="es-EC"/>
        </w:rPr>
        <w:t>.</w:t>
      </w:r>
      <w:r w:rsidRPr="00C04258">
        <w:rPr>
          <w:rFonts w:ascii="Times New Roman" w:eastAsia="Times New Roman" w:hAnsi="Times New Roman" w:cs="Times New Roman"/>
          <w:color w:val="000000"/>
          <w:sz w:val="24"/>
          <w:szCs w:val="24"/>
          <w:lang w:eastAsia="es-EC"/>
        </w:rPr>
        <w:t>) en la Cuenca del Rio San Pablo, Cantón San Miguel, Provincia Bolívar. Universidad Estatal de Bolívar.</w:t>
      </w:r>
    </w:p>
    <w:p w14:paraId="3E3EC69D" w14:textId="77777777" w:rsidR="00904D45" w:rsidRPr="00C04258" w:rsidRDefault="00904D45" w:rsidP="001D1C85">
      <w:pPr>
        <w:pStyle w:val="Prrafodelista"/>
        <w:autoSpaceDE w:val="0"/>
        <w:autoSpaceDN w:val="0"/>
        <w:adjustRightInd w:val="0"/>
        <w:spacing w:after="0" w:line="360" w:lineRule="auto"/>
        <w:ind w:hanging="720"/>
        <w:jc w:val="both"/>
        <w:rPr>
          <w:rFonts w:ascii="Times New Roman" w:hAnsi="Times New Roman" w:cs="Times New Roman"/>
          <w:color w:val="000000"/>
          <w:sz w:val="24"/>
          <w:szCs w:val="24"/>
        </w:rPr>
      </w:pPr>
      <w:r w:rsidRPr="00C04258">
        <w:rPr>
          <w:rFonts w:ascii="Times New Roman" w:hAnsi="Times New Roman" w:cs="Times New Roman"/>
          <w:color w:val="000000"/>
          <w:sz w:val="24"/>
          <w:szCs w:val="24"/>
        </w:rPr>
        <w:t xml:space="preserve">Guacho, E. (2014). </w:t>
      </w:r>
      <w:r w:rsidRPr="00C04258">
        <w:rPr>
          <w:rFonts w:ascii="Times New Roman" w:hAnsi="Times New Roman" w:cs="Times New Roman"/>
          <w:iCs/>
          <w:color w:val="000000"/>
          <w:sz w:val="24"/>
          <w:szCs w:val="24"/>
        </w:rPr>
        <w:t>Caracterización agro - morfológica del maíz (</w:t>
      </w:r>
      <w:r w:rsidRPr="00C04258">
        <w:rPr>
          <w:rFonts w:ascii="Times New Roman" w:hAnsi="Times New Roman" w:cs="Times New Roman"/>
          <w:i/>
          <w:iCs/>
          <w:color w:val="000000"/>
          <w:sz w:val="24"/>
          <w:szCs w:val="24"/>
        </w:rPr>
        <w:t>Zea mays</w:t>
      </w:r>
      <w:r w:rsidRPr="00C04258">
        <w:rPr>
          <w:rFonts w:ascii="Times New Roman" w:hAnsi="Times New Roman" w:cs="Times New Roman"/>
          <w:iCs/>
          <w:color w:val="000000"/>
          <w:sz w:val="24"/>
          <w:szCs w:val="24"/>
        </w:rPr>
        <w:t xml:space="preserve">) de la localidad de San José de Chazo. </w:t>
      </w:r>
      <w:r w:rsidRPr="00C04258">
        <w:rPr>
          <w:rFonts w:ascii="Times New Roman" w:hAnsi="Times New Roman" w:cs="Times New Roman"/>
          <w:color w:val="000000"/>
          <w:sz w:val="24"/>
          <w:szCs w:val="24"/>
        </w:rPr>
        <w:t>(Tesis de Grado. Ingeniero Agrónomo). Escuela Superior Politécnica de Chimborazo. Riobamba, Ecuador.</w:t>
      </w:r>
    </w:p>
    <w:p w14:paraId="09564117" w14:textId="07000D0A"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eastAsia="Times New Roman" w:hAnsi="Times New Roman" w:cs="Times New Roman"/>
          <w:color w:val="000000"/>
          <w:sz w:val="24"/>
          <w:szCs w:val="24"/>
          <w:lang w:eastAsia="es-EC"/>
        </w:rPr>
        <w:t>Guzmán, B.,</w:t>
      </w:r>
      <w:r w:rsidR="00675EE1">
        <w:rPr>
          <w:rFonts w:ascii="Times New Roman" w:eastAsia="Times New Roman" w:hAnsi="Times New Roman" w:cs="Times New Roman"/>
          <w:color w:val="000000"/>
          <w:sz w:val="24"/>
          <w:szCs w:val="24"/>
          <w:lang w:eastAsia="es-EC"/>
        </w:rPr>
        <w:t xml:space="preserve"> y </w:t>
      </w:r>
      <w:r w:rsidRPr="00C04258">
        <w:rPr>
          <w:rFonts w:ascii="Times New Roman" w:eastAsia="Times New Roman" w:hAnsi="Times New Roman" w:cs="Times New Roman"/>
          <w:color w:val="000000"/>
          <w:sz w:val="24"/>
          <w:szCs w:val="24"/>
          <w:lang w:eastAsia="es-EC"/>
        </w:rPr>
        <w:t>Ávila, Y. (2015). La Micro y Macro comercialización. Universidad Politécnica Metropolitana de Hidalgo.</w:t>
      </w:r>
    </w:p>
    <w:p w14:paraId="4D0BD0D8"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Grajales, G. (2010). Estudio de Mercado y Fundamento de Mercadeo Agropecuario. Colombia: CIDIA.</w:t>
      </w:r>
    </w:p>
    <w:p w14:paraId="5957BEDE"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eastAsia="Times New Roman" w:hAnsi="Times New Roman" w:cs="Times New Roman"/>
          <w:color w:val="000000"/>
          <w:sz w:val="24"/>
          <w:szCs w:val="24"/>
          <w:lang w:eastAsia="es-EC"/>
        </w:rPr>
        <w:t>Hidalgo, E. (2018). Paquete tecnológico maíz duro. INIA.</w:t>
      </w:r>
    </w:p>
    <w:p w14:paraId="164220AB" w14:textId="7651A558"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Hindle, K. (2015). Fundamentos de Marketing. México: Décimo novena. McGraw-Hill/ Interamericana Edito</w:t>
      </w:r>
      <w:r w:rsidR="00B1002D">
        <w:rPr>
          <w:rFonts w:ascii="Times New Roman" w:hAnsi="Times New Roman" w:cs="Times New Roman"/>
          <w:sz w:val="24"/>
          <w:szCs w:val="24"/>
        </w:rPr>
        <w:t>r</w:t>
      </w:r>
      <w:r w:rsidRPr="00C04258">
        <w:rPr>
          <w:rFonts w:ascii="Times New Roman" w:hAnsi="Times New Roman" w:cs="Times New Roman"/>
          <w:sz w:val="24"/>
          <w:szCs w:val="24"/>
        </w:rPr>
        <w:t>es S.A. 179 pp.</w:t>
      </w:r>
    </w:p>
    <w:p w14:paraId="7B2A85CB" w14:textId="196ED0E6" w:rsidR="009D2517" w:rsidRPr="00CD2169" w:rsidRDefault="009D2517"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Hruska, A. (2008). “Nuevos temas en la transferencia de tecnologías de manejo integrad</w:t>
      </w:r>
      <w:r>
        <w:rPr>
          <w:rFonts w:ascii="Times New Roman" w:hAnsi="Times New Roman" w:cs="Times New Roman"/>
          <w:sz w:val="24"/>
          <w:szCs w:val="24"/>
        </w:rPr>
        <w:t>o</w:t>
      </w:r>
      <w:r w:rsidR="00A60797">
        <w:rPr>
          <w:rFonts w:ascii="Times New Roman" w:hAnsi="Times New Roman" w:cs="Times New Roman"/>
          <w:sz w:val="24"/>
          <w:szCs w:val="24"/>
        </w:rPr>
        <w:t xml:space="preserve"> </w:t>
      </w:r>
      <w:r w:rsidRPr="00C04258">
        <w:rPr>
          <w:rFonts w:ascii="Times New Roman" w:hAnsi="Times New Roman" w:cs="Times New Roman"/>
          <w:sz w:val="24"/>
          <w:szCs w:val="24"/>
        </w:rPr>
        <w:t>de plagas para productores de bajos recursos”. En</w:t>
      </w:r>
      <w:r w:rsidR="00A60797">
        <w:rPr>
          <w:rFonts w:ascii="Times New Roman" w:hAnsi="Times New Roman" w:cs="Times New Roman"/>
          <w:sz w:val="24"/>
          <w:szCs w:val="24"/>
        </w:rPr>
        <w:t>:</w:t>
      </w:r>
      <w:r w:rsidRPr="00C04258">
        <w:rPr>
          <w:rFonts w:ascii="Times New Roman" w:hAnsi="Times New Roman" w:cs="Times New Roman"/>
          <w:sz w:val="24"/>
          <w:szCs w:val="24"/>
        </w:rPr>
        <w:t xml:space="preserve"> </w:t>
      </w:r>
      <w:r w:rsidRPr="00C04258">
        <w:rPr>
          <w:rFonts w:ascii="Times New Roman" w:hAnsi="Times New Roman" w:cs="Times New Roman"/>
          <w:iCs/>
          <w:sz w:val="24"/>
          <w:szCs w:val="24"/>
        </w:rPr>
        <w:t>Manejo integrado de plagas en Mesoamérica: aportes conceptuales</w:t>
      </w:r>
      <w:r w:rsidRPr="00C04258">
        <w:rPr>
          <w:rFonts w:ascii="Times New Roman" w:hAnsi="Times New Roman" w:cs="Times New Roman"/>
          <w:sz w:val="24"/>
          <w:szCs w:val="24"/>
        </w:rPr>
        <w:t>, compilado por Luko Hilje y Joseph</w:t>
      </w:r>
      <w:r>
        <w:rPr>
          <w:rFonts w:ascii="Times New Roman" w:hAnsi="Times New Roman" w:cs="Times New Roman"/>
          <w:sz w:val="24"/>
          <w:szCs w:val="24"/>
        </w:rPr>
        <w:t>,</w:t>
      </w:r>
      <w:r w:rsidRPr="00C04258">
        <w:rPr>
          <w:rFonts w:ascii="Times New Roman" w:hAnsi="Times New Roman" w:cs="Times New Roman"/>
          <w:sz w:val="24"/>
          <w:szCs w:val="24"/>
        </w:rPr>
        <w:t xml:space="preserve"> L. Saunders, 265 – 280. Cartago: Editorial tecnológica de Costa Rica.</w:t>
      </w:r>
    </w:p>
    <w:p w14:paraId="56EF6398" w14:textId="6DDB0FCC"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INEC. (2019). Tabulado de la Encuesta de Superficie y Producción Agropecuaria Continua (ESPAC 2018). Obtenido de </w:t>
      </w:r>
      <w:hyperlink r:id="rId56" w:history="1">
        <w:r w:rsidRPr="007C71B1">
          <w:rPr>
            <w:rStyle w:val="Hipervnculo"/>
            <w:rFonts w:ascii="Times New Roman" w:hAnsi="Times New Roman" w:cs="Times New Roman"/>
            <w:color w:val="auto"/>
            <w:sz w:val="24"/>
            <w:szCs w:val="24"/>
            <w:u w:val="none"/>
          </w:rPr>
          <w:t>http://www.ecuadorencifras.gob.ec/estadisticas-agropecuarias-2/</w:t>
        </w:r>
      </w:hyperlink>
      <w:r w:rsidRPr="007C71B1">
        <w:rPr>
          <w:rStyle w:val="Hipervnculo"/>
          <w:rFonts w:ascii="Times New Roman" w:hAnsi="Times New Roman" w:cs="Times New Roman"/>
          <w:color w:val="auto"/>
          <w:sz w:val="24"/>
          <w:szCs w:val="24"/>
          <w:u w:val="none"/>
        </w:rPr>
        <w:t>.</w:t>
      </w:r>
    </w:p>
    <w:p w14:paraId="38CC9FB4" w14:textId="6E9D0506" w:rsidR="00904D45" w:rsidRPr="00C04258" w:rsidRDefault="007A17C6" w:rsidP="001D1C85">
      <w:pPr>
        <w:pStyle w:val="Prrafodelista"/>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INFOAGRO. </w:t>
      </w:r>
      <w:r w:rsidR="00904D45" w:rsidRPr="00C04258">
        <w:rPr>
          <w:rFonts w:ascii="Times New Roman" w:hAnsi="Times New Roman" w:cs="Times New Roman"/>
          <w:sz w:val="24"/>
          <w:szCs w:val="24"/>
        </w:rPr>
        <w:t xml:space="preserve">(2012). “El cultivo del maíz”. </w:t>
      </w:r>
      <w:r w:rsidR="004D3A52">
        <w:rPr>
          <w:rFonts w:ascii="Times New Roman" w:hAnsi="Times New Roman" w:cs="Times New Roman"/>
          <w:sz w:val="24"/>
          <w:szCs w:val="24"/>
        </w:rPr>
        <w:t xml:space="preserve">Obtenido </w:t>
      </w:r>
      <w:r w:rsidR="00A60797">
        <w:rPr>
          <w:rFonts w:ascii="Times New Roman" w:hAnsi="Times New Roman" w:cs="Times New Roman"/>
          <w:sz w:val="24"/>
          <w:szCs w:val="24"/>
        </w:rPr>
        <w:t xml:space="preserve">de </w:t>
      </w:r>
      <w:r w:rsidR="00A60797" w:rsidRPr="00C04258">
        <w:rPr>
          <w:rFonts w:ascii="Times New Roman" w:hAnsi="Times New Roman" w:cs="Times New Roman"/>
          <w:sz w:val="24"/>
          <w:szCs w:val="24"/>
        </w:rPr>
        <w:t>www.infoagro.com/herbaceos/cereales/maiz.asp</w:t>
      </w:r>
      <w:r w:rsidR="00A87C32">
        <w:rPr>
          <w:rFonts w:ascii="Times New Roman" w:hAnsi="Times New Roman" w:cs="Times New Roman"/>
          <w:sz w:val="24"/>
          <w:szCs w:val="24"/>
        </w:rPr>
        <w:t xml:space="preserve">. </w:t>
      </w:r>
    </w:p>
    <w:p w14:paraId="1D1792EF" w14:textId="77E41D06"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INIAP. (2011). Boletín técnico N°150 “Manejo de nutrientes por sitio especifico en el cultivo de maíz bajo labranza de conservación para la provincia de Bolívar. Programa de Maíz. EESC. Quito-Ecuador. 1-3</w:t>
      </w:r>
      <w:r w:rsidR="00A60797">
        <w:rPr>
          <w:rFonts w:ascii="Times New Roman" w:hAnsi="Times New Roman" w:cs="Times New Roman"/>
          <w:sz w:val="24"/>
          <w:szCs w:val="24"/>
        </w:rPr>
        <w:t xml:space="preserve"> </w:t>
      </w:r>
      <w:r w:rsidRPr="00C04258">
        <w:rPr>
          <w:rFonts w:ascii="Times New Roman" w:hAnsi="Times New Roman" w:cs="Times New Roman"/>
          <w:sz w:val="24"/>
          <w:szCs w:val="24"/>
        </w:rPr>
        <w:t>pp.</w:t>
      </w:r>
    </w:p>
    <w:p w14:paraId="2C6CACCC" w14:textId="1DFB0FC1" w:rsidR="00904D45" w:rsidRPr="00C04258" w:rsidRDefault="00904D45" w:rsidP="001D1C85">
      <w:pPr>
        <w:pStyle w:val="Prrafodelista"/>
        <w:spacing w:after="120"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INIAP. (2011). Módulo IV “Manejo integrado del cultivo de maíz suave” Programa de Maíz. EESC.</w:t>
      </w:r>
      <w:r w:rsidR="007C258F">
        <w:rPr>
          <w:rFonts w:ascii="Times New Roman" w:hAnsi="Times New Roman" w:cs="Times New Roman"/>
          <w:sz w:val="24"/>
          <w:szCs w:val="24"/>
        </w:rPr>
        <w:t xml:space="preserve"> </w:t>
      </w:r>
      <w:r w:rsidRPr="00C04258">
        <w:rPr>
          <w:rFonts w:ascii="Times New Roman" w:hAnsi="Times New Roman" w:cs="Times New Roman"/>
          <w:sz w:val="24"/>
          <w:szCs w:val="24"/>
        </w:rPr>
        <w:t>Quito-Ecuador.</w:t>
      </w:r>
    </w:p>
    <w:p w14:paraId="5A8479D4" w14:textId="22771488" w:rsidR="00904D45" w:rsidRPr="009D2517" w:rsidRDefault="00904D45" w:rsidP="001D1C85">
      <w:pPr>
        <w:spacing w:after="120" w:line="360" w:lineRule="auto"/>
        <w:ind w:left="709" w:hanging="709"/>
        <w:jc w:val="both"/>
        <w:rPr>
          <w:rFonts w:ascii="Times New Roman" w:hAnsi="Times New Roman" w:cs="Times New Roman"/>
          <w:sz w:val="24"/>
          <w:szCs w:val="24"/>
        </w:rPr>
      </w:pPr>
      <w:r w:rsidRPr="009D2517">
        <w:rPr>
          <w:rFonts w:ascii="Times New Roman" w:hAnsi="Times New Roman" w:cs="Times New Roman"/>
          <w:sz w:val="24"/>
          <w:szCs w:val="24"/>
        </w:rPr>
        <w:t xml:space="preserve">Kotler. P. (2014). Principios de Marketing. Carolina del Norte: </w:t>
      </w:r>
      <w:r w:rsidRPr="00A60797">
        <w:rPr>
          <w:rFonts w:ascii="Times New Roman" w:hAnsi="Times New Roman" w:cs="Times New Roman"/>
          <w:sz w:val="24"/>
          <w:szCs w:val="24"/>
          <w:vertAlign w:val="superscript"/>
        </w:rPr>
        <w:t>14</w:t>
      </w:r>
      <w:r w:rsidR="00A60797">
        <w:rPr>
          <w:rFonts w:ascii="Times New Roman" w:hAnsi="Times New Roman" w:cs="Times New Roman"/>
          <w:sz w:val="24"/>
          <w:szCs w:val="24"/>
          <w:vertAlign w:val="superscript"/>
        </w:rPr>
        <w:t xml:space="preserve">va. </w:t>
      </w:r>
      <w:r w:rsidRPr="00A60797">
        <w:rPr>
          <w:rFonts w:ascii="Times New Roman" w:hAnsi="Times New Roman" w:cs="Times New Roman"/>
          <w:sz w:val="24"/>
          <w:szCs w:val="24"/>
        </w:rPr>
        <w:t>Editorial</w:t>
      </w:r>
      <w:r w:rsidRPr="009D2517">
        <w:rPr>
          <w:rFonts w:ascii="Times New Roman" w:hAnsi="Times New Roman" w:cs="Times New Roman"/>
          <w:sz w:val="24"/>
          <w:szCs w:val="24"/>
        </w:rPr>
        <w:t xml:space="preserve"> Cámara Nacional de la Industria. 269 pp.</w:t>
      </w:r>
    </w:p>
    <w:p w14:paraId="4726FA52" w14:textId="3D5DE6DE" w:rsidR="00A60797" w:rsidRDefault="00904D45" w:rsidP="001D1C85">
      <w:pPr>
        <w:pStyle w:val="Prrafodelista"/>
        <w:autoSpaceDE w:val="0"/>
        <w:autoSpaceDN w:val="0"/>
        <w:adjustRightInd w:val="0"/>
        <w:spacing w:after="0" w:line="360" w:lineRule="auto"/>
        <w:ind w:hanging="720"/>
        <w:jc w:val="both"/>
        <w:rPr>
          <w:rFonts w:ascii="Times New Roman" w:hAnsi="Times New Roman" w:cs="Times New Roman"/>
          <w:color w:val="000000"/>
          <w:sz w:val="24"/>
          <w:szCs w:val="24"/>
        </w:rPr>
      </w:pPr>
      <w:r w:rsidRPr="00C04258">
        <w:rPr>
          <w:rFonts w:ascii="Times New Roman" w:hAnsi="Times New Roman" w:cs="Times New Roman"/>
          <w:color w:val="000000"/>
          <w:sz w:val="24"/>
          <w:szCs w:val="24"/>
        </w:rPr>
        <w:t xml:space="preserve">López, C. (2006). </w:t>
      </w:r>
      <w:r w:rsidRPr="00C04258">
        <w:rPr>
          <w:rFonts w:ascii="Times New Roman" w:hAnsi="Times New Roman" w:cs="Times New Roman"/>
          <w:iCs/>
          <w:color w:val="000000"/>
          <w:sz w:val="24"/>
          <w:szCs w:val="24"/>
        </w:rPr>
        <w:t>Rendimiento de maíz y frijol en la agricultura de secano en México</w:t>
      </w:r>
      <w:r w:rsidRPr="00C04258">
        <w:rPr>
          <w:rFonts w:ascii="Times New Roman" w:hAnsi="Times New Roman" w:cs="Times New Roman"/>
          <w:color w:val="000000"/>
          <w:sz w:val="24"/>
          <w:szCs w:val="24"/>
        </w:rPr>
        <w:t>.</w:t>
      </w:r>
      <w:r w:rsidR="00A60797">
        <w:rPr>
          <w:rFonts w:ascii="Times New Roman" w:hAnsi="Times New Roman" w:cs="Times New Roman"/>
          <w:color w:val="000000"/>
          <w:sz w:val="24"/>
          <w:szCs w:val="24"/>
        </w:rPr>
        <w:t xml:space="preserve"> </w:t>
      </w:r>
      <w:r w:rsidR="00AE2849">
        <w:rPr>
          <w:rFonts w:ascii="Times New Roman" w:hAnsi="Times New Roman" w:cs="Times New Roman"/>
          <w:color w:val="000000"/>
          <w:sz w:val="24"/>
          <w:szCs w:val="24"/>
        </w:rPr>
        <w:t xml:space="preserve">Obtenido </w:t>
      </w:r>
      <w:r w:rsidRPr="00C04258">
        <w:rPr>
          <w:rFonts w:ascii="Times New Roman" w:hAnsi="Times New Roman" w:cs="Times New Roman"/>
          <w:color w:val="000000"/>
          <w:sz w:val="24"/>
          <w:szCs w:val="24"/>
        </w:rPr>
        <w:t>de</w:t>
      </w:r>
      <w:r w:rsidR="00A60797">
        <w:rPr>
          <w:rFonts w:ascii="Times New Roman" w:hAnsi="Times New Roman" w:cs="Times New Roman"/>
          <w:color w:val="000000"/>
          <w:sz w:val="24"/>
          <w:szCs w:val="24"/>
        </w:rPr>
        <w:t>:</w:t>
      </w:r>
    </w:p>
    <w:p w14:paraId="6EE1C8D2" w14:textId="348B6387" w:rsidR="00A60797" w:rsidRPr="00A60797" w:rsidRDefault="00904D45" w:rsidP="001D1C85">
      <w:pPr>
        <w:pStyle w:val="Prrafodelista"/>
        <w:autoSpaceDE w:val="0"/>
        <w:autoSpaceDN w:val="0"/>
        <w:adjustRightInd w:val="0"/>
        <w:spacing w:after="0" w:line="360" w:lineRule="auto"/>
        <w:ind w:hanging="720"/>
        <w:jc w:val="both"/>
        <w:rPr>
          <w:rFonts w:ascii="Times New Roman" w:hAnsi="Times New Roman" w:cs="Times New Roman"/>
          <w:sz w:val="24"/>
          <w:szCs w:val="24"/>
        </w:rPr>
      </w:pPr>
      <w:r w:rsidRPr="00C04258">
        <w:rPr>
          <w:rFonts w:ascii="Times New Roman" w:hAnsi="Times New Roman" w:cs="Times New Roman"/>
          <w:color w:val="000000"/>
          <w:sz w:val="24"/>
          <w:szCs w:val="24"/>
        </w:rPr>
        <w:t xml:space="preserve"> </w:t>
      </w:r>
      <w:hyperlink r:id="rId57" w:history="1">
        <w:r w:rsidR="00A60797" w:rsidRPr="00A60797">
          <w:rPr>
            <w:rStyle w:val="Hipervnculo"/>
            <w:rFonts w:ascii="Times New Roman" w:hAnsi="Times New Roman" w:cs="Times New Roman"/>
            <w:color w:val="auto"/>
            <w:sz w:val="24"/>
            <w:szCs w:val="24"/>
            <w:u w:val="none"/>
          </w:rPr>
          <w:t>https://www.researchgate.net/publication/296707194_Rendimiento_e_maiz_y_</w:t>
        </w:r>
      </w:hyperlink>
    </w:p>
    <w:p w14:paraId="2742ADA2" w14:textId="62760A62" w:rsidR="00904D45" w:rsidRPr="00C04258" w:rsidRDefault="00904D45" w:rsidP="001D1C85">
      <w:pPr>
        <w:pStyle w:val="Prrafodelista"/>
        <w:autoSpaceDE w:val="0"/>
        <w:autoSpaceDN w:val="0"/>
        <w:adjustRightInd w:val="0"/>
        <w:spacing w:after="0" w:line="360" w:lineRule="auto"/>
        <w:ind w:hanging="720"/>
        <w:jc w:val="both"/>
        <w:rPr>
          <w:rFonts w:ascii="Times New Roman" w:hAnsi="Times New Roman" w:cs="Times New Roman"/>
          <w:color w:val="000000"/>
          <w:sz w:val="24"/>
          <w:szCs w:val="24"/>
        </w:rPr>
      </w:pPr>
      <w:r w:rsidRPr="00C04258">
        <w:rPr>
          <w:rFonts w:ascii="Times New Roman" w:hAnsi="Times New Roman" w:cs="Times New Roman"/>
          <w:color w:val="000000"/>
          <w:sz w:val="24"/>
          <w:szCs w:val="24"/>
        </w:rPr>
        <w:t>frijol_en_la_agricultura_de_secano_en_Mexico.</w:t>
      </w:r>
    </w:p>
    <w:p w14:paraId="440BDDBE"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eastAsia="Times New Roman" w:hAnsi="Times New Roman" w:cs="Times New Roman"/>
          <w:color w:val="000000"/>
          <w:sz w:val="24"/>
          <w:szCs w:val="24"/>
          <w:lang w:eastAsia="es-EC"/>
        </w:rPr>
        <w:t>López, E. (2016). Actores sociales y la evolución de tecnologías aplicadas al maíz una comparación. Puebla-Sinaloa.</w:t>
      </w:r>
    </w:p>
    <w:p w14:paraId="16469D37"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MAG. (2018). Acuerdo Ministerial N° 057.Quito: Ministerio de Agricultura y Ganadería.</w:t>
      </w:r>
    </w:p>
    <w:p w14:paraId="62A53C42" w14:textId="11A79614" w:rsidR="00AE2849" w:rsidRDefault="00904D45" w:rsidP="001D1C85">
      <w:pPr>
        <w:pStyle w:val="Prrafodelista"/>
        <w:spacing w:line="360" w:lineRule="auto"/>
        <w:ind w:hanging="720"/>
        <w:jc w:val="both"/>
        <w:rPr>
          <w:rFonts w:ascii="Times New Roman" w:hAnsi="Times New Roman" w:cs="Times New Roman"/>
          <w:sz w:val="24"/>
          <w:szCs w:val="24"/>
          <w:lang w:val="es-ES"/>
        </w:rPr>
      </w:pPr>
      <w:r w:rsidRPr="00C04258">
        <w:rPr>
          <w:rFonts w:ascii="Times New Roman" w:hAnsi="Times New Roman" w:cs="Times New Roman"/>
          <w:sz w:val="24"/>
          <w:szCs w:val="24"/>
        </w:rPr>
        <w:t>MAG. (2019). Ministerio de Agricultura y Ganadería. Obtenido de Noventa y dos centros de acopio facilitan la venta de pequeños y medianos productores</w:t>
      </w:r>
      <w:r w:rsidR="00B310FB" w:rsidRPr="00C04258">
        <w:rPr>
          <w:rFonts w:ascii="Times New Roman" w:hAnsi="Times New Roman" w:cs="Times New Roman"/>
          <w:sz w:val="24"/>
          <w:szCs w:val="24"/>
        </w:rPr>
        <w:t xml:space="preserve">: </w:t>
      </w:r>
      <w:r w:rsidR="00B310FB">
        <w:rPr>
          <w:rFonts w:ascii="Times New Roman" w:hAnsi="Times New Roman" w:cs="Times New Roman"/>
          <w:sz w:val="24"/>
          <w:szCs w:val="24"/>
        </w:rPr>
        <w:t>Obtenido</w:t>
      </w:r>
      <w:r w:rsidR="00AE2849">
        <w:rPr>
          <w:rFonts w:ascii="Times New Roman" w:hAnsi="Times New Roman" w:cs="Times New Roman"/>
          <w:sz w:val="24"/>
          <w:szCs w:val="24"/>
          <w:lang w:val="es-ES"/>
        </w:rPr>
        <w:t xml:space="preserve"> de</w:t>
      </w:r>
    </w:p>
    <w:p w14:paraId="2E09FCA1" w14:textId="16E82377" w:rsidR="00904D45" w:rsidRPr="00C04258" w:rsidRDefault="00FB6C4B" w:rsidP="001D1C85">
      <w:pPr>
        <w:pStyle w:val="Prrafodelista"/>
        <w:spacing w:line="360" w:lineRule="auto"/>
        <w:ind w:hanging="11"/>
        <w:jc w:val="both"/>
        <w:rPr>
          <w:rFonts w:ascii="Times New Roman" w:hAnsi="Times New Roman" w:cs="Times New Roman"/>
          <w:sz w:val="24"/>
          <w:szCs w:val="24"/>
        </w:rPr>
      </w:pPr>
      <w:hyperlink r:id="rId58" w:history="1">
        <w:r w:rsidR="00904D45" w:rsidRPr="00705D16">
          <w:rPr>
            <w:rStyle w:val="Hipervnculo"/>
            <w:rFonts w:ascii="Times New Roman" w:hAnsi="Times New Roman" w:cs="Times New Roman"/>
            <w:color w:val="auto"/>
            <w:sz w:val="24"/>
            <w:szCs w:val="24"/>
            <w:u w:val="none"/>
          </w:rPr>
          <w:t>https://www.agricultura.gob.ec/noventa-y-dos-centros-de-acopio-facilitan-la-venta-de-pequenos-y-medianos-productores</w:t>
        </w:r>
      </w:hyperlink>
    </w:p>
    <w:p w14:paraId="502D886D"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Magallón, R. (2015). Costos de comercialización. México: Instituto Mexicano de Contadores Públicos.</w:t>
      </w:r>
    </w:p>
    <w:p w14:paraId="7DD79290" w14:textId="0209A725" w:rsidR="00904D45" w:rsidRPr="006D5136"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lang w:val="en-US"/>
        </w:rPr>
        <w:t xml:space="preserve">Mohammad, A., Masoumeh, M., Stefanos, N. (2016). Agricultural experts’ attitude towards precision agriculture: Evidence from Guilan Agricultural Organization, Northern Iran (en línea). </w:t>
      </w:r>
      <w:r w:rsidRPr="00B25E12">
        <w:rPr>
          <w:rFonts w:ascii="Times New Roman" w:hAnsi="Times New Roman" w:cs="Times New Roman"/>
          <w:sz w:val="24"/>
          <w:szCs w:val="24"/>
        </w:rPr>
        <w:t xml:space="preserve">Information Processing in Agriculture 3(3):183-189. </w:t>
      </w:r>
      <w:r w:rsidRPr="006D5136">
        <w:rPr>
          <w:rFonts w:ascii="Times New Roman" w:hAnsi="Times New Roman" w:cs="Times New Roman"/>
          <w:sz w:val="24"/>
          <w:szCs w:val="24"/>
        </w:rPr>
        <w:t>DOI:</w:t>
      </w:r>
      <w:r w:rsidR="006D5136" w:rsidRPr="006D5136">
        <w:rPr>
          <w:rFonts w:ascii="Times New Roman" w:hAnsi="Times New Roman" w:cs="Times New Roman"/>
          <w:sz w:val="24"/>
          <w:szCs w:val="24"/>
        </w:rPr>
        <w:t xml:space="preserve"> Obtenido de</w:t>
      </w:r>
      <w:r w:rsidRPr="006D5136">
        <w:rPr>
          <w:rFonts w:ascii="Times New Roman" w:hAnsi="Times New Roman" w:cs="Times New Roman"/>
          <w:sz w:val="24"/>
          <w:szCs w:val="24"/>
        </w:rPr>
        <w:t xml:space="preserve"> </w:t>
      </w:r>
      <w:hyperlink r:id="rId59" w:history="1">
        <w:r w:rsidRPr="006D5136">
          <w:rPr>
            <w:rStyle w:val="Hipervnculo"/>
            <w:rFonts w:ascii="Times New Roman" w:hAnsi="Times New Roman" w:cs="Times New Roman"/>
            <w:color w:val="auto"/>
            <w:sz w:val="24"/>
            <w:szCs w:val="24"/>
            <w:u w:val="none"/>
          </w:rPr>
          <w:t>https://doi.org/10.1016/j.inpa.2016.07.001</w:t>
        </w:r>
      </w:hyperlink>
      <w:r w:rsidRPr="006D5136">
        <w:rPr>
          <w:rFonts w:ascii="Times New Roman" w:hAnsi="Times New Roman" w:cs="Times New Roman"/>
          <w:sz w:val="24"/>
          <w:szCs w:val="24"/>
        </w:rPr>
        <w:t>.</w:t>
      </w:r>
    </w:p>
    <w:p w14:paraId="7B9740FD" w14:textId="49BCB017" w:rsidR="00904D45" w:rsidRDefault="00904D45" w:rsidP="001D1C85">
      <w:pPr>
        <w:pStyle w:val="Prrafodelista"/>
        <w:spacing w:line="360" w:lineRule="auto"/>
        <w:ind w:hanging="720"/>
        <w:jc w:val="both"/>
        <w:rPr>
          <w:rFonts w:ascii="Times New Roman" w:eastAsia="Times New Roman" w:hAnsi="Times New Roman" w:cs="Times New Roman"/>
          <w:color w:val="000000"/>
          <w:sz w:val="24"/>
          <w:szCs w:val="24"/>
          <w:lang w:eastAsia="es-EC"/>
        </w:rPr>
      </w:pPr>
      <w:r w:rsidRPr="00C04258">
        <w:rPr>
          <w:rFonts w:ascii="Times New Roman" w:eastAsia="Times New Roman" w:hAnsi="Times New Roman" w:cs="Times New Roman"/>
          <w:color w:val="000000"/>
          <w:sz w:val="24"/>
          <w:szCs w:val="24"/>
          <w:lang w:eastAsia="es-EC"/>
        </w:rPr>
        <w:t>Montoya, J. (2019). Estudio del impacto de la variabilidad climática sobre el rendimiento del cultivo de maíz en Ecuador.</w:t>
      </w:r>
    </w:p>
    <w:p w14:paraId="66BC330D" w14:textId="02FDB31B" w:rsidR="009A3F5B" w:rsidRDefault="009A3F5B" w:rsidP="001D1C85">
      <w:pPr>
        <w:pStyle w:val="Prrafodelista"/>
        <w:spacing w:line="360" w:lineRule="auto"/>
        <w:ind w:hanging="72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Monar, C. </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2002</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Informe anual de actividades UVTT/C BOLIVAR INIAP. Guaranda, Ecuador.</w:t>
      </w:r>
    </w:p>
    <w:p w14:paraId="32468950" w14:textId="4D4CD0D1" w:rsidR="00816F05" w:rsidRPr="00B5678B" w:rsidRDefault="00816F05" w:rsidP="001D1C85">
      <w:pPr>
        <w:pStyle w:val="Prrafodelista"/>
        <w:spacing w:line="360" w:lineRule="auto"/>
        <w:ind w:hanging="720"/>
        <w:jc w:val="both"/>
        <w:rPr>
          <w:rFonts w:ascii="Times New Roman" w:eastAsia="Times New Roman" w:hAnsi="Times New Roman" w:cs="Times New Roman"/>
          <w:color w:val="000000"/>
          <w:sz w:val="24"/>
          <w:szCs w:val="24"/>
          <w:lang w:val="es-ES" w:eastAsia="es-EC"/>
        </w:rPr>
      </w:pPr>
      <w:r>
        <w:rPr>
          <w:rFonts w:ascii="Times New Roman" w:eastAsia="Times New Roman" w:hAnsi="Times New Roman" w:cs="Times New Roman"/>
          <w:color w:val="000000"/>
          <w:sz w:val="24"/>
          <w:szCs w:val="24"/>
          <w:lang w:eastAsia="es-EC"/>
        </w:rPr>
        <w:t xml:space="preserve">Monar, C. </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2005</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Informe anual de actividades. </w:t>
      </w:r>
      <w:r w:rsidRPr="00B5678B">
        <w:rPr>
          <w:rFonts w:ascii="Times New Roman" w:eastAsia="Times New Roman" w:hAnsi="Times New Roman" w:cs="Times New Roman"/>
          <w:color w:val="000000"/>
          <w:sz w:val="24"/>
          <w:szCs w:val="24"/>
          <w:lang w:val="es-ES" w:eastAsia="es-EC"/>
        </w:rPr>
        <w:t>UVTT/C-B. INIAP. Guaranda, Ecuador.</w:t>
      </w:r>
    </w:p>
    <w:p w14:paraId="49036457" w14:textId="1F0704EC" w:rsidR="00816F05" w:rsidRDefault="00816F05" w:rsidP="00816F05">
      <w:pPr>
        <w:pStyle w:val="Prrafodelista"/>
        <w:spacing w:line="360" w:lineRule="auto"/>
        <w:ind w:hanging="72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Monar, C. </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2010</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Informe anual de actividades UVTT/C BOLIVAR INIAP. Guaranda, Ecuador.</w:t>
      </w:r>
    </w:p>
    <w:p w14:paraId="7EA2DCF3" w14:textId="258CCE86" w:rsidR="00816F05" w:rsidRPr="00816F05" w:rsidRDefault="00816F05" w:rsidP="001D1C85">
      <w:pPr>
        <w:pStyle w:val="Prrafodelista"/>
        <w:spacing w:line="360" w:lineRule="auto"/>
        <w:ind w:hanging="720"/>
        <w:jc w:val="both"/>
        <w:rPr>
          <w:rFonts w:ascii="Times New Roman" w:eastAsia="Times New Roman" w:hAnsi="Times New Roman" w:cs="Times New Roman"/>
          <w:color w:val="000000"/>
          <w:sz w:val="24"/>
          <w:szCs w:val="24"/>
          <w:lang w:val="es-ES" w:eastAsia="es-EC"/>
        </w:rPr>
      </w:pPr>
      <w:r w:rsidRPr="00816F05">
        <w:rPr>
          <w:rFonts w:ascii="Times New Roman" w:eastAsia="Times New Roman" w:hAnsi="Times New Roman" w:cs="Times New Roman"/>
          <w:color w:val="000000"/>
          <w:sz w:val="24"/>
          <w:szCs w:val="24"/>
          <w:lang w:val="es-ES" w:eastAsia="es-EC"/>
        </w:rPr>
        <w:t xml:space="preserve">Monar, C. </w:t>
      </w:r>
      <w:r w:rsidR="00A60797">
        <w:rPr>
          <w:rFonts w:ascii="Times New Roman" w:eastAsia="Times New Roman" w:hAnsi="Times New Roman" w:cs="Times New Roman"/>
          <w:color w:val="000000"/>
          <w:sz w:val="24"/>
          <w:szCs w:val="24"/>
          <w:lang w:val="es-ES" w:eastAsia="es-EC"/>
        </w:rPr>
        <w:t>(</w:t>
      </w:r>
      <w:r w:rsidRPr="00816F05">
        <w:rPr>
          <w:rFonts w:ascii="Times New Roman" w:eastAsia="Times New Roman" w:hAnsi="Times New Roman" w:cs="Times New Roman"/>
          <w:color w:val="000000"/>
          <w:sz w:val="24"/>
          <w:szCs w:val="24"/>
          <w:lang w:val="es-ES" w:eastAsia="es-EC"/>
        </w:rPr>
        <w:t>2012</w:t>
      </w:r>
      <w:r w:rsidR="00A60797">
        <w:rPr>
          <w:rFonts w:ascii="Times New Roman" w:eastAsia="Times New Roman" w:hAnsi="Times New Roman" w:cs="Times New Roman"/>
          <w:color w:val="000000"/>
          <w:sz w:val="24"/>
          <w:szCs w:val="24"/>
          <w:lang w:val="es-ES" w:eastAsia="es-EC"/>
        </w:rPr>
        <w:t>)</w:t>
      </w:r>
      <w:r w:rsidRPr="00816F05">
        <w:rPr>
          <w:rFonts w:ascii="Times New Roman" w:eastAsia="Times New Roman" w:hAnsi="Times New Roman" w:cs="Times New Roman"/>
          <w:color w:val="000000"/>
          <w:sz w:val="24"/>
          <w:szCs w:val="24"/>
          <w:lang w:val="es-ES" w:eastAsia="es-EC"/>
        </w:rPr>
        <w:t xml:space="preserve">. Informe </w:t>
      </w:r>
      <w:r>
        <w:rPr>
          <w:rFonts w:ascii="Times New Roman" w:eastAsia="Times New Roman" w:hAnsi="Times New Roman" w:cs="Times New Roman"/>
          <w:color w:val="000000"/>
          <w:sz w:val="24"/>
          <w:szCs w:val="24"/>
          <w:lang w:val="es-ES" w:eastAsia="es-EC"/>
        </w:rPr>
        <w:t>a</w:t>
      </w:r>
      <w:r w:rsidRPr="00816F05">
        <w:rPr>
          <w:rFonts w:ascii="Times New Roman" w:eastAsia="Times New Roman" w:hAnsi="Times New Roman" w:cs="Times New Roman"/>
          <w:color w:val="000000"/>
          <w:sz w:val="24"/>
          <w:szCs w:val="24"/>
          <w:lang w:val="es-ES" w:eastAsia="es-EC"/>
        </w:rPr>
        <w:t>nual de actividades. Programa d</w:t>
      </w:r>
      <w:r>
        <w:rPr>
          <w:rFonts w:ascii="Times New Roman" w:eastAsia="Times New Roman" w:hAnsi="Times New Roman" w:cs="Times New Roman"/>
          <w:color w:val="000000"/>
          <w:sz w:val="24"/>
          <w:szCs w:val="24"/>
          <w:lang w:val="es-ES" w:eastAsia="es-EC"/>
        </w:rPr>
        <w:t>e Investigación y Producción de Semillas. Universidad Estatal de Bolívar. Guaranda, Ecuador.</w:t>
      </w:r>
    </w:p>
    <w:p w14:paraId="39570941" w14:textId="768B67F9" w:rsidR="009A3F5B" w:rsidRDefault="009A3F5B" w:rsidP="001D1C85">
      <w:pPr>
        <w:pStyle w:val="Prrafodelista"/>
        <w:spacing w:line="360" w:lineRule="auto"/>
        <w:ind w:hanging="72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Monar, C. </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2015</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Informe anual de </w:t>
      </w:r>
      <w:r w:rsidR="00816F05">
        <w:rPr>
          <w:rFonts w:ascii="Times New Roman" w:eastAsia="Times New Roman" w:hAnsi="Times New Roman" w:cs="Times New Roman"/>
          <w:color w:val="000000"/>
          <w:sz w:val="24"/>
          <w:szCs w:val="24"/>
          <w:lang w:eastAsia="es-EC"/>
        </w:rPr>
        <w:t>actividades.</w:t>
      </w:r>
      <w:r>
        <w:rPr>
          <w:rFonts w:ascii="Times New Roman" w:eastAsia="Times New Roman" w:hAnsi="Times New Roman" w:cs="Times New Roman"/>
          <w:color w:val="000000"/>
          <w:sz w:val="24"/>
          <w:szCs w:val="24"/>
          <w:lang w:eastAsia="es-EC"/>
        </w:rPr>
        <w:t xml:space="preserve"> Programa de Investigación y Producción de Semillas. Universidad Estatal de Bolívar. Guaranda, Ecuador.</w:t>
      </w:r>
    </w:p>
    <w:p w14:paraId="490E6090" w14:textId="4CC908C3" w:rsidR="00816F05" w:rsidRDefault="00816F05" w:rsidP="00816F05">
      <w:pPr>
        <w:pStyle w:val="Prrafodelista"/>
        <w:spacing w:line="360" w:lineRule="auto"/>
        <w:ind w:hanging="720"/>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Monar, C. </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2018</w:t>
      </w:r>
      <w:r w:rsidR="00A60797">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Informe anual de actividades. Programa de Investigación y Producción de Semillas. Universidad Estatal de Bolívar. Guaranda, Ecuador.</w:t>
      </w:r>
    </w:p>
    <w:p w14:paraId="74A5337A" w14:textId="5761EFD0" w:rsidR="00904D45"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Moya Carrera, E. (2018). </w:t>
      </w:r>
      <w:r w:rsidRPr="00C04258">
        <w:rPr>
          <w:rFonts w:ascii="Times New Roman" w:hAnsi="Times New Roman" w:cs="Times New Roman"/>
          <w:iCs/>
          <w:sz w:val="24"/>
          <w:szCs w:val="24"/>
        </w:rPr>
        <w:t>Valoración de la producción y comercialización del maíz duro (</w:t>
      </w:r>
      <w:r w:rsidRPr="00C04258">
        <w:rPr>
          <w:rFonts w:ascii="Times New Roman" w:hAnsi="Times New Roman" w:cs="Times New Roman"/>
          <w:i/>
          <w:iCs/>
          <w:sz w:val="24"/>
          <w:szCs w:val="24"/>
        </w:rPr>
        <w:t>Zea mays L.)</w:t>
      </w:r>
      <w:r w:rsidRPr="00C04258">
        <w:rPr>
          <w:rFonts w:ascii="Times New Roman" w:hAnsi="Times New Roman" w:cs="Times New Roman"/>
          <w:iCs/>
          <w:sz w:val="24"/>
          <w:szCs w:val="24"/>
        </w:rPr>
        <w:t xml:space="preserve"> en el Cantón Pueblo Viejo Tesis de ingeniería, Universidad Estatal de Bolívar. </w:t>
      </w:r>
      <w:r w:rsidRPr="00C04258">
        <w:rPr>
          <w:rFonts w:ascii="Times New Roman" w:hAnsi="Times New Roman" w:cs="Times New Roman"/>
          <w:sz w:val="24"/>
          <w:szCs w:val="24"/>
        </w:rPr>
        <w:t>Repositorio digital. Obtenido de http://www.dspace.ueb.edu.ec/bitstream/123456789/2229/1/UEB%20TESIS%20FINAL.pdf.</w:t>
      </w:r>
    </w:p>
    <w:p w14:paraId="00B4BC0C" w14:textId="77777777" w:rsidR="00904D45" w:rsidRPr="00B310FB" w:rsidRDefault="00904D45" w:rsidP="00B310FB">
      <w:pPr>
        <w:spacing w:line="360" w:lineRule="auto"/>
        <w:jc w:val="both"/>
        <w:rPr>
          <w:rFonts w:ascii="Times New Roman" w:hAnsi="Times New Roman" w:cs="Times New Roman"/>
          <w:sz w:val="24"/>
          <w:szCs w:val="24"/>
        </w:rPr>
      </w:pPr>
      <w:r w:rsidRPr="00B310FB">
        <w:rPr>
          <w:rFonts w:ascii="Times New Roman" w:hAnsi="Times New Roman" w:cs="Times New Roman"/>
          <w:sz w:val="24"/>
          <w:szCs w:val="24"/>
        </w:rPr>
        <w:t>Murillo, N. (2015). El mercado de los productos agropecuarios. Viena: Navarra.</w:t>
      </w:r>
    </w:p>
    <w:p w14:paraId="7C9DF7B5" w14:textId="6554B700" w:rsidR="00B1002D" w:rsidRPr="0084769A" w:rsidRDefault="0084769A" w:rsidP="001D1C85">
      <w:pPr>
        <w:pStyle w:val="Prrafodelista"/>
        <w:spacing w:line="360" w:lineRule="auto"/>
        <w:ind w:hanging="720"/>
        <w:jc w:val="both"/>
        <w:rPr>
          <w:rFonts w:ascii="Times New Roman" w:hAnsi="Times New Roman" w:cs="Times New Roman"/>
          <w:sz w:val="28"/>
          <w:szCs w:val="24"/>
        </w:rPr>
      </w:pPr>
      <w:r w:rsidRPr="0084769A">
        <w:rPr>
          <w:rFonts w:ascii="Times New Roman" w:hAnsi="Times New Roman" w:cs="Times New Roman"/>
          <w:sz w:val="24"/>
        </w:rPr>
        <w:t>Naranjo, A</w:t>
      </w:r>
      <w:r w:rsidR="00EC4228">
        <w:rPr>
          <w:rFonts w:ascii="Times New Roman" w:hAnsi="Times New Roman" w:cs="Times New Roman"/>
          <w:sz w:val="24"/>
        </w:rPr>
        <w:t xml:space="preserve">. </w:t>
      </w:r>
      <w:r>
        <w:rPr>
          <w:rFonts w:ascii="Times New Roman" w:hAnsi="Times New Roman" w:cs="Times New Roman"/>
          <w:sz w:val="24"/>
        </w:rPr>
        <w:t>(</w:t>
      </w:r>
      <w:r w:rsidRPr="0084769A">
        <w:rPr>
          <w:rFonts w:ascii="Times New Roman" w:hAnsi="Times New Roman" w:cs="Times New Roman"/>
          <w:sz w:val="24"/>
        </w:rPr>
        <w:t>2017</w:t>
      </w:r>
      <w:r>
        <w:rPr>
          <w:rFonts w:ascii="Times New Roman" w:hAnsi="Times New Roman" w:cs="Times New Roman"/>
          <w:sz w:val="24"/>
        </w:rPr>
        <w:t>)</w:t>
      </w:r>
      <w:r w:rsidRPr="0084769A">
        <w:rPr>
          <w:rFonts w:ascii="Times New Roman" w:hAnsi="Times New Roman" w:cs="Times New Roman"/>
          <w:sz w:val="24"/>
        </w:rPr>
        <w:t>. La otra guerra: la situación de los plaguicidas en Ecuador. Quito: Acción Ecológica.</w:t>
      </w:r>
    </w:p>
    <w:p w14:paraId="309EBB0D" w14:textId="564A54A4"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Nolivos, L. (2010). Los costos de producción también son los gastos necesarios para mantener un proyecto, línea de procesamiento. Guayaquil: Escuela Superior Politécnica del Litoral.</w:t>
      </w:r>
    </w:p>
    <w:p w14:paraId="040CF9E5"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Ortega Pérez de León, A. (2012). Contabilidad de Costos. México: Limusa.</w:t>
      </w:r>
    </w:p>
    <w:p w14:paraId="00DB758D" w14:textId="77777777" w:rsidR="00904D45"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Ospina, J. (2015). Manual Técnico del Cultivo de Maíz Bajo Buenas Prácticas Agrícolas. Colombia, Medellín.</w:t>
      </w:r>
    </w:p>
    <w:p w14:paraId="7E394DE7" w14:textId="04B3ED3D" w:rsidR="00904D45" w:rsidRPr="00182F20" w:rsidRDefault="00904D45" w:rsidP="001D1C85">
      <w:pPr>
        <w:pStyle w:val="Prrafodelista"/>
        <w:tabs>
          <w:tab w:val="left" w:pos="3969"/>
        </w:tabs>
        <w:spacing w:line="360" w:lineRule="auto"/>
        <w:ind w:hanging="720"/>
        <w:jc w:val="both"/>
        <w:rPr>
          <w:rFonts w:ascii="Times New Roman" w:hAnsi="Times New Roman" w:cs="Times New Roman"/>
          <w:sz w:val="28"/>
          <w:szCs w:val="24"/>
        </w:rPr>
      </w:pPr>
      <w:r w:rsidRPr="00182F20">
        <w:rPr>
          <w:rFonts w:ascii="Times New Roman" w:hAnsi="Times New Roman" w:cs="Times New Roman"/>
          <w:sz w:val="24"/>
        </w:rPr>
        <w:t xml:space="preserve">Paliwal, R. (2017). Origen, evolución y difusión del maíz. </w:t>
      </w:r>
      <w:r w:rsidR="00182F20" w:rsidRPr="00182F20">
        <w:rPr>
          <w:rFonts w:ascii="Times New Roman" w:hAnsi="Times New Roman" w:cs="Times New Roman"/>
          <w:sz w:val="24"/>
        </w:rPr>
        <w:t>Obtenido de</w:t>
      </w:r>
      <w:r w:rsidRPr="00182F20">
        <w:rPr>
          <w:rFonts w:ascii="Times New Roman" w:hAnsi="Times New Roman" w:cs="Times New Roman"/>
          <w:sz w:val="24"/>
        </w:rPr>
        <w:t xml:space="preserve"> http://www.fao.org/docrep/003/X7650S/x7650s03.htm. </w:t>
      </w:r>
    </w:p>
    <w:p w14:paraId="776E9326"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Pedroza, H. (2012). </w:t>
      </w:r>
      <w:r w:rsidRPr="00C04258">
        <w:rPr>
          <w:rFonts w:ascii="Times New Roman" w:hAnsi="Times New Roman" w:cs="Times New Roman"/>
          <w:iCs/>
          <w:sz w:val="24"/>
          <w:szCs w:val="24"/>
        </w:rPr>
        <w:t>Un nuevo modelo de innovación tecnológica para el agro nicaragüense</w:t>
      </w:r>
      <w:r w:rsidRPr="00C04258">
        <w:rPr>
          <w:rFonts w:ascii="Times New Roman" w:hAnsi="Times New Roman" w:cs="Times New Roman"/>
          <w:sz w:val="24"/>
          <w:szCs w:val="24"/>
        </w:rPr>
        <w:t>. Managua: Editarte.</w:t>
      </w:r>
    </w:p>
    <w:p w14:paraId="68100453" w14:textId="70F7F566"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Pujol. (2012). La guía definitiva del plan</w:t>
      </w:r>
      <w:r w:rsidR="008D0DDC">
        <w:rPr>
          <w:rFonts w:ascii="Times New Roman" w:hAnsi="Times New Roman" w:cs="Times New Roman"/>
          <w:sz w:val="24"/>
          <w:szCs w:val="24"/>
        </w:rPr>
        <w:t xml:space="preserve"> de marketing. Madrid: Segunda </w:t>
      </w:r>
      <w:r w:rsidRPr="00C04258">
        <w:rPr>
          <w:rFonts w:ascii="Times New Roman" w:hAnsi="Times New Roman" w:cs="Times New Roman"/>
          <w:sz w:val="24"/>
          <w:szCs w:val="24"/>
        </w:rPr>
        <w:t>Editorial Pearson. 223-229 pp.</w:t>
      </w:r>
    </w:p>
    <w:p w14:paraId="4982D72B" w14:textId="047981FD"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eastAsia="Times New Roman" w:hAnsi="Times New Roman" w:cs="Times New Roman"/>
          <w:color w:val="000000"/>
          <w:sz w:val="24"/>
          <w:szCs w:val="24"/>
          <w:lang w:eastAsia="es-EC"/>
        </w:rPr>
        <w:t>Pule, B. (2020). Fluctuación de precios del maíz (</w:t>
      </w:r>
      <w:r w:rsidRPr="00C04258">
        <w:rPr>
          <w:rFonts w:ascii="Times New Roman" w:eastAsia="Times New Roman" w:hAnsi="Times New Roman" w:cs="Times New Roman"/>
          <w:bCs/>
          <w:i/>
          <w:iCs/>
          <w:color w:val="000000"/>
          <w:sz w:val="24"/>
          <w:szCs w:val="24"/>
          <w:lang w:eastAsia="es-EC"/>
        </w:rPr>
        <w:t>Zea mays L</w:t>
      </w:r>
      <w:r w:rsidRPr="00C04258">
        <w:rPr>
          <w:rFonts w:ascii="Times New Roman" w:eastAsia="Times New Roman" w:hAnsi="Times New Roman" w:cs="Times New Roman"/>
          <w:b/>
          <w:bCs/>
          <w:i/>
          <w:iCs/>
          <w:color w:val="000000"/>
          <w:sz w:val="24"/>
          <w:szCs w:val="24"/>
          <w:lang w:eastAsia="es-EC"/>
        </w:rPr>
        <w:t>.</w:t>
      </w:r>
      <w:r w:rsidRPr="00C04258">
        <w:rPr>
          <w:rFonts w:ascii="Times New Roman" w:eastAsia="Times New Roman" w:hAnsi="Times New Roman" w:cs="Times New Roman"/>
          <w:color w:val="000000"/>
          <w:sz w:val="24"/>
          <w:szCs w:val="24"/>
          <w:lang w:eastAsia="es-EC"/>
        </w:rPr>
        <w:t>) en las provincias de Imbabura y Carchi comercializados en el mercado mayorista "Comercibarra". Periodo 214-2017. 30 pp.</w:t>
      </w:r>
    </w:p>
    <w:p w14:paraId="3B855F7E"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Quishpe, B. (2010). “Evaluación de la producción de dos variedades experimentales en etapa fenológica (choclo) y seco de maíz (</w:t>
      </w:r>
      <w:r w:rsidRPr="00C04258">
        <w:rPr>
          <w:rFonts w:ascii="Times New Roman" w:hAnsi="Times New Roman" w:cs="Times New Roman"/>
          <w:i/>
          <w:sz w:val="24"/>
          <w:szCs w:val="24"/>
        </w:rPr>
        <w:t>Zea mays</w:t>
      </w:r>
      <w:r w:rsidRPr="00C04258">
        <w:rPr>
          <w:rFonts w:ascii="Times New Roman" w:hAnsi="Times New Roman" w:cs="Times New Roman"/>
          <w:sz w:val="24"/>
          <w:szCs w:val="24"/>
        </w:rPr>
        <w:t>) de grano blanco harinoso y un hibrido simple, frente al testigo local, en Loja – Ecuador. Tesis Ing. Agropecuaria. Universidad Politécnica Salesiana Sede Cuenca. Facultad de Ciencias Agropecuarias y Ambientales. 112 pp.</w:t>
      </w:r>
    </w:p>
    <w:p w14:paraId="2C609996" w14:textId="10F0CD03" w:rsidR="00D35156" w:rsidRDefault="002E50D3" w:rsidP="001D1C85">
      <w:pPr>
        <w:pStyle w:val="Prrafodelista"/>
        <w:spacing w:line="360" w:lineRule="auto"/>
        <w:ind w:hanging="720"/>
        <w:jc w:val="both"/>
        <w:rPr>
          <w:rFonts w:ascii="Times New Roman" w:hAnsi="Times New Roman" w:cs="Times New Roman"/>
          <w:sz w:val="24"/>
          <w:szCs w:val="24"/>
        </w:rPr>
      </w:pPr>
      <w:r>
        <w:rPr>
          <w:rFonts w:ascii="Times New Roman" w:hAnsi="Times New Roman" w:cs="Times New Roman"/>
          <w:sz w:val="24"/>
          <w:szCs w:val="24"/>
        </w:rPr>
        <w:t>Rivadeneira, D. (</w:t>
      </w:r>
      <w:r w:rsidR="006E5953">
        <w:rPr>
          <w:rFonts w:ascii="Times New Roman" w:hAnsi="Times New Roman" w:cs="Times New Roman"/>
          <w:sz w:val="24"/>
          <w:szCs w:val="24"/>
        </w:rPr>
        <w:t>2</w:t>
      </w:r>
      <w:r w:rsidR="00904D45" w:rsidRPr="00C04258">
        <w:rPr>
          <w:rFonts w:ascii="Times New Roman" w:hAnsi="Times New Roman" w:cs="Times New Roman"/>
          <w:sz w:val="24"/>
          <w:szCs w:val="24"/>
        </w:rPr>
        <w:t xml:space="preserve">012). Empresa &amp; Actualidad. </w:t>
      </w:r>
      <w:r w:rsidR="006E5953">
        <w:rPr>
          <w:rFonts w:ascii="Times New Roman" w:hAnsi="Times New Roman" w:cs="Times New Roman"/>
          <w:sz w:val="24"/>
          <w:szCs w:val="24"/>
        </w:rPr>
        <w:t xml:space="preserve"> </w:t>
      </w:r>
      <w:r w:rsidR="00904D45" w:rsidRPr="00C04258">
        <w:rPr>
          <w:rFonts w:ascii="Times New Roman" w:hAnsi="Times New Roman" w:cs="Times New Roman"/>
          <w:sz w:val="24"/>
          <w:szCs w:val="24"/>
        </w:rPr>
        <w:t>Qué es la comercialización:</w:t>
      </w:r>
      <w:r w:rsidR="006E5953">
        <w:rPr>
          <w:rFonts w:ascii="Times New Roman" w:hAnsi="Times New Roman" w:cs="Times New Roman"/>
          <w:sz w:val="24"/>
          <w:szCs w:val="24"/>
        </w:rPr>
        <w:t xml:space="preserve"> Obtenido de</w:t>
      </w:r>
      <w:r w:rsidR="00D35156">
        <w:rPr>
          <w:rFonts w:ascii="Times New Roman" w:hAnsi="Times New Roman" w:cs="Times New Roman"/>
          <w:sz w:val="24"/>
          <w:szCs w:val="24"/>
        </w:rPr>
        <w:t>:</w:t>
      </w:r>
    </w:p>
    <w:p w14:paraId="3EACA5B1" w14:textId="627B39AD" w:rsidR="00904D45" w:rsidRPr="0033781E" w:rsidRDefault="006E5953" w:rsidP="001D1C85">
      <w:pPr>
        <w:pStyle w:val="Prrafodelista"/>
        <w:spacing w:line="360" w:lineRule="auto"/>
        <w:ind w:hanging="720"/>
        <w:jc w:val="both"/>
        <w:rPr>
          <w:rFonts w:ascii="Times New Roman" w:hAnsi="Times New Roman" w:cs="Times New Roman"/>
          <w:color w:val="0563C1" w:themeColor="hyperlink"/>
          <w:sz w:val="24"/>
          <w:szCs w:val="24"/>
          <w:u w:val="single"/>
        </w:rPr>
      </w:pPr>
      <w:r>
        <w:rPr>
          <w:rFonts w:ascii="Times New Roman" w:hAnsi="Times New Roman" w:cs="Times New Roman"/>
          <w:sz w:val="24"/>
          <w:szCs w:val="24"/>
        </w:rPr>
        <w:t xml:space="preserve"> </w:t>
      </w:r>
      <w:r w:rsidR="00904D45" w:rsidRPr="00C04258">
        <w:rPr>
          <w:rFonts w:ascii="Times New Roman" w:hAnsi="Times New Roman" w:cs="Times New Roman"/>
          <w:sz w:val="24"/>
          <w:szCs w:val="24"/>
        </w:rPr>
        <w:t xml:space="preserve"> </w:t>
      </w:r>
      <w:hyperlink r:id="rId60" w:history="1">
        <w:r w:rsidR="00904D45" w:rsidRPr="00904D45">
          <w:rPr>
            <w:rStyle w:val="Hipervnculo"/>
            <w:rFonts w:ascii="Times New Roman" w:hAnsi="Times New Roman" w:cs="Times New Roman"/>
            <w:color w:val="auto"/>
            <w:sz w:val="24"/>
            <w:szCs w:val="24"/>
            <w:u w:val="none"/>
          </w:rPr>
          <w:t>http://empresactualidad.blogspot.com/2012/03/comercializacion-definicion-y-conceptos.html</w:t>
        </w:r>
      </w:hyperlink>
      <w:r w:rsidR="00904D45" w:rsidRPr="00904D45">
        <w:rPr>
          <w:rStyle w:val="Hipervnculo"/>
          <w:rFonts w:ascii="Times New Roman" w:hAnsi="Times New Roman" w:cs="Times New Roman"/>
          <w:color w:val="auto"/>
          <w:sz w:val="24"/>
          <w:szCs w:val="24"/>
          <w:u w:val="none"/>
        </w:rPr>
        <w:t>.</w:t>
      </w:r>
      <w:r w:rsidR="00904D45" w:rsidRPr="0033781E">
        <w:rPr>
          <w:rFonts w:ascii="Times New Roman" w:hAnsi="Times New Roman" w:cs="Times New Roman"/>
        </w:rPr>
        <w:t xml:space="preserve"> </w:t>
      </w:r>
    </w:p>
    <w:p w14:paraId="005D490D" w14:textId="00F5A471" w:rsidR="00904D45" w:rsidRDefault="00904D45" w:rsidP="001D1C85">
      <w:pPr>
        <w:pStyle w:val="Prrafodelista"/>
        <w:spacing w:line="360" w:lineRule="auto"/>
        <w:ind w:hanging="720"/>
        <w:jc w:val="both"/>
        <w:rPr>
          <w:rFonts w:ascii="Times New Roman" w:eastAsia="Times New Roman" w:hAnsi="Times New Roman" w:cs="Times New Roman"/>
          <w:lang w:eastAsia="es-EC"/>
        </w:rPr>
      </w:pPr>
      <w:r w:rsidRPr="002E50D3">
        <w:rPr>
          <w:rFonts w:ascii="Times New Roman" w:eastAsia="Times New Roman" w:hAnsi="Times New Roman" w:cs="Times New Roman"/>
          <w:sz w:val="24"/>
          <w:lang w:eastAsia="es-EC"/>
        </w:rPr>
        <w:t>Rovayo, J. (2009). Propuesta de un sistema de comercialización del plátano en Manabí. Manabí, Ecuador</w:t>
      </w:r>
      <w:r w:rsidRPr="00B52EBA">
        <w:rPr>
          <w:rFonts w:ascii="Times New Roman" w:eastAsia="Times New Roman" w:hAnsi="Times New Roman" w:cs="Times New Roman"/>
          <w:lang w:eastAsia="es-EC"/>
        </w:rPr>
        <w:t>.</w:t>
      </w:r>
    </w:p>
    <w:p w14:paraId="263EFA14" w14:textId="5DC2CF9D" w:rsidR="00B310FB" w:rsidRPr="00F16DEB" w:rsidRDefault="00F16DEB" w:rsidP="001D1C85">
      <w:pPr>
        <w:pStyle w:val="Prrafodelista"/>
        <w:spacing w:line="360" w:lineRule="auto"/>
        <w:ind w:hanging="720"/>
        <w:jc w:val="both"/>
        <w:rPr>
          <w:rFonts w:ascii="Times New Roman" w:eastAsia="Times New Roman" w:hAnsi="Times New Roman" w:cs="Times New Roman"/>
          <w:lang w:eastAsia="es-EC"/>
        </w:rPr>
      </w:pPr>
      <w:r>
        <w:rPr>
          <w:rFonts w:ascii="Times New Roman" w:eastAsia="Times New Roman" w:hAnsi="Times New Roman" w:cs="Times New Roman"/>
          <w:sz w:val="24"/>
          <w:lang w:eastAsia="es-EC"/>
        </w:rPr>
        <w:t>Sailema, G</w:t>
      </w:r>
      <w:r w:rsidRPr="00F16DEB">
        <w:rPr>
          <w:rFonts w:ascii="Times New Roman" w:eastAsia="Times New Roman" w:hAnsi="Times New Roman" w:cs="Times New Roman"/>
          <w:lang w:eastAsia="es-EC"/>
        </w:rPr>
        <w:t>.</w:t>
      </w:r>
      <w:r>
        <w:rPr>
          <w:rFonts w:ascii="Times New Roman" w:eastAsia="Times New Roman" w:hAnsi="Times New Roman" w:cs="Times New Roman"/>
          <w:lang w:eastAsia="es-EC"/>
        </w:rPr>
        <w:t xml:space="preserve"> (2020). Caracterización de la producción y comercialización del rubro maíz (</w:t>
      </w:r>
      <w:r w:rsidRPr="00C04258">
        <w:rPr>
          <w:rFonts w:ascii="Times New Roman" w:hAnsi="Times New Roman" w:cs="Times New Roman"/>
          <w:i/>
          <w:sz w:val="24"/>
          <w:szCs w:val="24"/>
        </w:rPr>
        <w:t>Zea mays</w:t>
      </w:r>
      <w:r>
        <w:rPr>
          <w:rFonts w:ascii="Times New Roman" w:hAnsi="Times New Roman" w:cs="Times New Roman"/>
          <w:sz w:val="24"/>
          <w:szCs w:val="24"/>
        </w:rPr>
        <w:t xml:space="preserve">) en la parroquia Bilován, Provincia Bolívar. </w:t>
      </w:r>
    </w:p>
    <w:p w14:paraId="15C831B8" w14:textId="40EFA2C2"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Sánchez, A., y Villamizar C., (2003), Acondicionamiento Y Empaque De Hortalizas Para Reducción de Residuos Vegetales En Centrales de Abastos, Revista Iberoamericana de Tecnología Postcosecha, vol. 5, </w:t>
      </w:r>
      <w:r w:rsidR="00D35156" w:rsidRPr="00C04258">
        <w:rPr>
          <w:rFonts w:ascii="Times New Roman" w:hAnsi="Times New Roman" w:cs="Times New Roman"/>
          <w:sz w:val="24"/>
          <w:szCs w:val="24"/>
        </w:rPr>
        <w:t>N.º</w:t>
      </w:r>
      <w:r w:rsidRPr="00C04258">
        <w:rPr>
          <w:rFonts w:ascii="Times New Roman" w:hAnsi="Times New Roman" w:cs="Times New Roman"/>
          <w:sz w:val="24"/>
          <w:szCs w:val="24"/>
        </w:rPr>
        <w:t xml:space="preserve">. 001. 60-66 pp. </w:t>
      </w:r>
    </w:p>
    <w:p w14:paraId="3C2829F3" w14:textId="77FC2479"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Segura, M.,</w:t>
      </w:r>
      <w:r w:rsidR="002E50D3">
        <w:rPr>
          <w:rFonts w:ascii="Times New Roman" w:hAnsi="Times New Roman" w:cs="Times New Roman"/>
          <w:sz w:val="24"/>
          <w:szCs w:val="24"/>
        </w:rPr>
        <w:t xml:space="preserve"> y</w:t>
      </w:r>
      <w:r w:rsidRPr="00C04258">
        <w:rPr>
          <w:rFonts w:ascii="Times New Roman" w:hAnsi="Times New Roman" w:cs="Times New Roman"/>
          <w:sz w:val="24"/>
          <w:szCs w:val="24"/>
        </w:rPr>
        <w:t xml:space="preserve"> Andrade, L. (2011). “Efecto de las condiciones </w:t>
      </w:r>
      <w:r w:rsidR="00D35156" w:rsidRPr="00C04258">
        <w:rPr>
          <w:rFonts w:ascii="Times New Roman" w:hAnsi="Times New Roman" w:cs="Times New Roman"/>
          <w:sz w:val="24"/>
          <w:szCs w:val="24"/>
        </w:rPr>
        <w:t>agrometeorológicas</w:t>
      </w:r>
      <w:r w:rsidRPr="00C04258">
        <w:rPr>
          <w:rFonts w:ascii="Times New Roman" w:hAnsi="Times New Roman" w:cs="Times New Roman"/>
          <w:sz w:val="24"/>
          <w:szCs w:val="24"/>
        </w:rPr>
        <w:t xml:space="preserve"> sobre un cultivo criollo y dos híbridos de maíz en cuatro fechas de siembra”. Tesis de Ing. Agropecuaria. Esc. Politécnica del Ejército. Departamento de Ciencias de la Vida. Santo Domingo- Ecuador. 188 pp.</w:t>
      </w:r>
    </w:p>
    <w:p w14:paraId="240DDE51" w14:textId="01DCB25F" w:rsidR="006F2674"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Sevilla, A. (2016). </w:t>
      </w:r>
      <w:r w:rsidR="006F2674">
        <w:rPr>
          <w:rFonts w:ascii="Times New Roman" w:hAnsi="Times New Roman" w:cs="Times New Roman"/>
          <w:sz w:val="24"/>
          <w:szCs w:val="24"/>
        </w:rPr>
        <w:t>E</w:t>
      </w:r>
      <w:r w:rsidRPr="00C04258">
        <w:rPr>
          <w:rFonts w:ascii="Times New Roman" w:hAnsi="Times New Roman" w:cs="Times New Roman"/>
          <w:sz w:val="24"/>
          <w:szCs w:val="24"/>
        </w:rPr>
        <w:t xml:space="preserve">conomipedia haciendo fácil la economía. </w:t>
      </w:r>
      <w:r w:rsidR="006F2674">
        <w:rPr>
          <w:rFonts w:ascii="Times New Roman" w:hAnsi="Times New Roman" w:cs="Times New Roman"/>
          <w:sz w:val="24"/>
          <w:szCs w:val="24"/>
        </w:rPr>
        <w:t xml:space="preserve"> </w:t>
      </w:r>
      <w:r w:rsidRPr="00C04258">
        <w:rPr>
          <w:rFonts w:ascii="Times New Roman" w:hAnsi="Times New Roman" w:cs="Times New Roman"/>
          <w:sz w:val="24"/>
          <w:szCs w:val="24"/>
        </w:rPr>
        <w:t>Economía de mercado</w:t>
      </w:r>
      <w:r w:rsidR="00675394" w:rsidRPr="00C04258">
        <w:rPr>
          <w:rFonts w:ascii="Times New Roman" w:hAnsi="Times New Roman" w:cs="Times New Roman"/>
          <w:sz w:val="24"/>
          <w:szCs w:val="24"/>
        </w:rPr>
        <w:t xml:space="preserve">: </w:t>
      </w:r>
      <w:r w:rsidR="00675394">
        <w:rPr>
          <w:rFonts w:ascii="Times New Roman" w:hAnsi="Times New Roman" w:cs="Times New Roman"/>
          <w:sz w:val="24"/>
          <w:szCs w:val="24"/>
        </w:rPr>
        <w:t>Obtenido</w:t>
      </w:r>
      <w:r w:rsidR="006F2674" w:rsidRPr="00C04258">
        <w:rPr>
          <w:rFonts w:ascii="Times New Roman" w:hAnsi="Times New Roman" w:cs="Times New Roman"/>
          <w:sz w:val="24"/>
          <w:szCs w:val="24"/>
        </w:rPr>
        <w:t xml:space="preserve"> de </w:t>
      </w:r>
    </w:p>
    <w:p w14:paraId="6BDE29C5" w14:textId="4C84F73E" w:rsidR="00904D45" w:rsidRPr="00C04258" w:rsidRDefault="00904D45" w:rsidP="001D1C85">
      <w:pPr>
        <w:pStyle w:val="Prrafodelista"/>
        <w:spacing w:line="360" w:lineRule="auto"/>
        <w:ind w:hanging="11"/>
        <w:jc w:val="both"/>
        <w:rPr>
          <w:rFonts w:ascii="Times New Roman" w:hAnsi="Times New Roman" w:cs="Times New Roman"/>
          <w:sz w:val="24"/>
          <w:szCs w:val="24"/>
        </w:rPr>
      </w:pPr>
      <w:r w:rsidRPr="00C04258">
        <w:rPr>
          <w:rFonts w:ascii="Times New Roman" w:hAnsi="Times New Roman" w:cs="Times New Roman"/>
          <w:sz w:val="24"/>
          <w:szCs w:val="24"/>
        </w:rPr>
        <w:t>https://economipedia.com/definiciones/economia-de-mercado.html.</w:t>
      </w:r>
    </w:p>
    <w:p w14:paraId="44F55C75" w14:textId="2C323894"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Silva, E. </w:t>
      </w:r>
      <w:r w:rsidR="002E50D3">
        <w:rPr>
          <w:rFonts w:ascii="Times New Roman" w:hAnsi="Times New Roman" w:cs="Times New Roman"/>
          <w:sz w:val="24"/>
          <w:szCs w:val="24"/>
        </w:rPr>
        <w:t xml:space="preserve">et. al., </w:t>
      </w:r>
      <w:r w:rsidRPr="00C04258">
        <w:rPr>
          <w:rFonts w:ascii="Times New Roman" w:hAnsi="Times New Roman" w:cs="Times New Roman"/>
          <w:sz w:val="24"/>
          <w:szCs w:val="24"/>
        </w:rPr>
        <w:t xml:space="preserve">(1997). Variedad de maíz blanco harinoso tardío para la Provincia Bolívar. Plegable divulgativo. </w:t>
      </w:r>
      <w:r w:rsidR="00675394" w:rsidRPr="00C04258">
        <w:rPr>
          <w:rFonts w:ascii="Times New Roman" w:hAnsi="Times New Roman" w:cs="Times New Roman"/>
          <w:sz w:val="24"/>
          <w:szCs w:val="24"/>
        </w:rPr>
        <w:t>N. º</w:t>
      </w:r>
      <w:r w:rsidRPr="00C04258">
        <w:rPr>
          <w:rFonts w:ascii="Times New Roman" w:hAnsi="Times New Roman" w:cs="Times New Roman"/>
          <w:sz w:val="24"/>
          <w:szCs w:val="24"/>
        </w:rPr>
        <w:t xml:space="preserve"> 163 Quito-Ecuador. 1 pp. </w:t>
      </w:r>
    </w:p>
    <w:p w14:paraId="13E8D1F1"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Stanton, W. (2007). Fundamentos de Marketing. México: McGraw.</w:t>
      </w:r>
    </w:p>
    <w:p w14:paraId="39059EC9" w14:textId="1F101F29" w:rsidR="006F2674" w:rsidRDefault="00904D45" w:rsidP="001D1C85">
      <w:pPr>
        <w:pStyle w:val="Prrafodelista"/>
        <w:spacing w:line="360" w:lineRule="auto"/>
        <w:ind w:hanging="720"/>
        <w:jc w:val="both"/>
        <w:rPr>
          <w:rFonts w:ascii="Times New Roman" w:eastAsia="Times New Roman" w:hAnsi="Times New Roman" w:cs="Times New Roman"/>
          <w:color w:val="000000"/>
          <w:sz w:val="24"/>
          <w:szCs w:val="24"/>
          <w:lang w:eastAsia="es-EC"/>
        </w:rPr>
      </w:pPr>
      <w:r w:rsidRPr="00C04258">
        <w:rPr>
          <w:rFonts w:ascii="Times New Roman" w:eastAsia="Times New Roman" w:hAnsi="Times New Roman" w:cs="Times New Roman"/>
          <w:color w:val="000000"/>
          <w:sz w:val="24"/>
          <w:szCs w:val="24"/>
          <w:lang w:eastAsia="es-EC"/>
        </w:rPr>
        <w:t>Thompson, I. (2009). Tipos de canales de distribución. Promo</w:t>
      </w:r>
      <w:r w:rsidR="006F2674">
        <w:rPr>
          <w:rFonts w:ascii="Times New Roman" w:eastAsia="Times New Roman" w:hAnsi="Times New Roman" w:cs="Times New Roman"/>
          <w:color w:val="000000"/>
          <w:sz w:val="24"/>
          <w:szCs w:val="24"/>
          <w:lang w:eastAsia="es-EC"/>
        </w:rPr>
        <w:t xml:space="preserve"> </w:t>
      </w:r>
      <w:r w:rsidRPr="00C04258">
        <w:rPr>
          <w:rFonts w:ascii="Times New Roman" w:eastAsia="Times New Roman" w:hAnsi="Times New Roman" w:cs="Times New Roman"/>
          <w:color w:val="000000"/>
          <w:sz w:val="24"/>
          <w:szCs w:val="24"/>
          <w:lang w:eastAsia="es-EC"/>
        </w:rPr>
        <w:t>negocios. Obtenido de</w:t>
      </w:r>
      <w:r w:rsidR="00D35156">
        <w:rPr>
          <w:rFonts w:ascii="Times New Roman" w:eastAsia="Times New Roman" w:hAnsi="Times New Roman" w:cs="Times New Roman"/>
          <w:color w:val="000000"/>
          <w:sz w:val="24"/>
          <w:szCs w:val="24"/>
          <w:lang w:eastAsia="es-EC"/>
        </w:rPr>
        <w:t>:</w:t>
      </w:r>
      <w:r w:rsidRPr="00C04258">
        <w:rPr>
          <w:rFonts w:ascii="Times New Roman" w:eastAsia="Times New Roman" w:hAnsi="Times New Roman" w:cs="Times New Roman"/>
          <w:color w:val="000000"/>
          <w:sz w:val="24"/>
          <w:szCs w:val="24"/>
          <w:lang w:eastAsia="es-EC"/>
        </w:rPr>
        <w:t xml:space="preserve"> </w:t>
      </w:r>
    </w:p>
    <w:p w14:paraId="65CAD16E" w14:textId="13803889" w:rsidR="00904D45" w:rsidRPr="00C04258" w:rsidRDefault="00904D45" w:rsidP="001D1C85">
      <w:pPr>
        <w:pStyle w:val="Prrafodelista"/>
        <w:spacing w:line="360" w:lineRule="auto"/>
        <w:ind w:hanging="11"/>
        <w:jc w:val="both"/>
        <w:rPr>
          <w:rFonts w:ascii="Times New Roman" w:hAnsi="Times New Roman" w:cs="Times New Roman"/>
          <w:sz w:val="24"/>
          <w:szCs w:val="24"/>
        </w:rPr>
      </w:pPr>
      <w:r w:rsidRPr="00C04258">
        <w:rPr>
          <w:rFonts w:ascii="Times New Roman" w:eastAsia="Times New Roman" w:hAnsi="Times New Roman" w:cs="Times New Roman"/>
          <w:color w:val="000000"/>
          <w:sz w:val="24"/>
          <w:szCs w:val="24"/>
          <w:lang w:eastAsia="es-EC"/>
        </w:rPr>
        <w:t>http://www.Promedios.net/distribución/canales-de-distrinucionhtml.</w:t>
      </w:r>
    </w:p>
    <w:p w14:paraId="30D162B8" w14:textId="77777777" w:rsidR="00904D45" w:rsidRPr="00C04258" w:rsidRDefault="00904D45" w:rsidP="001D1C85">
      <w:pPr>
        <w:pStyle w:val="Prrafodelista"/>
        <w:spacing w:after="0" w:line="360" w:lineRule="auto"/>
        <w:ind w:hanging="720"/>
        <w:jc w:val="both"/>
        <w:rPr>
          <w:rFonts w:ascii="Times New Roman" w:eastAsia="Times New Roman" w:hAnsi="Times New Roman" w:cs="Times New Roman"/>
          <w:sz w:val="24"/>
          <w:szCs w:val="24"/>
          <w:lang w:eastAsia="es-EC"/>
        </w:rPr>
      </w:pPr>
      <w:r w:rsidRPr="00C04258">
        <w:rPr>
          <w:rFonts w:ascii="Times New Roman" w:eastAsia="Times New Roman" w:hAnsi="Times New Roman" w:cs="Times New Roman"/>
          <w:bCs/>
          <w:sz w:val="24"/>
          <w:szCs w:val="24"/>
          <w:lang w:eastAsia="es-EC"/>
        </w:rPr>
        <w:t>Vademécum Agrícola.</w:t>
      </w:r>
      <w:r w:rsidRPr="00C04258">
        <w:rPr>
          <w:rFonts w:ascii="Times New Roman" w:eastAsia="Times New Roman" w:hAnsi="Times New Roman" w:cs="Times New Roman"/>
          <w:b/>
          <w:bCs/>
          <w:sz w:val="24"/>
          <w:szCs w:val="24"/>
          <w:lang w:eastAsia="es-EC"/>
        </w:rPr>
        <w:t xml:space="preserve"> (</w:t>
      </w:r>
      <w:r w:rsidRPr="00C04258">
        <w:rPr>
          <w:rFonts w:ascii="Times New Roman" w:eastAsia="Times New Roman" w:hAnsi="Times New Roman" w:cs="Times New Roman"/>
          <w:sz w:val="24"/>
          <w:szCs w:val="24"/>
          <w:lang w:eastAsia="es-EC"/>
        </w:rPr>
        <w:t>2010). Sexta edición. Quito – Ecuador. 803-810 pp.</w:t>
      </w:r>
    </w:p>
    <w:p w14:paraId="6BC50D0D" w14:textId="77777777"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Vásquez, W. (2009). Almacenamiento y Transformación. Estudios de Condiciones Climáticas y Enfermedades. Ecuador: MATE.</w:t>
      </w:r>
    </w:p>
    <w:p w14:paraId="72F95F2E" w14:textId="374B5F70" w:rsidR="00EA2C87" w:rsidRPr="00EA2C87" w:rsidRDefault="00EA2C87"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Yánez, C., Zambrano, J., Caicedo, M., Heredia, J. (2005). “Inventario Tecnológico del Programa del Maíz”. INIAP-EESC. Quito-Ecuador. 2-25 pp.</w:t>
      </w:r>
    </w:p>
    <w:p w14:paraId="01928E42" w14:textId="1B7858F5" w:rsidR="00904D45" w:rsidRPr="00C04258" w:rsidRDefault="00904D45" w:rsidP="001D1C85">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 xml:space="preserve">Yánez, C. (2007), "Manual de Producción de Maíz para Pequeños Productores y Productoras", INIAP, Quito, Ecuador. 8 pp. </w:t>
      </w:r>
    </w:p>
    <w:p w14:paraId="3F3DE557" w14:textId="22CCE575" w:rsidR="001307F3" w:rsidRDefault="00904D45" w:rsidP="001307F3">
      <w:pPr>
        <w:pStyle w:val="Prrafodelista"/>
        <w:spacing w:line="360" w:lineRule="auto"/>
        <w:ind w:hanging="720"/>
        <w:jc w:val="both"/>
        <w:rPr>
          <w:rFonts w:ascii="Times New Roman" w:hAnsi="Times New Roman" w:cs="Times New Roman"/>
          <w:sz w:val="24"/>
          <w:szCs w:val="24"/>
        </w:rPr>
      </w:pPr>
      <w:r w:rsidRPr="00C04258">
        <w:rPr>
          <w:rFonts w:ascii="Times New Roman" w:hAnsi="Times New Roman" w:cs="Times New Roman"/>
          <w:sz w:val="24"/>
          <w:szCs w:val="24"/>
        </w:rPr>
        <w:t>Yánez, C., Zambrano, J., Caicedo, M., Heredia, J. (2013). “Guía de producción de maíz para pequeños agricultores y agricultoras”. Quito-Ecuador. INIAP, Programa de maíz, 28p, (Guía No 96).</w:t>
      </w:r>
    </w:p>
    <w:p w14:paraId="40D37D59" w14:textId="77777777" w:rsidR="00AE724D" w:rsidRDefault="001307F3">
      <w:pPr>
        <w:rPr>
          <w:rFonts w:ascii="Times New Roman" w:hAnsi="Times New Roman" w:cs="Times New Roman"/>
          <w:sz w:val="24"/>
          <w:szCs w:val="24"/>
        </w:rPr>
        <w:sectPr w:rsidR="00AE724D" w:rsidSect="00496758">
          <w:footerReference w:type="default" r:id="rId61"/>
          <w:footerReference w:type="first" r:id="rId62"/>
          <w:pgSz w:w="11907" w:h="16840" w:code="9"/>
          <w:pgMar w:top="1701" w:right="1701" w:bottom="1701" w:left="2268" w:header="709" w:footer="709" w:gutter="0"/>
          <w:pgNumType w:start="1"/>
          <w:cols w:space="708"/>
          <w:docGrid w:linePitch="360"/>
        </w:sectPr>
      </w:pPr>
      <w:r>
        <w:rPr>
          <w:rFonts w:ascii="Times New Roman" w:hAnsi="Times New Roman" w:cs="Times New Roman"/>
          <w:sz w:val="24"/>
          <w:szCs w:val="24"/>
        </w:rPr>
        <w:br w:type="page"/>
      </w:r>
    </w:p>
    <w:p w14:paraId="0F868694" w14:textId="3D42FD0C" w:rsidR="00A311FF" w:rsidRPr="00901F7B" w:rsidRDefault="001307F3" w:rsidP="00901F7B">
      <w:pPr>
        <w:rPr>
          <w:rFonts w:ascii="Times New Roman" w:hAnsi="Times New Roman" w:cs="Times New Roman"/>
          <w:b/>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59264" behindDoc="0" locked="0" layoutInCell="1" allowOverlap="1" wp14:anchorId="36FF5C8D" wp14:editId="7122CF30">
                <wp:simplePos x="0" y="0"/>
                <wp:positionH relativeFrom="margin">
                  <wp:posOffset>-1494221</wp:posOffset>
                </wp:positionH>
                <wp:positionV relativeFrom="paragraph">
                  <wp:posOffset>3219056</wp:posOffset>
                </wp:positionV>
                <wp:extent cx="7790180" cy="1797050"/>
                <wp:effectExtent l="2025015" t="0" r="2026285" b="0"/>
                <wp:wrapNone/>
                <wp:docPr id="18" name="Cuadro de texto 18"/>
                <wp:cNvGraphicFramePr/>
                <a:graphic xmlns:a="http://schemas.openxmlformats.org/drawingml/2006/main">
                  <a:graphicData uri="http://schemas.microsoft.com/office/word/2010/wordprocessingShape">
                    <wps:wsp>
                      <wps:cNvSpPr txBox="1"/>
                      <wps:spPr>
                        <a:xfrm rot="18462319">
                          <a:off x="0" y="0"/>
                          <a:ext cx="7790180" cy="1797050"/>
                        </a:xfrm>
                        <a:prstGeom prst="rect">
                          <a:avLst/>
                        </a:prstGeom>
                        <a:noFill/>
                        <a:ln>
                          <a:noFill/>
                        </a:ln>
                      </wps:spPr>
                      <wps:style>
                        <a:lnRef idx="2">
                          <a:schemeClr val="accent2"/>
                        </a:lnRef>
                        <a:fillRef idx="1">
                          <a:schemeClr val="lt1"/>
                        </a:fillRef>
                        <a:effectRef idx="0">
                          <a:schemeClr val="accent2"/>
                        </a:effectRef>
                        <a:fontRef idx="minor">
                          <a:schemeClr val="dk1"/>
                        </a:fontRef>
                      </wps:style>
                      <wps:txbx>
                        <w:txbxContent>
                          <w:p w14:paraId="0B65CD30" w14:textId="77777777" w:rsidR="00127E10" w:rsidRPr="006D6FDF" w:rsidRDefault="00127E10" w:rsidP="00A311FF">
                            <w:pPr>
                              <w:pStyle w:val="Ttulo1"/>
                              <w:numPr>
                                <w:ilvl w:val="0"/>
                                <w:numId w:val="0"/>
                              </w:numPr>
                              <w:ind w:left="709"/>
                              <w:jc w:val="center"/>
                              <w:rPr>
                                <w:rFonts w:cs="Times New Roman"/>
                                <w:b w:val="0"/>
                                <w:color w:val="000000" w:themeColor="text1"/>
                                <w:sz w:val="144"/>
                                <w:szCs w:val="144"/>
                              </w:rPr>
                            </w:pPr>
                            <w:bookmarkStart w:id="189" w:name="_Toc71555268"/>
                            <w:bookmarkStart w:id="190" w:name="_Toc75366054"/>
                            <w:r w:rsidRPr="006D6FDF">
                              <w:rPr>
                                <w:rFonts w:cs="Times New Roman"/>
                                <w:b w:val="0"/>
                                <w:color w:val="000000" w:themeColor="text1"/>
                                <w:sz w:val="144"/>
                                <w:szCs w:val="144"/>
                              </w:rPr>
                              <w:t>ANEXOS</w:t>
                            </w:r>
                            <w:bookmarkEnd w:id="189"/>
                            <w:bookmarkEnd w:id="19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FF5C8D" id="_x0000_t202" coordsize="21600,21600" o:spt="202" path="m,l,21600r21600,l21600,xe">
                <v:stroke joinstyle="miter"/>
                <v:path gradientshapeok="t" o:connecttype="rect"/>
              </v:shapetype>
              <v:shape id="Cuadro de texto 18" o:spid="_x0000_s1026" type="#_x0000_t202" style="position:absolute;margin-left:-117.65pt;margin-top:253.45pt;width:613.4pt;height:141.5pt;rotation:-3427184fd;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" filled="f" stroked="f" strokeweight="1pt">
                <v:textbox>
                  <w:txbxContent>
                    <w:p w14:paraId="0B65CD30" w14:textId="77777777" w:rsidR="00127E10" w:rsidRPr="006D6FDF" w:rsidRDefault="00127E10" w:rsidP="00A311FF">
                      <w:pPr>
                        <w:pStyle w:val="Ttulo1"/>
                        <w:numPr>
                          <w:ilvl w:val="0"/>
                          <w:numId w:val="0"/>
                        </w:numPr>
                        <w:ind w:left="709"/>
                        <w:jc w:val="center"/>
                        <w:rPr>
                          <w:rFonts w:cs="Times New Roman"/>
                          <w:b w:val="0"/>
                          <w:color w:val="000000" w:themeColor="text1"/>
                          <w:sz w:val="144"/>
                          <w:szCs w:val="144"/>
                        </w:rPr>
                      </w:pPr>
                      <w:bookmarkStart w:id="191" w:name="_Toc71555268"/>
                      <w:bookmarkStart w:id="192" w:name="_Toc75366054"/>
                      <w:r w:rsidRPr="006D6FDF">
                        <w:rPr>
                          <w:rFonts w:cs="Times New Roman"/>
                          <w:b w:val="0"/>
                          <w:color w:val="000000" w:themeColor="text1"/>
                          <w:sz w:val="144"/>
                          <w:szCs w:val="144"/>
                        </w:rPr>
                        <w:t>ANEXOS</w:t>
                      </w:r>
                      <w:bookmarkEnd w:id="191"/>
                      <w:bookmarkEnd w:id="192"/>
                    </w:p>
                  </w:txbxContent>
                </v:textbox>
                <w10:wrap anchorx="margin"/>
              </v:shape>
            </w:pict>
          </mc:Fallback>
        </mc:AlternateContent>
      </w:r>
      <w:r>
        <w:rPr>
          <w:rFonts w:ascii="Times New Roman" w:hAnsi="Times New Roman" w:cs="Times New Roman"/>
          <w:b/>
          <w:sz w:val="24"/>
          <w:szCs w:val="24"/>
        </w:rPr>
        <w:br w:type="page"/>
      </w:r>
      <w:r w:rsidR="00A311FF">
        <w:rPr>
          <w:rFonts w:ascii="Times New Roman" w:hAnsi="Times New Roman" w:cs="Times New Roman"/>
          <w:b/>
          <w:sz w:val="24"/>
          <w:szCs w:val="24"/>
        </w:rPr>
        <w:t>Anexo N° 1.  M</w:t>
      </w:r>
      <w:r w:rsidR="00A311FF" w:rsidRPr="00C04258">
        <w:rPr>
          <w:rFonts w:ascii="Times New Roman" w:hAnsi="Times New Roman" w:cs="Times New Roman"/>
          <w:b/>
          <w:sz w:val="24"/>
          <w:szCs w:val="24"/>
        </w:rPr>
        <w:t>apa de ubicación del ensayo</w:t>
      </w:r>
    </w:p>
    <w:p w14:paraId="36E59863" w14:textId="38D2CCE9" w:rsidR="00A311FF" w:rsidRDefault="001D4AE7" w:rsidP="00A311FF">
      <w:pPr>
        <w:tabs>
          <w:tab w:val="left" w:pos="7436"/>
        </w:tabs>
        <w:spacing w:after="400" w:line="360" w:lineRule="auto"/>
        <w:jc w:val="both"/>
        <w:rPr>
          <w:rFonts w:ascii="Times New Roman" w:hAnsi="Times New Roman" w:cs="Times New Roman"/>
          <w:b/>
          <w:bCs/>
          <w:sz w:val="28"/>
          <w:szCs w:val="28"/>
        </w:rPr>
      </w:pPr>
      <w:r>
        <w:rPr>
          <w:rFonts w:ascii="Times New Roman" w:hAnsi="Times New Roman" w:cs="Times New Roman"/>
          <w:b/>
          <w:bCs/>
          <w:noProof/>
          <w:sz w:val="28"/>
          <w:szCs w:val="28"/>
          <w:lang w:eastAsia="es-EC"/>
        </w:rPr>
        <mc:AlternateContent>
          <mc:Choice Requires="wps">
            <w:drawing>
              <wp:anchor distT="0" distB="0" distL="114300" distR="114300" simplePos="0" relativeHeight="251685888" behindDoc="0" locked="0" layoutInCell="1" allowOverlap="1" wp14:anchorId="5B45A785" wp14:editId="6AA77EFB">
                <wp:simplePos x="0" y="0"/>
                <wp:positionH relativeFrom="column">
                  <wp:posOffset>4077018</wp:posOffset>
                </wp:positionH>
                <wp:positionV relativeFrom="paragraph">
                  <wp:posOffset>2724467</wp:posOffset>
                </wp:positionV>
                <wp:extent cx="879115" cy="225743"/>
                <wp:effectExtent l="79057" t="0" r="133668" b="19367"/>
                <wp:wrapNone/>
                <wp:docPr id="16" name="Flecha derecha 16"/>
                <wp:cNvGraphicFramePr/>
                <a:graphic xmlns:a="http://schemas.openxmlformats.org/drawingml/2006/main">
                  <a:graphicData uri="http://schemas.microsoft.com/office/word/2010/wordprocessingShape">
                    <wps:wsp>
                      <wps:cNvSpPr/>
                      <wps:spPr>
                        <a:xfrm rot="17540346">
                          <a:off x="0" y="0"/>
                          <a:ext cx="879115" cy="225743"/>
                        </a:xfrm>
                        <a:prstGeom prst="rightArrow">
                          <a:avLst/>
                        </a:prstGeom>
                        <a:solidFill>
                          <a:srgbClr val="FF0066"/>
                        </a:solidFill>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42D63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6" o:spid="_x0000_s1026" type="#_x0000_t13" style="position:absolute;margin-left:321.05pt;margin-top:214.5pt;width:69.2pt;height:17.8pt;rotation:-4434225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" adj="18827" fillcolor="#f06" strokecolor="#ed7d31 [3205]" strokeweight=".5pt"/>
            </w:pict>
          </mc:Fallback>
        </mc:AlternateContent>
      </w:r>
      <w:r w:rsidR="00901F7B" w:rsidRPr="00C04258">
        <w:rPr>
          <w:rFonts w:ascii="Times New Roman" w:hAnsi="Times New Roman" w:cs="Times New Roman"/>
          <w:b/>
          <w:bCs/>
          <w:noProof/>
          <w:sz w:val="28"/>
          <w:szCs w:val="28"/>
          <w:lang w:eastAsia="es-EC"/>
        </w:rPr>
        <mc:AlternateContent>
          <mc:Choice Requires="wps">
            <w:drawing>
              <wp:anchor distT="0" distB="0" distL="114300" distR="114300" simplePos="0" relativeHeight="251663360" behindDoc="0" locked="0" layoutInCell="1" allowOverlap="1" wp14:anchorId="489A8FE8" wp14:editId="0A0BD89F">
                <wp:simplePos x="0" y="0"/>
                <wp:positionH relativeFrom="rightMargin">
                  <wp:posOffset>-1102798</wp:posOffset>
                </wp:positionH>
                <wp:positionV relativeFrom="paragraph">
                  <wp:posOffset>1788160</wp:posOffset>
                </wp:positionV>
                <wp:extent cx="1171917" cy="519968"/>
                <wp:effectExtent l="0" t="0" r="28575" b="13970"/>
                <wp:wrapNone/>
                <wp:docPr id="46" name="Rectángulo 46"/>
                <wp:cNvGraphicFramePr/>
                <a:graphic xmlns:a="http://schemas.openxmlformats.org/drawingml/2006/main">
                  <a:graphicData uri="http://schemas.microsoft.com/office/word/2010/wordprocessingShape">
                    <wps:wsp>
                      <wps:cNvSpPr/>
                      <wps:spPr>
                        <a:xfrm>
                          <a:off x="0" y="0"/>
                          <a:ext cx="1171917" cy="519968"/>
                        </a:xfrm>
                        <a:prstGeom prst="rect">
                          <a:avLst/>
                        </a:prstGeom>
                      </wps:spPr>
                      <wps:style>
                        <a:lnRef idx="2">
                          <a:schemeClr val="dk1"/>
                        </a:lnRef>
                        <a:fillRef idx="1">
                          <a:schemeClr val="lt1"/>
                        </a:fillRef>
                        <a:effectRef idx="0">
                          <a:schemeClr val="dk1"/>
                        </a:effectRef>
                        <a:fontRef idx="minor">
                          <a:schemeClr val="dk1"/>
                        </a:fontRef>
                      </wps:style>
                      <wps:txbx>
                        <w:txbxContent>
                          <w:p w14:paraId="5B7D50E0" w14:textId="77777777" w:rsidR="00127E10" w:rsidRPr="002774DE" w:rsidRDefault="00127E10" w:rsidP="00A311FF">
                            <w:pPr>
                              <w:jc w:val="both"/>
                              <w:rPr>
                                <w:rFonts w:ascii="Times New Roman" w:hAnsi="Times New Roman" w:cs="Times New Roman"/>
                                <w:sz w:val="24"/>
                                <w:szCs w:val="24"/>
                              </w:rPr>
                            </w:pPr>
                            <w:r w:rsidRPr="002774DE">
                              <w:rPr>
                                <w:rFonts w:ascii="Times New Roman" w:hAnsi="Times New Roman" w:cs="Times New Roman"/>
                                <w:sz w:val="24"/>
                                <w:szCs w:val="24"/>
                              </w:rPr>
                              <w:t xml:space="preserve">Lugar de la investigación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A8FE8" id="Rectángulo 46" o:spid="_x0000_s1027" style="position:absolute;left:0;text-align:left;margin-left:-86.85pt;margin-top:140.8pt;width:92.3pt;height:40.95pt;z-index:25166336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" fillcolor="white [3201]" strokecolor="black [3200]" strokeweight="1pt">
                <v:textbox>
                  <w:txbxContent>
                    <w:p w14:paraId="5B7D50E0" w14:textId="77777777" w:rsidR="00127E10" w:rsidRPr="002774DE" w:rsidRDefault="00127E10" w:rsidP="00A311FF">
                      <w:pPr>
                        <w:jc w:val="both"/>
                        <w:rPr>
                          <w:rFonts w:ascii="Times New Roman" w:hAnsi="Times New Roman" w:cs="Times New Roman"/>
                          <w:sz w:val="24"/>
                          <w:szCs w:val="24"/>
                        </w:rPr>
                      </w:pPr>
                      <w:r w:rsidRPr="002774DE">
                        <w:rPr>
                          <w:rFonts w:ascii="Times New Roman" w:hAnsi="Times New Roman" w:cs="Times New Roman"/>
                          <w:sz w:val="24"/>
                          <w:szCs w:val="24"/>
                        </w:rPr>
                        <w:t xml:space="preserve">Lugar de la investigación </w:t>
                      </w:r>
                    </w:p>
                  </w:txbxContent>
                </v:textbox>
                <w10:wrap anchorx="margin"/>
              </v:rect>
            </w:pict>
          </mc:Fallback>
        </mc:AlternateContent>
      </w:r>
      <w:r w:rsidR="00901F7B" w:rsidRPr="00C04258">
        <w:rPr>
          <w:rFonts w:ascii="Times New Roman" w:hAnsi="Times New Roman" w:cs="Times New Roman"/>
          <w:noProof/>
          <w:lang w:eastAsia="es-EC"/>
        </w:rPr>
        <w:drawing>
          <wp:anchor distT="0" distB="0" distL="114300" distR="114300" simplePos="0" relativeHeight="251662336" behindDoc="0" locked="0" layoutInCell="1" allowOverlap="1" wp14:anchorId="5D31C7BD" wp14:editId="6F298046">
            <wp:simplePos x="0" y="0"/>
            <wp:positionH relativeFrom="margin">
              <wp:posOffset>7620</wp:posOffset>
            </wp:positionH>
            <wp:positionV relativeFrom="paragraph">
              <wp:posOffset>276860</wp:posOffset>
            </wp:positionV>
            <wp:extent cx="5092065" cy="6353810"/>
            <wp:effectExtent l="0" t="0" r="0" b="8890"/>
            <wp:wrapSquare wrapText="bothSides"/>
            <wp:docPr id="1025" name="Imagen 1025" descr="Mapa de carreteras de Bolív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de carreteras de Bolíva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092065" cy="63538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13D66C" w14:textId="77777777" w:rsidR="00A311FF" w:rsidRDefault="00A311FF" w:rsidP="00A311FF">
      <w:pPr>
        <w:tabs>
          <w:tab w:val="left" w:pos="7436"/>
        </w:tabs>
        <w:spacing w:after="400" w:line="360" w:lineRule="auto"/>
        <w:jc w:val="both"/>
        <w:rPr>
          <w:rFonts w:ascii="Times New Roman" w:hAnsi="Times New Roman" w:cs="Times New Roman"/>
          <w:b/>
          <w:bCs/>
          <w:sz w:val="28"/>
          <w:szCs w:val="28"/>
        </w:rPr>
      </w:pPr>
    </w:p>
    <w:p w14:paraId="24D67CB5" w14:textId="77777777" w:rsidR="00436134" w:rsidRDefault="00436134" w:rsidP="00A311FF">
      <w:pPr>
        <w:tabs>
          <w:tab w:val="left" w:pos="7436"/>
        </w:tabs>
        <w:spacing w:after="400" w:line="360" w:lineRule="auto"/>
        <w:jc w:val="both"/>
        <w:rPr>
          <w:rFonts w:ascii="Times New Roman" w:hAnsi="Times New Roman" w:cs="Times New Roman"/>
          <w:b/>
          <w:bCs/>
          <w:sz w:val="28"/>
          <w:szCs w:val="28"/>
        </w:rPr>
      </w:pPr>
    </w:p>
    <w:p w14:paraId="537AE419" w14:textId="0DD5DB8B" w:rsidR="005C11A2" w:rsidRDefault="005C11A2" w:rsidP="00A311FF">
      <w:pPr>
        <w:tabs>
          <w:tab w:val="left" w:pos="7436"/>
        </w:tabs>
        <w:spacing w:after="400" w:line="360" w:lineRule="auto"/>
        <w:jc w:val="both"/>
        <w:rPr>
          <w:rFonts w:ascii="Times New Roman" w:hAnsi="Times New Roman" w:cs="Times New Roman"/>
          <w:b/>
          <w:bCs/>
          <w:sz w:val="28"/>
          <w:szCs w:val="28"/>
        </w:rPr>
      </w:pPr>
    </w:p>
    <w:p w14:paraId="7387931E" w14:textId="7434A198" w:rsidR="00AE5E24" w:rsidRDefault="005C11A2" w:rsidP="005C11A2">
      <w:pPr>
        <w:spacing w:after="400"/>
        <w:rPr>
          <w:rFonts w:ascii="Times New Roman" w:hAnsi="Times New Roman" w:cs="Times New Roman"/>
          <w:b/>
          <w:bCs/>
          <w:sz w:val="24"/>
          <w:szCs w:val="24"/>
        </w:rPr>
      </w:pPr>
      <w:r w:rsidRPr="005C11A2">
        <w:rPr>
          <w:rFonts w:ascii="Times New Roman" w:hAnsi="Times New Roman" w:cs="Times New Roman"/>
          <w:b/>
          <w:bCs/>
          <w:sz w:val="24"/>
          <w:szCs w:val="24"/>
        </w:rPr>
        <w:t>Anexo N° 2. B</w:t>
      </w:r>
      <w:r w:rsidR="00AE5E24">
        <w:rPr>
          <w:rFonts w:ascii="Times New Roman" w:hAnsi="Times New Roman" w:cs="Times New Roman"/>
          <w:b/>
          <w:bCs/>
          <w:sz w:val="24"/>
          <w:szCs w:val="24"/>
        </w:rPr>
        <w:t>ase de datos productores e intermediarios</w:t>
      </w:r>
    </w:p>
    <w:tbl>
      <w:tblPr>
        <w:tblW w:w="7830" w:type="dxa"/>
        <w:tblInd w:w="5" w:type="dxa"/>
        <w:tblCellMar>
          <w:left w:w="70" w:type="dxa"/>
          <w:right w:w="70" w:type="dxa"/>
        </w:tblCellMar>
        <w:tblLook w:val="04A0" w:firstRow="1" w:lastRow="0" w:firstColumn="1" w:lastColumn="0" w:noHBand="0" w:noVBand="1"/>
      </w:tblPr>
      <w:tblGrid>
        <w:gridCol w:w="2168"/>
        <w:gridCol w:w="1586"/>
        <w:gridCol w:w="1125"/>
        <w:gridCol w:w="1107"/>
        <w:gridCol w:w="1107"/>
        <w:gridCol w:w="737"/>
      </w:tblGrid>
      <w:tr w:rsidR="00AF0908" w:rsidRPr="00DF1496" w14:paraId="03A35CCD" w14:textId="77777777" w:rsidTr="00340C07">
        <w:trPr>
          <w:trHeight w:val="99"/>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CB4F7D" w14:textId="77777777" w:rsidR="00AF0908" w:rsidRPr="000B599C" w:rsidRDefault="00AF0908" w:rsidP="00340C07">
            <w:pPr>
              <w:spacing w:after="0" w:line="240" w:lineRule="auto"/>
              <w:jc w:val="center"/>
              <w:rPr>
                <w:rFonts w:ascii="Times New Roman" w:eastAsia="Times New Roman" w:hAnsi="Times New Roman" w:cs="Times New Roman"/>
                <w:b/>
                <w:sz w:val="24"/>
                <w:szCs w:val="24"/>
                <w:lang w:eastAsia="es-EC"/>
              </w:rPr>
            </w:pPr>
            <w:r w:rsidRPr="000B599C">
              <w:rPr>
                <w:rFonts w:ascii="Times New Roman" w:eastAsia="Times New Roman" w:hAnsi="Times New Roman" w:cs="Times New Roman"/>
                <w:b/>
                <w:sz w:val="24"/>
                <w:szCs w:val="24"/>
                <w:lang w:eastAsia="es-EC"/>
              </w:rPr>
              <w:t>Sectores</w:t>
            </w:r>
          </w:p>
        </w:tc>
        <w:tc>
          <w:tcPr>
            <w:tcW w:w="1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B55703" w14:textId="77777777" w:rsidR="00AF0908" w:rsidRPr="000B599C" w:rsidRDefault="00AF0908" w:rsidP="00340C07">
            <w:pPr>
              <w:spacing w:after="0" w:line="240" w:lineRule="auto"/>
              <w:rPr>
                <w:rFonts w:ascii="Times New Roman" w:eastAsia="Times New Roman" w:hAnsi="Times New Roman" w:cs="Times New Roman"/>
                <w:b/>
                <w:color w:val="000000"/>
                <w:sz w:val="24"/>
                <w:szCs w:val="24"/>
                <w:lang w:eastAsia="es-EC"/>
              </w:rPr>
            </w:pPr>
            <w:r w:rsidRPr="000B599C">
              <w:rPr>
                <w:rFonts w:ascii="Times New Roman" w:eastAsia="Times New Roman" w:hAnsi="Times New Roman" w:cs="Times New Roman"/>
                <w:b/>
                <w:color w:val="000000"/>
                <w:sz w:val="24"/>
                <w:szCs w:val="24"/>
                <w:lang w:eastAsia="es-EC"/>
              </w:rPr>
              <w:t>Canduya</w:t>
            </w:r>
          </w:p>
        </w:tc>
        <w:tc>
          <w:tcPr>
            <w:tcW w:w="11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D7D772" w14:textId="77777777" w:rsidR="00AF0908" w:rsidRPr="000B599C" w:rsidRDefault="00AF0908" w:rsidP="00340C07">
            <w:pPr>
              <w:spacing w:after="0" w:line="240" w:lineRule="auto"/>
              <w:rPr>
                <w:rFonts w:ascii="Times New Roman" w:eastAsia="Times New Roman" w:hAnsi="Times New Roman" w:cs="Times New Roman"/>
                <w:b/>
                <w:color w:val="000000"/>
                <w:sz w:val="24"/>
                <w:szCs w:val="24"/>
                <w:lang w:eastAsia="es-EC"/>
              </w:rPr>
            </w:pPr>
            <w:r w:rsidRPr="000B599C">
              <w:rPr>
                <w:rFonts w:ascii="Times New Roman" w:eastAsia="Times New Roman" w:hAnsi="Times New Roman" w:cs="Times New Roman"/>
                <w:b/>
                <w:color w:val="000000"/>
                <w:sz w:val="24"/>
                <w:szCs w:val="24"/>
                <w:lang w:eastAsia="es-EC"/>
              </w:rPr>
              <w:t>Naguan</w:t>
            </w:r>
          </w:p>
        </w:tc>
        <w:tc>
          <w:tcPr>
            <w:tcW w:w="184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710395" w14:textId="77777777" w:rsidR="00AF0908" w:rsidRPr="000B599C" w:rsidRDefault="00AF0908" w:rsidP="00340C07">
            <w:pPr>
              <w:spacing w:after="0" w:line="240" w:lineRule="auto"/>
              <w:rPr>
                <w:rFonts w:ascii="Times New Roman" w:eastAsia="Times New Roman" w:hAnsi="Times New Roman" w:cs="Times New Roman"/>
                <w:b/>
                <w:color w:val="000000"/>
                <w:sz w:val="24"/>
                <w:szCs w:val="24"/>
                <w:lang w:eastAsia="es-EC"/>
              </w:rPr>
            </w:pPr>
            <w:r w:rsidRPr="000B599C">
              <w:rPr>
                <w:rFonts w:ascii="Times New Roman" w:eastAsia="Times New Roman" w:hAnsi="Times New Roman" w:cs="Times New Roman"/>
                <w:b/>
                <w:color w:val="000000"/>
                <w:sz w:val="24"/>
                <w:szCs w:val="24"/>
                <w:lang w:eastAsia="es-EC"/>
              </w:rPr>
              <w:t>Marcopamba</w:t>
            </w:r>
          </w:p>
        </w:tc>
      </w:tr>
      <w:tr w:rsidR="00AF0908" w:rsidRPr="00DF1496" w14:paraId="076CF596" w14:textId="77777777" w:rsidTr="00AF0908">
        <w:trPr>
          <w:trHeight w:val="211"/>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2BC6A4" w14:textId="77777777" w:rsidR="00AF0908" w:rsidRPr="00DF1496" w:rsidRDefault="00AF0908" w:rsidP="00AF0908">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Pregunta</w:t>
            </w:r>
          </w:p>
        </w:tc>
        <w:tc>
          <w:tcPr>
            <w:tcW w:w="1125" w:type="dxa"/>
            <w:tcBorders>
              <w:top w:val="single" w:sz="4" w:space="0" w:color="auto"/>
              <w:left w:val="nil"/>
              <w:bottom w:val="single" w:sz="4" w:space="0" w:color="auto"/>
              <w:right w:val="single" w:sz="4" w:space="0" w:color="auto"/>
            </w:tcBorders>
            <w:shd w:val="clear" w:color="auto" w:fill="auto"/>
            <w:vAlign w:val="bottom"/>
            <w:hideMark/>
          </w:tcPr>
          <w:p w14:paraId="037054D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Número de personas </w:t>
            </w:r>
          </w:p>
        </w:tc>
        <w:tc>
          <w:tcPr>
            <w:tcW w:w="1107" w:type="dxa"/>
            <w:tcBorders>
              <w:top w:val="single" w:sz="4" w:space="0" w:color="auto"/>
              <w:left w:val="nil"/>
              <w:bottom w:val="single" w:sz="4" w:space="0" w:color="auto"/>
              <w:right w:val="single" w:sz="4" w:space="0" w:color="auto"/>
            </w:tcBorders>
            <w:shd w:val="clear" w:color="auto" w:fill="auto"/>
            <w:vAlign w:val="bottom"/>
            <w:hideMark/>
          </w:tcPr>
          <w:p w14:paraId="0772F4E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Número de personas </w:t>
            </w:r>
          </w:p>
        </w:tc>
        <w:tc>
          <w:tcPr>
            <w:tcW w:w="1107" w:type="dxa"/>
            <w:tcBorders>
              <w:top w:val="single" w:sz="4" w:space="0" w:color="auto"/>
              <w:left w:val="nil"/>
              <w:bottom w:val="single" w:sz="4" w:space="0" w:color="auto"/>
              <w:right w:val="single" w:sz="4" w:space="0" w:color="auto"/>
            </w:tcBorders>
            <w:shd w:val="clear" w:color="auto" w:fill="auto"/>
            <w:vAlign w:val="bottom"/>
            <w:hideMark/>
          </w:tcPr>
          <w:p w14:paraId="602AEC8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Número de personas </w:t>
            </w:r>
          </w:p>
        </w:tc>
        <w:tc>
          <w:tcPr>
            <w:tcW w:w="735" w:type="dxa"/>
            <w:tcBorders>
              <w:top w:val="single" w:sz="4" w:space="0" w:color="auto"/>
              <w:left w:val="nil"/>
              <w:bottom w:val="single" w:sz="4" w:space="0" w:color="auto"/>
              <w:right w:val="single" w:sz="4" w:space="0" w:color="auto"/>
            </w:tcBorders>
            <w:shd w:val="clear" w:color="auto" w:fill="auto"/>
            <w:vAlign w:val="bottom"/>
            <w:hideMark/>
          </w:tcPr>
          <w:p w14:paraId="69C00AD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r>
      <w:tr w:rsidR="00AF0908" w:rsidRPr="00DF1496" w14:paraId="1CA72E6B" w14:textId="77777777" w:rsidTr="00340C07">
        <w:trPr>
          <w:trHeight w:val="104"/>
        </w:trPr>
        <w:tc>
          <w:tcPr>
            <w:tcW w:w="2168" w:type="dxa"/>
            <w:tcBorders>
              <w:top w:val="nil"/>
              <w:left w:val="single" w:sz="4" w:space="0" w:color="auto"/>
              <w:bottom w:val="single" w:sz="4" w:space="0" w:color="auto"/>
              <w:right w:val="nil"/>
            </w:tcBorders>
            <w:shd w:val="clear" w:color="000000" w:fill="FFFF00"/>
            <w:noWrap/>
            <w:hideMark/>
          </w:tcPr>
          <w:p w14:paraId="7A162B4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 Genero</w:t>
            </w:r>
          </w:p>
        </w:tc>
        <w:tc>
          <w:tcPr>
            <w:tcW w:w="1585" w:type="dxa"/>
            <w:tcBorders>
              <w:top w:val="nil"/>
              <w:left w:val="nil"/>
              <w:bottom w:val="single" w:sz="4" w:space="0" w:color="auto"/>
              <w:right w:val="nil"/>
            </w:tcBorders>
            <w:shd w:val="clear" w:color="000000" w:fill="FFFF00"/>
            <w:noWrap/>
            <w:hideMark/>
          </w:tcPr>
          <w:p w14:paraId="3F87D81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25" w:type="dxa"/>
            <w:tcBorders>
              <w:top w:val="nil"/>
              <w:left w:val="nil"/>
              <w:bottom w:val="single" w:sz="4" w:space="0" w:color="auto"/>
              <w:right w:val="nil"/>
            </w:tcBorders>
            <w:shd w:val="clear" w:color="000000" w:fill="FFFF00"/>
            <w:noWrap/>
            <w:hideMark/>
          </w:tcPr>
          <w:p w14:paraId="597A410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nil"/>
            </w:tcBorders>
            <w:shd w:val="clear" w:color="000000" w:fill="FFFF00"/>
            <w:noWrap/>
            <w:hideMark/>
          </w:tcPr>
          <w:p w14:paraId="421D6C6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nil"/>
            </w:tcBorders>
            <w:shd w:val="clear" w:color="000000" w:fill="FFFF00"/>
            <w:noWrap/>
            <w:hideMark/>
          </w:tcPr>
          <w:p w14:paraId="7DD39FF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hideMark/>
          </w:tcPr>
          <w:p w14:paraId="3AAD126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r>
      <w:tr w:rsidR="00AF0908" w:rsidRPr="00DF1496" w14:paraId="72D2F5E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4AC792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M</w:t>
            </w:r>
          </w:p>
        </w:tc>
        <w:tc>
          <w:tcPr>
            <w:tcW w:w="1125" w:type="dxa"/>
            <w:tcBorders>
              <w:top w:val="nil"/>
              <w:left w:val="nil"/>
              <w:bottom w:val="single" w:sz="4" w:space="0" w:color="auto"/>
              <w:right w:val="single" w:sz="4" w:space="0" w:color="auto"/>
            </w:tcBorders>
            <w:shd w:val="clear" w:color="auto" w:fill="auto"/>
            <w:noWrap/>
            <w:hideMark/>
          </w:tcPr>
          <w:p w14:paraId="77B1263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43</w:t>
            </w:r>
          </w:p>
        </w:tc>
        <w:tc>
          <w:tcPr>
            <w:tcW w:w="1107" w:type="dxa"/>
            <w:tcBorders>
              <w:top w:val="nil"/>
              <w:left w:val="nil"/>
              <w:bottom w:val="single" w:sz="4" w:space="0" w:color="auto"/>
              <w:right w:val="single" w:sz="4" w:space="0" w:color="auto"/>
            </w:tcBorders>
            <w:shd w:val="clear" w:color="auto" w:fill="auto"/>
            <w:noWrap/>
            <w:hideMark/>
          </w:tcPr>
          <w:p w14:paraId="6214ADC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14</w:t>
            </w:r>
          </w:p>
        </w:tc>
        <w:tc>
          <w:tcPr>
            <w:tcW w:w="1107" w:type="dxa"/>
            <w:tcBorders>
              <w:top w:val="nil"/>
              <w:left w:val="nil"/>
              <w:bottom w:val="single" w:sz="4" w:space="0" w:color="auto"/>
              <w:right w:val="single" w:sz="4" w:space="0" w:color="auto"/>
            </w:tcBorders>
            <w:shd w:val="clear" w:color="auto" w:fill="auto"/>
            <w:noWrap/>
            <w:hideMark/>
          </w:tcPr>
          <w:p w14:paraId="4E5C81C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37</w:t>
            </w:r>
          </w:p>
        </w:tc>
        <w:tc>
          <w:tcPr>
            <w:tcW w:w="735" w:type="dxa"/>
            <w:tcBorders>
              <w:top w:val="nil"/>
              <w:left w:val="nil"/>
              <w:bottom w:val="single" w:sz="4" w:space="0" w:color="auto"/>
              <w:right w:val="single" w:sz="4" w:space="0" w:color="auto"/>
            </w:tcBorders>
            <w:shd w:val="clear" w:color="auto" w:fill="auto"/>
            <w:noWrap/>
            <w:vAlign w:val="bottom"/>
            <w:hideMark/>
          </w:tcPr>
          <w:p w14:paraId="4DEC06F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94</w:t>
            </w:r>
          </w:p>
        </w:tc>
      </w:tr>
      <w:tr w:rsidR="00AF0908" w:rsidRPr="00DF1496" w14:paraId="3C630D1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22FD0F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F</w:t>
            </w:r>
          </w:p>
        </w:tc>
        <w:tc>
          <w:tcPr>
            <w:tcW w:w="1125" w:type="dxa"/>
            <w:tcBorders>
              <w:top w:val="nil"/>
              <w:left w:val="nil"/>
              <w:bottom w:val="single" w:sz="4" w:space="0" w:color="auto"/>
              <w:right w:val="single" w:sz="4" w:space="0" w:color="auto"/>
            </w:tcBorders>
            <w:shd w:val="clear" w:color="auto" w:fill="auto"/>
            <w:noWrap/>
            <w:hideMark/>
          </w:tcPr>
          <w:p w14:paraId="1F717DB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13</w:t>
            </w:r>
          </w:p>
        </w:tc>
        <w:tc>
          <w:tcPr>
            <w:tcW w:w="1107" w:type="dxa"/>
            <w:tcBorders>
              <w:top w:val="nil"/>
              <w:left w:val="nil"/>
              <w:bottom w:val="single" w:sz="4" w:space="0" w:color="auto"/>
              <w:right w:val="single" w:sz="4" w:space="0" w:color="auto"/>
            </w:tcBorders>
            <w:shd w:val="clear" w:color="auto" w:fill="auto"/>
            <w:noWrap/>
            <w:hideMark/>
          </w:tcPr>
          <w:p w14:paraId="5FF075F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1107" w:type="dxa"/>
            <w:tcBorders>
              <w:top w:val="nil"/>
              <w:left w:val="nil"/>
              <w:bottom w:val="single" w:sz="4" w:space="0" w:color="auto"/>
              <w:right w:val="single" w:sz="4" w:space="0" w:color="auto"/>
            </w:tcBorders>
            <w:shd w:val="clear" w:color="auto" w:fill="auto"/>
            <w:noWrap/>
            <w:hideMark/>
          </w:tcPr>
          <w:p w14:paraId="26EBB16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735" w:type="dxa"/>
            <w:tcBorders>
              <w:top w:val="nil"/>
              <w:left w:val="nil"/>
              <w:bottom w:val="single" w:sz="4" w:space="0" w:color="auto"/>
              <w:right w:val="single" w:sz="4" w:space="0" w:color="auto"/>
            </w:tcBorders>
            <w:shd w:val="clear" w:color="auto" w:fill="auto"/>
            <w:noWrap/>
            <w:vAlign w:val="bottom"/>
            <w:hideMark/>
          </w:tcPr>
          <w:p w14:paraId="3B014FE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35</w:t>
            </w:r>
          </w:p>
        </w:tc>
      </w:tr>
      <w:tr w:rsidR="00AF0908" w:rsidRPr="00DF1496" w14:paraId="0EF0982E"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EF9D95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12148C7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395E911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7BF11EF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6C3D83A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129</w:t>
            </w:r>
          </w:p>
        </w:tc>
      </w:tr>
      <w:tr w:rsidR="00AF0908" w:rsidRPr="00DF1496" w14:paraId="1CCA9425" w14:textId="77777777" w:rsidTr="00340C07">
        <w:trPr>
          <w:trHeight w:val="104"/>
        </w:trPr>
        <w:tc>
          <w:tcPr>
            <w:tcW w:w="7830" w:type="dxa"/>
            <w:gridSpan w:val="6"/>
            <w:tcBorders>
              <w:top w:val="single" w:sz="4" w:space="0" w:color="auto"/>
              <w:left w:val="single" w:sz="4" w:space="0" w:color="auto"/>
              <w:bottom w:val="single" w:sz="4" w:space="0" w:color="auto"/>
              <w:right w:val="single" w:sz="4" w:space="0" w:color="000000"/>
            </w:tcBorders>
            <w:shd w:val="clear" w:color="000000" w:fill="FFFF00"/>
            <w:noWrap/>
            <w:hideMark/>
          </w:tcPr>
          <w:p w14:paraId="3F0ACF9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Vivienda</w:t>
            </w:r>
          </w:p>
        </w:tc>
      </w:tr>
      <w:tr w:rsidR="00AF0908" w:rsidRPr="00DF1496" w14:paraId="4B94A9F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2A22370"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Propia</w:t>
            </w:r>
          </w:p>
        </w:tc>
        <w:tc>
          <w:tcPr>
            <w:tcW w:w="1125" w:type="dxa"/>
            <w:tcBorders>
              <w:top w:val="nil"/>
              <w:left w:val="nil"/>
              <w:bottom w:val="single" w:sz="4" w:space="0" w:color="auto"/>
              <w:right w:val="single" w:sz="4" w:space="0" w:color="auto"/>
            </w:tcBorders>
            <w:shd w:val="clear" w:color="auto" w:fill="auto"/>
            <w:noWrap/>
            <w:hideMark/>
          </w:tcPr>
          <w:p w14:paraId="41364AE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w:t>
            </w:r>
          </w:p>
        </w:tc>
        <w:tc>
          <w:tcPr>
            <w:tcW w:w="1107" w:type="dxa"/>
            <w:tcBorders>
              <w:top w:val="nil"/>
              <w:left w:val="nil"/>
              <w:bottom w:val="single" w:sz="4" w:space="0" w:color="auto"/>
              <w:right w:val="single" w:sz="4" w:space="0" w:color="auto"/>
            </w:tcBorders>
            <w:shd w:val="clear" w:color="auto" w:fill="auto"/>
            <w:noWrap/>
            <w:hideMark/>
          </w:tcPr>
          <w:p w14:paraId="5AE4DAE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8AFDA3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41</w:t>
            </w:r>
          </w:p>
        </w:tc>
        <w:tc>
          <w:tcPr>
            <w:tcW w:w="735" w:type="dxa"/>
            <w:tcBorders>
              <w:top w:val="nil"/>
              <w:left w:val="nil"/>
              <w:bottom w:val="single" w:sz="4" w:space="0" w:color="auto"/>
              <w:right w:val="single" w:sz="4" w:space="0" w:color="auto"/>
            </w:tcBorders>
            <w:shd w:val="clear" w:color="auto" w:fill="auto"/>
            <w:noWrap/>
            <w:vAlign w:val="bottom"/>
            <w:hideMark/>
          </w:tcPr>
          <w:p w14:paraId="2D525BB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111</w:t>
            </w:r>
          </w:p>
        </w:tc>
      </w:tr>
      <w:tr w:rsidR="00AF0908" w:rsidRPr="00DF1496" w14:paraId="7FF45C0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149043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Arrendada</w:t>
            </w:r>
          </w:p>
        </w:tc>
        <w:tc>
          <w:tcPr>
            <w:tcW w:w="1125" w:type="dxa"/>
            <w:tcBorders>
              <w:top w:val="nil"/>
              <w:left w:val="nil"/>
              <w:bottom w:val="single" w:sz="4" w:space="0" w:color="auto"/>
              <w:right w:val="single" w:sz="4" w:space="0" w:color="auto"/>
            </w:tcBorders>
            <w:shd w:val="clear" w:color="auto" w:fill="auto"/>
            <w:noWrap/>
            <w:hideMark/>
          </w:tcPr>
          <w:p w14:paraId="0934185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1107" w:type="dxa"/>
            <w:tcBorders>
              <w:top w:val="nil"/>
              <w:left w:val="nil"/>
              <w:bottom w:val="single" w:sz="4" w:space="0" w:color="auto"/>
              <w:right w:val="single" w:sz="4" w:space="0" w:color="auto"/>
            </w:tcBorders>
            <w:shd w:val="clear" w:color="auto" w:fill="auto"/>
            <w:noWrap/>
            <w:hideMark/>
          </w:tcPr>
          <w:p w14:paraId="2E95767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36EEEFC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8</w:t>
            </w:r>
          </w:p>
        </w:tc>
        <w:tc>
          <w:tcPr>
            <w:tcW w:w="735" w:type="dxa"/>
            <w:tcBorders>
              <w:top w:val="nil"/>
              <w:left w:val="nil"/>
              <w:bottom w:val="single" w:sz="4" w:space="0" w:color="auto"/>
              <w:right w:val="single" w:sz="4" w:space="0" w:color="auto"/>
            </w:tcBorders>
            <w:shd w:val="clear" w:color="auto" w:fill="auto"/>
            <w:noWrap/>
            <w:vAlign w:val="bottom"/>
            <w:hideMark/>
          </w:tcPr>
          <w:p w14:paraId="077072E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w:t>
            </w:r>
          </w:p>
        </w:tc>
      </w:tr>
      <w:tr w:rsidR="00AF0908" w:rsidRPr="00DF1496" w14:paraId="56E5B7DA"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C7AA7F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Otra</w:t>
            </w:r>
          </w:p>
        </w:tc>
        <w:tc>
          <w:tcPr>
            <w:tcW w:w="1125" w:type="dxa"/>
            <w:tcBorders>
              <w:top w:val="nil"/>
              <w:left w:val="nil"/>
              <w:bottom w:val="single" w:sz="4" w:space="0" w:color="auto"/>
              <w:right w:val="single" w:sz="4" w:space="0" w:color="auto"/>
            </w:tcBorders>
            <w:shd w:val="clear" w:color="auto" w:fill="auto"/>
            <w:noWrap/>
            <w:hideMark/>
          </w:tcPr>
          <w:p w14:paraId="688BB16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5222DA5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1E1E645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735" w:type="dxa"/>
            <w:tcBorders>
              <w:top w:val="nil"/>
              <w:left w:val="nil"/>
              <w:bottom w:val="single" w:sz="4" w:space="0" w:color="auto"/>
              <w:right w:val="single" w:sz="4" w:space="0" w:color="auto"/>
            </w:tcBorders>
            <w:shd w:val="clear" w:color="auto" w:fill="auto"/>
            <w:noWrap/>
            <w:vAlign w:val="bottom"/>
            <w:hideMark/>
          </w:tcPr>
          <w:p w14:paraId="0EFB39D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r>
      <w:tr w:rsidR="00AF0908" w:rsidRPr="00DF1496" w14:paraId="6277670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5CB177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1B50E27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090CB0B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46E4533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405A478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129</w:t>
            </w:r>
          </w:p>
        </w:tc>
      </w:tr>
      <w:tr w:rsidR="00AF0908" w:rsidRPr="00DF1496" w14:paraId="1DFD7BD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19B9497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Nivel de educación </w:t>
            </w:r>
          </w:p>
        </w:tc>
        <w:tc>
          <w:tcPr>
            <w:tcW w:w="1125" w:type="dxa"/>
            <w:tcBorders>
              <w:top w:val="nil"/>
              <w:left w:val="nil"/>
              <w:bottom w:val="single" w:sz="4" w:space="0" w:color="auto"/>
              <w:right w:val="single" w:sz="4" w:space="0" w:color="auto"/>
            </w:tcBorders>
            <w:shd w:val="clear" w:color="000000" w:fill="FFFF00"/>
            <w:noWrap/>
            <w:hideMark/>
          </w:tcPr>
          <w:p w14:paraId="7444621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E7358C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2A22B1E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100EAC8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r>
      <w:tr w:rsidR="00AF0908" w:rsidRPr="00DF1496" w14:paraId="62F0E2E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084441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Sin estudios</w:t>
            </w:r>
          </w:p>
        </w:tc>
        <w:tc>
          <w:tcPr>
            <w:tcW w:w="1125" w:type="dxa"/>
            <w:tcBorders>
              <w:top w:val="nil"/>
              <w:left w:val="nil"/>
              <w:bottom w:val="single" w:sz="4" w:space="0" w:color="auto"/>
              <w:right w:val="single" w:sz="4" w:space="0" w:color="auto"/>
            </w:tcBorders>
            <w:shd w:val="clear" w:color="auto" w:fill="auto"/>
            <w:noWrap/>
            <w:hideMark/>
          </w:tcPr>
          <w:p w14:paraId="0D35ED0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68D3970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18561E8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8</w:t>
            </w:r>
          </w:p>
        </w:tc>
        <w:tc>
          <w:tcPr>
            <w:tcW w:w="735" w:type="dxa"/>
            <w:tcBorders>
              <w:top w:val="nil"/>
              <w:left w:val="nil"/>
              <w:bottom w:val="single" w:sz="4" w:space="0" w:color="auto"/>
              <w:right w:val="single" w:sz="4" w:space="0" w:color="auto"/>
            </w:tcBorders>
            <w:shd w:val="clear" w:color="auto" w:fill="auto"/>
            <w:noWrap/>
            <w:vAlign w:val="bottom"/>
            <w:hideMark/>
          </w:tcPr>
          <w:p w14:paraId="3ADD9D8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24</w:t>
            </w:r>
          </w:p>
        </w:tc>
      </w:tr>
      <w:tr w:rsidR="00AF0908" w:rsidRPr="00DF1496" w14:paraId="7B45D9C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E3DFE8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Primaria</w:t>
            </w:r>
          </w:p>
        </w:tc>
        <w:tc>
          <w:tcPr>
            <w:tcW w:w="1125" w:type="dxa"/>
            <w:tcBorders>
              <w:top w:val="nil"/>
              <w:left w:val="nil"/>
              <w:bottom w:val="single" w:sz="4" w:space="0" w:color="auto"/>
              <w:right w:val="single" w:sz="4" w:space="0" w:color="auto"/>
            </w:tcBorders>
            <w:shd w:val="clear" w:color="auto" w:fill="auto"/>
            <w:noWrap/>
            <w:hideMark/>
          </w:tcPr>
          <w:p w14:paraId="3B5B555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25</w:t>
            </w:r>
          </w:p>
        </w:tc>
        <w:tc>
          <w:tcPr>
            <w:tcW w:w="1107" w:type="dxa"/>
            <w:tcBorders>
              <w:top w:val="nil"/>
              <w:left w:val="nil"/>
              <w:bottom w:val="single" w:sz="4" w:space="0" w:color="auto"/>
              <w:right w:val="single" w:sz="4" w:space="0" w:color="auto"/>
            </w:tcBorders>
            <w:shd w:val="clear" w:color="auto" w:fill="auto"/>
            <w:noWrap/>
            <w:hideMark/>
          </w:tcPr>
          <w:p w14:paraId="39E6D17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9</w:t>
            </w:r>
          </w:p>
        </w:tc>
        <w:tc>
          <w:tcPr>
            <w:tcW w:w="1107" w:type="dxa"/>
            <w:tcBorders>
              <w:top w:val="nil"/>
              <w:left w:val="nil"/>
              <w:bottom w:val="single" w:sz="4" w:space="0" w:color="auto"/>
              <w:right w:val="single" w:sz="4" w:space="0" w:color="auto"/>
            </w:tcBorders>
            <w:shd w:val="clear" w:color="auto" w:fill="auto"/>
            <w:noWrap/>
            <w:hideMark/>
          </w:tcPr>
          <w:p w14:paraId="66FD8AC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25</w:t>
            </w:r>
          </w:p>
        </w:tc>
        <w:tc>
          <w:tcPr>
            <w:tcW w:w="735" w:type="dxa"/>
            <w:tcBorders>
              <w:top w:val="nil"/>
              <w:left w:val="nil"/>
              <w:bottom w:val="single" w:sz="4" w:space="0" w:color="auto"/>
              <w:right w:val="single" w:sz="4" w:space="0" w:color="auto"/>
            </w:tcBorders>
            <w:shd w:val="clear" w:color="auto" w:fill="auto"/>
            <w:noWrap/>
            <w:vAlign w:val="bottom"/>
            <w:hideMark/>
          </w:tcPr>
          <w:p w14:paraId="27C2E7D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59</w:t>
            </w:r>
          </w:p>
        </w:tc>
      </w:tr>
      <w:tr w:rsidR="00AF0908" w:rsidRPr="00DF1496" w14:paraId="6B521A4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1BFC47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Secundaria</w:t>
            </w:r>
          </w:p>
        </w:tc>
        <w:tc>
          <w:tcPr>
            <w:tcW w:w="1125" w:type="dxa"/>
            <w:tcBorders>
              <w:top w:val="nil"/>
              <w:left w:val="nil"/>
              <w:bottom w:val="single" w:sz="4" w:space="0" w:color="auto"/>
              <w:right w:val="single" w:sz="4" w:space="0" w:color="auto"/>
            </w:tcBorders>
            <w:shd w:val="clear" w:color="auto" w:fill="auto"/>
            <w:noWrap/>
            <w:hideMark/>
          </w:tcPr>
          <w:p w14:paraId="74E0CCB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nil"/>
              <w:left w:val="nil"/>
              <w:bottom w:val="single" w:sz="4" w:space="0" w:color="auto"/>
              <w:right w:val="single" w:sz="4" w:space="0" w:color="auto"/>
            </w:tcBorders>
            <w:shd w:val="clear" w:color="auto" w:fill="auto"/>
            <w:noWrap/>
            <w:hideMark/>
          </w:tcPr>
          <w:p w14:paraId="6F1B61B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9</w:t>
            </w:r>
          </w:p>
        </w:tc>
        <w:tc>
          <w:tcPr>
            <w:tcW w:w="1107" w:type="dxa"/>
            <w:tcBorders>
              <w:top w:val="nil"/>
              <w:left w:val="nil"/>
              <w:bottom w:val="single" w:sz="4" w:space="0" w:color="auto"/>
              <w:right w:val="single" w:sz="4" w:space="0" w:color="auto"/>
            </w:tcBorders>
            <w:shd w:val="clear" w:color="auto" w:fill="auto"/>
            <w:noWrap/>
            <w:hideMark/>
          </w:tcPr>
          <w:p w14:paraId="0881DC9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14</w:t>
            </w:r>
          </w:p>
        </w:tc>
        <w:tc>
          <w:tcPr>
            <w:tcW w:w="735" w:type="dxa"/>
            <w:tcBorders>
              <w:top w:val="nil"/>
              <w:left w:val="nil"/>
              <w:bottom w:val="single" w:sz="4" w:space="0" w:color="auto"/>
              <w:right w:val="single" w:sz="4" w:space="0" w:color="auto"/>
            </w:tcBorders>
            <w:shd w:val="clear" w:color="auto" w:fill="auto"/>
            <w:noWrap/>
            <w:vAlign w:val="bottom"/>
            <w:hideMark/>
          </w:tcPr>
          <w:p w14:paraId="78F85E9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39</w:t>
            </w:r>
          </w:p>
        </w:tc>
      </w:tr>
      <w:tr w:rsidR="00AF0908" w:rsidRPr="00DF1496" w14:paraId="35D1F17F"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7C7EC9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Superior</w:t>
            </w:r>
          </w:p>
        </w:tc>
        <w:tc>
          <w:tcPr>
            <w:tcW w:w="1125" w:type="dxa"/>
            <w:tcBorders>
              <w:top w:val="nil"/>
              <w:left w:val="nil"/>
              <w:bottom w:val="single" w:sz="4" w:space="0" w:color="auto"/>
              <w:right w:val="single" w:sz="4" w:space="0" w:color="auto"/>
            </w:tcBorders>
            <w:shd w:val="clear" w:color="auto" w:fill="auto"/>
            <w:noWrap/>
            <w:hideMark/>
          </w:tcPr>
          <w:p w14:paraId="5BCC36F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44669BD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2F74903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735" w:type="dxa"/>
            <w:tcBorders>
              <w:top w:val="nil"/>
              <w:left w:val="nil"/>
              <w:bottom w:val="single" w:sz="4" w:space="0" w:color="auto"/>
              <w:right w:val="single" w:sz="4" w:space="0" w:color="auto"/>
            </w:tcBorders>
            <w:shd w:val="clear" w:color="auto" w:fill="auto"/>
            <w:noWrap/>
            <w:vAlign w:val="bottom"/>
            <w:hideMark/>
          </w:tcPr>
          <w:p w14:paraId="25CC9DE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7</w:t>
            </w:r>
          </w:p>
        </w:tc>
      </w:tr>
      <w:tr w:rsidR="00AF0908" w:rsidRPr="00DF1496" w14:paraId="2FD0F3D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22A5B6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3E02003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6DD04BB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6AF4F18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51E3EB9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129</w:t>
            </w:r>
          </w:p>
        </w:tc>
      </w:tr>
      <w:tr w:rsidR="00AF0908" w:rsidRPr="00DF1496" w14:paraId="404960F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7E26601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Tenencia de tierra</w:t>
            </w:r>
          </w:p>
        </w:tc>
        <w:tc>
          <w:tcPr>
            <w:tcW w:w="1125" w:type="dxa"/>
            <w:tcBorders>
              <w:top w:val="nil"/>
              <w:left w:val="nil"/>
              <w:bottom w:val="single" w:sz="4" w:space="0" w:color="auto"/>
              <w:right w:val="single" w:sz="4" w:space="0" w:color="auto"/>
            </w:tcBorders>
            <w:shd w:val="clear" w:color="000000" w:fill="FFFF00"/>
            <w:noWrap/>
            <w:hideMark/>
          </w:tcPr>
          <w:p w14:paraId="2141DB1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67E5E1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68EB76C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2C39CBB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r>
      <w:tr w:rsidR="00AF0908" w:rsidRPr="00DF1496" w14:paraId="63032A2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A196E4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Propia</w:t>
            </w:r>
          </w:p>
        </w:tc>
        <w:tc>
          <w:tcPr>
            <w:tcW w:w="1125" w:type="dxa"/>
            <w:tcBorders>
              <w:top w:val="nil"/>
              <w:left w:val="nil"/>
              <w:bottom w:val="single" w:sz="4" w:space="0" w:color="auto"/>
              <w:right w:val="single" w:sz="4" w:space="0" w:color="auto"/>
            </w:tcBorders>
            <w:shd w:val="clear" w:color="auto" w:fill="auto"/>
            <w:noWrap/>
            <w:hideMark/>
          </w:tcPr>
          <w:p w14:paraId="1CA9248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40</w:t>
            </w:r>
          </w:p>
        </w:tc>
        <w:tc>
          <w:tcPr>
            <w:tcW w:w="1107" w:type="dxa"/>
            <w:tcBorders>
              <w:top w:val="nil"/>
              <w:left w:val="nil"/>
              <w:bottom w:val="single" w:sz="4" w:space="0" w:color="auto"/>
              <w:right w:val="single" w:sz="4" w:space="0" w:color="auto"/>
            </w:tcBorders>
            <w:shd w:val="clear" w:color="auto" w:fill="auto"/>
            <w:noWrap/>
            <w:hideMark/>
          </w:tcPr>
          <w:p w14:paraId="1FEB8E3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1107" w:type="dxa"/>
            <w:tcBorders>
              <w:top w:val="nil"/>
              <w:left w:val="nil"/>
              <w:bottom w:val="single" w:sz="4" w:space="0" w:color="auto"/>
              <w:right w:val="single" w:sz="4" w:space="0" w:color="auto"/>
            </w:tcBorders>
            <w:shd w:val="clear" w:color="auto" w:fill="auto"/>
            <w:noWrap/>
            <w:hideMark/>
          </w:tcPr>
          <w:p w14:paraId="2ABA88E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28</w:t>
            </w:r>
          </w:p>
        </w:tc>
        <w:tc>
          <w:tcPr>
            <w:tcW w:w="735" w:type="dxa"/>
            <w:tcBorders>
              <w:top w:val="nil"/>
              <w:left w:val="nil"/>
              <w:bottom w:val="single" w:sz="4" w:space="0" w:color="auto"/>
              <w:right w:val="single" w:sz="4" w:space="0" w:color="auto"/>
            </w:tcBorders>
            <w:shd w:val="clear" w:color="auto" w:fill="auto"/>
            <w:noWrap/>
            <w:vAlign w:val="bottom"/>
            <w:hideMark/>
          </w:tcPr>
          <w:p w14:paraId="5123BC7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86</w:t>
            </w:r>
          </w:p>
        </w:tc>
      </w:tr>
      <w:tr w:rsidR="00AF0908" w:rsidRPr="00DF1496" w14:paraId="023D5DC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B75081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Arrendada</w:t>
            </w:r>
          </w:p>
        </w:tc>
        <w:tc>
          <w:tcPr>
            <w:tcW w:w="1125" w:type="dxa"/>
            <w:tcBorders>
              <w:top w:val="nil"/>
              <w:left w:val="nil"/>
              <w:bottom w:val="single" w:sz="4" w:space="0" w:color="auto"/>
              <w:right w:val="single" w:sz="4" w:space="0" w:color="auto"/>
            </w:tcBorders>
            <w:shd w:val="clear" w:color="auto" w:fill="auto"/>
            <w:noWrap/>
            <w:hideMark/>
          </w:tcPr>
          <w:p w14:paraId="23C41FB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3602772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17A185F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w:t>
            </w:r>
          </w:p>
        </w:tc>
        <w:tc>
          <w:tcPr>
            <w:tcW w:w="735" w:type="dxa"/>
            <w:tcBorders>
              <w:top w:val="nil"/>
              <w:left w:val="nil"/>
              <w:bottom w:val="single" w:sz="4" w:space="0" w:color="auto"/>
              <w:right w:val="single" w:sz="4" w:space="0" w:color="auto"/>
            </w:tcBorders>
            <w:shd w:val="clear" w:color="auto" w:fill="auto"/>
            <w:noWrap/>
            <w:vAlign w:val="bottom"/>
            <w:hideMark/>
          </w:tcPr>
          <w:p w14:paraId="2A9DC93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17</w:t>
            </w:r>
          </w:p>
        </w:tc>
      </w:tr>
      <w:tr w:rsidR="00AF0908" w:rsidRPr="00DF1496" w14:paraId="2E567B2F"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743A5D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Al partir</w:t>
            </w:r>
          </w:p>
        </w:tc>
        <w:tc>
          <w:tcPr>
            <w:tcW w:w="1125" w:type="dxa"/>
            <w:tcBorders>
              <w:top w:val="nil"/>
              <w:left w:val="nil"/>
              <w:bottom w:val="single" w:sz="4" w:space="0" w:color="auto"/>
              <w:right w:val="single" w:sz="4" w:space="0" w:color="auto"/>
            </w:tcBorders>
            <w:shd w:val="clear" w:color="auto" w:fill="auto"/>
            <w:noWrap/>
            <w:hideMark/>
          </w:tcPr>
          <w:p w14:paraId="493DD6F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1107" w:type="dxa"/>
            <w:tcBorders>
              <w:top w:val="nil"/>
              <w:left w:val="nil"/>
              <w:bottom w:val="single" w:sz="4" w:space="0" w:color="auto"/>
              <w:right w:val="single" w:sz="4" w:space="0" w:color="auto"/>
            </w:tcBorders>
            <w:shd w:val="clear" w:color="auto" w:fill="auto"/>
            <w:noWrap/>
            <w:hideMark/>
          </w:tcPr>
          <w:p w14:paraId="646C927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343CD55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13</w:t>
            </w:r>
          </w:p>
        </w:tc>
        <w:tc>
          <w:tcPr>
            <w:tcW w:w="735" w:type="dxa"/>
            <w:tcBorders>
              <w:top w:val="nil"/>
              <w:left w:val="nil"/>
              <w:bottom w:val="single" w:sz="4" w:space="0" w:color="auto"/>
              <w:right w:val="single" w:sz="4" w:space="0" w:color="auto"/>
            </w:tcBorders>
            <w:shd w:val="clear" w:color="auto" w:fill="auto"/>
            <w:noWrap/>
            <w:vAlign w:val="bottom"/>
            <w:hideMark/>
          </w:tcPr>
          <w:p w14:paraId="1CD18E8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25</w:t>
            </w:r>
          </w:p>
        </w:tc>
      </w:tr>
      <w:tr w:rsidR="00AF0908" w:rsidRPr="00DF1496" w14:paraId="41CBE59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6C08A3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Otra</w:t>
            </w:r>
          </w:p>
        </w:tc>
        <w:tc>
          <w:tcPr>
            <w:tcW w:w="1125" w:type="dxa"/>
            <w:tcBorders>
              <w:top w:val="nil"/>
              <w:left w:val="nil"/>
              <w:bottom w:val="single" w:sz="4" w:space="0" w:color="auto"/>
              <w:right w:val="single" w:sz="4" w:space="0" w:color="auto"/>
            </w:tcBorders>
            <w:shd w:val="clear" w:color="auto" w:fill="auto"/>
            <w:noWrap/>
            <w:hideMark/>
          </w:tcPr>
          <w:p w14:paraId="63847A5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6C5715B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63E8850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6A43B03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r>
      <w:tr w:rsidR="00AF0908" w:rsidRPr="00DF1496" w14:paraId="0F2F24E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6333010"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34C7B2B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6C20460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nil"/>
              <w:right w:val="single" w:sz="4" w:space="0" w:color="auto"/>
            </w:tcBorders>
            <w:shd w:val="clear" w:color="auto" w:fill="auto"/>
            <w:noWrap/>
            <w:hideMark/>
          </w:tcPr>
          <w:p w14:paraId="2D2BB78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012BFA5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129</w:t>
            </w:r>
          </w:p>
        </w:tc>
      </w:tr>
      <w:tr w:rsidR="00AF0908" w:rsidRPr="00DF1496" w14:paraId="6AF6982E" w14:textId="77777777" w:rsidTr="00340C07">
        <w:trPr>
          <w:trHeight w:val="104"/>
        </w:trPr>
        <w:tc>
          <w:tcPr>
            <w:tcW w:w="4879" w:type="dxa"/>
            <w:gridSpan w:val="3"/>
            <w:tcBorders>
              <w:top w:val="single" w:sz="4" w:space="0" w:color="auto"/>
              <w:left w:val="single" w:sz="4" w:space="0" w:color="auto"/>
              <w:bottom w:val="single" w:sz="4" w:space="0" w:color="auto"/>
              <w:right w:val="nil"/>
            </w:tcBorders>
            <w:shd w:val="clear" w:color="000000" w:fill="92D050"/>
            <w:noWrap/>
            <w:hideMark/>
          </w:tcPr>
          <w:p w14:paraId="1EA7C18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VARIABLES  AGRÍ</w:t>
            </w:r>
            <w:r w:rsidRPr="00DF1496">
              <w:rPr>
                <w:rFonts w:ascii="Times New Roman" w:eastAsia="Times New Roman" w:hAnsi="Times New Roman" w:cs="Times New Roman"/>
                <w:color w:val="000000"/>
                <w:sz w:val="24"/>
                <w:szCs w:val="24"/>
                <w:lang w:eastAsia="es-EC"/>
              </w:rPr>
              <w:t>COLAS</w:t>
            </w:r>
          </w:p>
        </w:tc>
        <w:tc>
          <w:tcPr>
            <w:tcW w:w="1107" w:type="dxa"/>
            <w:tcBorders>
              <w:top w:val="nil"/>
              <w:left w:val="nil"/>
              <w:bottom w:val="single" w:sz="4" w:space="0" w:color="auto"/>
              <w:right w:val="nil"/>
            </w:tcBorders>
            <w:shd w:val="clear" w:color="000000" w:fill="92D050"/>
            <w:noWrap/>
            <w:hideMark/>
          </w:tcPr>
          <w:p w14:paraId="24B951C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nil"/>
              <w:right w:val="single" w:sz="4" w:space="0" w:color="auto"/>
            </w:tcBorders>
            <w:shd w:val="clear" w:color="000000" w:fill="92D050"/>
            <w:noWrap/>
            <w:hideMark/>
          </w:tcPr>
          <w:p w14:paraId="7483BBD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92D050"/>
            <w:noWrap/>
            <w:vAlign w:val="bottom"/>
            <w:hideMark/>
          </w:tcPr>
          <w:p w14:paraId="7CC9F630"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6114FB2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1139099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Topografía del terreno</w:t>
            </w:r>
          </w:p>
        </w:tc>
        <w:tc>
          <w:tcPr>
            <w:tcW w:w="1125" w:type="dxa"/>
            <w:tcBorders>
              <w:top w:val="nil"/>
              <w:left w:val="nil"/>
              <w:bottom w:val="single" w:sz="4" w:space="0" w:color="auto"/>
              <w:right w:val="single" w:sz="4" w:space="0" w:color="auto"/>
            </w:tcBorders>
            <w:shd w:val="clear" w:color="000000" w:fill="FFFF00"/>
            <w:noWrap/>
            <w:hideMark/>
          </w:tcPr>
          <w:p w14:paraId="5431701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07A72AA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331D31C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020A52BE"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08288B0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CF3962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Plano</w:t>
            </w:r>
          </w:p>
        </w:tc>
        <w:tc>
          <w:tcPr>
            <w:tcW w:w="1125" w:type="dxa"/>
            <w:tcBorders>
              <w:top w:val="nil"/>
              <w:left w:val="nil"/>
              <w:bottom w:val="single" w:sz="4" w:space="0" w:color="auto"/>
              <w:right w:val="single" w:sz="4" w:space="0" w:color="auto"/>
            </w:tcBorders>
            <w:shd w:val="clear" w:color="auto" w:fill="auto"/>
            <w:noWrap/>
            <w:hideMark/>
          </w:tcPr>
          <w:p w14:paraId="27D4539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1797F11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3B09F24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w:t>
            </w:r>
          </w:p>
        </w:tc>
        <w:tc>
          <w:tcPr>
            <w:tcW w:w="735" w:type="dxa"/>
            <w:tcBorders>
              <w:top w:val="nil"/>
              <w:left w:val="nil"/>
              <w:bottom w:val="single" w:sz="4" w:space="0" w:color="auto"/>
              <w:right w:val="single" w:sz="4" w:space="0" w:color="auto"/>
            </w:tcBorders>
            <w:shd w:val="clear" w:color="auto" w:fill="auto"/>
            <w:noWrap/>
            <w:vAlign w:val="bottom"/>
            <w:hideMark/>
          </w:tcPr>
          <w:p w14:paraId="079F5FBD"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18</w:t>
            </w:r>
          </w:p>
        </w:tc>
      </w:tr>
      <w:tr w:rsidR="00AF0908" w:rsidRPr="00DF1496" w14:paraId="7DB10A6A"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669B22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Irregular</w:t>
            </w:r>
          </w:p>
        </w:tc>
        <w:tc>
          <w:tcPr>
            <w:tcW w:w="1125" w:type="dxa"/>
            <w:tcBorders>
              <w:top w:val="nil"/>
              <w:left w:val="nil"/>
              <w:bottom w:val="single" w:sz="4" w:space="0" w:color="auto"/>
              <w:right w:val="single" w:sz="4" w:space="0" w:color="auto"/>
            </w:tcBorders>
            <w:shd w:val="clear" w:color="auto" w:fill="auto"/>
            <w:noWrap/>
            <w:hideMark/>
          </w:tcPr>
          <w:p w14:paraId="6FE4679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w:t>
            </w:r>
          </w:p>
        </w:tc>
        <w:tc>
          <w:tcPr>
            <w:tcW w:w="1107" w:type="dxa"/>
            <w:tcBorders>
              <w:top w:val="nil"/>
              <w:left w:val="nil"/>
              <w:bottom w:val="single" w:sz="4" w:space="0" w:color="auto"/>
              <w:right w:val="single" w:sz="4" w:space="0" w:color="auto"/>
            </w:tcBorders>
            <w:shd w:val="clear" w:color="auto" w:fill="auto"/>
            <w:noWrap/>
            <w:hideMark/>
          </w:tcPr>
          <w:p w14:paraId="2868165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19</w:t>
            </w:r>
          </w:p>
        </w:tc>
        <w:tc>
          <w:tcPr>
            <w:tcW w:w="1107" w:type="dxa"/>
            <w:tcBorders>
              <w:top w:val="nil"/>
              <w:left w:val="nil"/>
              <w:bottom w:val="single" w:sz="4" w:space="0" w:color="auto"/>
              <w:right w:val="single" w:sz="4" w:space="0" w:color="auto"/>
            </w:tcBorders>
            <w:shd w:val="clear" w:color="auto" w:fill="auto"/>
            <w:noWrap/>
            <w:hideMark/>
          </w:tcPr>
          <w:p w14:paraId="3C2E619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41</w:t>
            </w:r>
          </w:p>
        </w:tc>
        <w:tc>
          <w:tcPr>
            <w:tcW w:w="735" w:type="dxa"/>
            <w:tcBorders>
              <w:top w:val="nil"/>
              <w:left w:val="nil"/>
              <w:bottom w:val="single" w:sz="4" w:space="0" w:color="auto"/>
              <w:right w:val="single" w:sz="4" w:space="0" w:color="auto"/>
            </w:tcBorders>
            <w:shd w:val="clear" w:color="auto" w:fill="auto"/>
            <w:noWrap/>
            <w:vAlign w:val="bottom"/>
            <w:hideMark/>
          </w:tcPr>
          <w:p w14:paraId="5A6206F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110</w:t>
            </w:r>
          </w:p>
        </w:tc>
      </w:tr>
      <w:tr w:rsidR="00AF0908" w:rsidRPr="00DF1496" w14:paraId="7588662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BE96D90"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Otro</w:t>
            </w:r>
          </w:p>
        </w:tc>
        <w:tc>
          <w:tcPr>
            <w:tcW w:w="1125" w:type="dxa"/>
            <w:tcBorders>
              <w:top w:val="nil"/>
              <w:left w:val="nil"/>
              <w:bottom w:val="single" w:sz="4" w:space="0" w:color="auto"/>
              <w:right w:val="single" w:sz="4" w:space="0" w:color="auto"/>
            </w:tcBorders>
            <w:shd w:val="clear" w:color="auto" w:fill="auto"/>
            <w:noWrap/>
            <w:hideMark/>
          </w:tcPr>
          <w:p w14:paraId="151CD3E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0DFA0D4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4CDD084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56938CAB"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w:t>
            </w:r>
          </w:p>
        </w:tc>
      </w:tr>
      <w:tr w:rsidR="00AF0908" w:rsidRPr="00DF1496" w14:paraId="038D1D6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CC3741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414A018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4F2A84F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2D3B020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4BC945F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4610454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000000"/>
            </w:tcBorders>
            <w:shd w:val="clear" w:color="000000" w:fill="FFFF00"/>
            <w:noWrap/>
            <w:hideMark/>
          </w:tcPr>
          <w:p w14:paraId="57AC91C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Realiza un análisis químico del suelo </w:t>
            </w:r>
          </w:p>
        </w:tc>
        <w:tc>
          <w:tcPr>
            <w:tcW w:w="1125" w:type="dxa"/>
            <w:tcBorders>
              <w:top w:val="nil"/>
              <w:left w:val="nil"/>
              <w:bottom w:val="single" w:sz="4" w:space="0" w:color="auto"/>
              <w:right w:val="single" w:sz="4" w:space="0" w:color="auto"/>
            </w:tcBorders>
            <w:shd w:val="clear" w:color="000000" w:fill="FFFF00"/>
            <w:noWrap/>
            <w:hideMark/>
          </w:tcPr>
          <w:p w14:paraId="1261C8C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C603E5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2343F3A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00E75764"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17F4C28E" w14:textId="77777777" w:rsidTr="00340C07">
        <w:trPr>
          <w:trHeight w:val="104"/>
        </w:trPr>
        <w:tc>
          <w:tcPr>
            <w:tcW w:w="2168" w:type="dxa"/>
            <w:tcBorders>
              <w:top w:val="nil"/>
              <w:left w:val="single" w:sz="4" w:space="0" w:color="auto"/>
              <w:bottom w:val="single" w:sz="4" w:space="0" w:color="auto"/>
              <w:right w:val="nil"/>
            </w:tcBorders>
            <w:shd w:val="clear" w:color="000000" w:fill="FFFFFF"/>
            <w:noWrap/>
            <w:hideMark/>
          </w:tcPr>
          <w:p w14:paraId="793DDC1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585" w:type="dxa"/>
            <w:tcBorders>
              <w:top w:val="nil"/>
              <w:left w:val="nil"/>
              <w:bottom w:val="single" w:sz="4" w:space="0" w:color="auto"/>
              <w:right w:val="single" w:sz="4" w:space="0" w:color="auto"/>
            </w:tcBorders>
            <w:shd w:val="clear" w:color="000000" w:fill="FFFFFF"/>
            <w:noWrap/>
            <w:hideMark/>
          </w:tcPr>
          <w:p w14:paraId="5530CE2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25" w:type="dxa"/>
            <w:tcBorders>
              <w:top w:val="nil"/>
              <w:left w:val="nil"/>
              <w:bottom w:val="single" w:sz="4" w:space="0" w:color="auto"/>
              <w:right w:val="single" w:sz="4" w:space="0" w:color="auto"/>
            </w:tcBorders>
            <w:shd w:val="clear" w:color="000000" w:fill="FFFFFF"/>
            <w:noWrap/>
            <w:hideMark/>
          </w:tcPr>
          <w:p w14:paraId="4C623ED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000000" w:fill="FFFFFF"/>
            <w:noWrap/>
            <w:hideMark/>
          </w:tcPr>
          <w:p w14:paraId="70114AD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000000" w:fill="FFFFFF"/>
            <w:noWrap/>
            <w:hideMark/>
          </w:tcPr>
          <w:p w14:paraId="627115A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2758E27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0</w:t>
            </w:r>
          </w:p>
        </w:tc>
      </w:tr>
      <w:tr w:rsidR="00AF0908" w:rsidRPr="00DF1496" w14:paraId="43BD75B9" w14:textId="77777777" w:rsidTr="00340C07">
        <w:trPr>
          <w:trHeight w:val="104"/>
        </w:trPr>
        <w:tc>
          <w:tcPr>
            <w:tcW w:w="2168" w:type="dxa"/>
            <w:tcBorders>
              <w:top w:val="nil"/>
              <w:left w:val="single" w:sz="4" w:space="0" w:color="auto"/>
              <w:bottom w:val="single" w:sz="4" w:space="0" w:color="auto"/>
              <w:right w:val="nil"/>
            </w:tcBorders>
            <w:shd w:val="clear" w:color="000000" w:fill="FFFFFF"/>
            <w:noWrap/>
            <w:hideMark/>
          </w:tcPr>
          <w:p w14:paraId="23D8747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585" w:type="dxa"/>
            <w:tcBorders>
              <w:top w:val="nil"/>
              <w:left w:val="nil"/>
              <w:bottom w:val="single" w:sz="4" w:space="0" w:color="auto"/>
              <w:right w:val="single" w:sz="4" w:space="0" w:color="auto"/>
            </w:tcBorders>
            <w:shd w:val="clear" w:color="000000" w:fill="FFFFFF"/>
            <w:noWrap/>
            <w:hideMark/>
          </w:tcPr>
          <w:p w14:paraId="41F8B98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25" w:type="dxa"/>
            <w:tcBorders>
              <w:top w:val="nil"/>
              <w:left w:val="nil"/>
              <w:bottom w:val="single" w:sz="4" w:space="0" w:color="auto"/>
              <w:right w:val="single" w:sz="4" w:space="0" w:color="auto"/>
            </w:tcBorders>
            <w:shd w:val="clear" w:color="000000" w:fill="FFFFFF"/>
            <w:noWrap/>
            <w:hideMark/>
          </w:tcPr>
          <w:p w14:paraId="7DF1F74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000000" w:fill="FFFFFF"/>
            <w:noWrap/>
            <w:hideMark/>
          </w:tcPr>
          <w:p w14:paraId="46A9834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000000" w:fill="FFFFFF"/>
            <w:noWrap/>
            <w:hideMark/>
          </w:tcPr>
          <w:p w14:paraId="701E95C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6065FD9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247859F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65A101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582788E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7FBB3A1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4CB0651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2622EA0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5244743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381F5F1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Realiza la preparación del suelo para la siembra</w:t>
            </w:r>
          </w:p>
        </w:tc>
        <w:tc>
          <w:tcPr>
            <w:tcW w:w="1125" w:type="dxa"/>
            <w:tcBorders>
              <w:top w:val="nil"/>
              <w:left w:val="nil"/>
              <w:bottom w:val="single" w:sz="4" w:space="0" w:color="auto"/>
              <w:right w:val="single" w:sz="4" w:space="0" w:color="auto"/>
            </w:tcBorders>
            <w:shd w:val="clear" w:color="000000" w:fill="FFFF00"/>
            <w:noWrap/>
            <w:hideMark/>
          </w:tcPr>
          <w:p w14:paraId="269109A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252CC40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16A2C3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21303A97"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1FCDF32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72A64A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20632C6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52</w:t>
            </w:r>
          </w:p>
        </w:tc>
        <w:tc>
          <w:tcPr>
            <w:tcW w:w="1107" w:type="dxa"/>
            <w:tcBorders>
              <w:top w:val="nil"/>
              <w:left w:val="nil"/>
              <w:bottom w:val="single" w:sz="4" w:space="0" w:color="auto"/>
              <w:right w:val="single" w:sz="4" w:space="0" w:color="auto"/>
            </w:tcBorders>
            <w:shd w:val="clear" w:color="auto" w:fill="auto"/>
            <w:noWrap/>
            <w:hideMark/>
          </w:tcPr>
          <w:p w14:paraId="17AA98C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06B3B05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51</w:t>
            </w:r>
          </w:p>
        </w:tc>
        <w:tc>
          <w:tcPr>
            <w:tcW w:w="735" w:type="dxa"/>
            <w:tcBorders>
              <w:top w:val="nil"/>
              <w:left w:val="nil"/>
              <w:bottom w:val="single" w:sz="4" w:space="0" w:color="auto"/>
              <w:right w:val="single" w:sz="4" w:space="0" w:color="auto"/>
            </w:tcBorders>
            <w:shd w:val="clear" w:color="auto" w:fill="auto"/>
            <w:noWrap/>
            <w:vAlign w:val="bottom"/>
            <w:hideMark/>
          </w:tcPr>
          <w:p w14:paraId="36817763"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123</w:t>
            </w:r>
          </w:p>
        </w:tc>
      </w:tr>
      <w:tr w:rsidR="00AF0908" w:rsidRPr="00DF1496" w14:paraId="18C1674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AF4C42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5B15E87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1107" w:type="dxa"/>
            <w:tcBorders>
              <w:top w:val="nil"/>
              <w:left w:val="nil"/>
              <w:bottom w:val="single" w:sz="4" w:space="0" w:color="auto"/>
              <w:right w:val="single" w:sz="4" w:space="0" w:color="auto"/>
            </w:tcBorders>
            <w:shd w:val="clear" w:color="auto" w:fill="auto"/>
            <w:noWrap/>
            <w:hideMark/>
          </w:tcPr>
          <w:p w14:paraId="7284882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616744D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735" w:type="dxa"/>
            <w:tcBorders>
              <w:top w:val="nil"/>
              <w:left w:val="nil"/>
              <w:bottom w:val="single" w:sz="4" w:space="0" w:color="auto"/>
              <w:right w:val="single" w:sz="4" w:space="0" w:color="auto"/>
            </w:tcBorders>
            <w:shd w:val="clear" w:color="auto" w:fill="auto"/>
            <w:noWrap/>
            <w:vAlign w:val="bottom"/>
            <w:hideMark/>
          </w:tcPr>
          <w:p w14:paraId="51C8A07B"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6</w:t>
            </w:r>
          </w:p>
        </w:tc>
      </w:tr>
      <w:tr w:rsidR="00AF0908" w:rsidRPr="00DF1496" w14:paraId="24E05AB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EA2D08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single" w:sz="4" w:space="0" w:color="auto"/>
              <w:left w:val="nil"/>
              <w:bottom w:val="single" w:sz="4" w:space="0" w:color="auto"/>
              <w:right w:val="single" w:sz="4" w:space="0" w:color="auto"/>
            </w:tcBorders>
            <w:shd w:val="clear" w:color="auto" w:fill="auto"/>
            <w:noWrap/>
            <w:hideMark/>
          </w:tcPr>
          <w:p w14:paraId="572783F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single" w:sz="4" w:space="0" w:color="auto"/>
              <w:left w:val="nil"/>
              <w:bottom w:val="single" w:sz="4" w:space="0" w:color="auto"/>
              <w:right w:val="single" w:sz="4" w:space="0" w:color="auto"/>
            </w:tcBorders>
            <w:shd w:val="clear" w:color="auto" w:fill="auto"/>
            <w:noWrap/>
            <w:hideMark/>
          </w:tcPr>
          <w:p w14:paraId="21FDA2C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single" w:sz="4" w:space="0" w:color="auto"/>
              <w:left w:val="nil"/>
              <w:bottom w:val="single" w:sz="4" w:space="0" w:color="auto"/>
              <w:right w:val="single" w:sz="4" w:space="0" w:color="auto"/>
            </w:tcBorders>
            <w:shd w:val="clear" w:color="auto" w:fill="auto"/>
            <w:noWrap/>
            <w:hideMark/>
          </w:tcPr>
          <w:p w14:paraId="1A5A40D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14:paraId="1375AFA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1A4D7CD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000000"/>
            </w:tcBorders>
            <w:shd w:val="clear" w:color="000000" w:fill="FFFF00"/>
            <w:noWrap/>
            <w:hideMark/>
          </w:tcPr>
          <w:p w14:paraId="4E049EB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Utiliza semilla certificada</w:t>
            </w:r>
          </w:p>
        </w:tc>
        <w:tc>
          <w:tcPr>
            <w:tcW w:w="1125" w:type="dxa"/>
            <w:tcBorders>
              <w:top w:val="nil"/>
              <w:left w:val="nil"/>
              <w:bottom w:val="single" w:sz="4" w:space="0" w:color="auto"/>
              <w:right w:val="single" w:sz="4" w:space="0" w:color="auto"/>
            </w:tcBorders>
            <w:shd w:val="clear" w:color="000000" w:fill="FFFF00"/>
            <w:noWrap/>
            <w:hideMark/>
          </w:tcPr>
          <w:p w14:paraId="22494E2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1475A0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95572B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3E1DDA53"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4EFCC5C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29BA2F8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66BDFA1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1107" w:type="dxa"/>
            <w:tcBorders>
              <w:top w:val="nil"/>
              <w:left w:val="nil"/>
              <w:bottom w:val="single" w:sz="4" w:space="0" w:color="auto"/>
              <w:right w:val="single" w:sz="4" w:space="0" w:color="auto"/>
            </w:tcBorders>
            <w:shd w:val="clear" w:color="auto" w:fill="auto"/>
            <w:noWrap/>
            <w:hideMark/>
          </w:tcPr>
          <w:p w14:paraId="213089C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5E22FC1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735" w:type="dxa"/>
            <w:tcBorders>
              <w:top w:val="nil"/>
              <w:left w:val="nil"/>
              <w:bottom w:val="single" w:sz="4" w:space="0" w:color="auto"/>
              <w:right w:val="single" w:sz="4" w:space="0" w:color="auto"/>
            </w:tcBorders>
            <w:shd w:val="clear" w:color="auto" w:fill="auto"/>
            <w:noWrap/>
            <w:vAlign w:val="bottom"/>
            <w:hideMark/>
          </w:tcPr>
          <w:p w14:paraId="7F2F271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7</w:t>
            </w:r>
          </w:p>
        </w:tc>
      </w:tr>
      <w:tr w:rsidR="00AF0908" w:rsidRPr="00DF1496" w14:paraId="2D1FBDC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23B296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42AFEEF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1107" w:type="dxa"/>
            <w:tcBorders>
              <w:top w:val="nil"/>
              <w:left w:val="nil"/>
              <w:bottom w:val="single" w:sz="4" w:space="0" w:color="auto"/>
              <w:right w:val="single" w:sz="4" w:space="0" w:color="auto"/>
            </w:tcBorders>
            <w:shd w:val="clear" w:color="auto" w:fill="auto"/>
            <w:noWrap/>
            <w:hideMark/>
          </w:tcPr>
          <w:p w14:paraId="726E78E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322131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49</w:t>
            </w:r>
          </w:p>
        </w:tc>
        <w:tc>
          <w:tcPr>
            <w:tcW w:w="735" w:type="dxa"/>
            <w:tcBorders>
              <w:top w:val="nil"/>
              <w:left w:val="nil"/>
              <w:bottom w:val="single" w:sz="4" w:space="0" w:color="auto"/>
              <w:right w:val="single" w:sz="4" w:space="0" w:color="auto"/>
            </w:tcBorders>
            <w:shd w:val="clear" w:color="auto" w:fill="auto"/>
            <w:noWrap/>
            <w:vAlign w:val="bottom"/>
            <w:hideMark/>
          </w:tcPr>
          <w:p w14:paraId="1D42F78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122</w:t>
            </w:r>
          </w:p>
        </w:tc>
      </w:tr>
      <w:tr w:rsidR="00AF0908" w:rsidRPr="00DF1496" w14:paraId="33821FB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14:paraId="35C0682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3168EA2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20EC8EC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2E2F08C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5D702D2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66C0B5D9" w14:textId="77777777" w:rsidTr="009630E3">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22079FC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Que distancia de siembra utiliza</w:t>
            </w:r>
          </w:p>
        </w:tc>
        <w:tc>
          <w:tcPr>
            <w:tcW w:w="1125" w:type="dxa"/>
            <w:tcBorders>
              <w:top w:val="single" w:sz="4" w:space="0" w:color="auto"/>
              <w:left w:val="nil"/>
              <w:bottom w:val="single" w:sz="4" w:space="0" w:color="auto"/>
              <w:right w:val="single" w:sz="4" w:space="0" w:color="auto"/>
            </w:tcBorders>
            <w:shd w:val="clear" w:color="000000" w:fill="FFFF00"/>
            <w:noWrap/>
            <w:hideMark/>
          </w:tcPr>
          <w:p w14:paraId="198A39A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66D2FF7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479EF70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single" w:sz="4" w:space="0" w:color="auto"/>
              <w:left w:val="nil"/>
              <w:bottom w:val="single" w:sz="4" w:space="0" w:color="auto"/>
              <w:right w:val="single" w:sz="4" w:space="0" w:color="auto"/>
            </w:tcBorders>
            <w:shd w:val="clear" w:color="000000" w:fill="FFFF00"/>
            <w:noWrap/>
            <w:vAlign w:val="bottom"/>
            <w:hideMark/>
          </w:tcPr>
          <w:p w14:paraId="3877CB58"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7BD7ED7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A0D3F9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60cm entre planta y 80cm entre surco</w:t>
            </w:r>
          </w:p>
        </w:tc>
        <w:tc>
          <w:tcPr>
            <w:tcW w:w="1125" w:type="dxa"/>
            <w:tcBorders>
              <w:top w:val="nil"/>
              <w:left w:val="nil"/>
              <w:bottom w:val="single" w:sz="4" w:space="0" w:color="auto"/>
              <w:right w:val="single" w:sz="4" w:space="0" w:color="auto"/>
            </w:tcBorders>
            <w:shd w:val="clear" w:color="auto" w:fill="auto"/>
            <w:noWrap/>
            <w:hideMark/>
          </w:tcPr>
          <w:p w14:paraId="394D641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45</w:t>
            </w:r>
          </w:p>
        </w:tc>
        <w:tc>
          <w:tcPr>
            <w:tcW w:w="1107" w:type="dxa"/>
            <w:tcBorders>
              <w:top w:val="nil"/>
              <w:left w:val="nil"/>
              <w:bottom w:val="single" w:sz="4" w:space="0" w:color="auto"/>
              <w:right w:val="single" w:sz="4" w:space="0" w:color="auto"/>
            </w:tcBorders>
            <w:shd w:val="clear" w:color="auto" w:fill="auto"/>
            <w:noWrap/>
            <w:hideMark/>
          </w:tcPr>
          <w:p w14:paraId="69049C5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w:t>
            </w:r>
          </w:p>
        </w:tc>
        <w:tc>
          <w:tcPr>
            <w:tcW w:w="1107" w:type="dxa"/>
            <w:tcBorders>
              <w:top w:val="nil"/>
              <w:left w:val="nil"/>
              <w:bottom w:val="single" w:sz="4" w:space="0" w:color="auto"/>
              <w:right w:val="single" w:sz="4" w:space="0" w:color="auto"/>
            </w:tcBorders>
            <w:shd w:val="clear" w:color="auto" w:fill="auto"/>
            <w:noWrap/>
            <w:hideMark/>
          </w:tcPr>
          <w:p w14:paraId="70EEB05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43</w:t>
            </w:r>
          </w:p>
        </w:tc>
        <w:tc>
          <w:tcPr>
            <w:tcW w:w="735" w:type="dxa"/>
            <w:tcBorders>
              <w:top w:val="nil"/>
              <w:left w:val="nil"/>
              <w:bottom w:val="single" w:sz="4" w:space="0" w:color="auto"/>
              <w:right w:val="single" w:sz="4" w:space="0" w:color="auto"/>
            </w:tcBorders>
            <w:shd w:val="clear" w:color="auto" w:fill="auto"/>
            <w:noWrap/>
            <w:vAlign w:val="bottom"/>
            <w:hideMark/>
          </w:tcPr>
          <w:p w14:paraId="0FEFC15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100</w:t>
            </w:r>
          </w:p>
        </w:tc>
      </w:tr>
      <w:tr w:rsidR="00AF0908" w:rsidRPr="00DF1496" w14:paraId="08ACD07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5BD81B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50cm entre planta y 80m entre surco</w:t>
            </w:r>
          </w:p>
        </w:tc>
        <w:tc>
          <w:tcPr>
            <w:tcW w:w="1125" w:type="dxa"/>
            <w:tcBorders>
              <w:top w:val="nil"/>
              <w:left w:val="nil"/>
              <w:bottom w:val="single" w:sz="4" w:space="0" w:color="auto"/>
              <w:right w:val="single" w:sz="4" w:space="0" w:color="auto"/>
            </w:tcBorders>
            <w:shd w:val="clear" w:color="auto" w:fill="auto"/>
            <w:noWrap/>
            <w:hideMark/>
          </w:tcPr>
          <w:p w14:paraId="722605A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11</w:t>
            </w:r>
          </w:p>
        </w:tc>
        <w:tc>
          <w:tcPr>
            <w:tcW w:w="1107" w:type="dxa"/>
            <w:tcBorders>
              <w:top w:val="nil"/>
              <w:left w:val="nil"/>
              <w:bottom w:val="single" w:sz="4" w:space="0" w:color="auto"/>
              <w:right w:val="single" w:sz="4" w:space="0" w:color="auto"/>
            </w:tcBorders>
            <w:shd w:val="clear" w:color="auto" w:fill="auto"/>
            <w:noWrap/>
            <w:hideMark/>
          </w:tcPr>
          <w:p w14:paraId="37B385A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8</w:t>
            </w:r>
          </w:p>
        </w:tc>
        <w:tc>
          <w:tcPr>
            <w:tcW w:w="1107" w:type="dxa"/>
            <w:tcBorders>
              <w:top w:val="nil"/>
              <w:left w:val="nil"/>
              <w:bottom w:val="single" w:sz="4" w:space="0" w:color="auto"/>
              <w:right w:val="single" w:sz="4" w:space="0" w:color="auto"/>
            </w:tcBorders>
            <w:shd w:val="clear" w:color="auto" w:fill="auto"/>
            <w:noWrap/>
            <w:hideMark/>
          </w:tcPr>
          <w:p w14:paraId="7D1C05B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735" w:type="dxa"/>
            <w:tcBorders>
              <w:top w:val="nil"/>
              <w:left w:val="nil"/>
              <w:bottom w:val="single" w:sz="4" w:space="0" w:color="auto"/>
              <w:right w:val="single" w:sz="4" w:space="0" w:color="auto"/>
            </w:tcBorders>
            <w:shd w:val="clear" w:color="auto" w:fill="auto"/>
            <w:noWrap/>
            <w:vAlign w:val="bottom"/>
            <w:hideMark/>
          </w:tcPr>
          <w:p w14:paraId="3713ABA6"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29</w:t>
            </w:r>
          </w:p>
        </w:tc>
      </w:tr>
      <w:tr w:rsidR="00AF0908" w:rsidRPr="00DF1496" w14:paraId="7BF43B1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8C5C11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058E609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421D09C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6F0DE21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02A7D71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22288E9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638BCD1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Como controla las malezas</w:t>
            </w:r>
          </w:p>
        </w:tc>
        <w:tc>
          <w:tcPr>
            <w:tcW w:w="1125" w:type="dxa"/>
            <w:tcBorders>
              <w:top w:val="nil"/>
              <w:left w:val="nil"/>
              <w:bottom w:val="single" w:sz="4" w:space="0" w:color="auto"/>
              <w:right w:val="single" w:sz="4" w:space="0" w:color="auto"/>
            </w:tcBorders>
            <w:shd w:val="clear" w:color="000000" w:fill="FFFF00"/>
            <w:noWrap/>
            <w:hideMark/>
          </w:tcPr>
          <w:p w14:paraId="0548570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33EA52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5533A5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74F2D028"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3FAA7B3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8F2D44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Manual </w:t>
            </w:r>
          </w:p>
        </w:tc>
        <w:tc>
          <w:tcPr>
            <w:tcW w:w="1125" w:type="dxa"/>
            <w:tcBorders>
              <w:top w:val="nil"/>
              <w:left w:val="nil"/>
              <w:bottom w:val="single" w:sz="4" w:space="0" w:color="auto"/>
              <w:right w:val="single" w:sz="4" w:space="0" w:color="auto"/>
            </w:tcBorders>
            <w:shd w:val="clear" w:color="auto" w:fill="auto"/>
            <w:noWrap/>
            <w:hideMark/>
          </w:tcPr>
          <w:p w14:paraId="66C7769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0D1CAEC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20691BA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735" w:type="dxa"/>
            <w:tcBorders>
              <w:top w:val="nil"/>
              <w:left w:val="nil"/>
              <w:bottom w:val="single" w:sz="4" w:space="0" w:color="auto"/>
              <w:right w:val="single" w:sz="4" w:space="0" w:color="auto"/>
            </w:tcBorders>
            <w:shd w:val="clear" w:color="auto" w:fill="auto"/>
            <w:noWrap/>
            <w:vAlign w:val="bottom"/>
            <w:hideMark/>
          </w:tcPr>
          <w:p w14:paraId="7B567A9B"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w:t>
            </w:r>
          </w:p>
        </w:tc>
      </w:tr>
      <w:tr w:rsidR="00AF0908" w:rsidRPr="00DF1496" w14:paraId="49FACD5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A454D2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Químico</w:t>
            </w:r>
          </w:p>
        </w:tc>
        <w:tc>
          <w:tcPr>
            <w:tcW w:w="1125" w:type="dxa"/>
            <w:tcBorders>
              <w:top w:val="nil"/>
              <w:left w:val="nil"/>
              <w:bottom w:val="single" w:sz="4" w:space="0" w:color="auto"/>
              <w:right w:val="single" w:sz="4" w:space="0" w:color="auto"/>
            </w:tcBorders>
            <w:shd w:val="clear" w:color="auto" w:fill="auto"/>
            <w:noWrap/>
            <w:hideMark/>
          </w:tcPr>
          <w:p w14:paraId="1FAD09F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w:t>
            </w:r>
          </w:p>
        </w:tc>
        <w:tc>
          <w:tcPr>
            <w:tcW w:w="1107" w:type="dxa"/>
            <w:tcBorders>
              <w:top w:val="nil"/>
              <w:left w:val="nil"/>
              <w:bottom w:val="single" w:sz="4" w:space="0" w:color="auto"/>
              <w:right w:val="single" w:sz="4" w:space="0" w:color="auto"/>
            </w:tcBorders>
            <w:shd w:val="clear" w:color="auto" w:fill="auto"/>
            <w:noWrap/>
            <w:hideMark/>
          </w:tcPr>
          <w:p w14:paraId="4C64F35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13</w:t>
            </w:r>
          </w:p>
        </w:tc>
        <w:tc>
          <w:tcPr>
            <w:tcW w:w="1107" w:type="dxa"/>
            <w:tcBorders>
              <w:top w:val="nil"/>
              <w:left w:val="nil"/>
              <w:bottom w:val="single" w:sz="4" w:space="0" w:color="auto"/>
              <w:right w:val="single" w:sz="4" w:space="0" w:color="auto"/>
            </w:tcBorders>
            <w:shd w:val="clear" w:color="auto" w:fill="auto"/>
            <w:noWrap/>
            <w:hideMark/>
          </w:tcPr>
          <w:p w14:paraId="57D7646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38</w:t>
            </w:r>
          </w:p>
        </w:tc>
        <w:tc>
          <w:tcPr>
            <w:tcW w:w="735" w:type="dxa"/>
            <w:tcBorders>
              <w:top w:val="nil"/>
              <w:left w:val="nil"/>
              <w:bottom w:val="single" w:sz="4" w:space="0" w:color="auto"/>
              <w:right w:val="single" w:sz="4" w:space="0" w:color="auto"/>
            </w:tcBorders>
            <w:shd w:val="clear" w:color="auto" w:fill="auto"/>
            <w:noWrap/>
            <w:vAlign w:val="bottom"/>
            <w:hideMark/>
          </w:tcPr>
          <w:p w14:paraId="7D33DEE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101</w:t>
            </w:r>
          </w:p>
        </w:tc>
      </w:tr>
      <w:tr w:rsidR="00AF0908" w:rsidRPr="00DF1496" w14:paraId="2A23B04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5A5181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Combinado</w:t>
            </w:r>
          </w:p>
        </w:tc>
        <w:tc>
          <w:tcPr>
            <w:tcW w:w="1125" w:type="dxa"/>
            <w:tcBorders>
              <w:top w:val="nil"/>
              <w:left w:val="nil"/>
              <w:bottom w:val="single" w:sz="4" w:space="0" w:color="auto"/>
              <w:right w:val="single" w:sz="4" w:space="0" w:color="auto"/>
            </w:tcBorders>
            <w:shd w:val="clear" w:color="auto" w:fill="auto"/>
            <w:noWrap/>
            <w:hideMark/>
          </w:tcPr>
          <w:p w14:paraId="19990F4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1107" w:type="dxa"/>
            <w:tcBorders>
              <w:top w:val="nil"/>
              <w:left w:val="nil"/>
              <w:bottom w:val="single" w:sz="4" w:space="0" w:color="auto"/>
              <w:right w:val="single" w:sz="4" w:space="0" w:color="auto"/>
            </w:tcBorders>
            <w:shd w:val="clear" w:color="auto" w:fill="auto"/>
            <w:noWrap/>
            <w:hideMark/>
          </w:tcPr>
          <w:p w14:paraId="1FEB0A9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1702958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735" w:type="dxa"/>
            <w:tcBorders>
              <w:top w:val="nil"/>
              <w:left w:val="nil"/>
              <w:bottom w:val="single" w:sz="4" w:space="0" w:color="auto"/>
              <w:right w:val="single" w:sz="4" w:space="0" w:color="auto"/>
            </w:tcBorders>
            <w:shd w:val="clear" w:color="auto" w:fill="auto"/>
            <w:noWrap/>
            <w:vAlign w:val="bottom"/>
            <w:hideMark/>
          </w:tcPr>
          <w:p w14:paraId="593039BB"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16</w:t>
            </w:r>
          </w:p>
        </w:tc>
      </w:tr>
      <w:tr w:rsidR="00AF0908" w:rsidRPr="00DF1496" w14:paraId="37CAE84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hideMark/>
          </w:tcPr>
          <w:p w14:paraId="362E322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2546583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16B2CDE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64912EC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30BC02F9"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25817C5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7E3D626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Que productos utiliza para la fertilización </w:t>
            </w:r>
          </w:p>
        </w:tc>
        <w:tc>
          <w:tcPr>
            <w:tcW w:w="1125" w:type="dxa"/>
            <w:tcBorders>
              <w:top w:val="nil"/>
              <w:left w:val="nil"/>
              <w:bottom w:val="single" w:sz="4" w:space="0" w:color="auto"/>
              <w:right w:val="single" w:sz="4" w:space="0" w:color="auto"/>
            </w:tcBorders>
            <w:shd w:val="clear" w:color="000000" w:fill="FFFF00"/>
            <w:noWrap/>
            <w:hideMark/>
          </w:tcPr>
          <w:p w14:paraId="13F5D4C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8EFABF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DA59B0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5539CD30"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6A8A631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38BB72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Orgánico</w:t>
            </w:r>
          </w:p>
        </w:tc>
        <w:tc>
          <w:tcPr>
            <w:tcW w:w="1125" w:type="dxa"/>
            <w:tcBorders>
              <w:top w:val="nil"/>
              <w:left w:val="nil"/>
              <w:bottom w:val="single" w:sz="4" w:space="0" w:color="auto"/>
              <w:right w:val="single" w:sz="4" w:space="0" w:color="auto"/>
            </w:tcBorders>
            <w:shd w:val="clear" w:color="auto" w:fill="auto"/>
            <w:noWrap/>
            <w:hideMark/>
          </w:tcPr>
          <w:p w14:paraId="51FEFB3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3DF8139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7113906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1698448C"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w:t>
            </w:r>
          </w:p>
        </w:tc>
      </w:tr>
      <w:tr w:rsidR="00AF0908" w:rsidRPr="00DF1496" w14:paraId="742C7C7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A080D9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Químico</w:t>
            </w:r>
          </w:p>
        </w:tc>
        <w:tc>
          <w:tcPr>
            <w:tcW w:w="1125" w:type="dxa"/>
            <w:tcBorders>
              <w:top w:val="nil"/>
              <w:left w:val="nil"/>
              <w:bottom w:val="single" w:sz="4" w:space="0" w:color="auto"/>
              <w:right w:val="single" w:sz="4" w:space="0" w:color="auto"/>
            </w:tcBorders>
            <w:shd w:val="clear" w:color="auto" w:fill="auto"/>
            <w:noWrap/>
            <w:hideMark/>
          </w:tcPr>
          <w:p w14:paraId="01FF634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w:t>
            </w:r>
          </w:p>
        </w:tc>
        <w:tc>
          <w:tcPr>
            <w:tcW w:w="1107" w:type="dxa"/>
            <w:tcBorders>
              <w:top w:val="nil"/>
              <w:left w:val="nil"/>
              <w:bottom w:val="single" w:sz="4" w:space="0" w:color="auto"/>
              <w:right w:val="single" w:sz="4" w:space="0" w:color="auto"/>
            </w:tcBorders>
            <w:shd w:val="clear" w:color="auto" w:fill="auto"/>
            <w:noWrap/>
            <w:hideMark/>
          </w:tcPr>
          <w:p w14:paraId="3D91794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10E79A9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48</w:t>
            </w:r>
          </w:p>
        </w:tc>
        <w:tc>
          <w:tcPr>
            <w:tcW w:w="735" w:type="dxa"/>
            <w:tcBorders>
              <w:top w:val="nil"/>
              <w:left w:val="nil"/>
              <w:bottom w:val="single" w:sz="4" w:space="0" w:color="auto"/>
              <w:right w:val="single" w:sz="4" w:space="0" w:color="auto"/>
            </w:tcBorders>
            <w:shd w:val="clear" w:color="auto" w:fill="auto"/>
            <w:noWrap/>
            <w:vAlign w:val="bottom"/>
            <w:hideMark/>
          </w:tcPr>
          <w:p w14:paraId="2022DAB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113</w:t>
            </w:r>
          </w:p>
        </w:tc>
      </w:tr>
      <w:tr w:rsidR="00AF0908" w:rsidRPr="00DF1496" w14:paraId="6BD2787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9B0861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Combinado</w:t>
            </w:r>
          </w:p>
        </w:tc>
        <w:tc>
          <w:tcPr>
            <w:tcW w:w="1125" w:type="dxa"/>
            <w:tcBorders>
              <w:top w:val="nil"/>
              <w:left w:val="nil"/>
              <w:bottom w:val="single" w:sz="4" w:space="0" w:color="auto"/>
              <w:right w:val="single" w:sz="4" w:space="0" w:color="auto"/>
            </w:tcBorders>
            <w:shd w:val="clear" w:color="auto" w:fill="auto"/>
            <w:noWrap/>
            <w:hideMark/>
          </w:tcPr>
          <w:p w14:paraId="341654D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1107" w:type="dxa"/>
            <w:tcBorders>
              <w:top w:val="nil"/>
              <w:left w:val="nil"/>
              <w:bottom w:val="single" w:sz="4" w:space="0" w:color="auto"/>
              <w:right w:val="single" w:sz="4" w:space="0" w:color="auto"/>
            </w:tcBorders>
            <w:shd w:val="clear" w:color="auto" w:fill="auto"/>
            <w:noWrap/>
            <w:hideMark/>
          </w:tcPr>
          <w:p w14:paraId="57C08B9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1107" w:type="dxa"/>
            <w:tcBorders>
              <w:top w:val="nil"/>
              <w:left w:val="nil"/>
              <w:bottom w:val="single" w:sz="4" w:space="0" w:color="auto"/>
              <w:right w:val="single" w:sz="4" w:space="0" w:color="auto"/>
            </w:tcBorders>
            <w:shd w:val="clear" w:color="auto" w:fill="auto"/>
            <w:noWrap/>
            <w:hideMark/>
          </w:tcPr>
          <w:p w14:paraId="10B7625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735" w:type="dxa"/>
            <w:tcBorders>
              <w:top w:val="nil"/>
              <w:left w:val="nil"/>
              <w:bottom w:val="single" w:sz="4" w:space="0" w:color="auto"/>
              <w:right w:val="single" w:sz="4" w:space="0" w:color="auto"/>
            </w:tcBorders>
            <w:shd w:val="clear" w:color="auto" w:fill="auto"/>
            <w:noWrap/>
            <w:vAlign w:val="bottom"/>
            <w:hideMark/>
          </w:tcPr>
          <w:p w14:paraId="6644789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15</w:t>
            </w:r>
          </w:p>
        </w:tc>
      </w:tr>
      <w:tr w:rsidR="00AF0908" w:rsidRPr="00DF1496" w14:paraId="4C49BDC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465527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3E1A61A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1520E7C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2A68D2A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12651E5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12493C4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4401804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Realiza el aporque al cultivo</w:t>
            </w:r>
          </w:p>
        </w:tc>
        <w:tc>
          <w:tcPr>
            <w:tcW w:w="1125" w:type="dxa"/>
            <w:tcBorders>
              <w:top w:val="nil"/>
              <w:left w:val="nil"/>
              <w:bottom w:val="single" w:sz="4" w:space="0" w:color="auto"/>
              <w:right w:val="single" w:sz="4" w:space="0" w:color="auto"/>
            </w:tcBorders>
            <w:shd w:val="clear" w:color="000000" w:fill="FFFF00"/>
            <w:noWrap/>
            <w:hideMark/>
          </w:tcPr>
          <w:p w14:paraId="08A25A7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7745B3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25DB653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6CC66623"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49FEDBA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E9A81D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28737C8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14</w:t>
            </w:r>
          </w:p>
        </w:tc>
        <w:tc>
          <w:tcPr>
            <w:tcW w:w="1107" w:type="dxa"/>
            <w:tcBorders>
              <w:top w:val="nil"/>
              <w:left w:val="nil"/>
              <w:bottom w:val="single" w:sz="4" w:space="0" w:color="auto"/>
              <w:right w:val="single" w:sz="4" w:space="0" w:color="auto"/>
            </w:tcBorders>
            <w:shd w:val="clear" w:color="auto" w:fill="auto"/>
            <w:noWrap/>
            <w:hideMark/>
          </w:tcPr>
          <w:p w14:paraId="717D311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7</w:t>
            </w:r>
          </w:p>
        </w:tc>
        <w:tc>
          <w:tcPr>
            <w:tcW w:w="1107" w:type="dxa"/>
            <w:tcBorders>
              <w:top w:val="nil"/>
              <w:left w:val="nil"/>
              <w:bottom w:val="single" w:sz="4" w:space="0" w:color="auto"/>
              <w:right w:val="single" w:sz="4" w:space="0" w:color="auto"/>
            </w:tcBorders>
            <w:shd w:val="clear" w:color="auto" w:fill="auto"/>
            <w:noWrap/>
            <w:hideMark/>
          </w:tcPr>
          <w:p w14:paraId="6AD033D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30</w:t>
            </w:r>
          </w:p>
        </w:tc>
        <w:tc>
          <w:tcPr>
            <w:tcW w:w="735" w:type="dxa"/>
            <w:tcBorders>
              <w:top w:val="nil"/>
              <w:left w:val="nil"/>
              <w:bottom w:val="single" w:sz="4" w:space="0" w:color="auto"/>
              <w:right w:val="single" w:sz="4" w:space="0" w:color="auto"/>
            </w:tcBorders>
            <w:shd w:val="clear" w:color="auto" w:fill="auto"/>
            <w:noWrap/>
            <w:vAlign w:val="bottom"/>
            <w:hideMark/>
          </w:tcPr>
          <w:p w14:paraId="506190D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51</w:t>
            </w:r>
          </w:p>
        </w:tc>
      </w:tr>
      <w:tr w:rsidR="00AF0908" w:rsidRPr="00DF1496" w14:paraId="1B9C4AB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13C808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191CDC5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42</w:t>
            </w:r>
          </w:p>
        </w:tc>
        <w:tc>
          <w:tcPr>
            <w:tcW w:w="1107" w:type="dxa"/>
            <w:tcBorders>
              <w:top w:val="nil"/>
              <w:left w:val="nil"/>
              <w:bottom w:val="single" w:sz="4" w:space="0" w:color="auto"/>
              <w:right w:val="single" w:sz="4" w:space="0" w:color="auto"/>
            </w:tcBorders>
            <w:shd w:val="clear" w:color="auto" w:fill="auto"/>
            <w:noWrap/>
            <w:hideMark/>
          </w:tcPr>
          <w:p w14:paraId="033CFEA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13</w:t>
            </w:r>
          </w:p>
        </w:tc>
        <w:tc>
          <w:tcPr>
            <w:tcW w:w="1107" w:type="dxa"/>
            <w:tcBorders>
              <w:top w:val="nil"/>
              <w:left w:val="nil"/>
              <w:bottom w:val="single" w:sz="4" w:space="0" w:color="auto"/>
              <w:right w:val="single" w:sz="4" w:space="0" w:color="auto"/>
            </w:tcBorders>
            <w:shd w:val="clear" w:color="auto" w:fill="auto"/>
            <w:noWrap/>
            <w:hideMark/>
          </w:tcPr>
          <w:p w14:paraId="5600E28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23</w:t>
            </w:r>
          </w:p>
        </w:tc>
        <w:tc>
          <w:tcPr>
            <w:tcW w:w="735" w:type="dxa"/>
            <w:tcBorders>
              <w:top w:val="nil"/>
              <w:left w:val="nil"/>
              <w:bottom w:val="single" w:sz="4" w:space="0" w:color="auto"/>
              <w:right w:val="single" w:sz="4" w:space="0" w:color="auto"/>
            </w:tcBorders>
            <w:shd w:val="clear" w:color="auto" w:fill="auto"/>
            <w:noWrap/>
            <w:vAlign w:val="bottom"/>
            <w:hideMark/>
          </w:tcPr>
          <w:p w14:paraId="7AFECA1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78</w:t>
            </w:r>
          </w:p>
        </w:tc>
      </w:tr>
      <w:tr w:rsidR="00AF0908" w:rsidRPr="00DF1496" w14:paraId="0FDDADDE"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5EB57A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408F51B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53F2A2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7341155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22DCE8D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1F0AFDBE"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4663D9B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Realiza control de plagas</w:t>
            </w:r>
          </w:p>
        </w:tc>
        <w:tc>
          <w:tcPr>
            <w:tcW w:w="1125" w:type="dxa"/>
            <w:tcBorders>
              <w:top w:val="nil"/>
              <w:left w:val="nil"/>
              <w:bottom w:val="single" w:sz="4" w:space="0" w:color="auto"/>
              <w:right w:val="single" w:sz="4" w:space="0" w:color="auto"/>
            </w:tcBorders>
            <w:shd w:val="clear" w:color="000000" w:fill="FFFF00"/>
            <w:noWrap/>
            <w:hideMark/>
          </w:tcPr>
          <w:p w14:paraId="7FA51B6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C19F06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0A29588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6F36A954"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12FFE73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3B5302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5905F32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44D2F7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17</w:t>
            </w:r>
          </w:p>
        </w:tc>
        <w:tc>
          <w:tcPr>
            <w:tcW w:w="1107" w:type="dxa"/>
            <w:tcBorders>
              <w:top w:val="nil"/>
              <w:left w:val="nil"/>
              <w:bottom w:val="single" w:sz="4" w:space="0" w:color="auto"/>
              <w:right w:val="single" w:sz="4" w:space="0" w:color="auto"/>
            </w:tcBorders>
            <w:shd w:val="clear" w:color="auto" w:fill="auto"/>
            <w:noWrap/>
            <w:hideMark/>
          </w:tcPr>
          <w:p w14:paraId="30222F4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52</w:t>
            </w:r>
          </w:p>
        </w:tc>
        <w:tc>
          <w:tcPr>
            <w:tcW w:w="735" w:type="dxa"/>
            <w:tcBorders>
              <w:top w:val="nil"/>
              <w:left w:val="nil"/>
              <w:bottom w:val="single" w:sz="4" w:space="0" w:color="auto"/>
              <w:right w:val="single" w:sz="4" w:space="0" w:color="auto"/>
            </w:tcBorders>
            <w:shd w:val="clear" w:color="auto" w:fill="auto"/>
            <w:noWrap/>
            <w:vAlign w:val="bottom"/>
            <w:hideMark/>
          </w:tcPr>
          <w:p w14:paraId="2A7CDB9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125</w:t>
            </w:r>
          </w:p>
        </w:tc>
      </w:tr>
      <w:tr w:rsidR="00AF0908" w:rsidRPr="00DF1496" w14:paraId="3F0583E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E5558B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2B39E98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67C0D9F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1107" w:type="dxa"/>
            <w:tcBorders>
              <w:top w:val="nil"/>
              <w:left w:val="nil"/>
              <w:bottom w:val="single" w:sz="4" w:space="0" w:color="auto"/>
              <w:right w:val="single" w:sz="4" w:space="0" w:color="auto"/>
            </w:tcBorders>
            <w:shd w:val="clear" w:color="auto" w:fill="auto"/>
            <w:noWrap/>
            <w:hideMark/>
          </w:tcPr>
          <w:p w14:paraId="6C762D6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735" w:type="dxa"/>
            <w:tcBorders>
              <w:top w:val="nil"/>
              <w:left w:val="nil"/>
              <w:bottom w:val="single" w:sz="4" w:space="0" w:color="auto"/>
              <w:right w:val="single" w:sz="4" w:space="0" w:color="auto"/>
            </w:tcBorders>
            <w:shd w:val="clear" w:color="auto" w:fill="auto"/>
            <w:noWrap/>
            <w:vAlign w:val="bottom"/>
            <w:hideMark/>
          </w:tcPr>
          <w:p w14:paraId="0CB9628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4</w:t>
            </w:r>
          </w:p>
        </w:tc>
      </w:tr>
      <w:tr w:rsidR="00AF0908" w:rsidRPr="00DF1496" w14:paraId="6C5BE3A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1A0F00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2624491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91461A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7DF21D6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4C5ECFE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09F868E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1C398A1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Realiza control de enfermedades</w:t>
            </w:r>
          </w:p>
        </w:tc>
        <w:tc>
          <w:tcPr>
            <w:tcW w:w="1125" w:type="dxa"/>
            <w:tcBorders>
              <w:top w:val="nil"/>
              <w:left w:val="nil"/>
              <w:bottom w:val="single" w:sz="4" w:space="0" w:color="auto"/>
              <w:right w:val="single" w:sz="4" w:space="0" w:color="auto"/>
            </w:tcBorders>
            <w:shd w:val="clear" w:color="000000" w:fill="FFFF00"/>
            <w:noWrap/>
            <w:hideMark/>
          </w:tcPr>
          <w:p w14:paraId="667330C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6C222FE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693CDC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1F4A8C63"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54F0476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9DCABC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41B6A69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55</w:t>
            </w:r>
          </w:p>
        </w:tc>
        <w:tc>
          <w:tcPr>
            <w:tcW w:w="1107" w:type="dxa"/>
            <w:tcBorders>
              <w:top w:val="nil"/>
              <w:left w:val="nil"/>
              <w:bottom w:val="single" w:sz="4" w:space="0" w:color="auto"/>
              <w:right w:val="single" w:sz="4" w:space="0" w:color="auto"/>
            </w:tcBorders>
            <w:shd w:val="clear" w:color="auto" w:fill="auto"/>
            <w:noWrap/>
            <w:hideMark/>
          </w:tcPr>
          <w:p w14:paraId="1720E82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1107" w:type="dxa"/>
            <w:tcBorders>
              <w:top w:val="nil"/>
              <w:left w:val="nil"/>
              <w:bottom w:val="single" w:sz="4" w:space="0" w:color="auto"/>
              <w:right w:val="single" w:sz="4" w:space="0" w:color="auto"/>
            </w:tcBorders>
            <w:shd w:val="clear" w:color="auto" w:fill="auto"/>
            <w:noWrap/>
            <w:hideMark/>
          </w:tcPr>
          <w:p w14:paraId="647649E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w:t>
            </w:r>
          </w:p>
        </w:tc>
        <w:tc>
          <w:tcPr>
            <w:tcW w:w="735" w:type="dxa"/>
            <w:tcBorders>
              <w:top w:val="nil"/>
              <w:left w:val="nil"/>
              <w:bottom w:val="single" w:sz="4" w:space="0" w:color="auto"/>
              <w:right w:val="single" w:sz="4" w:space="0" w:color="auto"/>
            </w:tcBorders>
            <w:shd w:val="clear" w:color="auto" w:fill="auto"/>
            <w:noWrap/>
            <w:vAlign w:val="bottom"/>
            <w:hideMark/>
          </w:tcPr>
          <w:p w14:paraId="28FEE05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123</w:t>
            </w:r>
          </w:p>
        </w:tc>
      </w:tr>
      <w:tr w:rsidR="00AF0908" w:rsidRPr="00DF1496" w14:paraId="03BC36CA"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0EF712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1CD4333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13BCB2B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4921277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735" w:type="dxa"/>
            <w:tcBorders>
              <w:top w:val="nil"/>
              <w:left w:val="nil"/>
              <w:bottom w:val="single" w:sz="4" w:space="0" w:color="auto"/>
              <w:right w:val="single" w:sz="4" w:space="0" w:color="auto"/>
            </w:tcBorders>
            <w:shd w:val="clear" w:color="auto" w:fill="auto"/>
            <w:noWrap/>
            <w:vAlign w:val="bottom"/>
            <w:hideMark/>
          </w:tcPr>
          <w:p w14:paraId="17F3EC48"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6</w:t>
            </w:r>
          </w:p>
        </w:tc>
      </w:tr>
      <w:tr w:rsidR="00AF0908" w:rsidRPr="00DF1496" w14:paraId="3C1DC33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68E9270"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0694AF3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1113041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218F91F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1BDE598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23C2B76E"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5CD63A9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La cosecha es rentable</w:t>
            </w:r>
          </w:p>
        </w:tc>
        <w:tc>
          <w:tcPr>
            <w:tcW w:w="1125" w:type="dxa"/>
            <w:tcBorders>
              <w:top w:val="nil"/>
              <w:left w:val="nil"/>
              <w:bottom w:val="single" w:sz="4" w:space="0" w:color="auto"/>
              <w:right w:val="single" w:sz="4" w:space="0" w:color="auto"/>
            </w:tcBorders>
            <w:shd w:val="clear" w:color="000000" w:fill="FFFF00"/>
            <w:noWrap/>
            <w:hideMark/>
          </w:tcPr>
          <w:p w14:paraId="219396F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36144EB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41C7E0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141C7BB6"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35937E9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003C74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2C010A9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3EFF4EB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9</w:t>
            </w:r>
          </w:p>
        </w:tc>
        <w:tc>
          <w:tcPr>
            <w:tcW w:w="1107" w:type="dxa"/>
            <w:tcBorders>
              <w:top w:val="nil"/>
              <w:left w:val="nil"/>
              <w:bottom w:val="single" w:sz="4" w:space="0" w:color="auto"/>
              <w:right w:val="single" w:sz="4" w:space="0" w:color="auto"/>
            </w:tcBorders>
            <w:shd w:val="clear" w:color="auto" w:fill="auto"/>
            <w:noWrap/>
            <w:hideMark/>
          </w:tcPr>
          <w:p w14:paraId="637BBBA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37</w:t>
            </w:r>
          </w:p>
        </w:tc>
        <w:tc>
          <w:tcPr>
            <w:tcW w:w="735" w:type="dxa"/>
            <w:tcBorders>
              <w:top w:val="nil"/>
              <w:left w:val="nil"/>
              <w:bottom w:val="single" w:sz="4" w:space="0" w:color="auto"/>
              <w:right w:val="single" w:sz="4" w:space="0" w:color="auto"/>
            </w:tcBorders>
            <w:shd w:val="clear" w:color="auto" w:fill="auto"/>
            <w:noWrap/>
            <w:vAlign w:val="bottom"/>
            <w:hideMark/>
          </w:tcPr>
          <w:p w14:paraId="1CDBC14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66</w:t>
            </w:r>
          </w:p>
        </w:tc>
      </w:tr>
      <w:tr w:rsidR="00AF0908" w:rsidRPr="00DF1496" w14:paraId="02D1683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66B411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0BADD77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36</w:t>
            </w:r>
          </w:p>
        </w:tc>
        <w:tc>
          <w:tcPr>
            <w:tcW w:w="1107" w:type="dxa"/>
            <w:tcBorders>
              <w:top w:val="nil"/>
              <w:left w:val="nil"/>
              <w:bottom w:val="single" w:sz="4" w:space="0" w:color="auto"/>
              <w:right w:val="single" w:sz="4" w:space="0" w:color="auto"/>
            </w:tcBorders>
            <w:shd w:val="clear" w:color="auto" w:fill="auto"/>
            <w:noWrap/>
            <w:hideMark/>
          </w:tcPr>
          <w:p w14:paraId="272FD9A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11</w:t>
            </w:r>
          </w:p>
        </w:tc>
        <w:tc>
          <w:tcPr>
            <w:tcW w:w="1107" w:type="dxa"/>
            <w:tcBorders>
              <w:top w:val="nil"/>
              <w:left w:val="nil"/>
              <w:bottom w:val="single" w:sz="4" w:space="0" w:color="auto"/>
              <w:right w:val="single" w:sz="4" w:space="0" w:color="auto"/>
            </w:tcBorders>
            <w:shd w:val="clear" w:color="auto" w:fill="auto"/>
            <w:noWrap/>
            <w:hideMark/>
          </w:tcPr>
          <w:p w14:paraId="71BDCB4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735" w:type="dxa"/>
            <w:tcBorders>
              <w:top w:val="nil"/>
              <w:left w:val="nil"/>
              <w:bottom w:val="single" w:sz="4" w:space="0" w:color="auto"/>
              <w:right w:val="single" w:sz="4" w:space="0" w:color="auto"/>
            </w:tcBorders>
            <w:shd w:val="clear" w:color="auto" w:fill="auto"/>
            <w:noWrap/>
            <w:vAlign w:val="bottom"/>
            <w:hideMark/>
          </w:tcPr>
          <w:p w14:paraId="192D884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63</w:t>
            </w:r>
          </w:p>
        </w:tc>
      </w:tr>
      <w:tr w:rsidR="00AF0908" w:rsidRPr="00DF1496" w14:paraId="00E3C0C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697620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6898061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2B2EEB5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42071E8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262BFF09"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5F1A93DA"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3C6686B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La post cosecha es para el consumo o venta</w:t>
            </w:r>
          </w:p>
        </w:tc>
        <w:tc>
          <w:tcPr>
            <w:tcW w:w="1125" w:type="dxa"/>
            <w:tcBorders>
              <w:top w:val="nil"/>
              <w:left w:val="nil"/>
              <w:bottom w:val="single" w:sz="4" w:space="0" w:color="auto"/>
              <w:right w:val="single" w:sz="4" w:space="0" w:color="auto"/>
            </w:tcBorders>
            <w:shd w:val="clear" w:color="000000" w:fill="FFFF00"/>
            <w:noWrap/>
            <w:hideMark/>
          </w:tcPr>
          <w:p w14:paraId="444A720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7050BD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17A3679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72CA89EF"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3467204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9A7001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Consumo</w:t>
            </w:r>
          </w:p>
        </w:tc>
        <w:tc>
          <w:tcPr>
            <w:tcW w:w="1125" w:type="dxa"/>
            <w:tcBorders>
              <w:top w:val="nil"/>
              <w:left w:val="nil"/>
              <w:bottom w:val="single" w:sz="4" w:space="0" w:color="auto"/>
              <w:right w:val="single" w:sz="4" w:space="0" w:color="auto"/>
            </w:tcBorders>
            <w:shd w:val="clear" w:color="auto" w:fill="auto"/>
            <w:noWrap/>
            <w:hideMark/>
          </w:tcPr>
          <w:p w14:paraId="36BC444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1107" w:type="dxa"/>
            <w:tcBorders>
              <w:top w:val="nil"/>
              <w:left w:val="nil"/>
              <w:bottom w:val="single" w:sz="4" w:space="0" w:color="auto"/>
              <w:right w:val="single" w:sz="4" w:space="0" w:color="auto"/>
            </w:tcBorders>
            <w:shd w:val="clear" w:color="auto" w:fill="auto"/>
            <w:noWrap/>
            <w:hideMark/>
          </w:tcPr>
          <w:p w14:paraId="6F945FA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7</w:t>
            </w:r>
          </w:p>
        </w:tc>
        <w:tc>
          <w:tcPr>
            <w:tcW w:w="1107" w:type="dxa"/>
            <w:tcBorders>
              <w:top w:val="nil"/>
              <w:left w:val="nil"/>
              <w:bottom w:val="single" w:sz="4" w:space="0" w:color="auto"/>
              <w:right w:val="single" w:sz="4" w:space="0" w:color="auto"/>
            </w:tcBorders>
            <w:shd w:val="clear" w:color="auto" w:fill="auto"/>
            <w:noWrap/>
            <w:hideMark/>
          </w:tcPr>
          <w:p w14:paraId="2A25D61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735" w:type="dxa"/>
            <w:tcBorders>
              <w:top w:val="nil"/>
              <w:left w:val="nil"/>
              <w:bottom w:val="single" w:sz="4" w:space="0" w:color="auto"/>
              <w:right w:val="single" w:sz="4" w:space="0" w:color="auto"/>
            </w:tcBorders>
            <w:shd w:val="clear" w:color="auto" w:fill="auto"/>
            <w:noWrap/>
            <w:vAlign w:val="bottom"/>
            <w:hideMark/>
          </w:tcPr>
          <w:p w14:paraId="089417F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29</w:t>
            </w:r>
          </w:p>
        </w:tc>
      </w:tr>
      <w:tr w:rsidR="00AF0908" w:rsidRPr="00DF1496" w14:paraId="174E68D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34D8E8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Venta</w:t>
            </w:r>
          </w:p>
        </w:tc>
        <w:tc>
          <w:tcPr>
            <w:tcW w:w="1125" w:type="dxa"/>
            <w:tcBorders>
              <w:top w:val="nil"/>
              <w:left w:val="nil"/>
              <w:bottom w:val="single" w:sz="4" w:space="0" w:color="auto"/>
              <w:right w:val="single" w:sz="4" w:space="0" w:color="auto"/>
            </w:tcBorders>
            <w:shd w:val="clear" w:color="auto" w:fill="auto"/>
            <w:noWrap/>
            <w:hideMark/>
          </w:tcPr>
          <w:p w14:paraId="0161588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0E8E5FE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0701FC7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8</w:t>
            </w:r>
          </w:p>
        </w:tc>
        <w:tc>
          <w:tcPr>
            <w:tcW w:w="735" w:type="dxa"/>
            <w:tcBorders>
              <w:top w:val="nil"/>
              <w:left w:val="nil"/>
              <w:bottom w:val="single" w:sz="4" w:space="0" w:color="auto"/>
              <w:right w:val="single" w:sz="4" w:space="0" w:color="auto"/>
            </w:tcBorders>
            <w:shd w:val="clear" w:color="auto" w:fill="auto"/>
            <w:noWrap/>
            <w:vAlign w:val="bottom"/>
            <w:hideMark/>
          </w:tcPr>
          <w:p w14:paraId="723FDEAC"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24</w:t>
            </w:r>
          </w:p>
        </w:tc>
      </w:tr>
      <w:tr w:rsidR="00AF0908" w:rsidRPr="00DF1496" w14:paraId="43C11EEF"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618644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Consumo y venta</w:t>
            </w:r>
          </w:p>
        </w:tc>
        <w:tc>
          <w:tcPr>
            <w:tcW w:w="1125" w:type="dxa"/>
            <w:tcBorders>
              <w:top w:val="nil"/>
              <w:left w:val="nil"/>
              <w:bottom w:val="single" w:sz="4" w:space="0" w:color="auto"/>
              <w:right w:val="single" w:sz="4" w:space="0" w:color="auto"/>
            </w:tcBorders>
            <w:shd w:val="clear" w:color="auto" w:fill="auto"/>
            <w:noWrap/>
            <w:hideMark/>
          </w:tcPr>
          <w:p w14:paraId="60CCF5A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35</w:t>
            </w:r>
          </w:p>
        </w:tc>
        <w:tc>
          <w:tcPr>
            <w:tcW w:w="1107" w:type="dxa"/>
            <w:tcBorders>
              <w:top w:val="nil"/>
              <w:left w:val="nil"/>
              <w:bottom w:val="single" w:sz="4" w:space="0" w:color="auto"/>
              <w:right w:val="single" w:sz="4" w:space="0" w:color="auto"/>
            </w:tcBorders>
            <w:shd w:val="clear" w:color="auto" w:fill="auto"/>
            <w:noWrap/>
            <w:hideMark/>
          </w:tcPr>
          <w:p w14:paraId="31F7ED8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w:t>
            </w:r>
          </w:p>
        </w:tc>
        <w:tc>
          <w:tcPr>
            <w:tcW w:w="1107" w:type="dxa"/>
            <w:tcBorders>
              <w:top w:val="nil"/>
              <w:left w:val="nil"/>
              <w:bottom w:val="single" w:sz="4" w:space="0" w:color="auto"/>
              <w:right w:val="single" w:sz="4" w:space="0" w:color="auto"/>
            </w:tcBorders>
            <w:shd w:val="clear" w:color="auto" w:fill="auto"/>
            <w:noWrap/>
            <w:hideMark/>
          </w:tcPr>
          <w:p w14:paraId="0F60AEF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29</w:t>
            </w:r>
          </w:p>
        </w:tc>
        <w:tc>
          <w:tcPr>
            <w:tcW w:w="735" w:type="dxa"/>
            <w:tcBorders>
              <w:top w:val="nil"/>
              <w:left w:val="nil"/>
              <w:bottom w:val="single" w:sz="4" w:space="0" w:color="auto"/>
              <w:right w:val="single" w:sz="4" w:space="0" w:color="auto"/>
            </w:tcBorders>
            <w:shd w:val="clear" w:color="auto" w:fill="auto"/>
            <w:noWrap/>
            <w:vAlign w:val="bottom"/>
            <w:hideMark/>
          </w:tcPr>
          <w:p w14:paraId="0B25C9F3"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76</w:t>
            </w:r>
          </w:p>
        </w:tc>
      </w:tr>
      <w:tr w:rsidR="00AF0908" w:rsidRPr="00DF1496" w14:paraId="0B0EF53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2CC7E6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single" w:sz="4" w:space="0" w:color="auto"/>
              <w:left w:val="nil"/>
              <w:bottom w:val="single" w:sz="4" w:space="0" w:color="auto"/>
              <w:right w:val="single" w:sz="4" w:space="0" w:color="auto"/>
            </w:tcBorders>
            <w:shd w:val="clear" w:color="auto" w:fill="auto"/>
            <w:noWrap/>
            <w:hideMark/>
          </w:tcPr>
          <w:p w14:paraId="5A193AF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single" w:sz="4" w:space="0" w:color="auto"/>
              <w:left w:val="nil"/>
              <w:bottom w:val="single" w:sz="4" w:space="0" w:color="auto"/>
              <w:right w:val="single" w:sz="4" w:space="0" w:color="auto"/>
            </w:tcBorders>
            <w:shd w:val="clear" w:color="auto" w:fill="auto"/>
            <w:noWrap/>
            <w:hideMark/>
          </w:tcPr>
          <w:p w14:paraId="14F8B70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single" w:sz="4" w:space="0" w:color="auto"/>
              <w:left w:val="nil"/>
              <w:bottom w:val="single" w:sz="4" w:space="0" w:color="auto"/>
              <w:right w:val="single" w:sz="4" w:space="0" w:color="auto"/>
            </w:tcBorders>
            <w:shd w:val="clear" w:color="auto" w:fill="auto"/>
            <w:noWrap/>
            <w:hideMark/>
          </w:tcPr>
          <w:p w14:paraId="24926D7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14:paraId="207D897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7BC3388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57E2232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Tiene asistencia técnica</w:t>
            </w:r>
          </w:p>
        </w:tc>
        <w:tc>
          <w:tcPr>
            <w:tcW w:w="1125" w:type="dxa"/>
            <w:tcBorders>
              <w:top w:val="nil"/>
              <w:left w:val="nil"/>
              <w:bottom w:val="single" w:sz="4" w:space="0" w:color="auto"/>
              <w:right w:val="single" w:sz="4" w:space="0" w:color="auto"/>
            </w:tcBorders>
            <w:shd w:val="clear" w:color="000000" w:fill="FFFF00"/>
            <w:noWrap/>
            <w:hideMark/>
          </w:tcPr>
          <w:p w14:paraId="196BB01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35028A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53503A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1DDB2911"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5D880CDA"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B5BAA1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single" w:sz="4" w:space="0" w:color="auto"/>
              <w:left w:val="nil"/>
              <w:bottom w:val="single" w:sz="4" w:space="0" w:color="auto"/>
              <w:right w:val="single" w:sz="4" w:space="0" w:color="auto"/>
            </w:tcBorders>
            <w:shd w:val="clear" w:color="auto" w:fill="auto"/>
            <w:noWrap/>
            <w:hideMark/>
          </w:tcPr>
          <w:p w14:paraId="56983C1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single" w:sz="4" w:space="0" w:color="auto"/>
              <w:left w:val="nil"/>
              <w:bottom w:val="single" w:sz="4" w:space="0" w:color="auto"/>
              <w:right w:val="single" w:sz="4" w:space="0" w:color="auto"/>
            </w:tcBorders>
            <w:shd w:val="clear" w:color="auto" w:fill="auto"/>
            <w:noWrap/>
            <w:hideMark/>
          </w:tcPr>
          <w:p w14:paraId="2946507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single" w:sz="4" w:space="0" w:color="auto"/>
              <w:left w:val="nil"/>
              <w:bottom w:val="single" w:sz="4" w:space="0" w:color="auto"/>
              <w:right w:val="single" w:sz="4" w:space="0" w:color="auto"/>
            </w:tcBorders>
            <w:shd w:val="clear" w:color="auto" w:fill="auto"/>
            <w:noWrap/>
            <w:hideMark/>
          </w:tcPr>
          <w:p w14:paraId="0989C6B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14:paraId="05991A06"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26</w:t>
            </w:r>
          </w:p>
        </w:tc>
      </w:tr>
      <w:tr w:rsidR="00AF0908" w:rsidRPr="00DF1496" w14:paraId="7728AE1F"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761FBA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14FF5A0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40</w:t>
            </w:r>
          </w:p>
        </w:tc>
        <w:tc>
          <w:tcPr>
            <w:tcW w:w="1107" w:type="dxa"/>
            <w:tcBorders>
              <w:top w:val="nil"/>
              <w:left w:val="nil"/>
              <w:bottom w:val="single" w:sz="4" w:space="0" w:color="auto"/>
              <w:right w:val="single" w:sz="4" w:space="0" w:color="auto"/>
            </w:tcBorders>
            <w:shd w:val="clear" w:color="auto" w:fill="auto"/>
            <w:noWrap/>
            <w:hideMark/>
          </w:tcPr>
          <w:p w14:paraId="232DB92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2C23E0C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43</w:t>
            </w:r>
          </w:p>
        </w:tc>
        <w:tc>
          <w:tcPr>
            <w:tcW w:w="735" w:type="dxa"/>
            <w:tcBorders>
              <w:top w:val="nil"/>
              <w:left w:val="nil"/>
              <w:bottom w:val="single" w:sz="4" w:space="0" w:color="auto"/>
              <w:right w:val="single" w:sz="4" w:space="0" w:color="auto"/>
            </w:tcBorders>
            <w:shd w:val="clear" w:color="auto" w:fill="auto"/>
            <w:noWrap/>
            <w:vAlign w:val="bottom"/>
            <w:hideMark/>
          </w:tcPr>
          <w:p w14:paraId="77724E09"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103</w:t>
            </w:r>
          </w:p>
        </w:tc>
      </w:tr>
      <w:tr w:rsidR="00AF0908" w:rsidRPr="00DF1496" w14:paraId="0C62AC8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EACC90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75A915C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72B5D72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450BB4E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6D27011D"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795904B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4081553D" w14:textId="00D11BC0" w:rsidR="00AF0908" w:rsidRPr="00DF1496" w:rsidRDefault="00AE112A"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Qué</w:t>
            </w:r>
            <w:r w:rsidR="00AF0908" w:rsidRPr="00DF1496">
              <w:rPr>
                <w:rFonts w:ascii="Times New Roman" w:eastAsia="Times New Roman" w:hAnsi="Times New Roman" w:cs="Times New Roman"/>
                <w:color w:val="000000"/>
                <w:sz w:val="24"/>
                <w:szCs w:val="24"/>
                <w:lang w:eastAsia="es-EC"/>
              </w:rPr>
              <w:t xml:space="preserve"> entidad le brinda asistencia técnica</w:t>
            </w:r>
          </w:p>
        </w:tc>
        <w:tc>
          <w:tcPr>
            <w:tcW w:w="1125" w:type="dxa"/>
            <w:tcBorders>
              <w:top w:val="nil"/>
              <w:left w:val="nil"/>
              <w:bottom w:val="single" w:sz="4" w:space="0" w:color="auto"/>
              <w:right w:val="single" w:sz="4" w:space="0" w:color="auto"/>
            </w:tcBorders>
            <w:shd w:val="clear" w:color="000000" w:fill="FFFF00"/>
            <w:noWrap/>
            <w:hideMark/>
          </w:tcPr>
          <w:p w14:paraId="3CAFE6B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332E75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12E23E9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0C88DB7D"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65BC68D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716535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MAGAP</w:t>
            </w:r>
          </w:p>
        </w:tc>
        <w:tc>
          <w:tcPr>
            <w:tcW w:w="1125" w:type="dxa"/>
            <w:tcBorders>
              <w:top w:val="nil"/>
              <w:left w:val="nil"/>
              <w:bottom w:val="single" w:sz="4" w:space="0" w:color="auto"/>
              <w:right w:val="single" w:sz="4" w:space="0" w:color="auto"/>
            </w:tcBorders>
            <w:shd w:val="clear" w:color="auto" w:fill="auto"/>
            <w:noWrap/>
            <w:hideMark/>
          </w:tcPr>
          <w:p w14:paraId="5E891F3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nil"/>
              <w:left w:val="nil"/>
              <w:bottom w:val="single" w:sz="4" w:space="0" w:color="auto"/>
              <w:right w:val="single" w:sz="4" w:space="0" w:color="auto"/>
            </w:tcBorders>
            <w:shd w:val="clear" w:color="auto" w:fill="auto"/>
            <w:noWrap/>
            <w:hideMark/>
          </w:tcPr>
          <w:p w14:paraId="4D7FEB5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3F74E27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735" w:type="dxa"/>
            <w:tcBorders>
              <w:top w:val="nil"/>
              <w:left w:val="nil"/>
              <w:bottom w:val="single" w:sz="4" w:space="0" w:color="auto"/>
              <w:right w:val="single" w:sz="4" w:space="0" w:color="auto"/>
            </w:tcBorders>
            <w:shd w:val="clear" w:color="auto" w:fill="auto"/>
            <w:noWrap/>
            <w:vAlign w:val="bottom"/>
            <w:hideMark/>
          </w:tcPr>
          <w:p w14:paraId="0221CCD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22</w:t>
            </w:r>
          </w:p>
        </w:tc>
      </w:tr>
      <w:tr w:rsidR="00AF0908" w:rsidRPr="00DF1496" w14:paraId="0FDA649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80EC8F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INIAP</w:t>
            </w:r>
          </w:p>
        </w:tc>
        <w:tc>
          <w:tcPr>
            <w:tcW w:w="1125" w:type="dxa"/>
            <w:tcBorders>
              <w:top w:val="nil"/>
              <w:left w:val="nil"/>
              <w:bottom w:val="single" w:sz="4" w:space="0" w:color="auto"/>
              <w:right w:val="single" w:sz="4" w:space="0" w:color="auto"/>
            </w:tcBorders>
            <w:shd w:val="clear" w:color="auto" w:fill="auto"/>
            <w:noWrap/>
            <w:hideMark/>
          </w:tcPr>
          <w:p w14:paraId="3A3F7EF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30F5E90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64F86BB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2949D0C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0</w:t>
            </w:r>
          </w:p>
        </w:tc>
      </w:tr>
      <w:tr w:rsidR="00AF0908" w:rsidRPr="00DF1496" w14:paraId="768E0B3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850CA1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GAP</w:t>
            </w:r>
          </w:p>
        </w:tc>
        <w:tc>
          <w:tcPr>
            <w:tcW w:w="1125" w:type="dxa"/>
            <w:tcBorders>
              <w:top w:val="nil"/>
              <w:left w:val="nil"/>
              <w:bottom w:val="single" w:sz="4" w:space="0" w:color="auto"/>
              <w:right w:val="single" w:sz="4" w:space="0" w:color="auto"/>
            </w:tcBorders>
            <w:shd w:val="clear" w:color="auto" w:fill="auto"/>
            <w:noWrap/>
            <w:hideMark/>
          </w:tcPr>
          <w:p w14:paraId="5E65D62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03D4A0E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0F2DB3D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735" w:type="dxa"/>
            <w:tcBorders>
              <w:top w:val="nil"/>
              <w:left w:val="nil"/>
              <w:bottom w:val="single" w:sz="4" w:space="0" w:color="auto"/>
              <w:right w:val="single" w:sz="4" w:space="0" w:color="auto"/>
            </w:tcBorders>
            <w:shd w:val="clear" w:color="auto" w:fill="auto"/>
            <w:noWrap/>
            <w:vAlign w:val="bottom"/>
            <w:hideMark/>
          </w:tcPr>
          <w:p w14:paraId="6759AEA6"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4</w:t>
            </w:r>
          </w:p>
        </w:tc>
      </w:tr>
      <w:tr w:rsidR="00AF0908" w:rsidRPr="00DF1496" w14:paraId="68EA5AF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2503E6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Otros</w:t>
            </w:r>
          </w:p>
        </w:tc>
        <w:tc>
          <w:tcPr>
            <w:tcW w:w="1125" w:type="dxa"/>
            <w:tcBorders>
              <w:top w:val="nil"/>
              <w:left w:val="nil"/>
              <w:bottom w:val="single" w:sz="4" w:space="0" w:color="auto"/>
              <w:right w:val="single" w:sz="4" w:space="0" w:color="auto"/>
            </w:tcBorders>
            <w:shd w:val="clear" w:color="auto" w:fill="auto"/>
            <w:noWrap/>
            <w:hideMark/>
          </w:tcPr>
          <w:p w14:paraId="1B77BD8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5BAECD6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5C0A5E0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14C51CB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0</w:t>
            </w:r>
          </w:p>
        </w:tc>
      </w:tr>
      <w:tr w:rsidR="00AF0908" w:rsidRPr="00DF1496" w14:paraId="54908EDF" w14:textId="77777777" w:rsidTr="009630E3">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1B1679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Ninguno</w:t>
            </w:r>
          </w:p>
        </w:tc>
        <w:tc>
          <w:tcPr>
            <w:tcW w:w="1125" w:type="dxa"/>
            <w:tcBorders>
              <w:top w:val="single" w:sz="4" w:space="0" w:color="auto"/>
              <w:left w:val="nil"/>
              <w:bottom w:val="single" w:sz="4" w:space="0" w:color="auto"/>
              <w:right w:val="single" w:sz="4" w:space="0" w:color="auto"/>
            </w:tcBorders>
            <w:shd w:val="clear" w:color="auto" w:fill="auto"/>
            <w:noWrap/>
            <w:hideMark/>
          </w:tcPr>
          <w:p w14:paraId="0DDFD0D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40</w:t>
            </w:r>
          </w:p>
        </w:tc>
        <w:tc>
          <w:tcPr>
            <w:tcW w:w="1107" w:type="dxa"/>
            <w:tcBorders>
              <w:top w:val="single" w:sz="4" w:space="0" w:color="auto"/>
              <w:left w:val="nil"/>
              <w:bottom w:val="single" w:sz="4" w:space="0" w:color="auto"/>
              <w:right w:val="single" w:sz="4" w:space="0" w:color="auto"/>
            </w:tcBorders>
            <w:shd w:val="clear" w:color="auto" w:fill="auto"/>
            <w:noWrap/>
            <w:hideMark/>
          </w:tcPr>
          <w:p w14:paraId="5E5C934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single" w:sz="4" w:space="0" w:color="auto"/>
              <w:left w:val="nil"/>
              <w:bottom w:val="single" w:sz="4" w:space="0" w:color="auto"/>
              <w:right w:val="single" w:sz="4" w:space="0" w:color="auto"/>
            </w:tcBorders>
            <w:shd w:val="clear" w:color="auto" w:fill="auto"/>
            <w:noWrap/>
            <w:hideMark/>
          </w:tcPr>
          <w:p w14:paraId="208B690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43</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14:paraId="1F49280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103</w:t>
            </w:r>
          </w:p>
        </w:tc>
      </w:tr>
      <w:tr w:rsidR="00AF0908" w:rsidRPr="00DF1496" w14:paraId="59D5631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8C5D90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6924B1F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3FCC66A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F8B4CF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3E157FD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1F26A41B" w14:textId="77777777" w:rsidTr="00340C07">
        <w:trPr>
          <w:trHeight w:val="104"/>
        </w:trPr>
        <w:tc>
          <w:tcPr>
            <w:tcW w:w="4879" w:type="dxa"/>
            <w:gridSpan w:val="3"/>
            <w:tcBorders>
              <w:top w:val="single" w:sz="4" w:space="0" w:color="auto"/>
              <w:left w:val="single" w:sz="4" w:space="0" w:color="auto"/>
              <w:bottom w:val="single" w:sz="4" w:space="0" w:color="auto"/>
              <w:right w:val="nil"/>
            </w:tcBorders>
            <w:shd w:val="clear" w:color="000000" w:fill="92D050"/>
            <w:noWrap/>
            <w:hideMark/>
          </w:tcPr>
          <w:p w14:paraId="6A4683D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VARIABLES ECONÓ</w:t>
            </w:r>
            <w:r w:rsidRPr="00DF1496">
              <w:rPr>
                <w:rFonts w:ascii="Times New Roman" w:eastAsia="Times New Roman" w:hAnsi="Times New Roman" w:cs="Times New Roman"/>
                <w:color w:val="000000"/>
                <w:sz w:val="24"/>
                <w:szCs w:val="24"/>
                <w:lang w:eastAsia="es-EC"/>
              </w:rPr>
              <w:t>MICAS</w:t>
            </w:r>
          </w:p>
        </w:tc>
        <w:tc>
          <w:tcPr>
            <w:tcW w:w="1107" w:type="dxa"/>
            <w:tcBorders>
              <w:top w:val="nil"/>
              <w:left w:val="nil"/>
              <w:bottom w:val="single" w:sz="4" w:space="0" w:color="auto"/>
              <w:right w:val="nil"/>
            </w:tcBorders>
            <w:shd w:val="clear" w:color="000000" w:fill="92D050"/>
            <w:noWrap/>
            <w:hideMark/>
          </w:tcPr>
          <w:p w14:paraId="2E3C312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92D050"/>
            <w:noWrap/>
            <w:hideMark/>
          </w:tcPr>
          <w:p w14:paraId="5635CC6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92D050"/>
            <w:noWrap/>
            <w:vAlign w:val="bottom"/>
            <w:hideMark/>
          </w:tcPr>
          <w:p w14:paraId="68EE75B6"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261056A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2872633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La comercialización la realiza en el domicilio </w:t>
            </w:r>
          </w:p>
        </w:tc>
        <w:tc>
          <w:tcPr>
            <w:tcW w:w="1125" w:type="dxa"/>
            <w:tcBorders>
              <w:top w:val="nil"/>
              <w:left w:val="nil"/>
              <w:bottom w:val="single" w:sz="4" w:space="0" w:color="auto"/>
              <w:right w:val="single" w:sz="4" w:space="0" w:color="auto"/>
            </w:tcBorders>
            <w:shd w:val="clear" w:color="000000" w:fill="FFFF00"/>
            <w:noWrap/>
            <w:hideMark/>
          </w:tcPr>
          <w:p w14:paraId="47562DA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021F0E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1239F3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0E9FDDE5"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7216A0A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BD95B4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3C8F6A0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40</w:t>
            </w:r>
          </w:p>
        </w:tc>
        <w:tc>
          <w:tcPr>
            <w:tcW w:w="1107" w:type="dxa"/>
            <w:tcBorders>
              <w:top w:val="nil"/>
              <w:left w:val="nil"/>
              <w:bottom w:val="single" w:sz="4" w:space="0" w:color="auto"/>
              <w:right w:val="single" w:sz="4" w:space="0" w:color="auto"/>
            </w:tcBorders>
            <w:shd w:val="clear" w:color="auto" w:fill="auto"/>
            <w:noWrap/>
            <w:hideMark/>
          </w:tcPr>
          <w:p w14:paraId="64E2F04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7128789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43</w:t>
            </w:r>
          </w:p>
        </w:tc>
        <w:tc>
          <w:tcPr>
            <w:tcW w:w="735" w:type="dxa"/>
            <w:tcBorders>
              <w:top w:val="nil"/>
              <w:left w:val="nil"/>
              <w:bottom w:val="single" w:sz="4" w:space="0" w:color="auto"/>
              <w:right w:val="single" w:sz="4" w:space="0" w:color="auto"/>
            </w:tcBorders>
            <w:shd w:val="clear" w:color="auto" w:fill="auto"/>
            <w:noWrap/>
            <w:vAlign w:val="bottom"/>
            <w:hideMark/>
          </w:tcPr>
          <w:p w14:paraId="38A6CD16"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98</w:t>
            </w:r>
          </w:p>
        </w:tc>
      </w:tr>
      <w:tr w:rsidR="00AF0908" w:rsidRPr="00DF1496" w14:paraId="08F52D5E"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91D1FF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1D5F70A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nil"/>
              <w:left w:val="nil"/>
              <w:bottom w:val="single" w:sz="4" w:space="0" w:color="auto"/>
              <w:right w:val="single" w:sz="4" w:space="0" w:color="auto"/>
            </w:tcBorders>
            <w:shd w:val="clear" w:color="auto" w:fill="auto"/>
            <w:noWrap/>
            <w:hideMark/>
          </w:tcPr>
          <w:p w14:paraId="7171025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1774B23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735" w:type="dxa"/>
            <w:tcBorders>
              <w:top w:val="nil"/>
              <w:left w:val="nil"/>
              <w:bottom w:val="single" w:sz="4" w:space="0" w:color="auto"/>
              <w:right w:val="single" w:sz="4" w:space="0" w:color="auto"/>
            </w:tcBorders>
            <w:shd w:val="clear" w:color="auto" w:fill="auto"/>
            <w:noWrap/>
            <w:vAlign w:val="bottom"/>
            <w:hideMark/>
          </w:tcPr>
          <w:p w14:paraId="72E6526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31</w:t>
            </w:r>
          </w:p>
        </w:tc>
      </w:tr>
      <w:tr w:rsidR="00AF0908" w:rsidRPr="00DF1496" w14:paraId="1CC68F3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0DA15B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0980BC0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2ABAB74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581705D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06483FDC"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4A127BC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08714F4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A quien vende la cosecha</w:t>
            </w:r>
          </w:p>
        </w:tc>
        <w:tc>
          <w:tcPr>
            <w:tcW w:w="1125" w:type="dxa"/>
            <w:tcBorders>
              <w:top w:val="nil"/>
              <w:left w:val="nil"/>
              <w:bottom w:val="single" w:sz="4" w:space="0" w:color="auto"/>
              <w:right w:val="single" w:sz="4" w:space="0" w:color="auto"/>
            </w:tcBorders>
            <w:shd w:val="clear" w:color="000000" w:fill="FFFF00"/>
            <w:noWrap/>
            <w:hideMark/>
          </w:tcPr>
          <w:p w14:paraId="7DFC35C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FA725D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A62DB1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1D7C7147"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40F0674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224142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Intermediario (finca)</w:t>
            </w:r>
          </w:p>
        </w:tc>
        <w:tc>
          <w:tcPr>
            <w:tcW w:w="1125" w:type="dxa"/>
            <w:tcBorders>
              <w:top w:val="nil"/>
              <w:left w:val="nil"/>
              <w:bottom w:val="single" w:sz="4" w:space="0" w:color="auto"/>
              <w:right w:val="single" w:sz="4" w:space="0" w:color="auto"/>
            </w:tcBorders>
            <w:shd w:val="clear" w:color="auto" w:fill="auto"/>
            <w:noWrap/>
            <w:hideMark/>
          </w:tcPr>
          <w:p w14:paraId="7D2519B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38</w:t>
            </w:r>
          </w:p>
        </w:tc>
        <w:tc>
          <w:tcPr>
            <w:tcW w:w="1107" w:type="dxa"/>
            <w:tcBorders>
              <w:top w:val="nil"/>
              <w:left w:val="nil"/>
              <w:bottom w:val="single" w:sz="4" w:space="0" w:color="auto"/>
              <w:right w:val="single" w:sz="4" w:space="0" w:color="auto"/>
            </w:tcBorders>
            <w:shd w:val="clear" w:color="auto" w:fill="auto"/>
            <w:noWrap/>
            <w:hideMark/>
          </w:tcPr>
          <w:p w14:paraId="1358789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4418180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43</w:t>
            </w:r>
          </w:p>
        </w:tc>
        <w:tc>
          <w:tcPr>
            <w:tcW w:w="735" w:type="dxa"/>
            <w:tcBorders>
              <w:top w:val="nil"/>
              <w:left w:val="nil"/>
              <w:bottom w:val="single" w:sz="4" w:space="0" w:color="auto"/>
              <w:right w:val="single" w:sz="4" w:space="0" w:color="auto"/>
            </w:tcBorders>
            <w:shd w:val="clear" w:color="auto" w:fill="auto"/>
            <w:noWrap/>
            <w:vAlign w:val="bottom"/>
            <w:hideMark/>
          </w:tcPr>
          <w:p w14:paraId="6B5F453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96</w:t>
            </w:r>
          </w:p>
        </w:tc>
      </w:tr>
      <w:tr w:rsidR="00AF0908" w:rsidRPr="00DF1496" w14:paraId="0056F81B"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1B66C6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Intermediario (mercado local)</w:t>
            </w:r>
          </w:p>
        </w:tc>
        <w:tc>
          <w:tcPr>
            <w:tcW w:w="1125" w:type="dxa"/>
            <w:tcBorders>
              <w:top w:val="nil"/>
              <w:left w:val="nil"/>
              <w:bottom w:val="single" w:sz="4" w:space="0" w:color="auto"/>
              <w:right w:val="single" w:sz="4" w:space="0" w:color="auto"/>
            </w:tcBorders>
            <w:shd w:val="clear" w:color="auto" w:fill="auto"/>
            <w:noWrap/>
            <w:hideMark/>
          </w:tcPr>
          <w:p w14:paraId="2E6976F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nil"/>
              <w:left w:val="nil"/>
              <w:bottom w:val="single" w:sz="4" w:space="0" w:color="auto"/>
              <w:right w:val="single" w:sz="4" w:space="0" w:color="auto"/>
            </w:tcBorders>
            <w:shd w:val="clear" w:color="auto" w:fill="auto"/>
            <w:noWrap/>
            <w:hideMark/>
          </w:tcPr>
          <w:p w14:paraId="1F04FF5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1DC4E69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735" w:type="dxa"/>
            <w:tcBorders>
              <w:top w:val="nil"/>
              <w:left w:val="nil"/>
              <w:bottom w:val="single" w:sz="4" w:space="0" w:color="auto"/>
              <w:right w:val="single" w:sz="4" w:space="0" w:color="auto"/>
            </w:tcBorders>
            <w:shd w:val="clear" w:color="auto" w:fill="auto"/>
            <w:noWrap/>
            <w:vAlign w:val="bottom"/>
            <w:hideMark/>
          </w:tcPr>
          <w:p w14:paraId="25CE8F2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28</w:t>
            </w:r>
          </w:p>
        </w:tc>
      </w:tr>
      <w:tr w:rsidR="00AF0908" w:rsidRPr="00DF1496" w14:paraId="04CEA16E"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378DFF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Comercializa directamente</w:t>
            </w:r>
          </w:p>
        </w:tc>
        <w:tc>
          <w:tcPr>
            <w:tcW w:w="1125" w:type="dxa"/>
            <w:tcBorders>
              <w:top w:val="nil"/>
              <w:left w:val="nil"/>
              <w:bottom w:val="single" w:sz="4" w:space="0" w:color="auto"/>
              <w:right w:val="single" w:sz="4" w:space="0" w:color="auto"/>
            </w:tcBorders>
            <w:shd w:val="clear" w:color="auto" w:fill="auto"/>
            <w:noWrap/>
            <w:hideMark/>
          </w:tcPr>
          <w:p w14:paraId="6F354E3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6B0583E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1107" w:type="dxa"/>
            <w:tcBorders>
              <w:top w:val="nil"/>
              <w:left w:val="nil"/>
              <w:bottom w:val="single" w:sz="4" w:space="0" w:color="auto"/>
              <w:right w:val="single" w:sz="4" w:space="0" w:color="auto"/>
            </w:tcBorders>
            <w:shd w:val="clear" w:color="auto" w:fill="auto"/>
            <w:noWrap/>
            <w:hideMark/>
          </w:tcPr>
          <w:p w14:paraId="4DA1B6C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4FEE520D"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5</w:t>
            </w:r>
          </w:p>
        </w:tc>
      </w:tr>
      <w:tr w:rsidR="00AF0908" w:rsidRPr="00DF1496" w14:paraId="2DE592B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613B13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3C830E1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0AC019D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06AB26C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6EFAFDC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6968E9BB"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5B39E93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Como comercializa la cosecha</w:t>
            </w:r>
          </w:p>
        </w:tc>
        <w:tc>
          <w:tcPr>
            <w:tcW w:w="1125" w:type="dxa"/>
            <w:tcBorders>
              <w:top w:val="nil"/>
              <w:left w:val="nil"/>
              <w:bottom w:val="single" w:sz="4" w:space="0" w:color="auto"/>
              <w:right w:val="single" w:sz="4" w:space="0" w:color="auto"/>
            </w:tcBorders>
            <w:shd w:val="clear" w:color="000000" w:fill="FFFF00"/>
            <w:noWrap/>
            <w:hideMark/>
          </w:tcPr>
          <w:p w14:paraId="57B4DD6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09EFDB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E77C63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53FB43E7"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3A51610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8DB8B9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Vende directo</w:t>
            </w:r>
          </w:p>
        </w:tc>
        <w:tc>
          <w:tcPr>
            <w:tcW w:w="1125" w:type="dxa"/>
            <w:tcBorders>
              <w:top w:val="nil"/>
              <w:left w:val="nil"/>
              <w:bottom w:val="single" w:sz="4" w:space="0" w:color="auto"/>
              <w:right w:val="single" w:sz="4" w:space="0" w:color="auto"/>
            </w:tcBorders>
            <w:shd w:val="clear" w:color="auto" w:fill="auto"/>
            <w:noWrap/>
            <w:hideMark/>
          </w:tcPr>
          <w:p w14:paraId="198705D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6BF79E7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1107" w:type="dxa"/>
            <w:tcBorders>
              <w:top w:val="nil"/>
              <w:left w:val="nil"/>
              <w:bottom w:val="single" w:sz="4" w:space="0" w:color="auto"/>
              <w:right w:val="single" w:sz="4" w:space="0" w:color="auto"/>
            </w:tcBorders>
            <w:shd w:val="clear" w:color="auto" w:fill="auto"/>
            <w:noWrap/>
            <w:hideMark/>
          </w:tcPr>
          <w:p w14:paraId="1586E5C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735" w:type="dxa"/>
            <w:tcBorders>
              <w:top w:val="nil"/>
              <w:left w:val="nil"/>
              <w:bottom w:val="single" w:sz="4" w:space="0" w:color="auto"/>
              <w:right w:val="single" w:sz="4" w:space="0" w:color="auto"/>
            </w:tcBorders>
            <w:shd w:val="clear" w:color="auto" w:fill="auto"/>
            <w:noWrap/>
            <w:vAlign w:val="bottom"/>
            <w:hideMark/>
          </w:tcPr>
          <w:p w14:paraId="732A56D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20</w:t>
            </w:r>
          </w:p>
        </w:tc>
      </w:tr>
      <w:tr w:rsidR="00AF0908" w:rsidRPr="00DF1496" w14:paraId="76DA503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F03052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Intermediarios</w:t>
            </w:r>
          </w:p>
        </w:tc>
        <w:tc>
          <w:tcPr>
            <w:tcW w:w="1125" w:type="dxa"/>
            <w:tcBorders>
              <w:top w:val="nil"/>
              <w:left w:val="nil"/>
              <w:bottom w:val="single" w:sz="4" w:space="0" w:color="auto"/>
              <w:right w:val="single" w:sz="4" w:space="0" w:color="auto"/>
            </w:tcBorders>
            <w:shd w:val="clear" w:color="auto" w:fill="auto"/>
            <w:noWrap/>
            <w:hideMark/>
          </w:tcPr>
          <w:p w14:paraId="11E9A64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54</w:t>
            </w:r>
          </w:p>
        </w:tc>
        <w:tc>
          <w:tcPr>
            <w:tcW w:w="1107" w:type="dxa"/>
            <w:tcBorders>
              <w:top w:val="nil"/>
              <w:left w:val="nil"/>
              <w:bottom w:val="single" w:sz="4" w:space="0" w:color="auto"/>
              <w:right w:val="single" w:sz="4" w:space="0" w:color="auto"/>
            </w:tcBorders>
            <w:shd w:val="clear" w:color="auto" w:fill="auto"/>
            <w:noWrap/>
            <w:hideMark/>
          </w:tcPr>
          <w:p w14:paraId="4B9D987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17</w:t>
            </w:r>
          </w:p>
        </w:tc>
        <w:tc>
          <w:tcPr>
            <w:tcW w:w="1107" w:type="dxa"/>
            <w:tcBorders>
              <w:top w:val="nil"/>
              <w:left w:val="nil"/>
              <w:bottom w:val="single" w:sz="4" w:space="0" w:color="auto"/>
              <w:right w:val="single" w:sz="4" w:space="0" w:color="auto"/>
            </w:tcBorders>
            <w:shd w:val="clear" w:color="auto" w:fill="auto"/>
            <w:noWrap/>
            <w:hideMark/>
          </w:tcPr>
          <w:p w14:paraId="77EFB5F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38</w:t>
            </w:r>
          </w:p>
        </w:tc>
        <w:tc>
          <w:tcPr>
            <w:tcW w:w="735" w:type="dxa"/>
            <w:tcBorders>
              <w:top w:val="nil"/>
              <w:left w:val="nil"/>
              <w:bottom w:val="single" w:sz="4" w:space="0" w:color="auto"/>
              <w:right w:val="single" w:sz="4" w:space="0" w:color="auto"/>
            </w:tcBorders>
            <w:shd w:val="clear" w:color="auto" w:fill="auto"/>
            <w:noWrap/>
            <w:vAlign w:val="bottom"/>
            <w:hideMark/>
          </w:tcPr>
          <w:p w14:paraId="4223EA2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109</w:t>
            </w:r>
          </w:p>
        </w:tc>
      </w:tr>
      <w:tr w:rsidR="00AF0908" w:rsidRPr="00DF1496" w14:paraId="3BC41D7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043AEA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2F90663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1AEC14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383A4E9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2FE693E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60002AE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6DAA57C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Realiza créditos para la producción</w:t>
            </w:r>
          </w:p>
        </w:tc>
        <w:tc>
          <w:tcPr>
            <w:tcW w:w="1125" w:type="dxa"/>
            <w:tcBorders>
              <w:top w:val="nil"/>
              <w:left w:val="nil"/>
              <w:bottom w:val="single" w:sz="4" w:space="0" w:color="auto"/>
              <w:right w:val="single" w:sz="4" w:space="0" w:color="auto"/>
            </w:tcBorders>
            <w:shd w:val="clear" w:color="000000" w:fill="FFFF00"/>
            <w:noWrap/>
            <w:hideMark/>
          </w:tcPr>
          <w:p w14:paraId="3AF77F4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3DADA5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3DF694F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37BCC5E1"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54E7431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17A6B1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506AE0F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2F444F0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6A9782F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735" w:type="dxa"/>
            <w:tcBorders>
              <w:top w:val="nil"/>
              <w:left w:val="nil"/>
              <w:bottom w:val="single" w:sz="4" w:space="0" w:color="auto"/>
              <w:right w:val="single" w:sz="4" w:space="0" w:color="auto"/>
            </w:tcBorders>
            <w:shd w:val="clear" w:color="auto" w:fill="auto"/>
            <w:noWrap/>
            <w:vAlign w:val="bottom"/>
            <w:hideMark/>
          </w:tcPr>
          <w:p w14:paraId="518776D9"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18</w:t>
            </w:r>
          </w:p>
        </w:tc>
      </w:tr>
      <w:tr w:rsidR="00AF0908" w:rsidRPr="00DF1496" w14:paraId="4608425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706990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6329BE8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54</w:t>
            </w:r>
          </w:p>
        </w:tc>
        <w:tc>
          <w:tcPr>
            <w:tcW w:w="1107" w:type="dxa"/>
            <w:tcBorders>
              <w:top w:val="nil"/>
              <w:left w:val="nil"/>
              <w:bottom w:val="single" w:sz="4" w:space="0" w:color="auto"/>
              <w:right w:val="single" w:sz="4" w:space="0" w:color="auto"/>
            </w:tcBorders>
            <w:shd w:val="clear" w:color="auto" w:fill="auto"/>
            <w:noWrap/>
            <w:hideMark/>
          </w:tcPr>
          <w:p w14:paraId="537EBC6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19</w:t>
            </w:r>
          </w:p>
        </w:tc>
        <w:tc>
          <w:tcPr>
            <w:tcW w:w="1107" w:type="dxa"/>
            <w:tcBorders>
              <w:top w:val="nil"/>
              <w:left w:val="nil"/>
              <w:bottom w:val="single" w:sz="4" w:space="0" w:color="auto"/>
              <w:right w:val="single" w:sz="4" w:space="0" w:color="auto"/>
            </w:tcBorders>
            <w:shd w:val="clear" w:color="auto" w:fill="auto"/>
            <w:noWrap/>
            <w:hideMark/>
          </w:tcPr>
          <w:p w14:paraId="400E64D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38</w:t>
            </w:r>
          </w:p>
        </w:tc>
        <w:tc>
          <w:tcPr>
            <w:tcW w:w="735" w:type="dxa"/>
            <w:tcBorders>
              <w:top w:val="nil"/>
              <w:left w:val="nil"/>
              <w:bottom w:val="single" w:sz="4" w:space="0" w:color="auto"/>
              <w:right w:val="single" w:sz="4" w:space="0" w:color="auto"/>
            </w:tcBorders>
            <w:shd w:val="clear" w:color="auto" w:fill="auto"/>
            <w:noWrap/>
            <w:vAlign w:val="bottom"/>
            <w:hideMark/>
          </w:tcPr>
          <w:p w14:paraId="033FEA3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111</w:t>
            </w:r>
          </w:p>
        </w:tc>
      </w:tr>
      <w:tr w:rsidR="00AF0908" w:rsidRPr="00DF1496" w14:paraId="5F8EB7D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5E552E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09AA563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66BA3DD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1E3545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59279BB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3B77714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012EA71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En que institución financiera realiza el crédito</w:t>
            </w:r>
          </w:p>
        </w:tc>
        <w:tc>
          <w:tcPr>
            <w:tcW w:w="1125" w:type="dxa"/>
            <w:tcBorders>
              <w:top w:val="nil"/>
              <w:left w:val="nil"/>
              <w:bottom w:val="single" w:sz="4" w:space="0" w:color="auto"/>
              <w:right w:val="single" w:sz="4" w:space="0" w:color="auto"/>
            </w:tcBorders>
            <w:shd w:val="clear" w:color="000000" w:fill="FFFF00"/>
            <w:noWrap/>
            <w:hideMark/>
          </w:tcPr>
          <w:p w14:paraId="75CBFE5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2DE9D85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F1CE9D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13443A26"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70A0723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041E12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Ban-Ecuador</w:t>
            </w:r>
          </w:p>
        </w:tc>
        <w:tc>
          <w:tcPr>
            <w:tcW w:w="1125" w:type="dxa"/>
            <w:tcBorders>
              <w:top w:val="nil"/>
              <w:left w:val="nil"/>
              <w:bottom w:val="single" w:sz="4" w:space="0" w:color="auto"/>
              <w:right w:val="single" w:sz="4" w:space="0" w:color="auto"/>
            </w:tcBorders>
            <w:shd w:val="clear" w:color="auto" w:fill="auto"/>
            <w:noWrap/>
            <w:hideMark/>
          </w:tcPr>
          <w:p w14:paraId="2A68452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7D31BFD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789A3AD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735" w:type="dxa"/>
            <w:tcBorders>
              <w:top w:val="nil"/>
              <w:left w:val="nil"/>
              <w:bottom w:val="single" w:sz="4" w:space="0" w:color="auto"/>
              <w:right w:val="single" w:sz="4" w:space="0" w:color="auto"/>
            </w:tcBorders>
            <w:shd w:val="clear" w:color="auto" w:fill="auto"/>
            <w:noWrap/>
            <w:vAlign w:val="bottom"/>
            <w:hideMark/>
          </w:tcPr>
          <w:p w14:paraId="4FCFC409"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17</w:t>
            </w:r>
          </w:p>
        </w:tc>
      </w:tr>
      <w:tr w:rsidR="00AF0908" w:rsidRPr="00DF1496" w14:paraId="16109F9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649DBB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Bco. Pichincha</w:t>
            </w:r>
          </w:p>
        </w:tc>
        <w:tc>
          <w:tcPr>
            <w:tcW w:w="1125" w:type="dxa"/>
            <w:tcBorders>
              <w:top w:val="nil"/>
              <w:left w:val="nil"/>
              <w:bottom w:val="single" w:sz="4" w:space="0" w:color="auto"/>
              <w:right w:val="single" w:sz="4" w:space="0" w:color="auto"/>
            </w:tcBorders>
            <w:shd w:val="clear" w:color="auto" w:fill="auto"/>
            <w:noWrap/>
            <w:hideMark/>
          </w:tcPr>
          <w:p w14:paraId="6A7E65D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0E153CE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5FCE16F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735" w:type="dxa"/>
            <w:tcBorders>
              <w:top w:val="nil"/>
              <w:left w:val="nil"/>
              <w:bottom w:val="single" w:sz="4" w:space="0" w:color="auto"/>
              <w:right w:val="single" w:sz="4" w:space="0" w:color="auto"/>
            </w:tcBorders>
            <w:shd w:val="clear" w:color="auto" w:fill="auto"/>
            <w:noWrap/>
            <w:vAlign w:val="bottom"/>
            <w:hideMark/>
          </w:tcPr>
          <w:p w14:paraId="0053487D"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4</w:t>
            </w:r>
          </w:p>
        </w:tc>
      </w:tr>
      <w:tr w:rsidR="00AF0908" w:rsidRPr="00DF1496" w14:paraId="2DEB31D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6C6C52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Cooperativa</w:t>
            </w:r>
          </w:p>
        </w:tc>
        <w:tc>
          <w:tcPr>
            <w:tcW w:w="1125" w:type="dxa"/>
            <w:tcBorders>
              <w:top w:val="nil"/>
              <w:left w:val="nil"/>
              <w:bottom w:val="single" w:sz="4" w:space="0" w:color="auto"/>
              <w:right w:val="single" w:sz="4" w:space="0" w:color="auto"/>
            </w:tcBorders>
            <w:shd w:val="clear" w:color="auto" w:fill="auto"/>
            <w:noWrap/>
            <w:hideMark/>
          </w:tcPr>
          <w:p w14:paraId="6285A5C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3C360CC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00943A6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10</w:t>
            </w:r>
          </w:p>
        </w:tc>
        <w:tc>
          <w:tcPr>
            <w:tcW w:w="735" w:type="dxa"/>
            <w:tcBorders>
              <w:top w:val="nil"/>
              <w:left w:val="nil"/>
              <w:bottom w:val="single" w:sz="4" w:space="0" w:color="auto"/>
              <w:right w:val="single" w:sz="4" w:space="0" w:color="auto"/>
            </w:tcBorders>
            <w:shd w:val="clear" w:color="auto" w:fill="auto"/>
            <w:noWrap/>
            <w:vAlign w:val="bottom"/>
            <w:hideMark/>
          </w:tcPr>
          <w:p w14:paraId="5190752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11</w:t>
            </w:r>
          </w:p>
        </w:tc>
      </w:tr>
      <w:tr w:rsidR="00AF0908" w:rsidRPr="00DF1496" w14:paraId="6D189DA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2E2B2E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Ninguno</w:t>
            </w:r>
          </w:p>
        </w:tc>
        <w:tc>
          <w:tcPr>
            <w:tcW w:w="1125" w:type="dxa"/>
            <w:tcBorders>
              <w:top w:val="nil"/>
              <w:left w:val="nil"/>
              <w:bottom w:val="single" w:sz="4" w:space="0" w:color="auto"/>
              <w:right w:val="single" w:sz="4" w:space="0" w:color="auto"/>
            </w:tcBorders>
            <w:shd w:val="clear" w:color="auto" w:fill="auto"/>
            <w:noWrap/>
            <w:hideMark/>
          </w:tcPr>
          <w:p w14:paraId="3DF7416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54</w:t>
            </w:r>
          </w:p>
        </w:tc>
        <w:tc>
          <w:tcPr>
            <w:tcW w:w="1107" w:type="dxa"/>
            <w:tcBorders>
              <w:top w:val="nil"/>
              <w:left w:val="nil"/>
              <w:bottom w:val="single" w:sz="4" w:space="0" w:color="auto"/>
              <w:right w:val="single" w:sz="4" w:space="0" w:color="auto"/>
            </w:tcBorders>
            <w:shd w:val="clear" w:color="auto" w:fill="auto"/>
            <w:noWrap/>
            <w:hideMark/>
          </w:tcPr>
          <w:p w14:paraId="519510A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19</w:t>
            </w:r>
          </w:p>
        </w:tc>
        <w:tc>
          <w:tcPr>
            <w:tcW w:w="1107" w:type="dxa"/>
            <w:tcBorders>
              <w:top w:val="nil"/>
              <w:left w:val="nil"/>
              <w:bottom w:val="single" w:sz="4" w:space="0" w:color="auto"/>
              <w:right w:val="single" w:sz="4" w:space="0" w:color="auto"/>
            </w:tcBorders>
            <w:shd w:val="clear" w:color="auto" w:fill="auto"/>
            <w:noWrap/>
            <w:hideMark/>
          </w:tcPr>
          <w:p w14:paraId="5EAD3A7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24</w:t>
            </w:r>
          </w:p>
        </w:tc>
        <w:tc>
          <w:tcPr>
            <w:tcW w:w="735" w:type="dxa"/>
            <w:tcBorders>
              <w:top w:val="nil"/>
              <w:left w:val="nil"/>
              <w:bottom w:val="single" w:sz="4" w:space="0" w:color="auto"/>
              <w:right w:val="single" w:sz="4" w:space="0" w:color="auto"/>
            </w:tcBorders>
            <w:shd w:val="clear" w:color="auto" w:fill="auto"/>
            <w:noWrap/>
            <w:vAlign w:val="bottom"/>
            <w:hideMark/>
          </w:tcPr>
          <w:p w14:paraId="36A82EC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97</w:t>
            </w:r>
          </w:p>
        </w:tc>
      </w:tr>
      <w:tr w:rsidR="00AF0908" w:rsidRPr="00DF1496" w14:paraId="0379BF3A"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465036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1241853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76A0DBF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4242B3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4A99A5C8"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4EEA86D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70A9D82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En que mes tiene mayor producción</w:t>
            </w:r>
          </w:p>
        </w:tc>
        <w:tc>
          <w:tcPr>
            <w:tcW w:w="1125" w:type="dxa"/>
            <w:tcBorders>
              <w:top w:val="nil"/>
              <w:left w:val="nil"/>
              <w:bottom w:val="single" w:sz="4" w:space="0" w:color="auto"/>
              <w:right w:val="single" w:sz="4" w:space="0" w:color="auto"/>
            </w:tcBorders>
            <w:shd w:val="clear" w:color="000000" w:fill="FFFF00"/>
            <w:noWrap/>
            <w:hideMark/>
          </w:tcPr>
          <w:p w14:paraId="3ED73AD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61F8698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11F50E5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01344FEA"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4AFAEA5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643E73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Mayo</w:t>
            </w:r>
          </w:p>
        </w:tc>
        <w:tc>
          <w:tcPr>
            <w:tcW w:w="1125" w:type="dxa"/>
            <w:tcBorders>
              <w:top w:val="nil"/>
              <w:left w:val="nil"/>
              <w:bottom w:val="single" w:sz="4" w:space="0" w:color="auto"/>
              <w:right w:val="single" w:sz="4" w:space="0" w:color="auto"/>
            </w:tcBorders>
            <w:shd w:val="clear" w:color="auto" w:fill="auto"/>
            <w:noWrap/>
            <w:hideMark/>
          </w:tcPr>
          <w:p w14:paraId="4609C04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w:t>
            </w:r>
          </w:p>
        </w:tc>
        <w:tc>
          <w:tcPr>
            <w:tcW w:w="1107" w:type="dxa"/>
            <w:tcBorders>
              <w:top w:val="nil"/>
              <w:left w:val="nil"/>
              <w:bottom w:val="single" w:sz="4" w:space="0" w:color="auto"/>
              <w:right w:val="single" w:sz="4" w:space="0" w:color="auto"/>
            </w:tcBorders>
            <w:shd w:val="clear" w:color="auto" w:fill="auto"/>
            <w:noWrap/>
            <w:hideMark/>
          </w:tcPr>
          <w:p w14:paraId="7F2276C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68347ED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735" w:type="dxa"/>
            <w:tcBorders>
              <w:top w:val="nil"/>
              <w:left w:val="nil"/>
              <w:bottom w:val="single" w:sz="4" w:space="0" w:color="auto"/>
              <w:right w:val="single" w:sz="4" w:space="0" w:color="auto"/>
            </w:tcBorders>
            <w:shd w:val="clear" w:color="auto" w:fill="auto"/>
            <w:noWrap/>
            <w:vAlign w:val="bottom"/>
            <w:hideMark/>
          </w:tcPr>
          <w:p w14:paraId="40F325B8"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6</w:t>
            </w:r>
          </w:p>
        </w:tc>
      </w:tr>
      <w:tr w:rsidR="00AF0908" w:rsidRPr="00DF1496" w14:paraId="330EB87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6FD1E6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Junio</w:t>
            </w:r>
          </w:p>
        </w:tc>
        <w:tc>
          <w:tcPr>
            <w:tcW w:w="1125" w:type="dxa"/>
            <w:tcBorders>
              <w:top w:val="nil"/>
              <w:left w:val="nil"/>
              <w:bottom w:val="single" w:sz="4" w:space="0" w:color="auto"/>
              <w:right w:val="single" w:sz="4" w:space="0" w:color="auto"/>
            </w:tcBorders>
            <w:shd w:val="clear" w:color="auto" w:fill="auto"/>
            <w:noWrap/>
            <w:hideMark/>
          </w:tcPr>
          <w:p w14:paraId="0783B5C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24</w:t>
            </w:r>
          </w:p>
        </w:tc>
        <w:tc>
          <w:tcPr>
            <w:tcW w:w="1107" w:type="dxa"/>
            <w:tcBorders>
              <w:top w:val="nil"/>
              <w:left w:val="nil"/>
              <w:bottom w:val="single" w:sz="4" w:space="0" w:color="auto"/>
              <w:right w:val="single" w:sz="4" w:space="0" w:color="auto"/>
            </w:tcBorders>
            <w:shd w:val="clear" w:color="auto" w:fill="auto"/>
            <w:noWrap/>
            <w:hideMark/>
          </w:tcPr>
          <w:p w14:paraId="62E23A4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1BE2E0E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17</w:t>
            </w:r>
          </w:p>
        </w:tc>
        <w:tc>
          <w:tcPr>
            <w:tcW w:w="735" w:type="dxa"/>
            <w:tcBorders>
              <w:top w:val="nil"/>
              <w:left w:val="nil"/>
              <w:bottom w:val="single" w:sz="4" w:space="0" w:color="auto"/>
              <w:right w:val="single" w:sz="4" w:space="0" w:color="auto"/>
            </w:tcBorders>
            <w:shd w:val="clear" w:color="auto" w:fill="auto"/>
            <w:noWrap/>
            <w:vAlign w:val="bottom"/>
            <w:hideMark/>
          </w:tcPr>
          <w:p w14:paraId="69DBDF3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46</w:t>
            </w:r>
          </w:p>
        </w:tc>
      </w:tr>
      <w:tr w:rsidR="00AF0908" w:rsidRPr="00DF1496" w14:paraId="6FC3BBF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6C685C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Julio</w:t>
            </w:r>
          </w:p>
        </w:tc>
        <w:tc>
          <w:tcPr>
            <w:tcW w:w="1125" w:type="dxa"/>
            <w:tcBorders>
              <w:top w:val="single" w:sz="4" w:space="0" w:color="auto"/>
              <w:left w:val="nil"/>
              <w:bottom w:val="single" w:sz="4" w:space="0" w:color="auto"/>
              <w:right w:val="single" w:sz="4" w:space="0" w:color="auto"/>
            </w:tcBorders>
            <w:shd w:val="clear" w:color="auto" w:fill="auto"/>
            <w:noWrap/>
            <w:hideMark/>
          </w:tcPr>
          <w:p w14:paraId="19068B5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28</w:t>
            </w:r>
          </w:p>
        </w:tc>
        <w:tc>
          <w:tcPr>
            <w:tcW w:w="1107" w:type="dxa"/>
            <w:tcBorders>
              <w:top w:val="single" w:sz="4" w:space="0" w:color="auto"/>
              <w:left w:val="nil"/>
              <w:bottom w:val="single" w:sz="4" w:space="0" w:color="auto"/>
              <w:right w:val="single" w:sz="4" w:space="0" w:color="auto"/>
            </w:tcBorders>
            <w:shd w:val="clear" w:color="auto" w:fill="auto"/>
            <w:noWrap/>
            <w:hideMark/>
          </w:tcPr>
          <w:p w14:paraId="2B1B777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single" w:sz="4" w:space="0" w:color="auto"/>
              <w:left w:val="nil"/>
              <w:bottom w:val="single" w:sz="4" w:space="0" w:color="auto"/>
              <w:right w:val="single" w:sz="4" w:space="0" w:color="auto"/>
            </w:tcBorders>
            <w:shd w:val="clear" w:color="auto" w:fill="auto"/>
            <w:noWrap/>
            <w:hideMark/>
          </w:tcPr>
          <w:p w14:paraId="57C316A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34</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14:paraId="7248D94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77</w:t>
            </w:r>
          </w:p>
        </w:tc>
      </w:tr>
      <w:tr w:rsidR="00AF0908" w:rsidRPr="00DF1496" w14:paraId="49EC1AD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30E469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15B7360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30A040D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0EE589C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16E42856"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10A97C9F"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01CDD13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Realiza clasificación del producto</w:t>
            </w:r>
          </w:p>
        </w:tc>
        <w:tc>
          <w:tcPr>
            <w:tcW w:w="1125" w:type="dxa"/>
            <w:tcBorders>
              <w:top w:val="single" w:sz="4" w:space="0" w:color="auto"/>
              <w:left w:val="nil"/>
              <w:bottom w:val="single" w:sz="4" w:space="0" w:color="auto"/>
              <w:right w:val="single" w:sz="4" w:space="0" w:color="auto"/>
            </w:tcBorders>
            <w:shd w:val="clear" w:color="000000" w:fill="FFFF00"/>
            <w:noWrap/>
            <w:hideMark/>
          </w:tcPr>
          <w:p w14:paraId="4FE1010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05F14AA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14C9C2B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single" w:sz="4" w:space="0" w:color="auto"/>
              <w:left w:val="nil"/>
              <w:bottom w:val="single" w:sz="4" w:space="0" w:color="auto"/>
              <w:right w:val="single" w:sz="4" w:space="0" w:color="auto"/>
            </w:tcBorders>
            <w:shd w:val="clear" w:color="000000" w:fill="FFFF00"/>
            <w:noWrap/>
            <w:vAlign w:val="bottom"/>
            <w:hideMark/>
          </w:tcPr>
          <w:p w14:paraId="1B406683"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6354799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11E88B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1B70EEF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41</w:t>
            </w:r>
          </w:p>
        </w:tc>
        <w:tc>
          <w:tcPr>
            <w:tcW w:w="1107" w:type="dxa"/>
            <w:tcBorders>
              <w:top w:val="nil"/>
              <w:left w:val="nil"/>
              <w:bottom w:val="single" w:sz="4" w:space="0" w:color="auto"/>
              <w:right w:val="single" w:sz="4" w:space="0" w:color="auto"/>
            </w:tcBorders>
            <w:shd w:val="clear" w:color="auto" w:fill="auto"/>
            <w:noWrap/>
            <w:hideMark/>
          </w:tcPr>
          <w:p w14:paraId="568B481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1107" w:type="dxa"/>
            <w:tcBorders>
              <w:top w:val="nil"/>
              <w:left w:val="nil"/>
              <w:bottom w:val="single" w:sz="4" w:space="0" w:color="auto"/>
              <w:right w:val="single" w:sz="4" w:space="0" w:color="auto"/>
            </w:tcBorders>
            <w:shd w:val="clear" w:color="auto" w:fill="auto"/>
            <w:noWrap/>
            <w:hideMark/>
          </w:tcPr>
          <w:p w14:paraId="3858E76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51</w:t>
            </w:r>
          </w:p>
        </w:tc>
        <w:tc>
          <w:tcPr>
            <w:tcW w:w="735" w:type="dxa"/>
            <w:tcBorders>
              <w:top w:val="nil"/>
              <w:left w:val="nil"/>
              <w:bottom w:val="single" w:sz="4" w:space="0" w:color="auto"/>
              <w:right w:val="single" w:sz="4" w:space="0" w:color="auto"/>
            </w:tcBorders>
            <w:shd w:val="clear" w:color="auto" w:fill="auto"/>
            <w:noWrap/>
            <w:vAlign w:val="bottom"/>
            <w:hideMark/>
          </w:tcPr>
          <w:p w14:paraId="45B246D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110</w:t>
            </w:r>
          </w:p>
        </w:tc>
      </w:tr>
      <w:tr w:rsidR="00AF0908" w:rsidRPr="00DF1496" w14:paraId="79E4197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AC8E39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47CF832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7EE82A1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2BA39EE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735" w:type="dxa"/>
            <w:tcBorders>
              <w:top w:val="nil"/>
              <w:left w:val="nil"/>
              <w:bottom w:val="single" w:sz="4" w:space="0" w:color="auto"/>
              <w:right w:val="single" w:sz="4" w:space="0" w:color="auto"/>
            </w:tcBorders>
            <w:shd w:val="clear" w:color="auto" w:fill="auto"/>
            <w:noWrap/>
            <w:vAlign w:val="bottom"/>
            <w:hideMark/>
          </w:tcPr>
          <w:p w14:paraId="3F13E925"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19</w:t>
            </w:r>
          </w:p>
        </w:tc>
      </w:tr>
      <w:tr w:rsidR="00AF0908" w:rsidRPr="00DF1496" w14:paraId="32EFC000"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EB2C39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6B05BF4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688280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4074DD4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5E59B7D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4B897BD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32A59F9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Como considera su producción </w:t>
            </w:r>
          </w:p>
        </w:tc>
        <w:tc>
          <w:tcPr>
            <w:tcW w:w="1125" w:type="dxa"/>
            <w:tcBorders>
              <w:top w:val="nil"/>
              <w:left w:val="nil"/>
              <w:bottom w:val="single" w:sz="4" w:space="0" w:color="auto"/>
              <w:right w:val="single" w:sz="4" w:space="0" w:color="auto"/>
            </w:tcBorders>
            <w:shd w:val="clear" w:color="000000" w:fill="FFFF00"/>
            <w:noWrap/>
            <w:hideMark/>
          </w:tcPr>
          <w:p w14:paraId="16E8F4D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0204EB4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11C2546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672D2FA3"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6C3CB94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461026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Bueno</w:t>
            </w:r>
          </w:p>
        </w:tc>
        <w:tc>
          <w:tcPr>
            <w:tcW w:w="1125" w:type="dxa"/>
            <w:tcBorders>
              <w:top w:val="nil"/>
              <w:left w:val="nil"/>
              <w:bottom w:val="single" w:sz="4" w:space="0" w:color="auto"/>
              <w:right w:val="single" w:sz="4" w:space="0" w:color="auto"/>
            </w:tcBorders>
            <w:shd w:val="clear" w:color="auto" w:fill="auto"/>
            <w:noWrap/>
            <w:hideMark/>
          </w:tcPr>
          <w:p w14:paraId="48A7248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4F32395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54CDE18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735" w:type="dxa"/>
            <w:tcBorders>
              <w:top w:val="nil"/>
              <w:left w:val="nil"/>
              <w:bottom w:val="single" w:sz="4" w:space="0" w:color="auto"/>
              <w:right w:val="single" w:sz="4" w:space="0" w:color="auto"/>
            </w:tcBorders>
            <w:shd w:val="clear" w:color="auto" w:fill="auto"/>
            <w:noWrap/>
            <w:vAlign w:val="bottom"/>
            <w:hideMark/>
          </w:tcPr>
          <w:p w14:paraId="79527AC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25</w:t>
            </w:r>
          </w:p>
        </w:tc>
      </w:tr>
      <w:tr w:rsidR="00AF0908" w:rsidRPr="00DF1496" w14:paraId="1E5CD33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09C86D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Malo</w:t>
            </w:r>
          </w:p>
        </w:tc>
        <w:tc>
          <w:tcPr>
            <w:tcW w:w="1125" w:type="dxa"/>
            <w:tcBorders>
              <w:top w:val="nil"/>
              <w:left w:val="nil"/>
              <w:bottom w:val="single" w:sz="4" w:space="0" w:color="auto"/>
              <w:right w:val="single" w:sz="4" w:space="0" w:color="auto"/>
            </w:tcBorders>
            <w:shd w:val="clear" w:color="auto" w:fill="auto"/>
            <w:noWrap/>
            <w:hideMark/>
          </w:tcPr>
          <w:p w14:paraId="3FEF0E2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50FDB7D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30839C1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4408BD8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15</w:t>
            </w:r>
          </w:p>
        </w:tc>
      </w:tr>
      <w:tr w:rsidR="00AF0908" w:rsidRPr="00DF1496" w14:paraId="4E782EF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A1EDA2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Regular </w:t>
            </w:r>
          </w:p>
        </w:tc>
        <w:tc>
          <w:tcPr>
            <w:tcW w:w="1125" w:type="dxa"/>
            <w:tcBorders>
              <w:top w:val="nil"/>
              <w:left w:val="nil"/>
              <w:bottom w:val="single" w:sz="4" w:space="0" w:color="auto"/>
              <w:right w:val="single" w:sz="4" w:space="0" w:color="auto"/>
            </w:tcBorders>
            <w:shd w:val="clear" w:color="auto" w:fill="auto"/>
            <w:noWrap/>
            <w:hideMark/>
          </w:tcPr>
          <w:p w14:paraId="3CA35AA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36</w:t>
            </w:r>
          </w:p>
        </w:tc>
        <w:tc>
          <w:tcPr>
            <w:tcW w:w="1107" w:type="dxa"/>
            <w:tcBorders>
              <w:top w:val="nil"/>
              <w:left w:val="nil"/>
              <w:bottom w:val="single" w:sz="4" w:space="0" w:color="auto"/>
              <w:right w:val="single" w:sz="4" w:space="0" w:color="auto"/>
            </w:tcBorders>
            <w:shd w:val="clear" w:color="auto" w:fill="auto"/>
            <w:noWrap/>
            <w:hideMark/>
          </w:tcPr>
          <w:p w14:paraId="61D9FF7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1107" w:type="dxa"/>
            <w:tcBorders>
              <w:top w:val="nil"/>
              <w:left w:val="nil"/>
              <w:bottom w:val="single" w:sz="4" w:space="0" w:color="auto"/>
              <w:right w:val="single" w:sz="4" w:space="0" w:color="auto"/>
            </w:tcBorders>
            <w:shd w:val="clear" w:color="auto" w:fill="auto"/>
            <w:noWrap/>
            <w:hideMark/>
          </w:tcPr>
          <w:p w14:paraId="0329DAD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35</w:t>
            </w:r>
          </w:p>
        </w:tc>
        <w:tc>
          <w:tcPr>
            <w:tcW w:w="735" w:type="dxa"/>
            <w:tcBorders>
              <w:top w:val="nil"/>
              <w:left w:val="nil"/>
              <w:bottom w:val="single" w:sz="4" w:space="0" w:color="auto"/>
              <w:right w:val="single" w:sz="4" w:space="0" w:color="auto"/>
            </w:tcBorders>
            <w:shd w:val="clear" w:color="auto" w:fill="auto"/>
            <w:noWrap/>
            <w:vAlign w:val="bottom"/>
            <w:hideMark/>
          </w:tcPr>
          <w:p w14:paraId="77BDFBF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89</w:t>
            </w:r>
          </w:p>
        </w:tc>
      </w:tr>
      <w:tr w:rsidR="00AF0908" w:rsidRPr="00DF1496" w14:paraId="08DFA854"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3AE8A6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0A01697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7338BDD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62D7F4B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11D3E40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5F7CF69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0749527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Cree que la producción es rentable</w:t>
            </w:r>
          </w:p>
        </w:tc>
        <w:tc>
          <w:tcPr>
            <w:tcW w:w="1125" w:type="dxa"/>
            <w:tcBorders>
              <w:top w:val="nil"/>
              <w:left w:val="nil"/>
              <w:bottom w:val="single" w:sz="4" w:space="0" w:color="auto"/>
              <w:right w:val="single" w:sz="4" w:space="0" w:color="auto"/>
            </w:tcBorders>
            <w:shd w:val="clear" w:color="000000" w:fill="FFFF00"/>
            <w:noWrap/>
            <w:hideMark/>
          </w:tcPr>
          <w:p w14:paraId="22EC8E2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6816EEA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2CE26C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49B27D47"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50498743"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80CEAF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Bueno</w:t>
            </w:r>
          </w:p>
        </w:tc>
        <w:tc>
          <w:tcPr>
            <w:tcW w:w="1125" w:type="dxa"/>
            <w:tcBorders>
              <w:top w:val="nil"/>
              <w:left w:val="nil"/>
              <w:bottom w:val="single" w:sz="4" w:space="0" w:color="auto"/>
              <w:right w:val="single" w:sz="4" w:space="0" w:color="auto"/>
            </w:tcBorders>
            <w:shd w:val="clear" w:color="auto" w:fill="auto"/>
            <w:noWrap/>
            <w:hideMark/>
          </w:tcPr>
          <w:p w14:paraId="029F56C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w:t>
            </w:r>
          </w:p>
        </w:tc>
        <w:tc>
          <w:tcPr>
            <w:tcW w:w="1107" w:type="dxa"/>
            <w:tcBorders>
              <w:top w:val="nil"/>
              <w:left w:val="nil"/>
              <w:bottom w:val="single" w:sz="4" w:space="0" w:color="auto"/>
              <w:right w:val="single" w:sz="4" w:space="0" w:color="auto"/>
            </w:tcBorders>
            <w:shd w:val="clear" w:color="auto" w:fill="auto"/>
            <w:noWrap/>
            <w:hideMark/>
          </w:tcPr>
          <w:p w14:paraId="35D107F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w:t>
            </w:r>
          </w:p>
        </w:tc>
        <w:tc>
          <w:tcPr>
            <w:tcW w:w="1107" w:type="dxa"/>
            <w:tcBorders>
              <w:top w:val="nil"/>
              <w:left w:val="nil"/>
              <w:bottom w:val="single" w:sz="4" w:space="0" w:color="auto"/>
              <w:right w:val="single" w:sz="4" w:space="0" w:color="auto"/>
            </w:tcBorders>
            <w:shd w:val="clear" w:color="auto" w:fill="auto"/>
            <w:noWrap/>
            <w:hideMark/>
          </w:tcPr>
          <w:p w14:paraId="2F2AF88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735" w:type="dxa"/>
            <w:tcBorders>
              <w:top w:val="nil"/>
              <w:left w:val="nil"/>
              <w:bottom w:val="single" w:sz="4" w:space="0" w:color="auto"/>
              <w:right w:val="single" w:sz="4" w:space="0" w:color="auto"/>
            </w:tcBorders>
            <w:shd w:val="clear" w:color="auto" w:fill="auto"/>
            <w:noWrap/>
            <w:vAlign w:val="bottom"/>
            <w:hideMark/>
          </w:tcPr>
          <w:p w14:paraId="1E8E330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24</w:t>
            </w:r>
          </w:p>
        </w:tc>
      </w:tr>
      <w:tr w:rsidR="00AF0908" w:rsidRPr="00DF1496" w14:paraId="7E9F1BE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FD6F3C0"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Malo</w:t>
            </w:r>
          </w:p>
        </w:tc>
        <w:tc>
          <w:tcPr>
            <w:tcW w:w="1125" w:type="dxa"/>
            <w:tcBorders>
              <w:top w:val="nil"/>
              <w:left w:val="nil"/>
              <w:bottom w:val="single" w:sz="4" w:space="0" w:color="auto"/>
              <w:right w:val="single" w:sz="4" w:space="0" w:color="auto"/>
            </w:tcBorders>
            <w:shd w:val="clear" w:color="auto" w:fill="auto"/>
            <w:noWrap/>
            <w:hideMark/>
          </w:tcPr>
          <w:p w14:paraId="6451E17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nil"/>
              <w:left w:val="nil"/>
              <w:bottom w:val="single" w:sz="4" w:space="0" w:color="auto"/>
              <w:right w:val="single" w:sz="4" w:space="0" w:color="auto"/>
            </w:tcBorders>
            <w:shd w:val="clear" w:color="auto" w:fill="auto"/>
            <w:noWrap/>
            <w:hideMark/>
          </w:tcPr>
          <w:p w14:paraId="3444895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4454F3D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nil"/>
              <w:left w:val="nil"/>
              <w:bottom w:val="single" w:sz="4" w:space="0" w:color="auto"/>
              <w:right w:val="single" w:sz="4" w:space="0" w:color="auto"/>
            </w:tcBorders>
            <w:shd w:val="clear" w:color="auto" w:fill="auto"/>
            <w:noWrap/>
            <w:vAlign w:val="bottom"/>
            <w:hideMark/>
          </w:tcPr>
          <w:p w14:paraId="0A1C66C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16</w:t>
            </w:r>
          </w:p>
        </w:tc>
      </w:tr>
      <w:tr w:rsidR="00AF0908" w:rsidRPr="00DF1496" w14:paraId="1AEF120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8FD8D2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Regular </w:t>
            </w:r>
          </w:p>
        </w:tc>
        <w:tc>
          <w:tcPr>
            <w:tcW w:w="1125" w:type="dxa"/>
            <w:tcBorders>
              <w:top w:val="nil"/>
              <w:left w:val="nil"/>
              <w:bottom w:val="single" w:sz="4" w:space="0" w:color="auto"/>
              <w:right w:val="single" w:sz="4" w:space="0" w:color="auto"/>
            </w:tcBorders>
            <w:shd w:val="clear" w:color="auto" w:fill="auto"/>
            <w:noWrap/>
            <w:hideMark/>
          </w:tcPr>
          <w:p w14:paraId="721D32A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35</w:t>
            </w:r>
          </w:p>
        </w:tc>
        <w:tc>
          <w:tcPr>
            <w:tcW w:w="1107" w:type="dxa"/>
            <w:tcBorders>
              <w:top w:val="nil"/>
              <w:left w:val="nil"/>
              <w:bottom w:val="single" w:sz="4" w:space="0" w:color="auto"/>
              <w:right w:val="single" w:sz="4" w:space="0" w:color="auto"/>
            </w:tcBorders>
            <w:shd w:val="clear" w:color="auto" w:fill="auto"/>
            <w:noWrap/>
            <w:hideMark/>
          </w:tcPr>
          <w:p w14:paraId="652C81C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19</w:t>
            </w:r>
          </w:p>
        </w:tc>
        <w:tc>
          <w:tcPr>
            <w:tcW w:w="1107" w:type="dxa"/>
            <w:tcBorders>
              <w:top w:val="nil"/>
              <w:left w:val="nil"/>
              <w:bottom w:val="single" w:sz="4" w:space="0" w:color="auto"/>
              <w:right w:val="single" w:sz="4" w:space="0" w:color="auto"/>
            </w:tcBorders>
            <w:shd w:val="clear" w:color="auto" w:fill="auto"/>
            <w:noWrap/>
            <w:hideMark/>
          </w:tcPr>
          <w:p w14:paraId="777AFB1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35</w:t>
            </w:r>
          </w:p>
        </w:tc>
        <w:tc>
          <w:tcPr>
            <w:tcW w:w="735" w:type="dxa"/>
            <w:tcBorders>
              <w:top w:val="nil"/>
              <w:left w:val="nil"/>
              <w:bottom w:val="single" w:sz="4" w:space="0" w:color="auto"/>
              <w:right w:val="single" w:sz="4" w:space="0" w:color="auto"/>
            </w:tcBorders>
            <w:shd w:val="clear" w:color="auto" w:fill="auto"/>
            <w:noWrap/>
            <w:vAlign w:val="bottom"/>
            <w:hideMark/>
          </w:tcPr>
          <w:p w14:paraId="43FEA43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89</w:t>
            </w:r>
          </w:p>
        </w:tc>
      </w:tr>
      <w:tr w:rsidR="00AF0908" w:rsidRPr="00DF1496" w14:paraId="1F66426F"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093388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0AEDB1A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BC3FB4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088B967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6E17BACD"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66D99521" w14:textId="77777777" w:rsidTr="009630E3">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310F6ED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xml:space="preserve">Cuenta usted con seguro </w:t>
            </w:r>
            <w:r>
              <w:rPr>
                <w:rFonts w:ascii="Times New Roman" w:eastAsia="Times New Roman" w:hAnsi="Times New Roman" w:cs="Times New Roman"/>
                <w:color w:val="000000"/>
                <w:sz w:val="24"/>
                <w:szCs w:val="24"/>
                <w:lang w:eastAsia="es-EC"/>
              </w:rPr>
              <w:t>agrícola</w:t>
            </w:r>
          </w:p>
        </w:tc>
        <w:tc>
          <w:tcPr>
            <w:tcW w:w="1125" w:type="dxa"/>
            <w:tcBorders>
              <w:top w:val="single" w:sz="4" w:space="0" w:color="auto"/>
              <w:left w:val="nil"/>
              <w:bottom w:val="single" w:sz="4" w:space="0" w:color="auto"/>
              <w:right w:val="single" w:sz="4" w:space="0" w:color="auto"/>
            </w:tcBorders>
            <w:shd w:val="clear" w:color="000000" w:fill="FFFF00"/>
            <w:noWrap/>
            <w:hideMark/>
          </w:tcPr>
          <w:p w14:paraId="381B479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0996CC9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single" w:sz="4" w:space="0" w:color="auto"/>
              <w:left w:val="nil"/>
              <w:bottom w:val="single" w:sz="4" w:space="0" w:color="auto"/>
              <w:right w:val="single" w:sz="4" w:space="0" w:color="auto"/>
            </w:tcBorders>
            <w:shd w:val="clear" w:color="000000" w:fill="FFFF00"/>
            <w:noWrap/>
            <w:hideMark/>
          </w:tcPr>
          <w:p w14:paraId="7932A68C"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single" w:sz="4" w:space="0" w:color="auto"/>
              <w:left w:val="nil"/>
              <w:bottom w:val="single" w:sz="4" w:space="0" w:color="auto"/>
              <w:right w:val="single" w:sz="4" w:space="0" w:color="auto"/>
            </w:tcBorders>
            <w:shd w:val="clear" w:color="000000" w:fill="FFFF00"/>
            <w:noWrap/>
            <w:vAlign w:val="bottom"/>
            <w:hideMark/>
          </w:tcPr>
          <w:p w14:paraId="272C3AD4"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1890847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43B031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26F20C4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1107" w:type="dxa"/>
            <w:tcBorders>
              <w:top w:val="nil"/>
              <w:left w:val="nil"/>
              <w:bottom w:val="single" w:sz="4" w:space="0" w:color="auto"/>
              <w:right w:val="single" w:sz="4" w:space="0" w:color="auto"/>
            </w:tcBorders>
            <w:shd w:val="clear" w:color="auto" w:fill="auto"/>
            <w:noWrap/>
            <w:hideMark/>
          </w:tcPr>
          <w:p w14:paraId="2ECDDCD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nil"/>
              <w:left w:val="nil"/>
              <w:bottom w:val="single" w:sz="4" w:space="0" w:color="auto"/>
              <w:right w:val="single" w:sz="4" w:space="0" w:color="auto"/>
            </w:tcBorders>
            <w:shd w:val="clear" w:color="auto" w:fill="auto"/>
            <w:noWrap/>
            <w:hideMark/>
          </w:tcPr>
          <w:p w14:paraId="2A9E87F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735" w:type="dxa"/>
            <w:tcBorders>
              <w:top w:val="nil"/>
              <w:left w:val="nil"/>
              <w:bottom w:val="single" w:sz="4" w:space="0" w:color="auto"/>
              <w:right w:val="single" w:sz="4" w:space="0" w:color="auto"/>
            </w:tcBorders>
            <w:shd w:val="clear" w:color="auto" w:fill="auto"/>
            <w:noWrap/>
            <w:vAlign w:val="bottom"/>
            <w:hideMark/>
          </w:tcPr>
          <w:p w14:paraId="1ED2D05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5</w:t>
            </w:r>
          </w:p>
        </w:tc>
      </w:tr>
      <w:tr w:rsidR="00AF0908" w:rsidRPr="00DF1496" w14:paraId="7087716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B3756D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150AA4F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1107" w:type="dxa"/>
            <w:tcBorders>
              <w:top w:val="nil"/>
              <w:left w:val="nil"/>
              <w:bottom w:val="single" w:sz="4" w:space="0" w:color="auto"/>
              <w:right w:val="single" w:sz="4" w:space="0" w:color="auto"/>
            </w:tcBorders>
            <w:shd w:val="clear" w:color="auto" w:fill="auto"/>
            <w:noWrap/>
            <w:hideMark/>
          </w:tcPr>
          <w:p w14:paraId="54672FC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5A0F14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51</w:t>
            </w:r>
          </w:p>
        </w:tc>
        <w:tc>
          <w:tcPr>
            <w:tcW w:w="735" w:type="dxa"/>
            <w:tcBorders>
              <w:top w:val="nil"/>
              <w:left w:val="nil"/>
              <w:bottom w:val="single" w:sz="4" w:space="0" w:color="auto"/>
              <w:right w:val="single" w:sz="4" w:space="0" w:color="auto"/>
            </w:tcBorders>
            <w:shd w:val="clear" w:color="auto" w:fill="auto"/>
            <w:noWrap/>
            <w:vAlign w:val="bottom"/>
            <w:hideMark/>
          </w:tcPr>
          <w:p w14:paraId="5A54568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124</w:t>
            </w:r>
          </w:p>
        </w:tc>
      </w:tr>
      <w:tr w:rsidR="00AF0908" w:rsidRPr="00DF1496" w14:paraId="6B9F06E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7171EE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6D09D96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2DE597C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5BFBE3C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695E8EF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24DE34E8" w14:textId="77777777" w:rsidTr="00340C07">
        <w:trPr>
          <w:trHeight w:val="104"/>
        </w:trPr>
        <w:tc>
          <w:tcPr>
            <w:tcW w:w="4879" w:type="dxa"/>
            <w:gridSpan w:val="3"/>
            <w:tcBorders>
              <w:top w:val="single" w:sz="4" w:space="0" w:color="auto"/>
              <w:left w:val="single" w:sz="4" w:space="0" w:color="auto"/>
              <w:bottom w:val="single" w:sz="4" w:space="0" w:color="auto"/>
              <w:right w:val="nil"/>
            </w:tcBorders>
            <w:shd w:val="clear" w:color="000000" w:fill="92D050"/>
            <w:noWrap/>
            <w:hideMark/>
          </w:tcPr>
          <w:p w14:paraId="4ED9753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VARIABLES AMBIENTALES</w:t>
            </w:r>
          </w:p>
        </w:tc>
        <w:tc>
          <w:tcPr>
            <w:tcW w:w="1107" w:type="dxa"/>
            <w:tcBorders>
              <w:top w:val="nil"/>
              <w:left w:val="nil"/>
              <w:bottom w:val="single" w:sz="4" w:space="0" w:color="auto"/>
              <w:right w:val="nil"/>
            </w:tcBorders>
            <w:shd w:val="clear" w:color="000000" w:fill="92D050"/>
            <w:noWrap/>
            <w:hideMark/>
          </w:tcPr>
          <w:p w14:paraId="07734F0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92D050"/>
            <w:noWrap/>
            <w:hideMark/>
          </w:tcPr>
          <w:p w14:paraId="6DAC477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92D050"/>
            <w:noWrap/>
            <w:vAlign w:val="bottom"/>
            <w:hideMark/>
          </w:tcPr>
          <w:p w14:paraId="053D89DA"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72CD37D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7BA07168"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Recicla los desechos orgánicos</w:t>
            </w:r>
          </w:p>
        </w:tc>
        <w:tc>
          <w:tcPr>
            <w:tcW w:w="1125" w:type="dxa"/>
            <w:tcBorders>
              <w:top w:val="nil"/>
              <w:left w:val="nil"/>
              <w:bottom w:val="single" w:sz="4" w:space="0" w:color="auto"/>
              <w:right w:val="single" w:sz="4" w:space="0" w:color="auto"/>
            </w:tcBorders>
            <w:shd w:val="clear" w:color="000000" w:fill="FFFF00"/>
            <w:noWrap/>
            <w:hideMark/>
          </w:tcPr>
          <w:p w14:paraId="552BADC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07B65CA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A0E00D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0643D19D"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4CB0F5B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45E4421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60C775E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40</w:t>
            </w:r>
          </w:p>
        </w:tc>
        <w:tc>
          <w:tcPr>
            <w:tcW w:w="1107" w:type="dxa"/>
            <w:tcBorders>
              <w:top w:val="nil"/>
              <w:left w:val="nil"/>
              <w:bottom w:val="single" w:sz="4" w:space="0" w:color="auto"/>
              <w:right w:val="single" w:sz="4" w:space="0" w:color="auto"/>
            </w:tcBorders>
            <w:shd w:val="clear" w:color="auto" w:fill="auto"/>
            <w:noWrap/>
            <w:hideMark/>
          </w:tcPr>
          <w:p w14:paraId="5F02A55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14</w:t>
            </w:r>
          </w:p>
        </w:tc>
        <w:tc>
          <w:tcPr>
            <w:tcW w:w="1107" w:type="dxa"/>
            <w:tcBorders>
              <w:top w:val="nil"/>
              <w:left w:val="nil"/>
              <w:bottom w:val="single" w:sz="4" w:space="0" w:color="auto"/>
              <w:right w:val="single" w:sz="4" w:space="0" w:color="auto"/>
            </w:tcBorders>
            <w:shd w:val="clear" w:color="auto" w:fill="auto"/>
            <w:noWrap/>
            <w:hideMark/>
          </w:tcPr>
          <w:p w14:paraId="038EAC1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51</w:t>
            </w:r>
          </w:p>
        </w:tc>
        <w:tc>
          <w:tcPr>
            <w:tcW w:w="735" w:type="dxa"/>
            <w:tcBorders>
              <w:top w:val="nil"/>
              <w:left w:val="nil"/>
              <w:bottom w:val="single" w:sz="4" w:space="0" w:color="auto"/>
              <w:right w:val="single" w:sz="4" w:space="0" w:color="auto"/>
            </w:tcBorders>
            <w:shd w:val="clear" w:color="auto" w:fill="auto"/>
            <w:noWrap/>
            <w:vAlign w:val="bottom"/>
            <w:hideMark/>
          </w:tcPr>
          <w:p w14:paraId="136CB6E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105</w:t>
            </w:r>
          </w:p>
        </w:tc>
      </w:tr>
      <w:tr w:rsidR="00AF0908" w:rsidRPr="00DF1496" w14:paraId="637EFE4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BCF196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130DD5BE"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16</w:t>
            </w:r>
          </w:p>
        </w:tc>
        <w:tc>
          <w:tcPr>
            <w:tcW w:w="1107" w:type="dxa"/>
            <w:tcBorders>
              <w:top w:val="nil"/>
              <w:left w:val="nil"/>
              <w:bottom w:val="single" w:sz="4" w:space="0" w:color="auto"/>
              <w:right w:val="single" w:sz="4" w:space="0" w:color="auto"/>
            </w:tcBorders>
            <w:shd w:val="clear" w:color="auto" w:fill="auto"/>
            <w:noWrap/>
            <w:hideMark/>
          </w:tcPr>
          <w:p w14:paraId="14CD874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1107" w:type="dxa"/>
            <w:tcBorders>
              <w:top w:val="nil"/>
              <w:left w:val="nil"/>
              <w:bottom w:val="single" w:sz="4" w:space="0" w:color="auto"/>
              <w:right w:val="single" w:sz="4" w:space="0" w:color="auto"/>
            </w:tcBorders>
            <w:shd w:val="clear" w:color="auto" w:fill="auto"/>
            <w:noWrap/>
            <w:hideMark/>
          </w:tcPr>
          <w:p w14:paraId="2BCBA3E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735" w:type="dxa"/>
            <w:tcBorders>
              <w:top w:val="nil"/>
              <w:left w:val="nil"/>
              <w:bottom w:val="single" w:sz="4" w:space="0" w:color="auto"/>
              <w:right w:val="single" w:sz="4" w:space="0" w:color="auto"/>
            </w:tcBorders>
            <w:shd w:val="clear" w:color="auto" w:fill="auto"/>
            <w:noWrap/>
            <w:vAlign w:val="bottom"/>
            <w:hideMark/>
          </w:tcPr>
          <w:p w14:paraId="3E5BD173"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24</w:t>
            </w:r>
          </w:p>
        </w:tc>
      </w:tr>
      <w:tr w:rsidR="00AF0908" w:rsidRPr="00DF1496" w14:paraId="76BD20B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9ED809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476A434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2A38CE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6762384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3E1640B4"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7D69A38B"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509CF8D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Recicla los desechos inorgánicos</w:t>
            </w:r>
          </w:p>
        </w:tc>
        <w:tc>
          <w:tcPr>
            <w:tcW w:w="1125" w:type="dxa"/>
            <w:tcBorders>
              <w:top w:val="nil"/>
              <w:left w:val="nil"/>
              <w:bottom w:val="single" w:sz="4" w:space="0" w:color="auto"/>
              <w:right w:val="single" w:sz="4" w:space="0" w:color="auto"/>
            </w:tcBorders>
            <w:shd w:val="clear" w:color="000000" w:fill="FFFF00"/>
            <w:noWrap/>
            <w:hideMark/>
          </w:tcPr>
          <w:p w14:paraId="3102A9A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E33D7F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35F20111"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201FC231"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434EA95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8B4123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0F2BB89A"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32</w:t>
            </w:r>
          </w:p>
        </w:tc>
        <w:tc>
          <w:tcPr>
            <w:tcW w:w="1107" w:type="dxa"/>
            <w:tcBorders>
              <w:top w:val="nil"/>
              <w:left w:val="nil"/>
              <w:bottom w:val="single" w:sz="4" w:space="0" w:color="auto"/>
              <w:right w:val="single" w:sz="4" w:space="0" w:color="auto"/>
            </w:tcBorders>
            <w:shd w:val="clear" w:color="auto" w:fill="auto"/>
            <w:noWrap/>
            <w:hideMark/>
          </w:tcPr>
          <w:p w14:paraId="1B559FA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14</w:t>
            </w:r>
          </w:p>
        </w:tc>
        <w:tc>
          <w:tcPr>
            <w:tcW w:w="1107" w:type="dxa"/>
            <w:tcBorders>
              <w:top w:val="nil"/>
              <w:left w:val="nil"/>
              <w:bottom w:val="single" w:sz="4" w:space="0" w:color="auto"/>
              <w:right w:val="single" w:sz="4" w:space="0" w:color="auto"/>
            </w:tcBorders>
            <w:shd w:val="clear" w:color="auto" w:fill="auto"/>
            <w:noWrap/>
            <w:hideMark/>
          </w:tcPr>
          <w:p w14:paraId="3EDA638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50</w:t>
            </w:r>
          </w:p>
        </w:tc>
        <w:tc>
          <w:tcPr>
            <w:tcW w:w="735" w:type="dxa"/>
            <w:tcBorders>
              <w:top w:val="nil"/>
              <w:left w:val="nil"/>
              <w:bottom w:val="single" w:sz="4" w:space="0" w:color="auto"/>
              <w:right w:val="single" w:sz="4" w:space="0" w:color="auto"/>
            </w:tcBorders>
            <w:shd w:val="clear" w:color="auto" w:fill="auto"/>
            <w:noWrap/>
            <w:vAlign w:val="bottom"/>
            <w:hideMark/>
          </w:tcPr>
          <w:p w14:paraId="5B28B25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96</w:t>
            </w:r>
          </w:p>
        </w:tc>
      </w:tr>
      <w:tr w:rsidR="00AF0908" w:rsidRPr="00DF1496" w14:paraId="3FCCB1D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BC26FF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2D4EA4B6"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24</w:t>
            </w:r>
          </w:p>
        </w:tc>
        <w:tc>
          <w:tcPr>
            <w:tcW w:w="1107" w:type="dxa"/>
            <w:tcBorders>
              <w:top w:val="nil"/>
              <w:left w:val="nil"/>
              <w:bottom w:val="single" w:sz="4" w:space="0" w:color="auto"/>
              <w:right w:val="single" w:sz="4" w:space="0" w:color="auto"/>
            </w:tcBorders>
            <w:shd w:val="clear" w:color="auto" w:fill="auto"/>
            <w:noWrap/>
            <w:hideMark/>
          </w:tcPr>
          <w:p w14:paraId="3D119A4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1107" w:type="dxa"/>
            <w:tcBorders>
              <w:top w:val="nil"/>
              <w:left w:val="nil"/>
              <w:bottom w:val="single" w:sz="4" w:space="0" w:color="auto"/>
              <w:right w:val="single" w:sz="4" w:space="0" w:color="auto"/>
            </w:tcBorders>
            <w:shd w:val="clear" w:color="auto" w:fill="auto"/>
            <w:noWrap/>
            <w:hideMark/>
          </w:tcPr>
          <w:p w14:paraId="67579C0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w:t>
            </w:r>
          </w:p>
        </w:tc>
        <w:tc>
          <w:tcPr>
            <w:tcW w:w="735" w:type="dxa"/>
            <w:tcBorders>
              <w:top w:val="nil"/>
              <w:left w:val="nil"/>
              <w:bottom w:val="single" w:sz="4" w:space="0" w:color="auto"/>
              <w:right w:val="single" w:sz="4" w:space="0" w:color="auto"/>
            </w:tcBorders>
            <w:shd w:val="clear" w:color="auto" w:fill="auto"/>
            <w:noWrap/>
            <w:vAlign w:val="bottom"/>
            <w:hideMark/>
          </w:tcPr>
          <w:p w14:paraId="2709D8BE"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33</w:t>
            </w:r>
          </w:p>
        </w:tc>
      </w:tr>
      <w:tr w:rsidR="00AF0908" w:rsidRPr="00DF1496" w14:paraId="13F1882C"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ACF3D2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6B69D5E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5640363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786BDB0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5CBE8497"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1A60AC25"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3401C85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Ayuda con la protección del uso del suelo</w:t>
            </w:r>
          </w:p>
        </w:tc>
        <w:tc>
          <w:tcPr>
            <w:tcW w:w="1125" w:type="dxa"/>
            <w:tcBorders>
              <w:top w:val="nil"/>
              <w:left w:val="nil"/>
              <w:bottom w:val="single" w:sz="4" w:space="0" w:color="auto"/>
              <w:right w:val="single" w:sz="4" w:space="0" w:color="auto"/>
            </w:tcBorders>
            <w:shd w:val="clear" w:color="000000" w:fill="FFFF00"/>
            <w:noWrap/>
            <w:hideMark/>
          </w:tcPr>
          <w:p w14:paraId="4370837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4E6FFA0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38D7557A"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37F703FC"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0A5984E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9B8D9D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138AC5A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36</w:t>
            </w:r>
          </w:p>
        </w:tc>
        <w:tc>
          <w:tcPr>
            <w:tcW w:w="1107" w:type="dxa"/>
            <w:tcBorders>
              <w:top w:val="nil"/>
              <w:left w:val="nil"/>
              <w:bottom w:val="single" w:sz="4" w:space="0" w:color="auto"/>
              <w:right w:val="single" w:sz="4" w:space="0" w:color="auto"/>
            </w:tcBorders>
            <w:shd w:val="clear" w:color="auto" w:fill="auto"/>
            <w:noWrap/>
            <w:hideMark/>
          </w:tcPr>
          <w:p w14:paraId="4DCCA33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14</w:t>
            </w:r>
          </w:p>
        </w:tc>
        <w:tc>
          <w:tcPr>
            <w:tcW w:w="1107" w:type="dxa"/>
            <w:tcBorders>
              <w:top w:val="nil"/>
              <w:left w:val="nil"/>
              <w:bottom w:val="single" w:sz="4" w:space="0" w:color="auto"/>
              <w:right w:val="single" w:sz="4" w:space="0" w:color="auto"/>
            </w:tcBorders>
            <w:shd w:val="clear" w:color="auto" w:fill="auto"/>
            <w:noWrap/>
            <w:hideMark/>
          </w:tcPr>
          <w:p w14:paraId="3E9EDDEF"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41</w:t>
            </w:r>
          </w:p>
        </w:tc>
        <w:tc>
          <w:tcPr>
            <w:tcW w:w="735" w:type="dxa"/>
            <w:tcBorders>
              <w:top w:val="nil"/>
              <w:left w:val="nil"/>
              <w:bottom w:val="single" w:sz="4" w:space="0" w:color="auto"/>
              <w:right w:val="single" w:sz="4" w:space="0" w:color="auto"/>
            </w:tcBorders>
            <w:shd w:val="clear" w:color="auto" w:fill="auto"/>
            <w:noWrap/>
            <w:vAlign w:val="bottom"/>
            <w:hideMark/>
          </w:tcPr>
          <w:p w14:paraId="6FB4E8F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91</w:t>
            </w:r>
          </w:p>
        </w:tc>
      </w:tr>
      <w:tr w:rsidR="00AF0908" w:rsidRPr="00DF1496" w14:paraId="449E4B4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274D3910"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5892E0C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15C6BE9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6</w:t>
            </w:r>
          </w:p>
        </w:tc>
        <w:tc>
          <w:tcPr>
            <w:tcW w:w="1107" w:type="dxa"/>
            <w:tcBorders>
              <w:top w:val="nil"/>
              <w:left w:val="nil"/>
              <w:bottom w:val="single" w:sz="4" w:space="0" w:color="auto"/>
              <w:right w:val="single" w:sz="4" w:space="0" w:color="auto"/>
            </w:tcBorders>
            <w:shd w:val="clear" w:color="auto" w:fill="auto"/>
            <w:noWrap/>
            <w:hideMark/>
          </w:tcPr>
          <w:p w14:paraId="048B51F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12</w:t>
            </w:r>
          </w:p>
        </w:tc>
        <w:tc>
          <w:tcPr>
            <w:tcW w:w="735" w:type="dxa"/>
            <w:tcBorders>
              <w:top w:val="nil"/>
              <w:left w:val="nil"/>
              <w:bottom w:val="single" w:sz="4" w:space="0" w:color="auto"/>
              <w:right w:val="single" w:sz="4" w:space="0" w:color="auto"/>
            </w:tcBorders>
            <w:shd w:val="clear" w:color="auto" w:fill="auto"/>
            <w:noWrap/>
            <w:vAlign w:val="bottom"/>
            <w:hideMark/>
          </w:tcPr>
          <w:p w14:paraId="6FD47520"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38</w:t>
            </w:r>
          </w:p>
        </w:tc>
      </w:tr>
      <w:tr w:rsidR="00AF0908" w:rsidRPr="00DF1496" w14:paraId="3E37F569"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7B9D58F"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7F42735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33509B44"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3661498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4D4DD6D8"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5D7C4441"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03CE87E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Protege las especies nativas</w:t>
            </w:r>
          </w:p>
        </w:tc>
        <w:tc>
          <w:tcPr>
            <w:tcW w:w="1125" w:type="dxa"/>
            <w:tcBorders>
              <w:top w:val="nil"/>
              <w:left w:val="nil"/>
              <w:bottom w:val="single" w:sz="4" w:space="0" w:color="auto"/>
              <w:right w:val="single" w:sz="4" w:space="0" w:color="auto"/>
            </w:tcBorders>
            <w:shd w:val="clear" w:color="000000" w:fill="FFFF00"/>
            <w:noWrap/>
            <w:hideMark/>
          </w:tcPr>
          <w:p w14:paraId="25414D37"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553C00B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79F415C3"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23F3DD44"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25F6FDD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353678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31B8625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41</w:t>
            </w:r>
          </w:p>
        </w:tc>
        <w:tc>
          <w:tcPr>
            <w:tcW w:w="1107" w:type="dxa"/>
            <w:tcBorders>
              <w:top w:val="nil"/>
              <w:left w:val="nil"/>
              <w:bottom w:val="single" w:sz="4" w:space="0" w:color="auto"/>
              <w:right w:val="single" w:sz="4" w:space="0" w:color="auto"/>
            </w:tcBorders>
            <w:shd w:val="clear" w:color="auto" w:fill="auto"/>
            <w:noWrap/>
            <w:hideMark/>
          </w:tcPr>
          <w:p w14:paraId="09A08BF5"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18</w:t>
            </w:r>
          </w:p>
        </w:tc>
        <w:tc>
          <w:tcPr>
            <w:tcW w:w="1107" w:type="dxa"/>
            <w:tcBorders>
              <w:top w:val="nil"/>
              <w:left w:val="nil"/>
              <w:bottom w:val="single" w:sz="4" w:space="0" w:color="auto"/>
              <w:right w:val="single" w:sz="4" w:space="0" w:color="auto"/>
            </w:tcBorders>
            <w:shd w:val="clear" w:color="auto" w:fill="auto"/>
            <w:noWrap/>
            <w:hideMark/>
          </w:tcPr>
          <w:p w14:paraId="6F25E7E7"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51</w:t>
            </w:r>
          </w:p>
        </w:tc>
        <w:tc>
          <w:tcPr>
            <w:tcW w:w="735" w:type="dxa"/>
            <w:tcBorders>
              <w:top w:val="nil"/>
              <w:left w:val="nil"/>
              <w:bottom w:val="single" w:sz="4" w:space="0" w:color="auto"/>
              <w:right w:val="single" w:sz="4" w:space="0" w:color="auto"/>
            </w:tcBorders>
            <w:shd w:val="clear" w:color="auto" w:fill="auto"/>
            <w:noWrap/>
            <w:vAlign w:val="bottom"/>
            <w:hideMark/>
          </w:tcPr>
          <w:p w14:paraId="1C3E8813"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110</w:t>
            </w:r>
          </w:p>
        </w:tc>
      </w:tr>
      <w:tr w:rsidR="00AF0908" w:rsidRPr="00DF1496" w14:paraId="3AA81CF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F742E9E"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nil"/>
              <w:left w:val="nil"/>
              <w:bottom w:val="single" w:sz="4" w:space="0" w:color="auto"/>
              <w:right w:val="single" w:sz="4" w:space="0" w:color="auto"/>
            </w:tcBorders>
            <w:shd w:val="clear" w:color="auto" w:fill="auto"/>
            <w:noWrap/>
            <w:hideMark/>
          </w:tcPr>
          <w:p w14:paraId="772D284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15</w:t>
            </w:r>
          </w:p>
        </w:tc>
        <w:tc>
          <w:tcPr>
            <w:tcW w:w="1107" w:type="dxa"/>
            <w:tcBorders>
              <w:top w:val="nil"/>
              <w:left w:val="nil"/>
              <w:bottom w:val="single" w:sz="4" w:space="0" w:color="auto"/>
              <w:right w:val="single" w:sz="4" w:space="0" w:color="auto"/>
            </w:tcBorders>
            <w:shd w:val="clear" w:color="auto" w:fill="auto"/>
            <w:noWrap/>
            <w:hideMark/>
          </w:tcPr>
          <w:p w14:paraId="1A6E430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1107" w:type="dxa"/>
            <w:tcBorders>
              <w:top w:val="nil"/>
              <w:left w:val="nil"/>
              <w:bottom w:val="single" w:sz="4" w:space="0" w:color="auto"/>
              <w:right w:val="single" w:sz="4" w:space="0" w:color="auto"/>
            </w:tcBorders>
            <w:shd w:val="clear" w:color="auto" w:fill="auto"/>
            <w:noWrap/>
            <w:hideMark/>
          </w:tcPr>
          <w:p w14:paraId="130ED98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w:t>
            </w:r>
          </w:p>
        </w:tc>
        <w:tc>
          <w:tcPr>
            <w:tcW w:w="735" w:type="dxa"/>
            <w:tcBorders>
              <w:top w:val="nil"/>
              <w:left w:val="nil"/>
              <w:bottom w:val="single" w:sz="4" w:space="0" w:color="auto"/>
              <w:right w:val="single" w:sz="4" w:space="0" w:color="auto"/>
            </w:tcBorders>
            <w:shd w:val="clear" w:color="auto" w:fill="auto"/>
            <w:noWrap/>
            <w:vAlign w:val="bottom"/>
            <w:hideMark/>
          </w:tcPr>
          <w:p w14:paraId="3BBC1CC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19</w:t>
            </w:r>
          </w:p>
        </w:tc>
      </w:tr>
      <w:tr w:rsidR="00AF0908" w:rsidRPr="00DF1496" w14:paraId="53AA7562"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E6BE51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6C4016B1"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71B369C0"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0AECE8D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3DADE80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r w:rsidR="00AF0908" w:rsidRPr="00DF1496" w14:paraId="0F02F277"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000000" w:fill="FFFF00"/>
            <w:noWrap/>
            <w:hideMark/>
          </w:tcPr>
          <w:p w14:paraId="4D661694"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Ayuda a la protección de las fuentes hídricas</w:t>
            </w:r>
          </w:p>
        </w:tc>
        <w:tc>
          <w:tcPr>
            <w:tcW w:w="1125" w:type="dxa"/>
            <w:tcBorders>
              <w:top w:val="nil"/>
              <w:left w:val="nil"/>
              <w:bottom w:val="single" w:sz="4" w:space="0" w:color="auto"/>
              <w:right w:val="single" w:sz="4" w:space="0" w:color="auto"/>
            </w:tcBorders>
            <w:shd w:val="clear" w:color="000000" w:fill="FFFF00"/>
            <w:noWrap/>
            <w:hideMark/>
          </w:tcPr>
          <w:p w14:paraId="607D0DC5"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38862EE2"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1107" w:type="dxa"/>
            <w:tcBorders>
              <w:top w:val="nil"/>
              <w:left w:val="nil"/>
              <w:bottom w:val="single" w:sz="4" w:space="0" w:color="auto"/>
              <w:right w:val="single" w:sz="4" w:space="0" w:color="auto"/>
            </w:tcBorders>
            <w:shd w:val="clear" w:color="000000" w:fill="FFFF00"/>
            <w:noWrap/>
            <w:hideMark/>
          </w:tcPr>
          <w:p w14:paraId="0EC178A9"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 </w:t>
            </w:r>
          </w:p>
        </w:tc>
        <w:tc>
          <w:tcPr>
            <w:tcW w:w="735" w:type="dxa"/>
            <w:tcBorders>
              <w:top w:val="nil"/>
              <w:left w:val="nil"/>
              <w:bottom w:val="single" w:sz="4" w:space="0" w:color="auto"/>
              <w:right w:val="single" w:sz="4" w:space="0" w:color="auto"/>
            </w:tcBorders>
            <w:shd w:val="clear" w:color="000000" w:fill="FFFF00"/>
            <w:noWrap/>
            <w:vAlign w:val="bottom"/>
            <w:hideMark/>
          </w:tcPr>
          <w:p w14:paraId="2F3E95BB" w14:textId="77777777" w:rsidR="00AF0908" w:rsidRPr="00DF1496" w:rsidRDefault="00AF0908" w:rsidP="00340C07">
            <w:pPr>
              <w:spacing w:after="0" w:line="240" w:lineRule="auto"/>
              <w:rPr>
                <w:rFonts w:ascii="Calibri" w:eastAsia="Times New Roman" w:hAnsi="Calibri" w:cs="Calibri"/>
                <w:color w:val="000000"/>
                <w:lang w:eastAsia="es-EC"/>
              </w:rPr>
            </w:pPr>
            <w:r w:rsidRPr="00DF1496">
              <w:rPr>
                <w:rFonts w:ascii="Calibri" w:eastAsia="Times New Roman" w:hAnsi="Calibri" w:cs="Calibri"/>
                <w:color w:val="000000"/>
                <w:lang w:eastAsia="es-EC"/>
              </w:rPr>
              <w:t> </w:t>
            </w:r>
          </w:p>
        </w:tc>
      </w:tr>
      <w:tr w:rsidR="00AF0908" w:rsidRPr="00DF1496" w14:paraId="782F96A6"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7F1C764D"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Si</w:t>
            </w:r>
          </w:p>
        </w:tc>
        <w:tc>
          <w:tcPr>
            <w:tcW w:w="1125" w:type="dxa"/>
            <w:tcBorders>
              <w:top w:val="nil"/>
              <w:left w:val="nil"/>
              <w:bottom w:val="single" w:sz="4" w:space="0" w:color="auto"/>
              <w:right w:val="single" w:sz="4" w:space="0" w:color="auto"/>
            </w:tcBorders>
            <w:shd w:val="clear" w:color="auto" w:fill="auto"/>
            <w:noWrap/>
            <w:hideMark/>
          </w:tcPr>
          <w:p w14:paraId="01F35539"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47</w:t>
            </w:r>
          </w:p>
        </w:tc>
        <w:tc>
          <w:tcPr>
            <w:tcW w:w="1107" w:type="dxa"/>
            <w:tcBorders>
              <w:top w:val="nil"/>
              <w:left w:val="nil"/>
              <w:bottom w:val="single" w:sz="4" w:space="0" w:color="auto"/>
              <w:right w:val="single" w:sz="4" w:space="0" w:color="auto"/>
            </w:tcBorders>
            <w:shd w:val="clear" w:color="auto" w:fill="auto"/>
            <w:noWrap/>
            <w:hideMark/>
          </w:tcPr>
          <w:p w14:paraId="6F1918E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30DCAA9D"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1C8A140A"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120</w:t>
            </w:r>
          </w:p>
        </w:tc>
      </w:tr>
      <w:tr w:rsidR="00AF0908" w:rsidRPr="00DF1496" w14:paraId="1DFBBAAD"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4B36866"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No</w:t>
            </w:r>
          </w:p>
        </w:tc>
        <w:tc>
          <w:tcPr>
            <w:tcW w:w="1125" w:type="dxa"/>
            <w:tcBorders>
              <w:top w:val="single" w:sz="4" w:space="0" w:color="auto"/>
              <w:left w:val="nil"/>
              <w:bottom w:val="single" w:sz="4" w:space="0" w:color="auto"/>
              <w:right w:val="single" w:sz="4" w:space="0" w:color="auto"/>
            </w:tcBorders>
            <w:shd w:val="clear" w:color="auto" w:fill="auto"/>
            <w:noWrap/>
            <w:hideMark/>
          </w:tcPr>
          <w:p w14:paraId="01B8E1E8"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9</w:t>
            </w:r>
          </w:p>
        </w:tc>
        <w:tc>
          <w:tcPr>
            <w:tcW w:w="1107" w:type="dxa"/>
            <w:tcBorders>
              <w:top w:val="single" w:sz="4" w:space="0" w:color="auto"/>
              <w:left w:val="nil"/>
              <w:bottom w:val="single" w:sz="4" w:space="0" w:color="auto"/>
              <w:right w:val="single" w:sz="4" w:space="0" w:color="auto"/>
            </w:tcBorders>
            <w:shd w:val="clear" w:color="auto" w:fill="auto"/>
            <w:noWrap/>
            <w:hideMark/>
          </w:tcPr>
          <w:p w14:paraId="2CBF346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1107" w:type="dxa"/>
            <w:tcBorders>
              <w:top w:val="single" w:sz="4" w:space="0" w:color="auto"/>
              <w:left w:val="nil"/>
              <w:bottom w:val="single" w:sz="4" w:space="0" w:color="auto"/>
              <w:right w:val="single" w:sz="4" w:space="0" w:color="auto"/>
            </w:tcBorders>
            <w:shd w:val="clear" w:color="auto" w:fill="auto"/>
            <w:noWrap/>
            <w:hideMark/>
          </w:tcPr>
          <w:p w14:paraId="3E4968CC"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0</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14:paraId="214638BF"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9</w:t>
            </w:r>
          </w:p>
        </w:tc>
      </w:tr>
      <w:tr w:rsidR="00AF0908" w:rsidRPr="00DF1496" w14:paraId="672B6828" w14:textId="77777777" w:rsidTr="00340C07">
        <w:trPr>
          <w:trHeight w:val="104"/>
        </w:trPr>
        <w:tc>
          <w:tcPr>
            <w:tcW w:w="3754"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5D3536AB" w14:textId="77777777" w:rsidR="00AF0908" w:rsidRPr="00DF1496" w:rsidRDefault="00AF0908" w:rsidP="00340C07">
            <w:pPr>
              <w:spacing w:after="0" w:line="240" w:lineRule="auto"/>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Total</w:t>
            </w:r>
          </w:p>
        </w:tc>
        <w:tc>
          <w:tcPr>
            <w:tcW w:w="1125" w:type="dxa"/>
            <w:tcBorders>
              <w:top w:val="nil"/>
              <w:left w:val="nil"/>
              <w:bottom w:val="single" w:sz="4" w:space="0" w:color="auto"/>
              <w:right w:val="single" w:sz="4" w:space="0" w:color="auto"/>
            </w:tcBorders>
            <w:shd w:val="clear" w:color="auto" w:fill="auto"/>
            <w:noWrap/>
            <w:hideMark/>
          </w:tcPr>
          <w:p w14:paraId="5D7F2452"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56</w:t>
            </w:r>
          </w:p>
        </w:tc>
        <w:tc>
          <w:tcPr>
            <w:tcW w:w="1107" w:type="dxa"/>
            <w:tcBorders>
              <w:top w:val="nil"/>
              <w:left w:val="nil"/>
              <w:bottom w:val="single" w:sz="4" w:space="0" w:color="auto"/>
              <w:right w:val="single" w:sz="4" w:space="0" w:color="auto"/>
            </w:tcBorders>
            <w:shd w:val="clear" w:color="auto" w:fill="auto"/>
            <w:noWrap/>
            <w:hideMark/>
          </w:tcPr>
          <w:p w14:paraId="71A154B3"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20</w:t>
            </w:r>
          </w:p>
        </w:tc>
        <w:tc>
          <w:tcPr>
            <w:tcW w:w="1107" w:type="dxa"/>
            <w:tcBorders>
              <w:top w:val="nil"/>
              <w:left w:val="nil"/>
              <w:bottom w:val="single" w:sz="4" w:space="0" w:color="auto"/>
              <w:right w:val="single" w:sz="4" w:space="0" w:color="auto"/>
            </w:tcBorders>
            <w:shd w:val="clear" w:color="auto" w:fill="auto"/>
            <w:noWrap/>
            <w:hideMark/>
          </w:tcPr>
          <w:p w14:paraId="553B3AFB" w14:textId="77777777" w:rsidR="00AF0908" w:rsidRPr="00DF1496" w:rsidRDefault="00AF0908" w:rsidP="00340C07">
            <w:pPr>
              <w:spacing w:after="0" w:line="240" w:lineRule="auto"/>
              <w:jc w:val="center"/>
              <w:rPr>
                <w:rFonts w:ascii="Times New Roman" w:eastAsia="Times New Roman" w:hAnsi="Times New Roman" w:cs="Times New Roman"/>
                <w:color w:val="000000"/>
                <w:sz w:val="24"/>
                <w:szCs w:val="24"/>
                <w:lang w:eastAsia="es-EC"/>
              </w:rPr>
            </w:pPr>
            <w:r w:rsidRPr="00DF1496">
              <w:rPr>
                <w:rFonts w:ascii="Times New Roman" w:eastAsia="Times New Roman" w:hAnsi="Times New Roman" w:cs="Times New Roman"/>
                <w:color w:val="000000"/>
                <w:sz w:val="24"/>
                <w:szCs w:val="24"/>
                <w:lang w:eastAsia="es-EC"/>
              </w:rPr>
              <w:t>53</w:t>
            </w:r>
          </w:p>
        </w:tc>
        <w:tc>
          <w:tcPr>
            <w:tcW w:w="735" w:type="dxa"/>
            <w:tcBorders>
              <w:top w:val="nil"/>
              <w:left w:val="nil"/>
              <w:bottom w:val="single" w:sz="4" w:space="0" w:color="auto"/>
              <w:right w:val="single" w:sz="4" w:space="0" w:color="auto"/>
            </w:tcBorders>
            <w:shd w:val="clear" w:color="auto" w:fill="auto"/>
            <w:noWrap/>
            <w:vAlign w:val="bottom"/>
            <w:hideMark/>
          </w:tcPr>
          <w:p w14:paraId="5C529502" w14:textId="77777777" w:rsidR="00AF0908" w:rsidRPr="00DF1496" w:rsidRDefault="00AF0908" w:rsidP="00340C07">
            <w:pPr>
              <w:spacing w:after="0" w:line="240" w:lineRule="auto"/>
              <w:jc w:val="center"/>
              <w:rPr>
                <w:rFonts w:ascii="Calibri" w:eastAsia="Times New Roman" w:hAnsi="Calibri" w:cs="Calibri"/>
                <w:color w:val="000000"/>
                <w:lang w:eastAsia="es-EC"/>
              </w:rPr>
            </w:pPr>
            <w:r w:rsidRPr="00DF1496">
              <w:rPr>
                <w:rFonts w:ascii="Calibri" w:eastAsia="Times New Roman" w:hAnsi="Calibri" w:cs="Calibri"/>
                <w:color w:val="000000"/>
                <w:lang w:eastAsia="es-EC"/>
              </w:rPr>
              <w:t>129</w:t>
            </w:r>
          </w:p>
        </w:tc>
      </w:tr>
    </w:tbl>
    <w:p w14:paraId="6054110D" w14:textId="0747BF18" w:rsidR="005C11A2" w:rsidRDefault="005C11A2" w:rsidP="005C11A2">
      <w:pPr>
        <w:spacing w:after="400"/>
        <w:rPr>
          <w:rFonts w:ascii="Times New Roman" w:hAnsi="Times New Roman" w:cs="Times New Roman"/>
          <w:b/>
          <w:bCs/>
          <w:sz w:val="24"/>
          <w:szCs w:val="24"/>
        </w:rPr>
      </w:pPr>
      <w:r w:rsidRPr="005C11A2">
        <w:rPr>
          <w:rFonts w:ascii="Times New Roman" w:hAnsi="Times New Roman" w:cs="Times New Roman"/>
          <w:b/>
          <w:bCs/>
          <w:sz w:val="24"/>
          <w:szCs w:val="24"/>
        </w:rPr>
        <w:br w:type="page"/>
      </w:r>
    </w:p>
    <w:tbl>
      <w:tblPr>
        <w:tblW w:w="7933" w:type="dxa"/>
        <w:tblCellMar>
          <w:left w:w="70" w:type="dxa"/>
          <w:right w:w="70" w:type="dxa"/>
        </w:tblCellMar>
        <w:tblLook w:val="04A0" w:firstRow="1" w:lastRow="0" w:firstColumn="1" w:lastColumn="0" w:noHBand="0" w:noVBand="1"/>
      </w:tblPr>
      <w:tblGrid>
        <w:gridCol w:w="4781"/>
        <w:gridCol w:w="3152"/>
      </w:tblGrid>
      <w:tr w:rsidR="00CE2FBF" w:rsidRPr="00CE2FBF" w14:paraId="6631308C" w14:textId="77777777" w:rsidTr="00CE2FBF">
        <w:trPr>
          <w:trHeight w:val="315"/>
        </w:trPr>
        <w:tc>
          <w:tcPr>
            <w:tcW w:w="793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611A0C" w14:textId="2FA78B5C" w:rsidR="00CE2FBF" w:rsidRPr="001D4AE7" w:rsidRDefault="00CE2FBF" w:rsidP="00CE2FBF">
            <w:pPr>
              <w:spacing w:after="0" w:line="240" w:lineRule="auto"/>
              <w:jc w:val="center"/>
              <w:rPr>
                <w:rFonts w:ascii="Times New Roman" w:eastAsia="Times New Roman" w:hAnsi="Times New Roman" w:cs="Times New Roman"/>
                <w:b/>
                <w:color w:val="000000"/>
                <w:sz w:val="24"/>
                <w:szCs w:val="24"/>
                <w:lang w:eastAsia="es-EC"/>
              </w:rPr>
            </w:pPr>
            <w:r w:rsidRPr="001D4AE7">
              <w:rPr>
                <w:rFonts w:ascii="Times New Roman" w:eastAsia="Times New Roman" w:hAnsi="Times New Roman" w:cs="Times New Roman"/>
                <w:b/>
                <w:color w:val="000000"/>
                <w:sz w:val="24"/>
                <w:szCs w:val="24"/>
                <w:lang w:eastAsia="es-EC"/>
              </w:rPr>
              <w:t>B</w:t>
            </w:r>
            <w:r w:rsidR="007D7273" w:rsidRPr="001D4AE7">
              <w:rPr>
                <w:rFonts w:ascii="Times New Roman" w:eastAsia="Times New Roman" w:hAnsi="Times New Roman" w:cs="Times New Roman"/>
                <w:b/>
                <w:color w:val="000000"/>
                <w:sz w:val="24"/>
                <w:szCs w:val="24"/>
                <w:lang w:eastAsia="es-EC"/>
              </w:rPr>
              <w:t>ase</w:t>
            </w:r>
            <w:r w:rsidRPr="001D4AE7">
              <w:rPr>
                <w:rFonts w:ascii="Times New Roman" w:eastAsia="Times New Roman" w:hAnsi="Times New Roman" w:cs="Times New Roman"/>
                <w:b/>
                <w:color w:val="000000"/>
                <w:sz w:val="24"/>
                <w:szCs w:val="24"/>
                <w:lang w:eastAsia="es-EC"/>
              </w:rPr>
              <w:t xml:space="preserve"> </w:t>
            </w:r>
            <w:r w:rsidR="007D7273" w:rsidRPr="001D4AE7">
              <w:rPr>
                <w:rFonts w:ascii="Times New Roman" w:eastAsia="Times New Roman" w:hAnsi="Times New Roman" w:cs="Times New Roman"/>
                <w:b/>
                <w:color w:val="000000"/>
                <w:sz w:val="24"/>
                <w:szCs w:val="24"/>
                <w:lang w:eastAsia="es-EC"/>
              </w:rPr>
              <w:t>de datos intermediarios</w:t>
            </w:r>
          </w:p>
        </w:tc>
      </w:tr>
      <w:tr w:rsidR="00CE2FBF" w:rsidRPr="00CE2FBF" w14:paraId="35F55E7F" w14:textId="77777777" w:rsidTr="00CE2FBF">
        <w:trPr>
          <w:trHeight w:val="630"/>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0820642C"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Pregunta</w:t>
            </w:r>
          </w:p>
        </w:tc>
        <w:tc>
          <w:tcPr>
            <w:tcW w:w="3152" w:type="dxa"/>
            <w:tcBorders>
              <w:top w:val="nil"/>
              <w:left w:val="nil"/>
              <w:bottom w:val="single" w:sz="4" w:space="0" w:color="auto"/>
              <w:right w:val="single" w:sz="4" w:space="0" w:color="auto"/>
            </w:tcBorders>
            <w:shd w:val="clear" w:color="auto" w:fill="auto"/>
            <w:vAlign w:val="bottom"/>
            <w:hideMark/>
          </w:tcPr>
          <w:p w14:paraId="5DAFA261" w14:textId="4F9D0A49"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Número de personas</w:t>
            </w:r>
          </w:p>
        </w:tc>
      </w:tr>
      <w:tr w:rsidR="00CE2FBF" w:rsidRPr="00CE2FBF" w14:paraId="021EC76E" w14:textId="77777777" w:rsidTr="00CE2FBF">
        <w:trPr>
          <w:trHeight w:val="315"/>
        </w:trPr>
        <w:tc>
          <w:tcPr>
            <w:tcW w:w="4781" w:type="dxa"/>
            <w:tcBorders>
              <w:top w:val="nil"/>
              <w:left w:val="single" w:sz="4" w:space="0" w:color="auto"/>
              <w:bottom w:val="single" w:sz="4" w:space="0" w:color="auto"/>
              <w:right w:val="nil"/>
            </w:tcBorders>
            <w:shd w:val="clear" w:color="000000" w:fill="FFFF00"/>
            <w:noWrap/>
            <w:vAlign w:val="bottom"/>
            <w:hideMark/>
          </w:tcPr>
          <w:p w14:paraId="21370043"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Genero</w:t>
            </w:r>
          </w:p>
        </w:tc>
        <w:tc>
          <w:tcPr>
            <w:tcW w:w="3152" w:type="dxa"/>
            <w:tcBorders>
              <w:top w:val="nil"/>
              <w:left w:val="single" w:sz="4" w:space="0" w:color="auto"/>
              <w:bottom w:val="single" w:sz="4" w:space="0" w:color="auto"/>
              <w:right w:val="single" w:sz="4" w:space="0" w:color="auto"/>
            </w:tcBorders>
            <w:shd w:val="clear" w:color="000000" w:fill="FFFF00"/>
            <w:noWrap/>
            <w:vAlign w:val="bottom"/>
            <w:hideMark/>
          </w:tcPr>
          <w:p w14:paraId="5611C0D0"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4BF11B2A"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71D56E98"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M</w:t>
            </w:r>
          </w:p>
        </w:tc>
        <w:tc>
          <w:tcPr>
            <w:tcW w:w="3152" w:type="dxa"/>
            <w:tcBorders>
              <w:top w:val="nil"/>
              <w:left w:val="nil"/>
              <w:bottom w:val="single" w:sz="4" w:space="0" w:color="auto"/>
              <w:right w:val="single" w:sz="4" w:space="0" w:color="auto"/>
            </w:tcBorders>
            <w:shd w:val="clear" w:color="auto" w:fill="auto"/>
            <w:noWrap/>
            <w:vAlign w:val="bottom"/>
            <w:hideMark/>
          </w:tcPr>
          <w:p w14:paraId="2400C0CC"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6</w:t>
            </w:r>
          </w:p>
        </w:tc>
      </w:tr>
      <w:tr w:rsidR="00CE2FBF" w:rsidRPr="00CE2FBF" w14:paraId="76BBC200"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7BABF7EA"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F</w:t>
            </w:r>
          </w:p>
        </w:tc>
        <w:tc>
          <w:tcPr>
            <w:tcW w:w="3152" w:type="dxa"/>
            <w:tcBorders>
              <w:top w:val="nil"/>
              <w:left w:val="nil"/>
              <w:bottom w:val="single" w:sz="4" w:space="0" w:color="auto"/>
              <w:right w:val="single" w:sz="4" w:space="0" w:color="auto"/>
            </w:tcBorders>
            <w:shd w:val="clear" w:color="auto" w:fill="auto"/>
            <w:noWrap/>
            <w:vAlign w:val="bottom"/>
            <w:hideMark/>
          </w:tcPr>
          <w:p w14:paraId="0F52CE29"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5478F094"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1C0E624D"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6EDDF7D1"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60F8BBC5" w14:textId="77777777" w:rsidTr="00CE2FBF">
        <w:trPr>
          <w:trHeight w:val="315"/>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3EB24E15"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Nivel de educación</w:t>
            </w:r>
          </w:p>
        </w:tc>
        <w:tc>
          <w:tcPr>
            <w:tcW w:w="3152" w:type="dxa"/>
            <w:tcBorders>
              <w:top w:val="nil"/>
              <w:left w:val="nil"/>
              <w:bottom w:val="single" w:sz="4" w:space="0" w:color="auto"/>
              <w:right w:val="single" w:sz="4" w:space="0" w:color="auto"/>
            </w:tcBorders>
            <w:shd w:val="clear" w:color="000000" w:fill="FFFF00"/>
            <w:noWrap/>
            <w:vAlign w:val="bottom"/>
            <w:hideMark/>
          </w:tcPr>
          <w:p w14:paraId="596A602E"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475FAB6F"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1486675"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Alfabetización</w:t>
            </w:r>
          </w:p>
        </w:tc>
        <w:tc>
          <w:tcPr>
            <w:tcW w:w="3152" w:type="dxa"/>
            <w:tcBorders>
              <w:top w:val="nil"/>
              <w:left w:val="nil"/>
              <w:bottom w:val="single" w:sz="4" w:space="0" w:color="auto"/>
              <w:right w:val="single" w:sz="4" w:space="0" w:color="auto"/>
            </w:tcBorders>
            <w:shd w:val="clear" w:color="auto" w:fill="auto"/>
            <w:noWrap/>
            <w:vAlign w:val="bottom"/>
            <w:hideMark/>
          </w:tcPr>
          <w:p w14:paraId="118F73F1"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0</w:t>
            </w:r>
          </w:p>
        </w:tc>
      </w:tr>
      <w:tr w:rsidR="00CE2FBF" w:rsidRPr="00CE2FBF" w14:paraId="61CAD040"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3C4094B8"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Primaria</w:t>
            </w:r>
          </w:p>
        </w:tc>
        <w:tc>
          <w:tcPr>
            <w:tcW w:w="3152" w:type="dxa"/>
            <w:tcBorders>
              <w:top w:val="nil"/>
              <w:left w:val="nil"/>
              <w:bottom w:val="single" w:sz="4" w:space="0" w:color="auto"/>
              <w:right w:val="single" w:sz="4" w:space="0" w:color="auto"/>
            </w:tcBorders>
            <w:shd w:val="clear" w:color="auto" w:fill="auto"/>
            <w:noWrap/>
            <w:vAlign w:val="bottom"/>
            <w:hideMark/>
          </w:tcPr>
          <w:p w14:paraId="1496370E"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0</w:t>
            </w:r>
          </w:p>
        </w:tc>
      </w:tr>
      <w:tr w:rsidR="00CE2FBF" w:rsidRPr="00CE2FBF" w14:paraId="654FF8EE"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3CA421FC"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Secundaria</w:t>
            </w:r>
          </w:p>
        </w:tc>
        <w:tc>
          <w:tcPr>
            <w:tcW w:w="3152" w:type="dxa"/>
            <w:tcBorders>
              <w:top w:val="nil"/>
              <w:left w:val="nil"/>
              <w:bottom w:val="single" w:sz="4" w:space="0" w:color="auto"/>
              <w:right w:val="single" w:sz="4" w:space="0" w:color="auto"/>
            </w:tcBorders>
            <w:shd w:val="clear" w:color="auto" w:fill="auto"/>
            <w:noWrap/>
            <w:vAlign w:val="bottom"/>
            <w:hideMark/>
          </w:tcPr>
          <w:p w14:paraId="7FB88840"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4</w:t>
            </w:r>
          </w:p>
        </w:tc>
      </w:tr>
      <w:tr w:rsidR="00CE2FBF" w:rsidRPr="00CE2FBF" w14:paraId="2DFC973A"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80DC210"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Superior</w:t>
            </w:r>
          </w:p>
        </w:tc>
        <w:tc>
          <w:tcPr>
            <w:tcW w:w="3152" w:type="dxa"/>
            <w:tcBorders>
              <w:top w:val="nil"/>
              <w:left w:val="nil"/>
              <w:bottom w:val="single" w:sz="4" w:space="0" w:color="auto"/>
              <w:right w:val="single" w:sz="4" w:space="0" w:color="auto"/>
            </w:tcBorders>
            <w:shd w:val="clear" w:color="auto" w:fill="auto"/>
            <w:noWrap/>
            <w:vAlign w:val="bottom"/>
            <w:hideMark/>
          </w:tcPr>
          <w:p w14:paraId="52DAC677"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4</w:t>
            </w:r>
          </w:p>
        </w:tc>
      </w:tr>
      <w:tr w:rsidR="00CE2FBF" w:rsidRPr="00CE2FBF" w14:paraId="6367ED22"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E42574C"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621BE688"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38A633F8" w14:textId="77777777" w:rsidTr="00CE2FBF">
        <w:trPr>
          <w:trHeight w:val="315"/>
        </w:trPr>
        <w:tc>
          <w:tcPr>
            <w:tcW w:w="7933" w:type="dxa"/>
            <w:gridSpan w:val="2"/>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2501299D" w14:textId="072CD303" w:rsidR="00CE2FBF" w:rsidRPr="00CE2FBF" w:rsidRDefault="008E0E8E" w:rsidP="00CE2FBF">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VARIABLES ECONÓ</w:t>
            </w:r>
            <w:r w:rsidR="00CE2FBF" w:rsidRPr="00CE2FBF">
              <w:rPr>
                <w:rFonts w:ascii="Times New Roman" w:eastAsia="Times New Roman" w:hAnsi="Times New Roman" w:cs="Times New Roman"/>
                <w:color w:val="000000"/>
                <w:sz w:val="24"/>
                <w:szCs w:val="24"/>
                <w:lang w:eastAsia="es-EC"/>
              </w:rPr>
              <w:t>MICAS</w:t>
            </w:r>
          </w:p>
        </w:tc>
      </w:tr>
      <w:tr w:rsidR="00CE2FBF" w:rsidRPr="00CE2FBF" w14:paraId="5B64B883" w14:textId="77777777" w:rsidTr="00CE2FBF">
        <w:trPr>
          <w:trHeight w:val="315"/>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5B2472F4"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Trabaja mediante créditos</w:t>
            </w:r>
          </w:p>
        </w:tc>
        <w:tc>
          <w:tcPr>
            <w:tcW w:w="3152" w:type="dxa"/>
            <w:tcBorders>
              <w:top w:val="nil"/>
              <w:left w:val="nil"/>
              <w:bottom w:val="single" w:sz="4" w:space="0" w:color="auto"/>
              <w:right w:val="single" w:sz="4" w:space="0" w:color="auto"/>
            </w:tcBorders>
            <w:shd w:val="clear" w:color="000000" w:fill="FFFF00"/>
            <w:noWrap/>
            <w:vAlign w:val="bottom"/>
            <w:hideMark/>
          </w:tcPr>
          <w:p w14:paraId="205AEDE2"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31D67635"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2076962"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Si</w:t>
            </w:r>
          </w:p>
        </w:tc>
        <w:tc>
          <w:tcPr>
            <w:tcW w:w="3152" w:type="dxa"/>
            <w:tcBorders>
              <w:top w:val="nil"/>
              <w:left w:val="nil"/>
              <w:bottom w:val="single" w:sz="4" w:space="0" w:color="auto"/>
              <w:right w:val="single" w:sz="4" w:space="0" w:color="auto"/>
            </w:tcBorders>
            <w:shd w:val="clear" w:color="auto" w:fill="auto"/>
            <w:noWrap/>
            <w:vAlign w:val="bottom"/>
            <w:hideMark/>
          </w:tcPr>
          <w:p w14:paraId="3162AEBE"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6</w:t>
            </w:r>
          </w:p>
        </w:tc>
      </w:tr>
      <w:tr w:rsidR="00CE2FBF" w:rsidRPr="00CE2FBF" w14:paraId="5F378D6D"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0B81982A"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No</w:t>
            </w:r>
          </w:p>
        </w:tc>
        <w:tc>
          <w:tcPr>
            <w:tcW w:w="3152" w:type="dxa"/>
            <w:tcBorders>
              <w:top w:val="nil"/>
              <w:left w:val="nil"/>
              <w:bottom w:val="single" w:sz="4" w:space="0" w:color="auto"/>
              <w:right w:val="single" w:sz="4" w:space="0" w:color="auto"/>
            </w:tcBorders>
            <w:shd w:val="clear" w:color="auto" w:fill="auto"/>
            <w:noWrap/>
            <w:vAlign w:val="bottom"/>
            <w:hideMark/>
          </w:tcPr>
          <w:p w14:paraId="05B72C9F"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589C0F71"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71397B3E"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4539E1E6"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43E3CE7D" w14:textId="77777777" w:rsidTr="00CE2FBF">
        <w:trPr>
          <w:trHeight w:val="315"/>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7609488D"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Trabaja con recursos propios</w:t>
            </w:r>
          </w:p>
        </w:tc>
        <w:tc>
          <w:tcPr>
            <w:tcW w:w="3152" w:type="dxa"/>
            <w:tcBorders>
              <w:top w:val="nil"/>
              <w:left w:val="nil"/>
              <w:bottom w:val="single" w:sz="4" w:space="0" w:color="auto"/>
              <w:right w:val="single" w:sz="4" w:space="0" w:color="auto"/>
            </w:tcBorders>
            <w:shd w:val="clear" w:color="000000" w:fill="FFFF00"/>
            <w:noWrap/>
            <w:vAlign w:val="bottom"/>
            <w:hideMark/>
          </w:tcPr>
          <w:p w14:paraId="5D3135A4"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53AA5279"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15755932"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Si</w:t>
            </w:r>
          </w:p>
        </w:tc>
        <w:tc>
          <w:tcPr>
            <w:tcW w:w="3152" w:type="dxa"/>
            <w:tcBorders>
              <w:top w:val="nil"/>
              <w:left w:val="nil"/>
              <w:bottom w:val="single" w:sz="4" w:space="0" w:color="auto"/>
              <w:right w:val="single" w:sz="4" w:space="0" w:color="auto"/>
            </w:tcBorders>
            <w:shd w:val="clear" w:color="auto" w:fill="auto"/>
            <w:noWrap/>
            <w:vAlign w:val="bottom"/>
            <w:hideMark/>
          </w:tcPr>
          <w:p w14:paraId="51EB8717"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6</w:t>
            </w:r>
          </w:p>
        </w:tc>
      </w:tr>
      <w:tr w:rsidR="00CE2FBF" w:rsidRPr="00CE2FBF" w14:paraId="730E42CD"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82AD2FC"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No</w:t>
            </w:r>
          </w:p>
        </w:tc>
        <w:tc>
          <w:tcPr>
            <w:tcW w:w="3152" w:type="dxa"/>
            <w:tcBorders>
              <w:top w:val="nil"/>
              <w:left w:val="nil"/>
              <w:bottom w:val="single" w:sz="4" w:space="0" w:color="auto"/>
              <w:right w:val="single" w:sz="4" w:space="0" w:color="auto"/>
            </w:tcBorders>
            <w:shd w:val="clear" w:color="auto" w:fill="auto"/>
            <w:noWrap/>
            <w:vAlign w:val="bottom"/>
            <w:hideMark/>
          </w:tcPr>
          <w:p w14:paraId="2DECDE05"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192CE266"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05259C46"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0EE8EF31"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1F9F4624" w14:textId="77777777" w:rsidTr="00CE2FBF">
        <w:trPr>
          <w:trHeight w:val="493"/>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69F6345A"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La adquisición la realiza en el domicilio</w:t>
            </w:r>
          </w:p>
        </w:tc>
        <w:tc>
          <w:tcPr>
            <w:tcW w:w="3152" w:type="dxa"/>
            <w:tcBorders>
              <w:top w:val="nil"/>
              <w:left w:val="nil"/>
              <w:bottom w:val="single" w:sz="4" w:space="0" w:color="auto"/>
              <w:right w:val="single" w:sz="4" w:space="0" w:color="auto"/>
            </w:tcBorders>
            <w:shd w:val="clear" w:color="000000" w:fill="FFFF00"/>
            <w:noWrap/>
            <w:vAlign w:val="bottom"/>
            <w:hideMark/>
          </w:tcPr>
          <w:p w14:paraId="25433D9C"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1626B5AD"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3C529CF5"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Si</w:t>
            </w:r>
          </w:p>
        </w:tc>
        <w:tc>
          <w:tcPr>
            <w:tcW w:w="3152" w:type="dxa"/>
            <w:tcBorders>
              <w:top w:val="nil"/>
              <w:left w:val="nil"/>
              <w:bottom w:val="single" w:sz="4" w:space="0" w:color="auto"/>
              <w:right w:val="single" w:sz="4" w:space="0" w:color="auto"/>
            </w:tcBorders>
            <w:shd w:val="clear" w:color="auto" w:fill="auto"/>
            <w:noWrap/>
            <w:vAlign w:val="bottom"/>
            <w:hideMark/>
          </w:tcPr>
          <w:p w14:paraId="485C4097"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4</w:t>
            </w:r>
          </w:p>
        </w:tc>
      </w:tr>
      <w:tr w:rsidR="00CE2FBF" w:rsidRPr="00CE2FBF" w14:paraId="6286F37D"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66147900"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No</w:t>
            </w:r>
          </w:p>
        </w:tc>
        <w:tc>
          <w:tcPr>
            <w:tcW w:w="3152" w:type="dxa"/>
            <w:tcBorders>
              <w:top w:val="nil"/>
              <w:left w:val="nil"/>
              <w:bottom w:val="single" w:sz="4" w:space="0" w:color="auto"/>
              <w:right w:val="single" w:sz="4" w:space="0" w:color="auto"/>
            </w:tcBorders>
            <w:shd w:val="clear" w:color="auto" w:fill="auto"/>
            <w:noWrap/>
            <w:vAlign w:val="bottom"/>
            <w:hideMark/>
          </w:tcPr>
          <w:p w14:paraId="3A72D5F5"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4</w:t>
            </w:r>
          </w:p>
        </w:tc>
      </w:tr>
      <w:tr w:rsidR="00CE2FBF" w:rsidRPr="00CE2FBF" w14:paraId="6D57995A"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6E37FA4B"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748A010F"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3A1643B4" w14:textId="77777777" w:rsidTr="00CE2FBF">
        <w:trPr>
          <w:trHeight w:val="315"/>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54A30A1B"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La comercialización lo hacen en el mercado local</w:t>
            </w:r>
          </w:p>
        </w:tc>
        <w:tc>
          <w:tcPr>
            <w:tcW w:w="3152" w:type="dxa"/>
            <w:tcBorders>
              <w:top w:val="nil"/>
              <w:left w:val="nil"/>
              <w:bottom w:val="single" w:sz="4" w:space="0" w:color="auto"/>
              <w:right w:val="single" w:sz="4" w:space="0" w:color="auto"/>
            </w:tcBorders>
            <w:shd w:val="clear" w:color="000000" w:fill="FFFF00"/>
            <w:noWrap/>
            <w:vAlign w:val="bottom"/>
            <w:hideMark/>
          </w:tcPr>
          <w:p w14:paraId="0DC783C1"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26E2180A"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033019E6"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Si</w:t>
            </w:r>
          </w:p>
        </w:tc>
        <w:tc>
          <w:tcPr>
            <w:tcW w:w="3152" w:type="dxa"/>
            <w:tcBorders>
              <w:top w:val="nil"/>
              <w:left w:val="nil"/>
              <w:bottom w:val="single" w:sz="4" w:space="0" w:color="auto"/>
              <w:right w:val="single" w:sz="4" w:space="0" w:color="auto"/>
            </w:tcBorders>
            <w:shd w:val="clear" w:color="auto" w:fill="auto"/>
            <w:noWrap/>
            <w:vAlign w:val="bottom"/>
            <w:hideMark/>
          </w:tcPr>
          <w:p w14:paraId="675E474C"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766C6474"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AC0F18D"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No</w:t>
            </w:r>
          </w:p>
        </w:tc>
        <w:tc>
          <w:tcPr>
            <w:tcW w:w="3152" w:type="dxa"/>
            <w:tcBorders>
              <w:top w:val="nil"/>
              <w:left w:val="nil"/>
              <w:bottom w:val="single" w:sz="4" w:space="0" w:color="auto"/>
              <w:right w:val="single" w:sz="4" w:space="0" w:color="auto"/>
            </w:tcBorders>
            <w:shd w:val="clear" w:color="auto" w:fill="auto"/>
            <w:noWrap/>
            <w:vAlign w:val="bottom"/>
            <w:hideMark/>
          </w:tcPr>
          <w:p w14:paraId="66FF97B8"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6</w:t>
            </w:r>
          </w:p>
        </w:tc>
      </w:tr>
      <w:tr w:rsidR="00CE2FBF" w:rsidRPr="00CE2FBF" w14:paraId="7A06679E"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3756A496"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11F4DE72"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14F40242" w14:textId="77777777" w:rsidTr="00CE2FBF">
        <w:trPr>
          <w:trHeight w:val="315"/>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62C21F0B"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Cuál es el destino de comercialización</w:t>
            </w:r>
          </w:p>
        </w:tc>
        <w:tc>
          <w:tcPr>
            <w:tcW w:w="3152" w:type="dxa"/>
            <w:tcBorders>
              <w:top w:val="nil"/>
              <w:left w:val="nil"/>
              <w:bottom w:val="single" w:sz="4" w:space="0" w:color="auto"/>
              <w:right w:val="single" w:sz="4" w:space="0" w:color="auto"/>
            </w:tcBorders>
            <w:shd w:val="clear" w:color="000000" w:fill="FFFF00"/>
            <w:noWrap/>
            <w:vAlign w:val="bottom"/>
            <w:hideMark/>
          </w:tcPr>
          <w:p w14:paraId="4C2DD292"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00C5250D"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700761EF"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Ambato</w:t>
            </w:r>
          </w:p>
        </w:tc>
        <w:tc>
          <w:tcPr>
            <w:tcW w:w="3152" w:type="dxa"/>
            <w:tcBorders>
              <w:top w:val="nil"/>
              <w:left w:val="nil"/>
              <w:bottom w:val="single" w:sz="4" w:space="0" w:color="auto"/>
              <w:right w:val="single" w:sz="4" w:space="0" w:color="auto"/>
            </w:tcBorders>
            <w:shd w:val="clear" w:color="auto" w:fill="auto"/>
            <w:noWrap/>
            <w:vAlign w:val="bottom"/>
            <w:hideMark/>
          </w:tcPr>
          <w:p w14:paraId="6645045C"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4</w:t>
            </w:r>
          </w:p>
        </w:tc>
      </w:tr>
      <w:tr w:rsidR="00CE2FBF" w:rsidRPr="00CE2FBF" w14:paraId="0345B8B9"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262B1F38"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Guayaquil</w:t>
            </w:r>
          </w:p>
        </w:tc>
        <w:tc>
          <w:tcPr>
            <w:tcW w:w="3152" w:type="dxa"/>
            <w:tcBorders>
              <w:top w:val="nil"/>
              <w:left w:val="nil"/>
              <w:bottom w:val="single" w:sz="4" w:space="0" w:color="auto"/>
              <w:right w:val="single" w:sz="4" w:space="0" w:color="auto"/>
            </w:tcBorders>
            <w:shd w:val="clear" w:color="auto" w:fill="auto"/>
            <w:noWrap/>
            <w:vAlign w:val="bottom"/>
            <w:hideMark/>
          </w:tcPr>
          <w:p w14:paraId="5F59635C"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55D0D364"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24CC4968"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Quito</w:t>
            </w:r>
          </w:p>
        </w:tc>
        <w:tc>
          <w:tcPr>
            <w:tcW w:w="3152" w:type="dxa"/>
            <w:tcBorders>
              <w:top w:val="nil"/>
              <w:left w:val="nil"/>
              <w:bottom w:val="single" w:sz="4" w:space="0" w:color="auto"/>
              <w:right w:val="single" w:sz="4" w:space="0" w:color="auto"/>
            </w:tcBorders>
            <w:shd w:val="clear" w:color="auto" w:fill="auto"/>
            <w:noWrap/>
            <w:vAlign w:val="bottom"/>
            <w:hideMark/>
          </w:tcPr>
          <w:p w14:paraId="4C28D71A"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1</w:t>
            </w:r>
          </w:p>
        </w:tc>
      </w:tr>
      <w:tr w:rsidR="00CE2FBF" w:rsidRPr="00CE2FBF" w14:paraId="5488B45F"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474A8017"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Mismo lugar</w:t>
            </w:r>
          </w:p>
        </w:tc>
        <w:tc>
          <w:tcPr>
            <w:tcW w:w="3152" w:type="dxa"/>
            <w:tcBorders>
              <w:top w:val="nil"/>
              <w:left w:val="nil"/>
              <w:bottom w:val="single" w:sz="4" w:space="0" w:color="auto"/>
              <w:right w:val="single" w:sz="4" w:space="0" w:color="auto"/>
            </w:tcBorders>
            <w:shd w:val="clear" w:color="auto" w:fill="auto"/>
            <w:noWrap/>
            <w:vAlign w:val="bottom"/>
            <w:hideMark/>
          </w:tcPr>
          <w:p w14:paraId="1020C741"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1</w:t>
            </w:r>
          </w:p>
        </w:tc>
      </w:tr>
      <w:tr w:rsidR="00CE2FBF" w:rsidRPr="00CE2FBF" w14:paraId="170B9B2B"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1B7C7D5A"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11E19B32"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0C99C696" w14:textId="77777777" w:rsidTr="00CE2FBF">
        <w:trPr>
          <w:trHeight w:val="315"/>
        </w:trPr>
        <w:tc>
          <w:tcPr>
            <w:tcW w:w="4781" w:type="dxa"/>
            <w:tcBorders>
              <w:top w:val="nil"/>
              <w:left w:val="single" w:sz="4" w:space="0" w:color="auto"/>
              <w:bottom w:val="single" w:sz="4" w:space="0" w:color="auto"/>
              <w:right w:val="single" w:sz="4" w:space="0" w:color="auto"/>
            </w:tcBorders>
            <w:shd w:val="clear" w:color="000000" w:fill="FFFF00"/>
            <w:noWrap/>
            <w:vAlign w:val="bottom"/>
            <w:hideMark/>
          </w:tcPr>
          <w:p w14:paraId="334C7778"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Preferencia del producto en estado tierno o seco</w:t>
            </w:r>
          </w:p>
        </w:tc>
        <w:tc>
          <w:tcPr>
            <w:tcW w:w="3152" w:type="dxa"/>
            <w:tcBorders>
              <w:top w:val="nil"/>
              <w:left w:val="nil"/>
              <w:bottom w:val="single" w:sz="4" w:space="0" w:color="auto"/>
              <w:right w:val="single" w:sz="4" w:space="0" w:color="auto"/>
            </w:tcBorders>
            <w:shd w:val="clear" w:color="000000" w:fill="FFFF00"/>
            <w:noWrap/>
            <w:vAlign w:val="bottom"/>
            <w:hideMark/>
          </w:tcPr>
          <w:p w14:paraId="17900EF0"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7C5D8EF0"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02642138"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Tierno</w:t>
            </w:r>
          </w:p>
        </w:tc>
        <w:tc>
          <w:tcPr>
            <w:tcW w:w="3152" w:type="dxa"/>
            <w:tcBorders>
              <w:top w:val="nil"/>
              <w:left w:val="nil"/>
              <w:bottom w:val="single" w:sz="4" w:space="0" w:color="auto"/>
              <w:right w:val="single" w:sz="4" w:space="0" w:color="auto"/>
            </w:tcBorders>
            <w:shd w:val="clear" w:color="auto" w:fill="auto"/>
            <w:noWrap/>
            <w:vAlign w:val="bottom"/>
            <w:hideMark/>
          </w:tcPr>
          <w:p w14:paraId="565B01B6"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1D8E215B"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2C418CA4"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Seco</w:t>
            </w:r>
          </w:p>
        </w:tc>
        <w:tc>
          <w:tcPr>
            <w:tcW w:w="3152" w:type="dxa"/>
            <w:tcBorders>
              <w:top w:val="nil"/>
              <w:left w:val="nil"/>
              <w:bottom w:val="single" w:sz="4" w:space="0" w:color="auto"/>
              <w:right w:val="single" w:sz="4" w:space="0" w:color="auto"/>
            </w:tcBorders>
            <w:shd w:val="clear" w:color="auto" w:fill="auto"/>
            <w:noWrap/>
            <w:vAlign w:val="bottom"/>
            <w:hideMark/>
          </w:tcPr>
          <w:p w14:paraId="69BD485E"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6</w:t>
            </w:r>
          </w:p>
        </w:tc>
      </w:tr>
      <w:tr w:rsidR="00CE2FBF" w:rsidRPr="00CE2FBF" w14:paraId="2A7B850A"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70A2666A"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213FDFDA"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r w:rsidR="00CE2FBF" w:rsidRPr="00CE2FBF" w14:paraId="345C63AB" w14:textId="77777777" w:rsidTr="00CE2FBF">
        <w:trPr>
          <w:trHeight w:val="315"/>
        </w:trPr>
        <w:tc>
          <w:tcPr>
            <w:tcW w:w="478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FAB981D"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Forma de comercialización</w:t>
            </w:r>
          </w:p>
        </w:tc>
        <w:tc>
          <w:tcPr>
            <w:tcW w:w="3152" w:type="dxa"/>
            <w:tcBorders>
              <w:top w:val="single" w:sz="4" w:space="0" w:color="auto"/>
              <w:left w:val="nil"/>
              <w:bottom w:val="single" w:sz="4" w:space="0" w:color="auto"/>
              <w:right w:val="single" w:sz="4" w:space="0" w:color="auto"/>
            </w:tcBorders>
            <w:shd w:val="clear" w:color="000000" w:fill="FFFF00"/>
            <w:noWrap/>
            <w:vAlign w:val="bottom"/>
            <w:hideMark/>
          </w:tcPr>
          <w:p w14:paraId="54F77550"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 </w:t>
            </w:r>
          </w:p>
        </w:tc>
      </w:tr>
      <w:tr w:rsidR="00CE2FBF" w:rsidRPr="00CE2FBF" w14:paraId="4DD99AF2"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57685649"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Tierno en sementera</w:t>
            </w:r>
          </w:p>
        </w:tc>
        <w:tc>
          <w:tcPr>
            <w:tcW w:w="3152" w:type="dxa"/>
            <w:tcBorders>
              <w:top w:val="nil"/>
              <w:left w:val="nil"/>
              <w:bottom w:val="single" w:sz="4" w:space="0" w:color="auto"/>
              <w:right w:val="single" w:sz="4" w:space="0" w:color="auto"/>
            </w:tcBorders>
            <w:shd w:val="clear" w:color="auto" w:fill="auto"/>
            <w:noWrap/>
            <w:vAlign w:val="bottom"/>
            <w:hideMark/>
          </w:tcPr>
          <w:p w14:paraId="58C30D14"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2</w:t>
            </w:r>
          </w:p>
        </w:tc>
      </w:tr>
      <w:tr w:rsidR="00CE2FBF" w:rsidRPr="00CE2FBF" w14:paraId="0B00260F"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301A1839"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Sacos</w:t>
            </w:r>
          </w:p>
        </w:tc>
        <w:tc>
          <w:tcPr>
            <w:tcW w:w="3152" w:type="dxa"/>
            <w:tcBorders>
              <w:top w:val="nil"/>
              <w:left w:val="nil"/>
              <w:bottom w:val="single" w:sz="4" w:space="0" w:color="auto"/>
              <w:right w:val="single" w:sz="4" w:space="0" w:color="auto"/>
            </w:tcBorders>
            <w:shd w:val="clear" w:color="auto" w:fill="auto"/>
            <w:noWrap/>
            <w:vAlign w:val="bottom"/>
            <w:hideMark/>
          </w:tcPr>
          <w:p w14:paraId="7420022B"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6</w:t>
            </w:r>
          </w:p>
        </w:tc>
      </w:tr>
      <w:tr w:rsidR="00CE2FBF" w:rsidRPr="00CE2FBF" w14:paraId="10ECA2E5" w14:textId="77777777" w:rsidTr="00CE2FBF">
        <w:trPr>
          <w:trHeight w:val="315"/>
        </w:trPr>
        <w:tc>
          <w:tcPr>
            <w:tcW w:w="4781" w:type="dxa"/>
            <w:tcBorders>
              <w:top w:val="nil"/>
              <w:left w:val="single" w:sz="4" w:space="0" w:color="auto"/>
              <w:bottom w:val="single" w:sz="4" w:space="0" w:color="auto"/>
              <w:right w:val="single" w:sz="4" w:space="0" w:color="auto"/>
            </w:tcBorders>
            <w:shd w:val="clear" w:color="auto" w:fill="auto"/>
            <w:noWrap/>
            <w:vAlign w:val="bottom"/>
            <w:hideMark/>
          </w:tcPr>
          <w:p w14:paraId="1FC0B96F" w14:textId="77777777" w:rsidR="00CE2FBF" w:rsidRPr="00CE2FBF" w:rsidRDefault="00CE2FBF" w:rsidP="00CE2FBF">
            <w:pPr>
              <w:spacing w:after="0" w:line="240" w:lineRule="auto"/>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Total</w:t>
            </w:r>
          </w:p>
        </w:tc>
        <w:tc>
          <w:tcPr>
            <w:tcW w:w="3152" w:type="dxa"/>
            <w:tcBorders>
              <w:top w:val="nil"/>
              <w:left w:val="nil"/>
              <w:bottom w:val="single" w:sz="4" w:space="0" w:color="auto"/>
              <w:right w:val="single" w:sz="4" w:space="0" w:color="auto"/>
            </w:tcBorders>
            <w:shd w:val="clear" w:color="auto" w:fill="auto"/>
            <w:noWrap/>
            <w:vAlign w:val="bottom"/>
            <w:hideMark/>
          </w:tcPr>
          <w:p w14:paraId="3F96A2B4" w14:textId="77777777" w:rsidR="00CE2FBF" w:rsidRPr="00CE2FBF" w:rsidRDefault="00CE2FBF" w:rsidP="00CE2FBF">
            <w:pPr>
              <w:spacing w:after="0" w:line="240" w:lineRule="auto"/>
              <w:jc w:val="center"/>
              <w:rPr>
                <w:rFonts w:ascii="Times New Roman" w:eastAsia="Times New Roman" w:hAnsi="Times New Roman" w:cs="Times New Roman"/>
                <w:color w:val="000000"/>
                <w:sz w:val="24"/>
                <w:szCs w:val="24"/>
                <w:lang w:eastAsia="es-EC"/>
              </w:rPr>
            </w:pPr>
            <w:r w:rsidRPr="00CE2FBF">
              <w:rPr>
                <w:rFonts w:ascii="Times New Roman" w:eastAsia="Times New Roman" w:hAnsi="Times New Roman" w:cs="Times New Roman"/>
                <w:color w:val="000000"/>
                <w:sz w:val="24"/>
                <w:szCs w:val="24"/>
                <w:lang w:eastAsia="es-EC"/>
              </w:rPr>
              <w:t>8</w:t>
            </w:r>
          </w:p>
        </w:tc>
      </w:tr>
    </w:tbl>
    <w:p w14:paraId="7A916092" w14:textId="77777777" w:rsidR="00CE2FBF" w:rsidRPr="005C11A2" w:rsidRDefault="00CE2FBF" w:rsidP="005C11A2">
      <w:pPr>
        <w:spacing w:after="400"/>
        <w:rPr>
          <w:rFonts w:ascii="Times New Roman" w:hAnsi="Times New Roman" w:cs="Times New Roman"/>
          <w:b/>
          <w:bCs/>
          <w:sz w:val="24"/>
          <w:szCs w:val="24"/>
        </w:rPr>
      </w:pPr>
    </w:p>
    <w:p w14:paraId="07136351" w14:textId="77777777" w:rsidR="00436134" w:rsidRDefault="00436134" w:rsidP="00A311FF">
      <w:pPr>
        <w:tabs>
          <w:tab w:val="left" w:pos="7436"/>
        </w:tabs>
        <w:spacing w:after="400" w:line="360" w:lineRule="auto"/>
        <w:jc w:val="both"/>
        <w:rPr>
          <w:rFonts w:ascii="Times New Roman" w:hAnsi="Times New Roman" w:cs="Times New Roman"/>
          <w:b/>
          <w:bCs/>
          <w:sz w:val="28"/>
          <w:szCs w:val="28"/>
        </w:rPr>
      </w:pPr>
    </w:p>
    <w:p w14:paraId="170B4D30"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279CE3AF"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48D781B9"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0E98652F"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076E80CA"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354F6827"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425B5E6F"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46429FFE"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05009AAF"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033AE306"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0524208B"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5601334A" w14:textId="77777777" w:rsidR="00CE2FBF" w:rsidRDefault="00CE2FBF" w:rsidP="00A311FF">
      <w:pPr>
        <w:tabs>
          <w:tab w:val="left" w:pos="7436"/>
        </w:tabs>
        <w:spacing w:after="400" w:line="360" w:lineRule="auto"/>
        <w:jc w:val="both"/>
        <w:rPr>
          <w:rFonts w:ascii="Times New Roman" w:hAnsi="Times New Roman" w:cs="Times New Roman"/>
          <w:b/>
          <w:bCs/>
          <w:sz w:val="28"/>
          <w:szCs w:val="28"/>
        </w:rPr>
      </w:pPr>
    </w:p>
    <w:p w14:paraId="1115B984" w14:textId="1EB7D896" w:rsidR="00A311FF" w:rsidRDefault="00CE2FBF" w:rsidP="00A311FF">
      <w:pPr>
        <w:tabs>
          <w:tab w:val="left" w:pos="7436"/>
        </w:tabs>
        <w:spacing w:after="400" w:line="360" w:lineRule="auto"/>
        <w:jc w:val="both"/>
        <w:rPr>
          <w:rFonts w:ascii="Times New Roman" w:hAnsi="Times New Roman" w:cs="Times New Roman"/>
          <w:b/>
          <w:sz w:val="24"/>
          <w:szCs w:val="24"/>
        </w:rPr>
      </w:pPr>
      <w:r>
        <w:rPr>
          <w:rFonts w:ascii="Times New Roman" w:hAnsi="Times New Roman" w:cs="Times New Roman"/>
          <w:b/>
          <w:bCs/>
          <w:sz w:val="28"/>
          <w:szCs w:val="28"/>
        </w:rPr>
        <w:t>Anexo N° 3</w:t>
      </w:r>
      <w:r w:rsidR="00A311FF">
        <w:rPr>
          <w:rFonts w:ascii="Times New Roman" w:hAnsi="Times New Roman" w:cs="Times New Roman"/>
          <w:b/>
          <w:bCs/>
          <w:sz w:val="28"/>
          <w:szCs w:val="28"/>
        </w:rPr>
        <w:t xml:space="preserve">.  </w:t>
      </w:r>
      <w:r w:rsidR="00A311FF" w:rsidRPr="00C04258">
        <w:rPr>
          <w:rFonts w:ascii="Times New Roman" w:hAnsi="Times New Roman" w:cs="Times New Roman"/>
          <w:b/>
          <w:sz w:val="24"/>
          <w:szCs w:val="24"/>
        </w:rPr>
        <w:t>Formato de encuest</w:t>
      </w:r>
      <w:r w:rsidR="00A311FF">
        <w:rPr>
          <w:rFonts w:ascii="Times New Roman" w:hAnsi="Times New Roman" w:cs="Times New Roman"/>
          <w:b/>
          <w:sz w:val="24"/>
          <w:szCs w:val="24"/>
        </w:rPr>
        <w:t>as</w:t>
      </w:r>
      <w:r w:rsidR="00A311FF" w:rsidRPr="00C04258">
        <w:rPr>
          <w:rFonts w:ascii="Times New Roman" w:hAnsi="Times New Roman" w:cs="Times New Roman"/>
          <w:b/>
          <w:sz w:val="24"/>
          <w:szCs w:val="24"/>
        </w:rPr>
        <w:t xml:space="preserve"> </w:t>
      </w:r>
      <w:r w:rsidR="00A311FF">
        <w:rPr>
          <w:rFonts w:ascii="Times New Roman" w:hAnsi="Times New Roman" w:cs="Times New Roman"/>
          <w:b/>
          <w:sz w:val="24"/>
          <w:szCs w:val="24"/>
        </w:rPr>
        <w:t xml:space="preserve"> </w:t>
      </w:r>
    </w:p>
    <w:p w14:paraId="357B8FC2" w14:textId="50D0786C" w:rsidR="00436134" w:rsidRPr="00C04258" w:rsidRDefault="008E0E8E" w:rsidP="00F90893">
      <w:pPr>
        <w:tabs>
          <w:tab w:val="left" w:pos="1755"/>
          <w:tab w:val="center" w:pos="4135"/>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UNIVERSIDAD ESTATAL DE BOLÍ</w:t>
      </w:r>
      <w:r w:rsidR="00436134" w:rsidRPr="00C04258">
        <w:rPr>
          <w:rFonts w:ascii="Times New Roman" w:hAnsi="Times New Roman" w:cs="Times New Roman"/>
          <w:b/>
          <w:sz w:val="24"/>
          <w:szCs w:val="24"/>
        </w:rPr>
        <w:t>VAR</w:t>
      </w:r>
    </w:p>
    <w:p w14:paraId="6046CDEE" w14:textId="77777777" w:rsidR="00436134" w:rsidRPr="00C04258" w:rsidRDefault="00436134" w:rsidP="00436134">
      <w:pPr>
        <w:spacing w:line="360" w:lineRule="auto"/>
        <w:jc w:val="center"/>
        <w:rPr>
          <w:rFonts w:ascii="Times New Roman" w:hAnsi="Times New Roman" w:cs="Times New Roman"/>
          <w:b/>
          <w:sz w:val="24"/>
          <w:szCs w:val="24"/>
        </w:rPr>
      </w:pPr>
      <w:r w:rsidRPr="00C04258">
        <w:rPr>
          <w:rFonts w:ascii="Times New Roman" w:hAnsi="Times New Roman" w:cs="Times New Roman"/>
          <w:b/>
          <w:sz w:val="24"/>
          <w:szCs w:val="24"/>
        </w:rPr>
        <w:t>Facultad de Ciencias Agropecuarias Recursos Naturales y del Ambiente</w:t>
      </w:r>
    </w:p>
    <w:p w14:paraId="1757161B" w14:textId="2ED0A834" w:rsidR="00436134" w:rsidRPr="00C04258" w:rsidRDefault="008E0E8E" w:rsidP="0043613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ESCUELA DE INGENIERÍA AGRONÓ</w:t>
      </w:r>
      <w:r w:rsidR="00436134" w:rsidRPr="00C04258">
        <w:rPr>
          <w:rFonts w:ascii="Times New Roman" w:hAnsi="Times New Roman" w:cs="Times New Roman"/>
          <w:b/>
          <w:sz w:val="24"/>
          <w:szCs w:val="24"/>
        </w:rPr>
        <w:t>MICA</w:t>
      </w:r>
    </w:p>
    <w:p w14:paraId="02F7B9D7" w14:textId="292B364F" w:rsidR="00436134" w:rsidRPr="00C04258" w:rsidRDefault="008E0E8E" w:rsidP="0043613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ENCUESTA A PRODUCTORES AGRÍ</w:t>
      </w:r>
      <w:r w:rsidR="00436134" w:rsidRPr="00C04258">
        <w:rPr>
          <w:rFonts w:ascii="Times New Roman" w:hAnsi="Times New Roman" w:cs="Times New Roman"/>
          <w:b/>
          <w:sz w:val="24"/>
          <w:szCs w:val="24"/>
        </w:rPr>
        <w:t>COLAS</w:t>
      </w:r>
    </w:p>
    <w:p w14:paraId="74A13123" w14:textId="77777777" w:rsidR="00436134" w:rsidRPr="00C04258" w:rsidRDefault="00436134" w:rsidP="00436134">
      <w:pPr>
        <w:spacing w:line="360" w:lineRule="auto"/>
        <w:jc w:val="center"/>
        <w:rPr>
          <w:rFonts w:ascii="Times New Roman" w:hAnsi="Times New Roman" w:cs="Times New Roman"/>
          <w:b/>
          <w:sz w:val="24"/>
          <w:szCs w:val="24"/>
        </w:rPr>
      </w:pPr>
      <w:r w:rsidRPr="00C04258">
        <w:rPr>
          <w:rFonts w:ascii="Times New Roman" w:hAnsi="Times New Roman" w:cs="Times New Roman"/>
          <w:b/>
          <w:sz w:val="24"/>
          <w:szCs w:val="24"/>
        </w:rPr>
        <w:t>DATOS GENERALES</w:t>
      </w:r>
    </w:p>
    <w:p w14:paraId="66E70938" w14:textId="03B119B0" w:rsidR="00436134" w:rsidRPr="00C04258" w:rsidRDefault="00436134"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N° de encuesta:……………………….</w:t>
      </w:r>
      <w:r w:rsidRPr="00C04258">
        <w:rPr>
          <w:rFonts w:ascii="Times New Roman" w:hAnsi="Times New Roman" w:cs="Times New Roman"/>
          <w:sz w:val="24"/>
          <w:szCs w:val="24"/>
        </w:rPr>
        <w:t xml:space="preserve">         </w:t>
      </w:r>
      <w:r>
        <w:rPr>
          <w:rFonts w:ascii="Times New Roman" w:hAnsi="Times New Roman" w:cs="Times New Roman"/>
          <w:sz w:val="24"/>
          <w:szCs w:val="24"/>
        </w:rPr>
        <w:t xml:space="preserve">              Fecha:…………………………</w:t>
      </w:r>
    </w:p>
    <w:p w14:paraId="4859A3B4" w14:textId="0600A821" w:rsidR="00436134" w:rsidRPr="00C04258" w:rsidRDefault="00436134"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Provincia:……………………………..                   Sector:…………………………</w:t>
      </w:r>
    </w:p>
    <w:p w14:paraId="31E9FB9F" w14:textId="18526E43" w:rsidR="00436134" w:rsidRPr="00C04258" w:rsidRDefault="00436134"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Cantón:………………………………..</w:t>
      </w:r>
    </w:p>
    <w:p w14:paraId="7866C452" w14:textId="77777777" w:rsidR="00436134" w:rsidRPr="00C04258" w:rsidRDefault="00436134" w:rsidP="00436134">
      <w:pPr>
        <w:spacing w:line="360" w:lineRule="auto"/>
        <w:jc w:val="center"/>
        <w:rPr>
          <w:rFonts w:ascii="Times New Roman" w:hAnsi="Times New Roman" w:cs="Times New Roman"/>
          <w:b/>
          <w:sz w:val="24"/>
          <w:szCs w:val="24"/>
        </w:rPr>
      </w:pPr>
      <w:r w:rsidRPr="007D7273">
        <w:rPr>
          <w:rFonts w:ascii="Times New Roman" w:hAnsi="Times New Roman" w:cs="Times New Roman"/>
          <w:b/>
          <w:sz w:val="24"/>
          <w:szCs w:val="24"/>
        </w:rPr>
        <w:t>VARIABLES SOCIALES</w:t>
      </w:r>
    </w:p>
    <w:p w14:paraId="19867B85" w14:textId="7955D983"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1. Nombre del en</w:t>
      </w:r>
      <w:r>
        <w:rPr>
          <w:rFonts w:ascii="Times New Roman" w:hAnsi="Times New Roman" w:cs="Times New Roman"/>
          <w:sz w:val="24"/>
          <w:szCs w:val="24"/>
        </w:rPr>
        <w:t>cuestado:………………………………………………………</w:t>
      </w:r>
    </w:p>
    <w:p w14:paraId="573D6F5D" w14:textId="313E4856" w:rsidR="00436134" w:rsidRPr="00C04258" w:rsidRDefault="00436134"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2. Edad:…………….</w:t>
      </w:r>
    </w:p>
    <w:p w14:paraId="6AE618A7" w14:textId="77777777"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87936" behindDoc="0" locked="0" layoutInCell="1" allowOverlap="1" wp14:anchorId="35E0EB22" wp14:editId="10A93565">
                <wp:simplePos x="0" y="0"/>
                <wp:positionH relativeFrom="margin">
                  <wp:align>left</wp:align>
                </wp:positionH>
                <wp:positionV relativeFrom="paragraph">
                  <wp:posOffset>313690</wp:posOffset>
                </wp:positionV>
                <wp:extent cx="228600" cy="258417"/>
                <wp:effectExtent l="0" t="0" r="19050" b="27940"/>
                <wp:wrapNone/>
                <wp:docPr id="5" name="Conector 5"/>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633017E3" id="_x0000_t120" coordsize="21600,21600" o:spt="120" path="m10800,qx,10800,10800,21600,21600,10800,10800,xe">
                <v:path gradientshapeok="t" o:connecttype="custom" o:connectlocs="10800,0;3163,3163;0,10800;3163,18437;10800,21600;18437,18437;21600,10800;18437,3163" textboxrect="3163,3163,18437,18437"/>
              </v:shapetype>
              <v:shape id="Conector 5" o:spid="_x0000_s1026" type="#_x0000_t120" style="position:absolute;margin-left:0;margin-top:24.7pt;width:18pt;height:20.35pt;z-index:251687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3. Genero</w:t>
      </w:r>
    </w:p>
    <w:p w14:paraId="184C9EA7" w14:textId="77777777" w:rsidR="00436134"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88960" behindDoc="0" locked="0" layoutInCell="1" allowOverlap="1" wp14:anchorId="46722674" wp14:editId="79ECD8A6">
                <wp:simplePos x="0" y="0"/>
                <wp:positionH relativeFrom="margin">
                  <wp:posOffset>0</wp:posOffset>
                </wp:positionH>
                <wp:positionV relativeFrom="paragraph">
                  <wp:posOffset>312955</wp:posOffset>
                </wp:positionV>
                <wp:extent cx="228600" cy="258417"/>
                <wp:effectExtent l="0" t="0" r="19050" b="27940"/>
                <wp:wrapNone/>
                <wp:docPr id="19" name="Conector 19"/>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D7BADAE" id="Conector 19" o:spid="_x0000_s1026" type="#_x0000_t120" style="position:absolute;margin-left:0;margin-top:24.65pt;width:18pt;height:20.3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M                       </w:t>
      </w:r>
    </w:p>
    <w:p w14:paraId="4E6F3A5E"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04258">
        <w:rPr>
          <w:rFonts w:ascii="Times New Roman" w:hAnsi="Times New Roman" w:cs="Times New Roman"/>
          <w:sz w:val="24"/>
          <w:szCs w:val="24"/>
        </w:rPr>
        <w:t>F</w:t>
      </w:r>
      <w:r w:rsidRPr="00C04258">
        <w:rPr>
          <w:rFonts w:ascii="Times New Roman" w:hAnsi="Times New Roman" w:cs="Times New Roman"/>
          <w:sz w:val="24"/>
          <w:szCs w:val="24"/>
        </w:rPr>
        <w:tab/>
      </w:r>
    </w:p>
    <w:p w14:paraId="1C1F0FDA"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4. Vivienda</w:t>
      </w:r>
    </w:p>
    <w:p w14:paraId="6EAFE0A7"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Propia</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89984" behindDoc="0" locked="0" layoutInCell="1" allowOverlap="1" wp14:anchorId="60B4DE54" wp14:editId="15C230CF">
                <wp:simplePos x="0" y="0"/>
                <wp:positionH relativeFrom="column">
                  <wp:posOffset>0</wp:posOffset>
                </wp:positionH>
                <wp:positionV relativeFrom="paragraph">
                  <wp:posOffset>-635</wp:posOffset>
                </wp:positionV>
                <wp:extent cx="228600" cy="258417"/>
                <wp:effectExtent l="0" t="0" r="19050" b="27940"/>
                <wp:wrapNone/>
                <wp:docPr id="1026" name="Conector 1026"/>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EDA6F65" id="Conector 1026" o:spid="_x0000_s1026" type="#_x0000_t120" style="position:absolute;margin-left:0;margin-top:-.05pt;width:18pt;height:20.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AVBAT+agIAACQFAAAOAAAAAAAAAAAAAAAAAC4CAABk&#10;cnMvZTJvRG9jLnhtbFBLAQItABQABgAIAAAAIQBJ9y+82wAAAAQBAAAPAAAAAAAAAAAAAAAAAMQE&#10;AABkcnMvZG93bnJldi54bWxQSwUGAAAAAAQABADzAAAAzAUAAAAA&#10;" fillcolor="white [3201]" strokecolor="#70ad47 [3209]" strokeweight="1pt">
                <v:stroke joinstyle="miter"/>
              </v:shape>
            </w:pict>
          </mc:Fallback>
        </mc:AlternateContent>
      </w:r>
    </w:p>
    <w:p w14:paraId="6C4A6B4A"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Arrendada</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1008" behindDoc="0" locked="0" layoutInCell="1" allowOverlap="1" wp14:anchorId="55D72514" wp14:editId="39B64CBA">
                <wp:simplePos x="0" y="0"/>
                <wp:positionH relativeFrom="column">
                  <wp:posOffset>0</wp:posOffset>
                </wp:positionH>
                <wp:positionV relativeFrom="paragraph">
                  <wp:posOffset>0</wp:posOffset>
                </wp:positionV>
                <wp:extent cx="228600" cy="258417"/>
                <wp:effectExtent l="0" t="0" r="19050" b="27940"/>
                <wp:wrapNone/>
                <wp:docPr id="1101" name="Conector 1101"/>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53D88DB" id="Conector 1101" o:spid="_x0000_s1026" type="#_x0000_t120" style="position:absolute;margin-left:0;margin-top:0;width:18pt;height:20.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LofxmWkCAAAkBQAADgAAAAAAAAAAAAAAAAAuAgAAZHJz&#10;L2Uyb0RvYy54bWxQSwECLQAUAAYACAAAACEAdKawhdoAAAADAQAADwAAAAAAAAAAAAAAAADDBAAA&#10;ZHJzL2Rvd25yZXYueG1sUEsFBgAAAAAEAAQA8wAAAMoFAAAAAA==&#10;" fillcolor="white [3201]" strokecolor="#70ad47 [3209]" strokeweight="1pt">
                <v:stroke joinstyle="miter"/>
              </v:shape>
            </w:pict>
          </mc:Fallback>
        </mc:AlternateContent>
      </w:r>
    </w:p>
    <w:p w14:paraId="4FD31C54" w14:textId="6D867A3D" w:rsidR="00436134"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Otra</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2032" behindDoc="0" locked="0" layoutInCell="1" allowOverlap="1" wp14:anchorId="21AA5AF5" wp14:editId="1F702540">
                <wp:simplePos x="0" y="0"/>
                <wp:positionH relativeFrom="column">
                  <wp:posOffset>0</wp:posOffset>
                </wp:positionH>
                <wp:positionV relativeFrom="paragraph">
                  <wp:posOffset>0</wp:posOffset>
                </wp:positionV>
                <wp:extent cx="228600" cy="258417"/>
                <wp:effectExtent l="0" t="0" r="19050" b="27940"/>
                <wp:wrapNone/>
                <wp:docPr id="1103" name="Conector 110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B1A10F0" id="Conector 1103" o:spid="_x0000_s1026" type="#_x0000_t120" style="position:absolute;margin-left:0;margin-top:0;width:18pt;height:20.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" fillcolor="white [3201]" strokecolor="#70ad47 [3209]" strokeweight="1pt">
                <v:stroke joinstyle="miter"/>
              </v:shape>
            </w:pict>
          </mc:Fallback>
        </mc:AlternateContent>
      </w:r>
    </w:p>
    <w:p w14:paraId="70F2A5A5"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5. Nivel de educación </w:t>
      </w:r>
    </w:p>
    <w:p w14:paraId="27C990B2"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1424" behindDoc="0" locked="0" layoutInCell="1" allowOverlap="1" wp14:anchorId="2C51BD3A" wp14:editId="56D51DA8">
                <wp:simplePos x="0" y="0"/>
                <wp:positionH relativeFrom="column">
                  <wp:posOffset>0</wp:posOffset>
                </wp:positionH>
                <wp:positionV relativeFrom="paragraph">
                  <wp:posOffset>0</wp:posOffset>
                </wp:positionV>
                <wp:extent cx="228600" cy="258417"/>
                <wp:effectExtent l="0" t="0" r="19050" b="27940"/>
                <wp:wrapNone/>
                <wp:docPr id="1104" name="Conector 1104"/>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B654F19" id="Conector 1104" o:spid="_x0000_s1026" type="#_x0000_t120" style="position:absolute;margin-left:0;margin-top:0;width:18pt;height:20.3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AuBzKV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Alfabetización  </w:t>
      </w:r>
    </w:p>
    <w:p w14:paraId="7AC0C9E9"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4496" behindDoc="0" locked="0" layoutInCell="1" allowOverlap="1" wp14:anchorId="48DF89BA" wp14:editId="42B37A4A">
                <wp:simplePos x="0" y="0"/>
                <wp:positionH relativeFrom="column">
                  <wp:posOffset>0</wp:posOffset>
                </wp:positionH>
                <wp:positionV relativeFrom="paragraph">
                  <wp:posOffset>0</wp:posOffset>
                </wp:positionV>
                <wp:extent cx="228600" cy="258417"/>
                <wp:effectExtent l="0" t="0" r="19050" b="27940"/>
                <wp:wrapNone/>
                <wp:docPr id="1105" name="Conector 1105"/>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20D5C15" id="Conector 1105" o:spid="_x0000_s1026" type="#_x0000_t120" style="position:absolute;margin-left:0;margin-top:0;width:18pt;height:20.3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KrVwKl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Primaria </w:t>
      </w:r>
    </w:p>
    <w:p w14:paraId="510EFA43"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2448" behindDoc="0" locked="0" layoutInCell="1" allowOverlap="1" wp14:anchorId="7A673AED" wp14:editId="654C9254">
                <wp:simplePos x="0" y="0"/>
                <wp:positionH relativeFrom="margin">
                  <wp:align>left</wp:align>
                </wp:positionH>
                <wp:positionV relativeFrom="paragraph">
                  <wp:posOffset>8255</wp:posOffset>
                </wp:positionV>
                <wp:extent cx="228600" cy="258417"/>
                <wp:effectExtent l="0" t="0" r="19050" b="27940"/>
                <wp:wrapNone/>
                <wp:docPr id="1106" name="Conector 1106"/>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D53514F" id="Conector 1106" o:spid="_x0000_s1026" type="#_x0000_t120" style="position:absolute;margin-left:0;margin-top:.65pt;width:18pt;height:20.35pt;z-index:251752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Secundaria </w:t>
      </w:r>
    </w:p>
    <w:p w14:paraId="46A3B7AD"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3472" behindDoc="0" locked="0" layoutInCell="1" allowOverlap="1" wp14:anchorId="459680A6" wp14:editId="39D23BDE">
                <wp:simplePos x="0" y="0"/>
                <wp:positionH relativeFrom="margin">
                  <wp:align>left</wp:align>
                </wp:positionH>
                <wp:positionV relativeFrom="paragraph">
                  <wp:posOffset>32658</wp:posOffset>
                </wp:positionV>
                <wp:extent cx="228600" cy="258417"/>
                <wp:effectExtent l="0" t="0" r="19050" b="27940"/>
                <wp:wrapNone/>
                <wp:docPr id="1107" name="Conector 1107"/>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32BF9D9" w14:textId="77777777" w:rsidR="00127E10" w:rsidRDefault="00127E10" w:rsidP="0043613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9680A6" id="_x0000_t120" coordsize="21600,21600" o:spt="120" path="m10800,qx,10800,10800,21600,21600,10800,10800,xe">
                <v:path gradientshapeok="t" o:connecttype="custom" o:connectlocs="10800,0;3163,3163;0,10800;3163,18437;10800,21600;18437,18437;21600,10800;18437,3163" textboxrect="3163,3163,18437,18437"/>
              </v:shapetype>
              <v:shape id="Conector 1107" o:spid="_x0000_s1028" type="#_x0000_t120" style="position:absolute;left:0;text-align:left;margin-left:0;margin-top:2.55pt;width:18pt;height:20.35pt;z-index:251753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" fillcolor="white [3201]" strokecolor="#70ad47 [3209]" strokeweight="1pt">
                <v:stroke joinstyle="miter"/>
                <v:textbox>
                  <w:txbxContent>
                    <w:p w14:paraId="732BF9D9" w14:textId="77777777" w:rsidR="00127E10" w:rsidRDefault="00127E10" w:rsidP="00436134"/>
                  </w:txbxContent>
                </v:textbox>
                <w10:wrap anchorx="margin"/>
              </v:shape>
            </w:pict>
          </mc:Fallback>
        </mc:AlternateContent>
      </w:r>
      <w:r w:rsidRPr="00C04258">
        <w:rPr>
          <w:rFonts w:ascii="Times New Roman" w:hAnsi="Times New Roman" w:cs="Times New Roman"/>
          <w:sz w:val="24"/>
          <w:szCs w:val="24"/>
        </w:rPr>
        <w:t xml:space="preserve">         Superior</w:t>
      </w:r>
    </w:p>
    <w:p w14:paraId="11CA51CD"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6. Tenencia de tierra</w:t>
      </w:r>
    </w:p>
    <w:p w14:paraId="19B0D2CF"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Propia</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3056" behindDoc="0" locked="0" layoutInCell="1" allowOverlap="1" wp14:anchorId="514F8C23" wp14:editId="73C00868">
                <wp:simplePos x="0" y="0"/>
                <wp:positionH relativeFrom="column">
                  <wp:posOffset>0</wp:posOffset>
                </wp:positionH>
                <wp:positionV relativeFrom="paragraph">
                  <wp:posOffset>-635</wp:posOffset>
                </wp:positionV>
                <wp:extent cx="228600" cy="258417"/>
                <wp:effectExtent l="0" t="0" r="19050" b="27940"/>
                <wp:wrapNone/>
                <wp:docPr id="1108" name="Conector 1108"/>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085E7DF" id="Conector 1108" o:spid="_x0000_s1026" type="#_x0000_t120" style="position:absolute;margin-left:0;margin-top:-.05pt;width:18pt;height:20.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CHdp/1agIAACQFAAAOAAAAAAAAAAAAAAAAAC4CAABk&#10;cnMvZTJvRG9jLnhtbFBLAQItABQABgAIAAAAIQBJ9y+82wAAAAQBAAAPAAAAAAAAAAAAAAAAAMQE&#10;AABkcnMvZG93bnJldi54bWxQSwUGAAAAAAQABADzAAAAzAUAAAAA&#10;" fillcolor="white [3201]" strokecolor="#70ad47 [3209]" strokeweight="1pt">
                <v:stroke joinstyle="miter"/>
              </v:shape>
            </w:pict>
          </mc:Fallback>
        </mc:AlternateContent>
      </w:r>
    </w:p>
    <w:p w14:paraId="2F93FE8E"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Arrendada</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4080" behindDoc="0" locked="0" layoutInCell="1" allowOverlap="1" wp14:anchorId="290F7AFD" wp14:editId="51EE0377">
                <wp:simplePos x="0" y="0"/>
                <wp:positionH relativeFrom="column">
                  <wp:posOffset>0</wp:posOffset>
                </wp:positionH>
                <wp:positionV relativeFrom="paragraph">
                  <wp:posOffset>0</wp:posOffset>
                </wp:positionV>
                <wp:extent cx="228600" cy="258417"/>
                <wp:effectExtent l="0" t="0" r="19050" b="27940"/>
                <wp:wrapNone/>
                <wp:docPr id="1109" name="Conector 1109"/>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254DC37" id="Conector 1109" o:spid="_x0000_s1026" type="#_x0000_t120" style="position:absolute;margin-left:0;margin-top:0;width:18pt;height:20.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CYik/l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p>
    <w:p w14:paraId="5B995FA2"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Al partir</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5104" behindDoc="0" locked="0" layoutInCell="1" allowOverlap="1" wp14:anchorId="3307D7FA" wp14:editId="4EF5734D">
                <wp:simplePos x="0" y="0"/>
                <wp:positionH relativeFrom="column">
                  <wp:posOffset>0</wp:posOffset>
                </wp:positionH>
                <wp:positionV relativeFrom="paragraph">
                  <wp:posOffset>0</wp:posOffset>
                </wp:positionV>
                <wp:extent cx="228600" cy="258417"/>
                <wp:effectExtent l="0" t="0" r="19050" b="27940"/>
                <wp:wrapNone/>
                <wp:docPr id="1110" name="Conector 1110"/>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594E602" id="Conector 1110" o:spid="_x0000_s1026" type="#_x0000_t120" style="position:absolute;margin-left:0;margin-top:0;width:18pt;height:20.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CA0ag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KVMIDR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p>
    <w:p w14:paraId="25F69FB9"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6128" behindDoc="0" locked="0" layoutInCell="1" allowOverlap="1" wp14:anchorId="395536E0" wp14:editId="15270A6A">
                <wp:simplePos x="0" y="0"/>
                <wp:positionH relativeFrom="column">
                  <wp:posOffset>0</wp:posOffset>
                </wp:positionH>
                <wp:positionV relativeFrom="paragraph">
                  <wp:posOffset>0</wp:posOffset>
                </wp:positionV>
                <wp:extent cx="228600" cy="258417"/>
                <wp:effectExtent l="0" t="0" r="19050" b="27940"/>
                <wp:wrapNone/>
                <wp:docPr id="1111" name="Conector 1111"/>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EE2D9F4" id="Conector 1111" o:spid="_x0000_s1026" type="#_x0000_t120" style="position:absolute;margin-left:0;margin-top:0;width:18pt;height:20.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BBgsOGkCAAAkBQAADgAAAAAAAAAAAAAAAAAuAgAAZHJz&#10;L2Uyb0RvYy54bWxQSwECLQAUAAYACAAAACEAdKawhdoAAAADAQAADwAAAAAAAAAAAAAAAADDBAAA&#10;ZHJzL2Rvd25yZXYueG1sUEsFBgAAAAAEAAQA8wAAAMoFA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Otra</w:t>
      </w:r>
    </w:p>
    <w:p w14:paraId="015A35D5" w14:textId="0EBD7B6E" w:rsidR="00436134" w:rsidRPr="00C04258" w:rsidRDefault="008E0E8E" w:rsidP="00436134">
      <w:pPr>
        <w:tabs>
          <w:tab w:val="left" w:pos="3271"/>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VARIABLES AGRÍ</w:t>
      </w:r>
      <w:r w:rsidR="00436134" w:rsidRPr="007D7273">
        <w:rPr>
          <w:rFonts w:ascii="Times New Roman" w:hAnsi="Times New Roman" w:cs="Times New Roman"/>
          <w:b/>
          <w:sz w:val="24"/>
          <w:szCs w:val="24"/>
        </w:rPr>
        <w:t>COLAS</w:t>
      </w:r>
    </w:p>
    <w:p w14:paraId="7CCFD3A3"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1. Topografía del terreno</w:t>
      </w:r>
    </w:p>
    <w:p w14:paraId="4BF71B50" w14:textId="77777777"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Plano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7152" behindDoc="0" locked="0" layoutInCell="1" allowOverlap="1" wp14:anchorId="15C75296" wp14:editId="1AB80250">
                <wp:simplePos x="0" y="0"/>
                <wp:positionH relativeFrom="column">
                  <wp:posOffset>0</wp:posOffset>
                </wp:positionH>
                <wp:positionV relativeFrom="paragraph">
                  <wp:posOffset>-635</wp:posOffset>
                </wp:positionV>
                <wp:extent cx="228600" cy="258417"/>
                <wp:effectExtent l="0" t="0" r="19050" b="27940"/>
                <wp:wrapNone/>
                <wp:docPr id="1112" name="Conector 1112"/>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A001042" id="Conector 1112" o:spid="_x0000_s1026" type="#_x0000_t120" style="position:absolute;margin-left:0;margin-top:-.05pt;width:18pt;height:20.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Dn5TgsagIAACQFAAAOAAAAAAAAAAAAAAAAAC4CAABk&#10;cnMvZTJvRG9jLnhtbFBLAQItABQABgAIAAAAIQBJ9y+82wAAAAQBAAAPAAAAAAAAAAAAAAAAAMQE&#10;AABkcnMvZG93bnJldi54bWxQSwUGAAAAAAQABADzAAAAzAUAAAAA&#10;" fillcolor="white [3201]" strokecolor="#70ad47 [3209]" strokeweight="1pt">
                <v:stroke joinstyle="miter"/>
              </v:shape>
            </w:pict>
          </mc:Fallback>
        </mc:AlternateContent>
      </w:r>
    </w:p>
    <w:p w14:paraId="61DF9E42" w14:textId="77777777"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Irr</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8176" behindDoc="0" locked="0" layoutInCell="1" allowOverlap="1" wp14:anchorId="203D64EC" wp14:editId="6E556B80">
                <wp:simplePos x="0" y="0"/>
                <wp:positionH relativeFrom="column">
                  <wp:posOffset>0</wp:posOffset>
                </wp:positionH>
                <wp:positionV relativeFrom="paragraph">
                  <wp:posOffset>0</wp:posOffset>
                </wp:positionV>
                <wp:extent cx="228600" cy="258417"/>
                <wp:effectExtent l="0" t="0" r="19050" b="27940"/>
                <wp:wrapNone/>
                <wp:docPr id="1113" name="Conector 111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4FA6A1E" id="Conector 1113" o:spid="_x0000_s1026" type="#_x0000_t120" style="position:absolute;margin-left:0;margin-top:0;width:18pt;height:20.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" fillcolor="white [3201]" strokecolor="#70ad47 [3209]" strokeweight="1pt">
                <v:stroke joinstyle="miter"/>
              </v:shape>
            </w:pict>
          </mc:Fallback>
        </mc:AlternateContent>
      </w:r>
      <w:r w:rsidRPr="00C04258">
        <w:rPr>
          <w:rFonts w:ascii="Times New Roman" w:hAnsi="Times New Roman" w:cs="Times New Roman"/>
          <w:sz w:val="24"/>
          <w:szCs w:val="24"/>
        </w:rPr>
        <w:t>egular</w:t>
      </w:r>
    </w:p>
    <w:p w14:paraId="5AC72DC8" w14:textId="77777777" w:rsidR="00436134"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Ot</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699200" behindDoc="0" locked="0" layoutInCell="1" allowOverlap="1" wp14:anchorId="5E0A0F6D" wp14:editId="42FEA13D">
                <wp:simplePos x="0" y="0"/>
                <wp:positionH relativeFrom="column">
                  <wp:posOffset>0</wp:posOffset>
                </wp:positionH>
                <wp:positionV relativeFrom="paragraph">
                  <wp:posOffset>0</wp:posOffset>
                </wp:positionV>
                <wp:extent cx="228600" cy="258417"/>
                <wp:effectExtent l="0" t="0" r="19050" b="27940"/>
                <wp:wrapNone/>
                <wp:docPr id="1114" name="Conector 1114"/>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866BCB1" id="Conector 1114" o:spid="_x0000_s1026" type="#_x0000_t120" style="position:absolute;margin-left:0;margin-top:0;width:18pt;height:20.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hEEag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CEeEQR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ro</w:t>
      </w:r>
    </w:p>
    <w:p w14:paraId="26342966" w14:textId="77777777" w:rsidR="00436134" w:rsidRDefault="00436134"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2. Realiza un análisis químico del  suelo</w:t>
      </w:r>
    </w:p>
    <w:p w14:paraId="3A24FC6E" w14:textId="77777777" w:rsidR="00436134"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4672" behindDoc="0" locked="0" layoutInCell="1" allowOverlap="1" wp14:anchorId="3D7C766E" wp14:editId="6AD8288F">
                <wp:simplePos x="0" y="0"/>
                <wp:positionH relativeFrom="margin">
                  <wp:posOffset>0</wp:posOffset>
                </wp:positionH>
                <wp:positionV relativeFrom="paragraph">
                  <wp:posOffset>0</wp:posOffset>
                </wp:positionV>
                <wp:extent cx="228600" cy="258417"/>
                <wp:effectExtent l="0" t="0" r="19050" b="27940"/>
                <wp:wrapNone/>
                <wp:docPr id="20" name="Conector 20"/>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3E3B907" id="Conector 20" o:spid="_x0000_s1026" type="#_x0000_t120" style="position:absolute;margin-left:0;margin-top:0;width:18pt;height:20.35pt;z-index:251804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Si</w:t>
      </w:r>
    </w:p>
    <w:p w14:paraId="37F4E1A7" w14:textId="77777777" w:rsidR="00436134"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5696" behindDoc="0" locked="0" layoutInCell="1" allowOverlap="1" wp14:anchorId="0198E48C" wp14:editId="6184863B">
                <wp:simplePos x="0" y="0"/>
                <wp:positionH relativeFrom="margin">
                  <wp:posOffset>0</wp:posOffset>
                </wp:positionH>
                <wp:positionV relativeFrom="paragraph">
                  <wp:posOffset>0</wp:posOffset>
                </wp:positionV>
                <wp:extent cx="228600" cy="258417"/>
                <wp:effectExtent l="0" t="0" r="19050" b="27940"/>
                <wp:wrapNone/>
                <wp:docPr id="24" name="Conector 24"/>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D3AC37A" id="Conector 24" o:spid="_x0000_s1026" type="#_x0000_t120" style="position:absolute;margin-left:0;margin-top:0;width:18pt;height:20.35pt;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Eqt/qGkCAAAgBQAADgAAAAAAAAAAAAAAAAAuAgAAZHJz&#10;L2Uyb0RvYy54bWxQSwECLQAUAAYACAAAACEAdKawhdoAAAADAQAADwAAAAAAAAAAAAAAAADDBAAA&#10;ZHJzL2Rvd25yZXYueG1sUEsFBgAAAAAEAAQA8wAAAMo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No</w:t>
      </w:r>
    </w:p>
    <w:p w14:paraId="2C345C0D" w14:textId="5D4FEDE6" w:rsidR="00436134" w:rsidRPr="00C04258" w:rsidRDefault="00436134"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Motivo por el cual lo realiza……………………........................................................</w:t>
      </w:r>
    </w:p>
    <w:p w14:paraId="6FBC2C32"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0224" behindDoc="0" locked="0" layoutInCell="1" allowOverlap="1" wp14:anchorId="341E6831" wp14:editId="0D8FEE2E">
                <wp:simplePos x="0" y="0"/>
                <wp:positionH relativeFrom="margin">
                  <wp:align>left</wp:align>
                </wp:positionH>
                <wp:positionV relativeFrom="paragraph">
                  <wp:posOffset>344805</wp:posOffset>
                </wp:positionV>
                <wp:extent cx="228600" cy="257810"/>
                <wp:effectExtent l="0" t="0" r="19050" b="27940"/>
                <wp:wrapNone/>
                <wp:docPr id="1115" name="Conector 1115"/>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08AA19F" id="Conector 1115" o:spid="_x0000_s1026" type="#_x0000_t120" style="position:absolute;margin-left:0;margin-top:27.15pt;width:18pt;height:20.3pt;z-index:2517002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" fillcolor="white [3201]" strokecolor="#70ad47 [3209]" strokeweight="1pt">
                <v:stroke joinstyle="miter"/>
                <w10:wrap anchorx="margin"/>
              </v:shape>
            </w:pict>
          </mc:Fallback>
        </mc:AlternateContent>
      </w:r>
      <w:r>
        <w:rPr>
          <w:rFonts w:ascii="Times New Roman" w:hAnsi="Times New Roman" w:cs="Times New Roman"/>
          <w:sz w:val="24"/>
          <w:szCs w:val="24"/>
        </w:rPr>
        <w:t>3. Realiza la p</w:t>
      </w:r>
      <w:r w:rsidRPr="00C04258">
        <w:rPr>
          <w:rFonts w:ascii="Times New Roman" w:hAnsi="Times New Roman" w:cs="Times New Roman"/>
          <w:sz w:val="24"/>
          <w:szCs w:val="24"/>
        </w:rPr>
        <w:t xml:space="preserve">reparación del suelo para la siembra </w:t>
      </w:r>
    </w:p>
    <w:p w14:paraId="20F87353" w14:textId="77777777" w:rsidR="00436134"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766D060D"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6720" behindDoc="0" locked="0" layoutInCell="1" allowOverlap="1" wp14:anchorId="65B10E09" wp14:editId="5474595E">
                <wp:simplePos x="0" y="0"/>
                <wp:positionH relativeFrom="margin">
                  <wp:posOffset>0</wp:posOffset>
                </wp:positionH>
                <wp:positionV relativeFrom="paragraph">
                  <wp:posOffset>0</wp:posOffset>
                </wp:positionV>
                <wp:extent cx="228600" cy="258417"/>
                <wp:effectExtent l="0" t="0" r="19050" b="27940"/>
                <wp:wrapNone/>
                <wp:docPr id="27" name="Conector 27"/>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CE9E766" id="Conector 27" o:spid="_x0000_s1026" type="#_x0000_t120" style="position:absolute;margin-left:0;margin-top:0;width:18pt;height:20.35pt;z-index:251806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Eh53uBqAgAAIAUAAA4AAAAAAAAAAAAAAAAALgIAAGRy&#10;cy9lMm9Eb2MueG1sUEsBAi0AFAAGAAgAAAAhAHSmsIXaAAAAAwEAAA8AAAAAAAAAAAAAAAAAxAQA&#10;AGRycy9kb3ducmV2LnhtbFBLBQYAAAAABAAEAPMAAADLBQ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NO             </w:t>
      </w:r>
    </w:p>
    <w:p w14:paraId="165C0645" w14:textId="61E82616"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Porque………………………………………………………………………………</w:t>
      </w:r>
    </w:p>
    <w:p w14:paraId="636942F5" w14:textId="77777777" w:rsidR="00436134" w:rsidRDefault="00436134" w:rsidP="00436134">
      <w:pPr>
        <w:tabs>
          <w:tab w:val="left" w:pos="3960"/>
        </w:tabs>
        <w:spacing w:line="360" w:lineRule="auto"/>
        <w:rPr>
          <w:rFonts w:ascii="Times New Roman" w:hAnsi="Times New Roman" w:cs="Times New Roman"/>
          <w:sz w:val="24"/>
          <w:szCs w:val="24"/>
        </w:rPr>
      </w:pPr>
      <w:r>
        <w:rPr>
          <w:rFonts w:ascii="Times New Roman" w:hAnsi="Times New Roman" w:cs="Times New Roman"/>
          <w:sz w:val="24"/>
          <w:szCs w:val="24"/>
        </w:rPr>
        <w:t xml:space="preserve">4. Utiliza semilla certificada </w:t>
      </w:r>
    </w:p>
    <w:p w14:paraId="583A8C31" w14:textId="77777777" w:rsidR="00436134" w:rsidRDefault="00436134" w:rsidP="00436134">
      <w:pPr>
        <w:tabs>
          <w:tab w:val="left" w:pos="3960"/>
        </w:tabs>
        <w:spacing w:line="360" w:lineRule="auto"/>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0576" behindDoc="0" locked="0" layoutInCell="1" allowOverlap="1" wp14:anchorId="0E954CC9" wp14:editId="10AF6223">
                <wp:simplePos x="0" y="0"/>
                <wp:positionH relativeFrom="margin">
                  <wp:posOffset>0</wp:posOffset>
                </wp:positionH>
                <wp:positionV relativeFrom="paragraph">
                  <wp:posOffset>-635</wp:posOffset>
                </wp:positionV>
                <wp:extent cx="228600" cy="258417"/>
                <wp:effectExtent l="0" t="0" r="19050" b="27940"/>
                <wp:wrapNone/>
                <wp:docPr id="1122" name="Conector 1122"/>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89FDED8" id="Conector 1122" o:spid="_x0000_s1026" type="#_x0000_t120" style="position:absolute;margin-left:0;margin-top:-.05pt;width:18pt;height:20.35pt;z-index:251800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DYQi8VagIAACQFAAAOAAAAAAAAAAAAAAAAAC4CAABk&#10;cnMvZTJvRG9jLnhtbFBLAQItABQABgAIAAAAIQBJ9y+82wAAAAQBAAAPAAAAAAAAAAAAAAAAAMQ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SI</w:t>
      </w:r>
    </w:p>
    <w:p w14:paraId="59210FD0" w14:textId="77777777" w:rsidR="00436134" w:rsidRDefault="00436134" w:rsidP="00436134">
      <w:pPr>
        <w:tabs>
          <w:tab w:val="left" w:pos="3960"/>
        </w:tabs>
        <w:spacing w:line="360" w:lineRule="auto"/>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1600" behindDoc="0" locked="0" layoutInCell="1" allowOverlap="1" wp14:anchorId="33548526" wp14:editId="4C84D1A1">
                <wp:simplePos x="0" y="0"/>
                <wp:positionH relativeFrom="margin">
                  <wp:posOffset>0</wp:posOffset>
                </wp:positionH>
                <wp:positionV relativeFrom="paragraph">
                  <wp:posOffset>-635</wp:posOffset>
                </wp:positionV>
                <wp:extent cx="228600" cy="258417"/>
                <wp:effectExtent l="0" t="0" r="19050" b="27940"/>
                <wp:wrapNone/>
                <wp:docPr id="1123" name="Conector 112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53D2755" id="Conector 1123" o:spid="_x0000_s1026" type="#_x0000_t120" style="position:absolute;margin-left:0;margin-top:-.05pt;width:18pt;height:20.35pt;z-index:251801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&#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NO</w:t>
      </w:r>
    </w:p>
    <w:p w14:paraId="64687A7F" w14:textId="2FE6E156" w:rsidR="00436134" w:rsidRDefault="00436134" w:rsidP="00436134">
      <w:pPr>
        <w:tabs>
          <w:tab w:val="left" w:pos="3960"/>
        </w:tabs>
        <w:spacing w:line="360" w:lineRule="auto"/>
        <w:rPr>
          <w:rFonts w:ascii="Times New Roman" w:hAnsi="Times New Roman" w:cs="Times New Roman"/>
          <w:sz w:val="24"/>
          <w:szCs w:val="24"/>
        </w:rPr>
      </w:pPr>
      <w:r>
        <w:rPr>
          <w:rFonts w:ascii="Times New Roman" w:hAnsi="Times New Roman" w:cs="Times New Roman"/>
          <w:sz w:val="24"/>
          <w:szCs w:val="24"/>
        </w:rPr>
        <w:t>Porque………………………………………………………………………………</w:t>
      </w:r>
    </w:p>
    <w:p w14:paraId="17305579" w14:textId="77777777" w:rsidR="00436134" w:rsidRPr="00C04258" w:rsidRDefault="00436134" w:rsidP="00436134">
      <w:pPr>
        <w:tabs>
          <w:tab w:val="left" w:pos="3960"/>
        </w:tabs>
        <w:spacing w:line="360" w:lineRule="auto"/>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0336" behindDoc="0" locked="0" layoutInCell="1" allowOverlap="1" wp14:anchorId="1E6AEAA0" wp14:editId="06B7CD80">
                <wp:simplePos x="0" y="0"/>
                <wp:positionH relativeFrom="margin">
                  <wp:align>left</wp:align>
                </wp:positionH>
                <wp:positionV relativeFrom="paragraph">
                  <wp:posOffset>297815</wp:posOffset>
                </wp:positionV>
                <wp:extent cx="228600" cy="257810"/>
                <wp:effectExtent l="0" t="0" r="19050" b="27940"/>
                <wp:wrapNone/>
                <wp:docPr id="2" name="Conector 2"/>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767FBB6" id="Conector 2" o:spid="_x0000_s1026" type="#_x0000_t120" style="position:absolute;margin-left:0;margin-top:23.45pt;width:18pt;height:20.3pt;z-index:251790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5</w:t>
      </w:r>
      <w:r w:rsidRPr="00C04258">
        <w:rPr>
          <w:rFonts w:ascii="Times New Roman" w:hAnsi="Times New Roman" w:cs="Times New Roman"/>
          <w:sz w:val="24"/>
          <w:szCs w:val="24"/>
        </w:rPr>
        <w:t>. Distancia de siembra</w:t>
      </w:r>
    </w:p>
    <w:p w14:paraId="344BB5AF" w14:textId="77777777" w:rsidR="00436134" w:rsidRDefault="00436134" w:rsidP="00436134">
      <w:pPr>
        <w:spacing w:after="0" w:line="360" w:lineRule="auto"/>
        <w:rPr>
          <w:rFonts w:ascii="Times New Roman" w:eastAsia="Times New Roman" w:hAnsi="Times New Roman" w:cs="Times New Roman"/>
          <w:color w:val="000000"/>
          <w:sz w:val="24"/>
          <w:szCs w:val="24"/>
          <w:lang w:eastAsia="es-EC"/>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1360" behindDoc="0" locked="0" layoutInCell="1" allowOverlap="1" wp14:anchorId="54536504" wp14:editId="1E57292A">
                <wp:simplePos x="0" y="0"/>
                <wp:positionH relativeFrom="margin">
                  <wp:align>left</wp:align>
                </wp:positionH>
                <wp:positionV relativeFrom="paragraph">
                  <wp:posOffset>258445</wp:posOffset>
                </wp:positionV>
                <wp:extent cx="228600" cy="257810"/>
                <wp:effectExtent l="0" t="0" r="19050" b="27940"/>
                <wp:wrapNone/>
                <wp:docPr id="1129" name="Conector 112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09AC845" id="Conector 1129" o:spid="_x0000_s1026" type="#_x0000_t120" style="position:absolute;margin-left:0;margin-top:20.35pt;width:18pt;height:20.3pt;z-index:251791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" fillcolor="white [3201]" strokecolor="#70ad47 [3209]" strokeweight="1pt">
                <v:stroke joinstyle="miter"/>
                <w10:wrap anchorx="margin"/>
              </v:shape>
            </w:pict>
          </mc:Fallback>
        </mc:AlternateContent>
      </w:r>
      <w:r>
        <w:rPr>
          <w:rFonts w:ascii="Times New Roman" w:eastAsia="Times New Roman" w:hAnsi="Times New Roman" w:cs="Times New Roman"/>
          <w:color w:val="000000"/>
          <w:sz w:val="24"/>
          <w:szCs w:val="24"/>
          <w:lang w:eastAsia="es-EC"/>
        </w:rPr>
        <w:t xml:space="preserve">       </w:t>
      </w:r>
      <w:r w:rsidRPr="00ED667E">
        <w:rPr>
          <w:rFonts w:ascii="Times New Roman" w:eastAsia="Times New Roman" w:hAnsi="Times New Roman" w:cs="Times New Roman"/>
          <w:color w:val="000000"/>
          <w:sz w:val="24"/>
          <w:szCs w:val="24"/>
          <w:lang w:eastAsia="es-EC"/>
        </w:rPr>
        <w:t>60cm</w:t>
      </w:r>
      <w:r>
        <w:rPr>
          <w:rFonts w:ascii="Times New Roman" w:eastAsia="Times New Roman" w:hAnsi="Times New Roman" w:cs="Times New Roman"/>
          <w:color w:val="000000"/>
          <w:sz w:val="24"/>
          <w:szCs w:val="24"/>
          <w:lang w:eastAsia="es-EC"/>
        </w:rPr>
        <w:t xml:space="preserve"> entre planta y 80cm entre surco</w:t>
      </w:r>
    </w:p>
    <w:p w14:paraId="5785D34A" w14:textId="77777777" w:rsidR="00436134" w:rsidRDefault="00436134" w:rsidP="00436134">
      <w:pPr>
        <w:spacing w:after="0" w:line="36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w:t>
      </w:r>
      <w:r w:rsidRPr="00ED667E">
        <w:rPr>
          <w:rFonts w:ascii="Times New Roman" w:eastAsia="Times New Roman" w:hAnsi="Times New Roman" w:cs="Times New Roman"/>
          <w:color w:val="000000"/>
          <w:sz w:val="24"/>
          <w:szCs w:val="24"/>
          <w:lang w:eastAsia="es-EC"/>
        </w:rPr>
        <w:t>50cm</w:t>
      </w:r>
      <w:r>
        <w:rPr>
          <w:rFonts w:ascii="Times New Roman" w:eastAsia="Times New Roman" w:hAnsi="Times New Roman" w:cs="Times New Roman"/>
          <w:color w:val="000000"/>
          <w:sz w:val="24"/>
          <w:szCs w:val="24"/>
          <w:lang w:eastAsia="es-EC"/>
        </w:rPr>
        <w:t xml:space="preserve"> entre planta y 80m entre surco</w:t>
      </w:r>
    </w:p>
    <w:p w14:paraId="44079A1F" w14:textId="77777777" w:rsidR="00436134" w:rsidRPr="002F6CFB" w:rsidRDefault="00436134" w:rsidP="00436134">
      <w:pPr>
        <w:spacing w:after="0" w:line="360" w:lineRule="auto"/>
        <w:rPr>
          <w:rFonts w:ascii="Times New Roman" w:eastAsia="Times New Roman" w:hAnsi="Times New Roman" w:cs="Times New Roman"/>
          <w:color w:val="000000"/>
          <w:sz w:val="24"/>
          <w:szCs w:val="24"/>
          <w:lang w:eastAsia="es-EC"/>
        </w:rPr>
      </w:pPr>
    </w:p>
    <w:p w14:paraId="72B061BD" w14:textId="77777777" w:rsidR="00436134" w:rsidRPr="00C04258" w:rsidRDefault="00436134" w:rsidP="00436134">
      <w:pPr>
        <w:tabs>
          <w:tab w:val="left" w:pos="3271"/>
        </w:tabs>
        <w:spacing w:line="360" w:lineRule="auto"/>
        <w:rPr>
          <w:rFonts w:ascii="Times New Roman" w:hAnsi="Times New Roman" w:cs="Times New Roman"/>
          <w:sz w:val="24"/>
          <w:szCs w:val="24"/>
        </w:rPr>
      </w:pPr>
      <w:r>
        <w:rPr>
          <w:rFonts w:ascii="Times New Roman" w:hAnsi="Times New Roman" w:cs="Times New Roman"/>
          <w:sz w:val="24"/>
          <w:szCs w:val="24"/>
        </w:rPr>
        <w:t>6</w:t>
      </w:r>
      <w:r w:rsidRPr="00C04258">
        <w:rPr>
          <w:rFonts w:ascii="Times New Roman" w:hAnsi="Times New Roman" w:cs="Times New Roman"/>
          <w:sz w:val="24"/>
          <w:szCs w:val="24"/>
        </w:rPr>
        <w:t>. Como controla las malezas</w:t>
      </w:r>
    </w:p>
    <w:p w14:paraId="73A27EA0"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1248" behindDoc="0" locked="0" layoutInCell="1" allowOverlap="1" wp14:anchorId="10D2FA84" wp14:editId="08E14DA8">
                <wp:simplePos x="0" y="0"/>
                <wp:positionH relativeFrom="margin">
                  <wp:posOffset>38100</wp:posOffset>
                </wp:positionH>
                <wp:positionV relativeFrom="paragraph">
                  <wp:posOffset>-67945</wp:posOffset>
                </wp:positionV>
                <wp:extent cx="228600" cy="257810"/>
                <wp:effectExtent l="0" t="0" r="19050" b="27940"/>
                <wp:wrapNone/>
                <wp:docPr id="1117" name="Conector 1117"/>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789E09A" id="Conector 1117" o:spid="_x0000_s1026" type="#_x0000_t120" style="position:absolute;margin-left:3pt;margin-top:-5.35pt;width:18pt;height:20.3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Manual</w:t>
      </w:r>
    </w:p>
    <w:p w14:paraId="3BE0C0C7"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2272" behindDoc="0" locked="0" layoutInCell="1" allowOverlap="1" wp14:anchorId="466CE63F" wp14:editId="5AC9CBE9">
                <wp:simplePos x="0" y="0"/>
                <wp:positionH relativeFrom="margin">
                  <wp:posOffset>0</wp:posOffset>
                </wp:positionH>
                <wp:positionV relativeFrom="paragraph">
                  <wp:posOffset>0</wp:posOffset>
                </wp:positionV>
                <wp:extent cx="228600" cy="257810"/>
                <wp:effectExtent l="0" t="0" r="19050" b="27940"/>
                <wp:wrapNone/>
                <wp:docPr id="1118" name="Conector 1118"/>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265EF1F" id="Conector 1118" o:spid="_x0000_s1026" type="#_x0000_t120" style="position:absolute;margin-left:0;margin-top:0;width:18pt;height:20.3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Químico </w:t>
      </w:r>
    </w:p>
    <w:p w14:paraId="3850677D"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3296" behindDoc="0" locked="0" layoutInCell="1" allowOverlap="1" wp14:anchorId="0AA09F5C" wp14:editId="4F0E4D9C">
                <wp:simplePos x="0" y="0"/>
                <wp:positionH relativeFrom="margin">
                  <wp:posOffset>0</wp:posOffset>
                </wp:positionH>
                <wp:positionV relativeFrom="paragraph">
                  <wp:posOffset>0</wp:posOffset>
                </wp:positionV>
                <wp:extent cx="228600" cy="257810"/>
                <wp:effectExtent l="0" t="0" r="19050" b="27940"/>
                <wp:wrapNone/>
                <wp:docPr id="1119" name="Conector 111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B35F1E2" id="Conector 1119" o:spid="_x0000_s1026" type="#_x0000_t120" style="position:absolute;margin-left:0;margin-top:0;width:18pt;height:20.3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Combinado</w:t>
      </w:r>
    </w:p>
    <w:p w14:paraId="7F9EEE0A" w14:textId="7EFEAFBF" w:rsidR="00436134" w:rsidRDefault="00436134"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Que productos utiliza…………………………………………………………..........</w:t>
      </w:r>
    </w:p>
    <w:p w14:paraId="2FC47BC5" w14:textId="77777777" w:rsidR="00436134" w:rsidRDefault="00436134"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Pr="00C04258">
        <w:rPr>
          <w:rFonts w:ascii="Times New Roman" w:hAnsi="Times New Roman" w:cs="Times New Roman"/>
          <w:sz w:val="24"/>
          <w:szCs w:val="24"/>
        </w:rPr>
        <w:t xml:space="preserve">. Que productos utiliza para la fertilización </w:t>
      </w:r>
    </w:p>
    <w:p w14:paraId="1FCCFB73" w14:textId="77777777" w:rsidR="00436134"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2384" behindDoc="0" locked="0" layoutInCell="1" allowOverlap="1" wp14:anchorId="72C4348F" wp14:editId="6C213873">
                <wp:simplePos x="0" y="0"/>
                <wp:positionH relativeFrom="margin">
                  <wp:align>left</wp:align>
                </wp:positionH>
                <wp:positionV relativeFrom="paragraph">
                  <wp:posOffset>6985</wp:posOffset>
                </wp:positionV>
                <wp:extent cx="228600" cy="257810"/>
                <wp:effectExtent l="0" t="0" r="19050" b="27940"/>
                <wp:wrapNone/>
                <wp:docPr id="4" name="Conector 4"/>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C70C37C" id="Conector 4" o:spid="_x0000_s1026" type="#_x0000_t120" style="position:absolute;margin-left:0;margin-top:.55pt;width:18pt;height:20.3pt;z-index:251792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Orgánico</w:t>
      </w:r>
    </w:p>
    <w:p w14:paraId="15D73E2D" w14:textId="77777777" w:rsidR="00436134"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3408" behindDoc="0" locked="0" layoutInCell="1" allowOverlap="1" wp14:anchorId="517F8033" wp14:editId="2365F813">
                <wp:simplePos x="0" y="0"/>
                <wp:positionH relativeFrom="margin">
                  <wp:align>left</wp:align>
                </wp:positionH>
                <wp:positionV relativeFrom="paragraph">
                  <wp:posOffset>3175</wp:posOffset>
                </wp:positionV>
                <wp:extent cx="228600" cy="257810"/>
                <wp:effectExtent l="0" t="0" r="19050" b="27940"/>
                <wp:wrapNone/>
                <wp:docPr id="6" name="Conector 6"/>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7AA339A" id="Conector 6" o:spid="_x0000_s1026" type="#_x0000_t120" style="position:absolute;margin-left:0;margin-top:.25pt;width:18pt;height:20.3pt;z-index:251793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Químico</w:t>
      </w:r>
    </w:p>
    <w:p w14:paraId="7D78FE30" w14:textId="77777777" w:rsidR="00436134"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4432" behindDoc="0" locked="0" layoutInCell="1" allowOverlap="1" wp14:anchorId="19EAB8B0" wp14:editId="5CBBEBDD">
                <wp:simplePos x="0" y="0"/>
                <wp:positionH relativeFrom="margin">
                  <wp:align>left</wp:align>
                </wp:positionH>
                <wp:positionV relativeFrom="paragraph">
                  <wp:posOffset>10160</wp:posOffset>
                </wp:positionV>
                <wp:extent cx="228600" cy="257810"/>
                <wp:effectExtent l="0" t="0" r="19050" b="27940"/>
                <wp:wrapNone/>
                <wp:docPr id="1138" name="Conector 1138"/>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3871D11" id="Conector 1138" o:spid="_x0000_s1026" type="#_x0000_t120" style="position:absolute;margin-left:0;margin-top:.8pt;width:18pt;height:20.3pt;z-index:251794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Combinado</w:t>
      </w:r>
    </w:p>
    <w:p w14:paraId="25BC8055" w14:textId="5E17074C" w:rsidR="00436134" w:rsidRDefault="00436134"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Que producto</w:t>
      </w:r>
      <w:r w:rsidR="00A972AA">
        <w:rPr>
          <w:rFonts w:ascii="Times New Roman" w:hAnsi="Times New Roman" w:cs="Times New Roman"/>
          <w:sz w:val="24"/>
          <w:szCs w:val="24"/>
        </w:rPr>
        <w:t>s utiliza………………………………………………………………..</w:t>
      </w:r>
    </w:p>
    <w:p w14:paraId="0A696BD5"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Pr="00C04258">
        <w:rPr>
          <w:rFonts w:ascii="Times New Roman" w:hAnsi="Times New Roman" w:cs="Times New Roman"/>
          <w:sz w:val="24"/>
          <w:szCs w:val="24"/>
        </w:rPr>
        <w:t>. Realiza el aporque al cultivo</w:t>
      </w:r>
    </w:p>
    <w:p w14:paraId="095A7338"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87264" behindDoc="0" locked="0" layoutInCell="1" allowOverlap="1" wp14:anchorId="30545268" wp14:editId="2DEA2072">
                <wp:simplePos x="0" y="0"/>
                <wp:positionH relativeFrom="margin">
                  <wp:posOffset>0</wp:posOffset>
                </wp:positionH>
                <wp:positionV relativeFrom="paragraph">
                  <wp:posOffset>-635</wp:posOffset>
                </wp:positionV>
                <wp:extent cx="228600" cy="257810"/>
                <wp:effectExtent l="0" t="0" r="19050" b="27940"/>
                <wp:wrapNone/>
                <wp:docPr id="1139" name="Conector 113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61FEA0F" id="Conector 1139" o:spid="_x0000_s1026" type="#_x0000_t120" style="position:absolute;margin-left:0;margin-top:-.05pt;width:18pt;height:20.3pt;z-index:251787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6E02DE98"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2624" behindDoc="0" locked="0" layoutInCell="1" allowOverlap="1" wp14:anchorId="09EB85E4" wp14:editId="2B7C3274">
                <wp:simplePos x="0" y="0"/>
                <wp:positionH relativeFrom="margin">
                  <wp:posOffset>0</wp:posOffset>
                </wp:positionH>
                <wp:positionV relativeFrom="paragraph">
                  <wp:posOffset>0</wp:posOffset>
                </wp:positionV>
                <wp:extent cx="228600" cy="258417"/>
                <wp:effectExtent l="0" t="0" r="19050" b="27940"/>
                <wp:wrapNone/>
                <wp:docPr id="1140" name="Conector 1140"/>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EF01A32" id="Conector 1140" o:spid="_x0000_s1026" type="#_x0000_t120" style="position:absolute;margin-left:0;margin-top:0;width:18pt;height:20.35pt;z-index:251802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Rh/aQ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5KUYf2kCAAAkBQAADgAAAAAAAAAAAAAAAAAuAgAAZHJz&#10;L2Uyb0RvYy54bWxQSwECLQAUAAYACAAAACEAdKawhdoAAAADAQAADwAAAAAAAAAAAAAAAADDBAAA&#10;ZHJzL2Rvd25yZXYueG1sUEsFBgAAAAAEAAQA8wAAAMo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3A255B8E" w14:textId="59F909E1" w:rsidR="00A972AA" w:rsidRDefault="00A972AA"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Pr>
          <w:rFonts w:ascii="Times New Roman" w:hAnsi="Times New Roman" w:cs="Times New Roman"/>
          <w:sz w:val="24"/>
          <w:szCs w:val="24"/>
        </w:rPr>
        <w:t>………………………………………………………………………………</w:t>
      </w:r>
    </w:p>
    <w:p w14:paraId="6940683C" w14:textId="1F1C36C5" w:rsidR="00436134" w:rsidRPr="00C04258" w:rsidRDefault="00A972AA"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r w:rsidR="00436134" w:rsidRPr="00C04258">
        <w:rPr>
          <w:rFonts w:ascii="Times New Roman" w:hAnsi="Times New Roman" w:cs="Times New Roman"/>
          <w:sz w:val="24"/>
          <w:szCs w:val="24"/>
        </w:rPr>
        <w:t>. Realiza control de plagas</w:t>
      </w:r>
    </w:p>
    <w:p w14:paraId="66EBB8BC"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5344" behindDoc="0" locked="0" layoutInCell="1" allowOverlap="1" wp14:anchorId="334B7F93" wp14:editId="726A07FC">
                <wp:simplePos x="0" y="0"/>
                <wp:positionH relativeFrom="margin">
                  <wp:align>left</wp:align>
                </wp:positionH>
                <wp:positionV relativeFrom="paragraph">
                  <wp:posOffset>327660</wp:posOffset>
                </wp:positionV>
                <wp:extent cx="228600" cy="258417"/>
                <wp:effectExtent l="0" t="0" r="19050" b="27940"/>
                <wp:wrapNone/>
                <wp:docPr id="1148" name="Conector 1148"/>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D05BE41" id="Conector 1148" o:spid="_x0000_s1026" type="#_x0000_t120" style="position:absolute;margin-left:0;margin-top:25.8pt;width:18pt;height:20.35pt;z-index:2517053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Hofag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" fillcolor="white [3201]" strokecolor="#70ad47 [3209]" strokeweight="1pt">
                <v:stroke joinstyle="miter"/>
                <w10:wrap anchorx="margin"/>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4320" behindDoc="0" locked="0" layoutInCell="1" allowOverlap="1" wp14:anchorId="68C149BA" wp14:editId="5A365616">
                <wp:simplePos x="0" y="0"/>
                <wp:positionH relativeFrom="margin">
                  <wp:align>left</wp:align>
                </wp:positionH>
                <wp:positionV relativeFrom="paragraph">
                  <wp:posOffset>8890</wp:posOffset>
                </wp:positionV>
                <wp:extent cx="228600" cy="257810"/>
                <wp:effectExtent l="0" t="0" r="19050" b="27940"/>
                <wp:wrapNone/>
                <wp:docPr id="1149" name="Conector 114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F8F0792" id="Conector 1149" o:spid="_x0000_s1026" type="#_x0000_t120" style="position:absolute;margin-left:0;margin-top:.7pt;width:18pt;height:20.3pt;z-index:2517043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7C1AF68F"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3171CC3A" w14:textId="6F783474" w:rsidR="00436134"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Con que productos controla</w:t>
      </w:r>
      <w:r w:rsidRPr="00C04258">
        <w:rPr>
          <w:rFonts w:ascii="Times New Roman" w:hAnsi="Times New Roman" w:cs="Times New Roman"/>
          <w:sz w:val="24"/>
          <w:szCs w:val="24"/>
        </w:rPr>
        <w:t>………………</w:t>
      </w:r>
      <w:r w:rsidR="00A972AA">
        <w:rPr>
          <w:rFonts w:ascii="Times New Roman" w:hAnsi="Times New Roman" w:cs="Times New Roman"/>
          <w:sz w:val="24"/>
          <w:szCs w:val="24"/>
        </w:rPr>
        <w:t>…………………………………………</w:t>
      </w:r>
    </w:p>
    <w:p w14:paraId="2E460C63" w14:textId="4DDEB91E" w:rsidR="00436134" w:rsidRPr="00C04258" w:rsidRDefault="00A972AA" w:rsidP="00436134">
      <w:pPr>
        <w:tabs>
          <w:tab w:val="left" w:pos="3271"/>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r w:rsidR="00436134">
        <w:rPr>
          <w:rFonts w:ascii="Times New Roman" w:hAnsi="Times New Roman" w:cs="Times New Roman"/>
          <w:sz w:val="24"/>
          <w:szCs w:val="24"/>
        </w:rPr>
        <w:t>. Realiza c</w:t>
      </w:r>
      <w:r w:rsidR="00436134" w:rsidRPr="00C04258">
        <w:rPr>
          <w:rFonts w:ascii="Times New Roman" w:hAnsi="Times New Roman" w:cs="Times New Roman"/>
          <w:sz w:val="24"/>
          <w:szCs w:val="24"/>
        </w:rPr>
        <w:t xml:space="preserve">ontrol de enfermedades </w:t>
      </w:r>
    </w:p>
    <w:p w14:paraId="505600B7"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6368" behindDoc="0" locked="0" layoutInCell="1" allowOverlap="1" wp14:anchorId="71916AF2" wp14:editId="72C0C7C3">
                <wp:simplePos x="0" y="0"/>
                <wp:positionH relativeFrom="margin">
                  <wp:align>left</wp:align>
                </wp:positionH>
                <wp:positionV relativeFrom="paragraph">
                  <wp:posOffset>8890</wp:posOffset>
                </wp:positionV>
                <wp:extent cx="228600" cy="257810"/>
                <wp:effectExtent l="0" t="0" r="19050" b="27940"/>
                <wp:wrapNone/>
                <wp:docPr id="1150" name="Conector 1150"/>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8781503" id="Conector 1150" o:spid="_x0000_s1026" type="#_x0000_t120" style="position:absolute;margin-left:0;margin-top:.7pt;width:18pt;height:20.3pt;z-index:251706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&#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0E6642A7"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7392" behindDoc="0" locked="0" layoutInCell="1" allowOverlap="1" wp14:anchorId="68BC7BCC" wp14:editId="21E639F9">
                <wp:simplePos x="0" y="0"/>
                <wp:positionH relativeFrom="margin">
                  <wp:align>left</wp:align>
                </wp:positionH>
                <wp:positionV relativeFrom="paragraph">
                  <wp:posOffset>10795</wp:posOffset>
                </wp:positionV>
                <wp:extent cx="228600" cy="257810"/>
                <wp:effectExtent l="0" t="0" r="19050" b="27940"/>
                <wp:wrapNone/>
                <wp:docPr id="1151" name="Conector 1151"/>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71EB112" id="Conector 1151" o:spid="_x0000_s1026" type="#_x0000_t120" style="position:absolute;margin-left:0;margin-top:.85pt;width:18pt;height:20.3pt;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 NO             </w:t>
      </w:r>
    </w:p>
    <w:p w14:paraId="0417AFCD" w14:textId="071B53A7" w:rsidR="00436134"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Con que productos con</w:t>
      </w:r>
      <w:r w:rsidR="00A972AA">
        <w:rPr>
          <w:rFonts w:ascii="Times New Roman" w:hAnsi="Times New Roman" w:cs="Times New Roman"/>
          <w:sz w:val="24"/>
          <w:szCs w:val="24"/>
        </w:rPr>
        <w:t>trola…………………………………………………………</w:t>
      </w:r>
    </w:p>
    <w:p w14:paraId="31175144" w14:textId="1E0B710C"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8416" behindDoc="0" locked="0" layoutInCell="1" allowOverlap="1" wp14:anchorId="184AB869" wp14:editId="05915B68">
                <wp:simplePos x="0" y="0"/>
                <wp:positionH relativeFrom="margin">
                  <wp:align>left</wp:align>
                </wp:positionH>
                <wp:positionV relativeFrom="paragraph">
                  <wp:posOffset>287655</wp:posOffset>
                </wp:positionV>
                <wp:extent cx="228600" cy="257810"/>
                <wp:effectExtent l="0" t="0" r="19050" b="27940"/>
                <wp:wrapNone/>
                <wp:docPr id="32" name="Conector 32"/>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1BC2067" id="Conector 32" o:spid="_x0000_s1026" type="#_x0000_t120" style="position:absolute;margin-left:0;margin-top:22.65pt;width:18pt;height:20.3pt;z-index:2517084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" fillcolor="white [3201]" strokecolor="#70ad47 [3209]" strokeweight="1pt">
                <v:stroke joinstyle="miter"/>
                <w10:wrap anchorx="margin"/>
              </v:shape>
            </w:pict>
          </mc:Fallback>
        </mc:AlternateContent>
      </w:r>
      <w:r w:rsidR="00A972AA">
        <w:rPr>
          <w:rFonts w:ascii="Times New Roman" w:hAnsi="Times New Roman" w:cs="Times New Roman"/>
          <w:sz w:val="24"/>
          <w:szCs w:val="24"/>
        </w:rPr>
        <w:t>11</w:t>
      </w:r>
      <w:r w:rsidRPr="00C04258">
        <w:rPr>
          <w:rFonts w:ascii="Times New Roman" w:hAnsi="Times New Roman" w:cs="Times New Roman"/>
          <w:sz w:val="24"/>
          <w:szCs w:val="24"/>
        </w:rPr>
        <w:t>. La cosecha es rentable</w:t>
      </w:r>
    </w:p>
    <w:p w14:paraId="66957C8F" w14:textId="77777777" w:rsidR="00436134"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0FD87882"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803648" behindDoc="0" locked="0" layoutInCell="1" allowOverlap="1" wp14:anchorId="346C4E4B" wp14:editId="3A045ED9">
                <wp:simplePos x="0" y="0"/>
                <wp:positionH relativeFrom="margin">
                  <wp:posOffset>0</wp:posOffset>
                </wp:positionH>
                <wp:positionV relativeFrom="paragraph">
                  <wp:posOffset>0</wp:posOffset>
                </wp:positionV>
                <wp:extent cx="228600" cy="258417"/>
                <wp:effectExtent l="0" t="0" r="19050" b="27940"/>
                <wp:wrapNone/>
                <wp:docPr id="33" name="Conector 3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2954860" id="Conector 33" o:spid="_x0000_s1026" type="#_x0000_t120" style="position:absolute;margin-left:0;margin-top:0;width:18pt;height:20.35pt;z-index:25180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R0vezmkCAAAgBQAADgAAAAAAAAAAAAAAAAAuAgAAZHJz&#10;L2Uyb0RvYy54bWxQSwECLQAUAAYACAAAACEAdKawhdoAAAADAQAADwAAAAAAAAAAAAAAAADDBAAA&#10;ZHJzL2Rvd25yZXYueG1sUEsFBgAAAAAEAAQA8wAAAMo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7E93BEAE" w14:textId="7A5DE4BA"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p>
    <w:p w14:paraId="050726E7" w14:textId="73374B6C"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09440" behindDoc="0" locked="0" layoutInCell="1" allowOverlap="1" wp14:anchorId="54B78F3C" wp14:editId="20FED9EC">
                <wp:simplePos x="0" y="0"/>
                <wp:positionH relativeFrom="margin">
                  <wp:align>left</wp:align>
                </wp:positionH>
                <wp:positionV relativeFrom="paragraph">
                  <wp:posOffset>287655</wp:posOffset>
                </wp:positionV>
                <wp:extent cx="228600" cy="257810"/>
                <wp:effectExtent l="0" t="0" r="19050" b="27940"/>
                <wp:wrapNone/>
                <wp:docPr id="34" name="Conector 34"/>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FFB5B8E" id="Conector 34" o:spid="_x0000_s1026" type="#_x0000_t120" style="position:absolute;margin-left:0;margin-top:22.65pt;width:18pt;height:20.3pt;z-index:251709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" fillcolor="white [3201]" strokecolor="#70ad47 [3209]" strokeweight="1pt">
                <v:stroke joinstyle="miter"/>
                <w10:wrap anchorx="margin"/>
              </v:shape>
            </w:pict>
          </mc:Fallback>
        </mc:AlternateContent>
      </w:r>
      <w:r w:rsidR="00A972AA">
        <w:rPr>
          <w:rFonts w:ascii="Times New Roman" w:hAnsi="Times New Roman" w:cs="Times New Roman"/>
          <w:sz w:val="24"/>
          <w:szCs w:val="24"/>
        </w:rPr>
        <w:t>12</w:t>
      </w:r>
      <w:r w:rsidRPr="00C04258">
        <w:rPr>
          <w:rFonts w:ascii="Times New Roman" w:hAnsi="Times New Roman" w:cs="Times New Roman"/>
          <w:sz w:val="24"/>
          <w:szCs w:val="24"/>
        </w:rPr>
        <w:t>. La post cosecha es para el consumo o venta</w:t>
      </w:r>
    </w:p>
    <w:p w14:paraId="7E6C31F9" w14:textId="77777777" w:rsidR="00436134"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Consumo                          </w:t>
      </w:r>
    </w:p>
    <w:p w14:paraId="17C6174B"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0464" behindDoc="0" locked="0" layoutInCell="1" allowOverlap="1" wp14:anchorId="6BFB0680" wp14:editId="18355F8D">
                <wp:simplePos x="0" y="0"/>
                <wp:positionH relativeFrom="margin">
                  <wp:align>left</wp:align>
                </wp:positionH>
                <wp:positionV relativeFrom="paragraph">
                  <wp:posOffset>-2540</wp:posOffset>
                </wp:positionV>
                <wp:extent cx="228600" cy="258417"/>
                <wp:effectExtent l="0" t="0" r="19050" b="27940"/>
                <wp:wrapNone/>
                <wp:docPr id="35" name="Conector 35"/>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0782767" id="Conector 35" o:spid="_x0000_s1026" type="#_x0000_t120" style="position:absolute;margin-left:0;margin-top:-.2pt;width:18pt;height:20.35pt;z-index:2517104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Venta  </w:t>
      </w:r>
    </w:p>
    <w:p w14:paraId="25785936"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6480" behindDoc="0" locked="0" layoutInCell="1" allowOverlap="1" wp14:anchorId="529F7239" wp14:editId="49EDD1EB">
                <wp:simplePos x="0" y="0"/>
                <wp:positionH relativeFrom="margin">
                  <wp:posOffset>0</wp:posOffset>
                </wp:positionH>
                <wp:positionV relativeFrom="paragraph">
                  <wp:posOffset>-635</wp:posOffset>
                </wp:positionV>
                <wp:extent cx="228600" cy="257810"/>
                <wp:effectExtent l="0" t="0" r="19050" b="27940"/>
                <wp:wrapNone/>
                <wp:docPr id="36" name="Conector 36"/>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E3DB91F" id="Conector 36" o:spid="_x0000_s1026" type="#_x0000_t120" style="position:absolute;margin-left:0;margin-top:-.05pt;width:18pt;height:20.3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&#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Consumo y venta</w:t>
      </w:r>
    </w:p>
    <w:p w14:paraId="1503329A" w14:textId="665D01AF"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36B90A73" w14:textId="065B1D5F"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1488" behindDoc="0" locked="0" layoutInCell="1" allowOverlap="1" wp14:anchorId="439AFCB6" wp14:editId="2BDDB1E1">
                <wp:simplePos x="0" y="0"/>
                <wp:positionH relativeFrom="margin">
                  <wp:align>left</wp:align>
                </wp:positionH>
                <wp:positionV relativeFrom="paragraph">
                  <wp:posOffset>316230</wp:posOffset>
                </wp:positionV>
                <wp:extent cx="228600" cy="257810"/>
                <wp:effectExtent l="0" t="0" r="19050" b="27940"/>
                <wp:wrapNone/>
                <wp:docPr id="37" name="Conector 37"/>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4CEB741" id="Conector 37" o:spid="_x0000_s1026" type="#_x0000_t120" style="position:absolute;margin-left:0;margin-top:24.9pt;width:18pt;height:20.3pt;z-index:251711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&#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1</w:t>
      </w:r>
      <w:r w:rsidR="00A972AA">
        <w:rPr>
          <w:rFonts w:ascii="Times New Roman" w:hAnsi="Times New Roman" w:cs="Times New Roman"/>
          <w:sz w:val="24"/>
          <w:szCs w:val="24"/>
        </w:rPr>
        <w:t>3</w:t>
      </w:r>
      <w:r w:rsidRPr="00C04258">
        <w:rPr>
          <w:rFonts w:ascii="Times New Roman" w:hAnsi="Times New Roman" w:cs="Times New Roman"/>
          <w:sz w:val="24"/>
          <w:szCs w:val="24"/>
        </w:rPr>
        <w:t>. Tiene asistencia técnica</w:t>
      </w:r>
    </w:p>
    <w:p w14:paraId="73D2A2B5"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2512" behindDoc="0" locked="0" layoutInCell="1" allowOverlap="1" wp14:anchorId="72FDBD75" wp14:editId="0B5A1E9A">
                <wp:simplePos x="0" y="0"/>
                <wp:positionH relativeFrom="margin">
                  <wp:align>left</wp:align>
                </wp:positionH>
                <wp:positionV relativeFrom="paragraph">
                  <wp:posOffset>290195</wp:posOffset>
                </wp:positionV>
                <wp:extent cx="228600" cy="258417"/>
                <wp:effectExtent l="0" t="0" r="19050" b="27940"/>
                <wp:wrapNone/>
                <wp:docPr id="39" name="Conector 39"/>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BE53C4E" id="Conector 39" o:spid="_x0000_s1026" type="#_x0000_t120" style="position:absolute;margin-left:0;margin-top:22.85pt;width:18pt;height:20.35pt;z-index:2517125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&#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72B8FE26"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3DFAF682" w14:textId="4324453C"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5FCFB90F" w14:textId="57E6F967"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14</w:t>
      </w:r>
      <w:r w:rsidR="00436134" w:rsidRPr="00C04258">
        <w:rPr>
          <w:rFonts w:ascii="Times New Roman" w:hAnsi="Times New Roman" w:cs="Times New Roman"/>
          <w:sz w:val="24"/>
          <w:szCs w:val="24"/>
        </w:rPr>
        <w:t>. Qué entidad le brinda asistencia técnica</w:t>
      </w:r>
    </w:p>
    <w:p w14:paraId="3EFB5A80"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3536" behindDoc="0" locked="0" layoutInCell="1" allowOverlap="1" wp14:anchorId="1B54BF68" wp14:editId="1D3FBADF">
                <wp:simplePos x="0" y="0"/>
                <wp:positionH relativeFrom="column">
                  <wp:posOffset>0</wp:posOffset>
                </wp:positionH>
                <wp:positionV relativeFrom="paragraph">
                  <wp:posOffset>9525</wp:posOffset>
                </wp:positionV>
                <wp:extent cx="228600" cy="257810"/>
                <wp:effectExtent l="0" t="0" r="19050" b="27940"/>
                <wp:wrapNone/>
                <wp:docPr id="42" name="Conector 42"/>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0F3B83C" id="Conector 42" o:spid="_x0000_s1026" type="#_x0000_t120" style="position:absolute;margin-left:0;margin-top:.75pt;width:18pt;height:20.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MAGAP </w:t>
      </w:r>
    </w:p>
    <w:p w14:paraId="4BCBC979"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4560" behindDoc="0" locked="0" layoutInCell="1" allowOverlap="1" wp14:anchorId="30F0B86E" wp14:editId="1DE02F60">
                <wp:simplePos x="0" y="0"/>
                <wp:positionH relativeFrom="column">
                  <wp:posOffset>0</wp:posOffset>
                </wp:positionH>
                <wp:positionV relativeFrom="paragraph">
                  <wp:posOffset>0</wp:posOffset>
                </wp:positionV>
                <wp:extent cx="228600" cy="258417"/>
                <wp:effectExtent l="0" t="0" r="19050" b="27940"/>
                <wp:wrapNone/>
                <wp:docPr id="47" name="Conector 47"/>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1BBF970" id="Conector 47" o:spid="_x0000_s1026" type="#_x0000_t120" style="position:absolute;margin-left:0;margin-top:0;width:18pt;height:20.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HlNQyxqAgAAI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INIAP</w:t>
      </w:r>
    </w:p>
    <w:p w14:paraId="63FD1327"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5584" behindDoc="0" locked="0" layoutInCell="1" allowOverlap="1" wp14:anchorId="3C86406E" wp14:editId="05628B8A">
                <wp:simplePos x="0" y="0"/>
                <wp:positionH relativeFrom="column">
                  <wp:posOffset>0</wp:posOffset>
                </wp:positionH>
                <wp:positionV relativeFrom="paragraph">
                  <wp:posOffset>-635</wp:posOffset>
                </wp:positionV>
                <wp:extent cx="228600" cy="258417"/>
                <wp:effectExtent l="0" t="0" r="19050" b="27940"/>
                <wp:wrapNone/>
                <wp:docPr id="48" name="Conector 48"/>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DC131D0" id="Conector 48" o:spid="_x0000_s1026" type="#_x0000_t120" style="position:absolute;margin-left:0;margin-top:-.05pt;width:18pt;height:20.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BSdaAIAACA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GAP</w:t>
      </w:r>
    </w:p>
    <w:p w14:paraId="7ED4A418"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6608" behindDoc="0" locked="0" layoutInCell="1" allowOverlap="1" wp14:anchorId="308FDCDD" wp14:editId="1A18D8D0">
                <wp:simplePos x="0" y="0"/>
                <wp:positionH relativeFrom="column">
                  <wp:posOffset>0</wp:posOffset>
                </wp:positionH>
                <wp:positionV relativeFrom="paragraph">
                  <wp:posOffset>-635</wp:posOffset>
                </wp:positionV>
                <wp:extent cx="228600" cy="258417"/>
                <wp:effectExtent l="0" t="0" r="19050" b="27940"/>
                <wp:wrapNone/>
                <wp:docPr id="49" name="Conector 49"/>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544CF32" id="Conector 49" o:spid="_x0000_s1026" type="#_x0000_t120" style="position:absolute;margin-left:0;margin-top:-.05pt;width:18pt;height:20.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w:t>
      </w:r>
      <w:r>
        <w:rPr>
          <w:rFonts w:ascii="Times New Roman" w:hAnsi="Times New Roman" w:cs="Times New Roman"/>
          <w:sz w:val="24"/>
          <w:szCs w:val="24"/>
        </w:rPr>
        <w:t xml:space="preserve">    Otros</w:t>
      </w:r>
    </w:p>
    <w:p w14:paraId="3EA82042"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97504" behindDoc="0" locked="0" layoutInCell="1" allowOverlap="1" wp14:anchorId="464264D3" wp14:editId="7C22D481">
                <wp:simplePos x="0" y="0"/>
                <wp:positionH relativeFrom="margin">
                  <wp:posOffset>0</wp:posOffset>
                </wp:positionH>
                <wp:positionV relativeFrom="paragraph">
                  <wp:posOffset>0</wp:posOffset>
                </wp:positionV>
                <wp:extent cx="228600" cy="257810"/>
                <wp:effectExtent l="0" t="0" r="19050" b="27940"/>
                <wp:wrapNone/>
                <wp:docPr id="50" name="Conector 50"/>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661E8F1F" w14:textId="77777777" w:rsidR="00127E10" w:rsidRDefault="00127E10" w:rsidP="0043613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264D3" id="Conector 50" o:spid="_x0000_s1029" type="#_x0000_t120" style="position:absolute;left:0;text-align:left;margin-left:0;margin-top:0;width:18pt;height:20.3pt;z-index:251797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" fillcolor="white [3201]" strokecolor="#70ad47 [3209]" strokeweight="1pt">
                <v:stroke joinstyle="miter"/>
                <v:textbox>
                  <w:txbxContent>
                    <w:p w14:paraId="661E8F1F" w14:textId="77777777" w:rsidR="00127E10" w:rsidRDefault="00127E10" w:rsidP="00436134">
                      <w:pPr>
                        <w:jc w:val="center"/>
                      </w:pPr>
                    </w:p>
                  </w:txbxContent>
                </v:textbox>
                <w10:wrap anchorx="margin"/>
              </v:shape>
            </w:pict>
          </mc:Fallback>
        </mc:AlternateContent>
      </w:r>
      <w:r>
        <w:rPr>
          <w:rFonts w:ascii="Times New Roman" w:hAnsi="Times New Roman" w:cs="Times New Roman"/>
          <w:sz w:val="24"/>
          <w:szCs w:val="24"/>
        </w:rPr>
        <w:t xml:space="preserve">         Ninguno</w:t>
      </w:r>
    </w:p>
    <w:p w14:paraId="50AC3329" w14:textId="1F249872" w:rsidR="00436134" w:rsidRPr="00C04258" w:rsidRDefault="00A972AA" w:rsidP="00A972AA">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p>
    <w:p w14:paraId="10465C48" w14:textId="77777777" w:rsidR="00A972AA" w:rsidRDefault="00A972AA" w:rsidP="00436134">
      <w:pPr>
        <w:tabs>
          <w:tab w:val="left" w:pos="3960"/>
        </w:tabs>
        <w:spacing w:line="360" w:lineRule="auto"/>
        <w:jc w:val="center"/>
        <w:rPr>
          <w:rFonts w:ascii="Times New Roman" w:hAnsi="Times New Roman" w:cs="Times New Roman"/>
          <w:b/>
          <w:sz w:val="24"/>
          <w:szCs w:val="24"/>
          <w:highlight w:val="yellow"/>
        </w:rPr>
      </w:pPr>
    </w:p>
    <w:p w14:paraId="7933929E" w14:textId="78B034D2" w:rsidR="00436134" w:rsidRPr="00C04258" w:rsidRDefault="00D67EAF" w:rsidP="00436134">
      <w:pPr>
        <w:tabs>
          <w:tab w:val="left" w:pos="396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VARIABLES ECONÓ</w:t>
      </w:r>
      <w:r w:rsidR="00436134" w:rsidRPr="007D7273">
        <w:rPr>
          <w:rFonts w:ascii="Times New Roman" w:hAnsi="Times New Roman" w:cs="Times New Roman"/>
          <w:b/>
          <w:sz w:val="24"/>
          <w:szCs w:val="24"/>
        </w:rPr>
        <w:t>MICAS</w:t>
      </w:r>
    </w:p>
    <w:p w14:paraId="4A8CB8B9"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1. La comercialización la realiza en domicilio </w:t>
      </w:r>
    </w:p>
    <w:p w14:paraId="13977ED5"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8656" behindDoc="0" locked="0" layoutInCell="1" allowOverlap="1" wp14:anchorId="30FB6510" wp14:editId="3760D4DB">
                <wp:simplePos x="0" y="0"/>
                <wp:positionH relativeFrom="margin">
                  <wp:align>left</wp:align>
                </wp:positionH>
                <wp:positionV relativeFrom="paragraph">
                  <wp:posOffset>308610</wp:posOffset>
                </wp:positionV>
                <wp:extent cx="228600" cy="258417"/>
                <wp:effectExtent l="0" t="0" r="19050" b="27940"/>
                <wp:wrapNone/>
                <wp:docPr id="56" name="Conector 56"/>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A4AA2E4" id="Conector 56" o:spid="_x0000_s1026" type="#_x0000_t120" style="position:absolute;margin-left:0;margin-top:24.3pt;width:18pt;height:20.35pt;z-index:2517186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" fillcolor="white [3201]" strokecolor="#70ad47 [3209]" strokeweight="1pt">
                <v:stroke joinstyle="miter"/>
                <w10:wrap anchorx="margin"/>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7632" behindDoc="0" locked="0" layoutInCell="1" allowOverlap="1" wp14:anchorId="18D29853" wp14:editId="622A558F">
                <wp:simplePos x="0" y="0"/>
                <wp:positionH relativeFrom="margin">
                  <wp:align>left</wp:align>
                </wp:positionH>
                <wp:positionV relativeFrom="paragraph">
                  <wp:posOffset>8890</wp:posOffset>
                </wp:positionV>
                <wp:extent cx="228600" cy="257810"/>
                <wp:effectExtent l="0" t="0" r="19050" b="27940"/>
                <wp:wrapNone/>
                <wp:docPr id="57" name="Conector 57"/>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90D9326"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D29853" id="Conector 57" o:spid="_x0000_s1030" type="#_x0000_t120" style="position:absolute;left:0;text-align:left;margin-left:0;margin-top:.7pt;width:18pt;height:20.3pt;z-index:251717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" fillcolor="white [3201]" strokecolor="#70ad47 [3209]" strokeweight="1pt">
                <v:stroke joinstyle="miter"/>
                <v:textbox>
                  <w:txbxContent>
                    <w:p w14:paraId="790D9326"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35E95AE4"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5450A86E" w14:textId="13A76E8A"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355A685E"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2. A quien vende la cosecha </w:t>
      </w:r>
    </w:p>
    <w:p w14:paraId="6862A0E8"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84192" behindDoc="0" locked="0" layoutInCell="1" allowOverlap="1" wp14:anchorId="0D212BA4" wp14:editId="4C93DA24">
                <wp:simplePos x="0" y="0"/>
                <wp:positionH relativeFrom="margin">
                  <wp:posOffset>0</wp:posOffset>
                </wp:positionH>
                <wp:positionV relativeFrom="paragraph">
                  <wp:posOffset>-635</wp:posOffset>
                </wp:positionV>
                <wp:extent cx="228600" cy="257810"/>
                <wp:effectExtent l="0" t="0" r="19050" b="27940"/>
                <wp:wrapNone/>
                <wp:docPr id="58" name="Conector 58"/>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1EC9C14"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212BA4" id="Conector 58" o:spid="_x0000_s1031" type="#_x0000_t120" style="position:absolute;left:0;text-align:left;margin-left:0;margin-top:-.05pt;width:18pt;height:20.3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" fillcolor="white [3201]" strokecolor="#70ad47 [3209]" strokeweight="1pt">
                <v:stroke joinstyle="miter"/>
                <v:textbox>
                  <w:txbxContent>
                    <w:p w14:paraId="71EC9C14"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Intermediario (finca)</w:t>
      </w:r>
    </w:p>
    <w:p w14:paraId="2AC3DE6A"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85216" behindDoc="0" locked="0" layoutInCell="1" allowOverlap="1" wp14:anchorId="5F246D52" wp14:editId="1382BF41">
                <wp:simplePos x="0" y="0"/>
                <wp:positionH relativeFrom="margin">
                  <wp:align>left</wp:align>
                </wp:positionH>
                <wp:positionV relativeFrom="paragraph">
                  <wp:posOffset>13970</wp:posOffset>
                </wp:positionV>
                <wp:extent cx="228600" cy="257810"/>
                <wp:effectExtent l="0" t="0" r="19050" b="27940"/>
                <wp:wrapNone/>
                <wp:docPr id="59" name="Conector 5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552852DC"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46D52" id="Conector 59" o:spid="_x0000_s1032" type="#_x0000_t120" style="position:absolute;left:0;text-align:left;margin-left:0;margin-top:1.1pt;width:18pt;height:20.3pt;z-index:251785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" fillcolor="white [3201]" strokecolor="#70ad47 [3209]" strokeweight="1pt">
                <v:stroke joinstyle="miter"/>
                <v:textbox>
                  <w:txbxContent>
                    <w:p w14:paraId="552852DC"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Intermediario (mercado local)</w:t>
      </w:r>
    </w:p>
    <w:p w14:paraId="37386532"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86240" behindDoc="0" locked="0" layoutInCell="1" allowOverlap="1" wp14:anchorId="19EFD9A3" wp14:editId="217CFE76">
                <wp:simplePos x="0" y="0"/>
                <wp:positionH relativeFrom="margin">
                  <wp:align>left</wp:align>
                </wp:positionH>
                <wp:positionV relativeFrom="paragraph">
                  <wp:posOffset>11430</wp:posOffset>
                </wp:positionV>
                <wp:extent cx="228600" cy="257810"/>
                <wp:effectExtent l="0" t="0" r="19050" b="27940"/>
                <wp:wrapNone/>
                <wp:docPr id="60" name="Conector 60"/>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19B65A9B"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EFD9A3" id="Conector 60" o:spid="_x0000_s1033" type="#_x0000_t120" style="position:absolute;left:0;text-align:left;margin-left:0;margin-top:.9pt;width:18pt;height:20.3pt;z-index:251786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" fillcolor="white [3201]" strokecolor="#70ad47 [3209]" strokeweight="1pt">
                <v:stroke joinstyle="miter"/>
                <v:textbox>
                  <w:txbxContent>
                    <w:p w14:paraId="19B65A9B"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Comercializa directamente</w:t>
      </w:r>
    </w:p>
    <w:p w14:paraId="098EFD18"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3. Como comercializa la cosecha </w:t>
      </w:r>
    </w:p>
    <w:p w14:paraId="4D903199"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7872" behindDoc="0" locked="0" layoutInCell="1" allowOverlap="1" wp14:anchorId="533AA9D7" wp14:editId="0C92870F">
                <wp:simplePos x="0" y="0"/>
                <wp:positionH relativeFrom="column">
                  <wp:posOffset>0</wp:posOffset>
                </wp:positionH>
                <wp:positionV relativeFrom="paragraph">
                  <wp:posOffset>0</wp:posOffset>
                </wp:positionV>
                <wp:extent cx="228600" cy="258417"/>
                <wp:effectExtent l="0" t="0" r="19050" b="27940"/>
                <wp:wrapNone/>
                <wp:docPr id="61" name="Conector 61"/>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E27B2FB" id="Conector 61" o:spid="_x0000_s1026" type="#_x0000_t120" style="position:absolute;margin-left:0;margin-top:0;width:18pt;height:20.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HfikT2kCAAAgBQAADgAAAAAAAAAAAAAAAAAuAgAAZHJz&#10;L2Uyb0RvYy54bWxQSwECLQAUAAYACAAAACEAdKawhdoAAAADAQAADwAAAAAAAAAAAAAAAADDBAAA&#10;ZHJzL2Rvd25yZXYueG1sUEsFBgAAAAAEAAQA8wAAAMoFA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Vende directo</w:t>
      </w:r>
    </w:p>
    <w:p w14:paraId="08F3950A" w14:textId="77777777" w:rsidR="00A972AA"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8896" behindDoc="0" locked="0" layoutInCell="1" allowOverlap="1" wp14:anchorId="6C53F7C7" wp14:editId="6C55895F">
                <wp:simplePos x="0" y="0"/>
                <wp:positionH relativeFrom="column">
                  <wp:posOffset>0</wp:posOffset>
                </wp:positionH>
                <wp:positionV relativeFrom="paragraph">
                  <wp:posOffset>0</wp:posOffset>
                </wp:positionV>
                <wp:extent cx="228600" cy="258417"/>
                <wp:effectExtent l="0" t="0" r="19050" b="27940"/>
                <wp:wrapNone/>
                <wp:docPr id="62" name="Conector 62"/>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BEA176F" id="Conector 62" o:spid="_x0000_s1026" type="#_x0000_t120" style="position:absolute;margin-left:0;margin-top:0;width:18pt;height:20.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RyoFB2kCAAAgBQAADgAAAAAAAAAAAAAAAAAuAgAAZHJz&#10;L2Uyb0RvYy54bWxQSwECLQAUAAYACAAAACEAdKawhdoAAAADAQAADwAAAAAAAAAAAAAAAADDBAAA&#10;ZHJzL2Rvd25yZXYueG1sUEsFBgAAAAAEAAQA8wAAAMoFAAAAAA==&#10;" fillcolor="white [3201]" strokecolor="#70ad47 [3209]" strokeweight="1pt">
                <v:stroke joinstyle="miter"/>
              </v:shape>
            </w:pict>
          </mc:Fallback>
        </mc:AlternateContent>
      </w:r>
      <w:r w:rsidR="00A972AA">
        <w:rPr>
          <w:rFonts w:ascii="Times New Roman" w:hAnsi="Times New Roman" w:cs="Times New Roman"/>
          <w:sz w:val="24"/>
          <w:szCs w:val="24"/>
        </w:rPr>
        <w:t xml:space="preserve">         Intermediarios  </w:t>
      </w:r>
    </w:p>
    <w:p w14:paraId="306E6062" w14:textId="03A94846"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15744BD9"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4. Realiza créditos para la producción</w:t>
      </w:r>
    </w:p>
    <w:p w14:paraId="298E78CF"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0704" behindDoc="0" locked="0" layoutInCell="1" allowOverlap="1" wp14:anchorId="2883F9EC" wp14:editId="6A17A8AD">
                <wp:simplePos x="0" y="0"/>
                <wp:positionH relativeFrom="margin">
                  <wp:align>left</wp:align>
                </wp:positionH>
                <wp:positionV relativeFrom="paragraph">
                  <wp:posOffset>327660</wp:posOffset>
                </wp:positionV>
                <wp:extent cx="228600" cy="258417"/>
                <wp:effectExtent l="0" t="0" r="19050" b="27940"/>
                <wp:wrapNone/>
                <wp:docPr id="63" name="Conector 6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9B3DAFE" id="Conector 63" o:spid="_x0000_s1026" type="#_x0000_t120" style="position:absolute;margin-left:0;margin-top:25.8pt;width:18pt;height:20.35pt;z-index:251720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" fillcolor="white [3201]" strokecolor="#70ad47 [3209]" strokeweight="1pt">
                <v:stroke joinstyle="miter"/>
                <w10:wrap anchorx="margin"/>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19680" behindDoc="0" locked="0" layoutInCell="1" allowOverlap="1" wp14:anchorId="28AEDBCD" wp14:editId="573310FA">
                <wp:simplePos x="0" y="0"/>
                <wp:positionH relativeFrom="margin">
                  <wp:align>left</wp:align>
                </wp:positionH>
                <wp:positionV relativeFrom="paragraph">
                  <wp:posOffset>8890</wp:posOffset>
                </wp:positionV>
                <wp:extent cx="228600" cy="257810"/>
                <wp:effectExtent l="0" t="0" r="19050" b="27940"/>
                <wp:wrapNone/>
                <wp:docPr id="1184" name="Conector 1184"/>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44D37EDF"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EDBCD" id="Conector 1184" o:spid="_x0000_s1034" type="#_x0000_t120" style="position:absolute;left:0;text-align:left;margin-left:0;margin-top:.7pt;width:18pt;height:20.3pt;z-index:2517196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" fillcolor="white [3201]" strokecolor="#70ad47 [3209]" strokeweight="1pt">
                <v:stroke joinstyle="miter"/>
                <v:textbox>
                  <w:txbxContent>
                    <w:p w14:paraId="44D37EDF"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59BD60C9" w14:textId="71DC7DBA" w:rsidR="00436134" w:rsidRPr="00C04258" w:rsidRDefault="0059618D"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00436134">
        <w:rPr>
          <w:rFonts w:ascii="Times New Roman" w:hAnsi="Times New Roman" w:cs="Times New Roman"/>
          <w:sz w:val="24"/>
          <w:szCs w:val="24"/>
        </w:rPr>
        <w:t xml:space="preserve">        </w:t>
      </w:r>
      <w:r w:rsidR="00436134" w:rsidRPr="00C04258">
        <w:rPr>
          <w:rFonts w:ascii="Times New Roman" w:hAnsi="Times New Roman" w:cs="Times New Roman"/>
          <w:sz w:val="24"/>
          <w:szCs w:val="24"/>
        </w:rPr>
        <w:t xml:space="preserve">NO             </w:t>
      </w:r>
    </w:p>
    <w:p w14:paraId="5136D2B7" w14:textId="58A45168"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0F5677C3" w14:textId="03FD3A5C"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r w:rsidR="00436134" w:rsidRPr="00C04258">
        <w:rPr>
          <w:rFonts w:ascii="Times New Roman" w:hAnsi="Times New Roman" w:cs="Times New Roman"/>
          <w:sz w:val="24"/>
          <w:szCs w:val="24"/>
        </w:rPr>
        <w:t>. En q mes tiene mayor producción</w:t>
      </w:r>
    </w:p>
    <w:p w14:paraId="033D2B5E"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1728" behindDoc="0" locked="0" layoutInCell="1" allowOverlap="1" wp14:anchorId="3D6A42DC" wp14:editId="3093D38E">
                <wp:simplePos x="0" y="0"/>
                <wp:positionH relativeFrom="column">
                  <wp:posOffset>0</wp:posOffset>
                </wp:positionH>
                <wp:positionV relativeFrom="paragraph">
                  <wp:posOffset>0</wp:posOffset>
                </wp:positionV>
                <wp:extent cx="228600" cy="258417"/>
                <wp:effectExtent l="0" t="0" r="19050" b="27940"/>
                <wp:wrapNone/>
                <wp:docPr id="1154" name="Conector 1154"/>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6DC356C" id="Conector 1154" o:spid="_x0000_s1026" type="#_x0000_t120" style="position:absolute;margin-left:0;margin-top:0;width:18pt;height:20.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PTuag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Epo9O5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Mayo</w:t>
      </w:r>
    </w:p>
    <w:p w14:paraId="5CB5591D"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2752" behindDoc="0" locked="0" layoutInCell="1" allowOverlap="1" wp14:anchorId="3227BC10" wp14:editId="3966849C">
                <wp:simplePos x="0" y="0"/>
                <wp:positionH relativeFrom="column">
                  <wp:posOffset>0</wp:posOffset>
                </wp:positionH>
                <wp:positionV relativeFrom="paragraph">
                  <wp:posOffset>0</wp:posOffset>
                </wp:positionV>
                <wp:extent cx="228600" cy="258417"/>
                <wp:effectExtent l="0" t="0" r="19050" b="27940"/>
                <wp:wrapNone/>
                <wp:docPr id="1155" name="Conector 1155"/>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8F07D25" id="Conector 1155" o:spid="_x0000_s1026" type="#_x0000_t120" style="position:absolute;margin-left:0;margin-top:0;width:18pt;height:20.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Os8+OJ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Junio</w:t>
      </w:r>
    </w:p>
    <w:p w14:paraId="34288E92"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3776" behindDoc="0" locked="0" layoutInCell="1" allowOverlap="1" wp14:anchorId="2CFA237F" wp14:editId="13309C47">
                <wp:simplePos x="0" y="0"/>
                <wp:positionH relativeFrom="column">
                  <wp:posOffset>0</wp:posOffset>
                </wp:positionH>
                <wp:positionV relativeFrom="paragraph">
                  <wp:posOffset>-635</wp:posOffset>
                </wp:positionV>
                <wp:extent cx="228600" cy="258417"/>
                <wp:effectExtent l="0" t="0" r="19050" b="27940"/>
                <wp:wrapNone/>
                <wp:docPr id="1156" name="Conector 1156"/>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378B983" id="Conector 1156" o:spid="_x0000_s1026" type="#_x0000_t120" style="position:absolute;margin-left:0;margin-top:-.05pt;width:18pt;height:20.3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AIwez2agIAACQFAAAOAAAAAAAAAAAAAAAAAC4CAABk&#10;cnMvZTJvRG9jLnhtbFBLAQItABQABgAIAAAAIQBJ9y+82wAAAAQBAAAPAAAAAAAAAAAAAAAAAMQE&#10;AABkcnMvZG93bnJldi54bWxQSwUGAAAAAAQABADzAAAAzAU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Julio</w:t>
      </w:r>
    </w:p>
    <w:p w14:paraId="12F24A23" w14:textId="402824B7"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00436134" w:rsidRPr="00C04258">
        <w:rPr>
          <w:rFonts w:ascii="Times New Roman" w:hAnsi="Times New Roman" w:cs="Times New Roman"/>
          <w:sz w:val="24"/>
          <w:szCs w:val="24"/>
        </w:rPr>
        <w:t>. Realiza clasificación del producto</w:t>
      </w:r>
    </w:p>
    <w:p w14:paraId="7412E50C"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29920" behindDoc="0" locked="0" layoutInCell="1" allowOverlap="1" wp14:anchorId="4AE7FACD" wp14:editId="408D6E5A">
                <wp:simplePos x="0" y="0"/>
                <wp:positionH relativeFrom="margin">
                  <wp:align>left</wp:align>
                </wp:positionH>
                <wp:positionV relativeFrom="paragraph">
                  <wp:posOffset>8890</wp:posOffset>
                </wp:positionV>
                <wp:extent cx="228600" cy="257810"/>
                <wp:effectExtent l="0" t="0" r="19050" b="27940"/>
                <wp:wrapNone/>
                <wp:docPr id="1157" name="Conector 1157"/>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0764D32D"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E7FACD" id="Conector 1157" o:spid="_x0000_s1035" type="#_x0000_t120" style="position:absolute;left:0;text-align:left;margin-left:0;margin-top:.7pt;width:18pt;height:20.3pt;z-index:2517299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" fillcolor="white [3201]" strokecolor="#70ad47 [3209]" strokeweight="1pt">
                <v:stroke joinstyle="miter"/>
                <v:textbox>
                  <w:txbxContent>
                    <w:p w14:paraId="0764D32D"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13E9F061"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0944" behindDoc="0" locked="0" layoutInCell="1" allowOverlap="1" wp14:anchorId="0CCF5168" wp14:editId="0872CD0A">
                <wp:simplePos x="0" y="0"/>
                <wp:positionH relativeFrom="margin">
                  <wp:align>left</wp:align>
                </wp:positionH>
                <wp:positionV relativeFrom="paragraph">
                  <wp:posOffset>10795</wp:posOffset>
                </wp:positionV>
                <wp:extent cx="228600" cy="258417"/>
                <wp:effectExtent l="0" t="0" r="19050" b="27940"/>
                <wp:wrapNone/>
                <wp:docPr id="1158" name="Conector 1158"/>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D1698E6" id="Conector 1158" o:spid="_x0000_s1026" type="#_x0000_t120" style="position:absolute;margin-left:0;margin-top:.85pt;width:18pt;height:20.35pt;z-index:2517309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6e+ag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&#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10B765D3" w14:textId="6BC7F91D"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66CA060C" w14:textId="0AABBC73"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00436134" w:rsidRPr="00C04258">
        <w:rPr>
          <w:rFonts w:ascii="Times New Roman" w:hAnsi="Times New Roman" w:cs="Times New Roman"/>
          <w:sz w:val="24"/>
          <w:szCs w:val="24"/>
        </w:rPr>
        <w:t xml:space="preserve">. Como considera su producción </w:t>
      </w:r>
    </w:p>
    <w:p w14:paraId="6F56F59D"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1968" behindDoc="0" locked="0" layoutInCell="1" allowOverlap="1" wp14:anchorId="3730AC56" wp14:editId="61501F74">
                <wp:simplePos x="0" y="0"/>
                <wp:positionH relativeFrom="margin">
                  <wp:posOffset>0</wp:posOffset>
                </wp:positionH>
                <wp:positionV relativeFrom="paragraph">
                  <wp:posOffset>-635</wp:posOffset>
                </wp:positionV>
                <wp:extent cx="228600" cy="257810"/>
                <wp:effectExtent l="0" t="0" r="19050" b="27940"/>
                <wp:wrapNone/>
                <wp:docPr id="1159" name="Conector 115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E1B9D86"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0AC56" id="Conector 1159" o:spid="_x0000_s1036" type="#_x0000_t120" style="position:absolute;left:0;text-align:left;margin-left:0;margin-top:-.05pt;width:18pt;height:20.3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" fillcolor="white [3201]" strokecolor="#70ad47 [3209]" strokeweight="1pt">
                <v:stroke joinstyle="miter"/>
                <v:textbox>
                  <w:txbxContent>
                    <w:p w14:paraId="7E1B9D86"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Buena</w:t>
      </w:r>
    </w:p>
    <w:p w14:paraId="76198084"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2992" behindDoc="0" locked="0" layoutInCell="1" allowOverlap="1" wp14:anchorId="59D39887" wp14:editId="258F68C2">
                <wp:simplePos x="0" y="0"/>
                <wp:positionH relativeFrom="margin">
                  <wp:posOffset>0</wp:posOffset>
                </wp:positionH>
                <wp:positionV relativeFrom="paragraph">
                  <wp:posOffset>-635</wp:posOffset>
                </wp:positionV>
                <wp:extent cx="228600" cy="257810"/>
                <wp:effectExtent l="0" t="0" r="19050" b="27940"/>
                <wp:wrapNone/>
                <wp:docPr id="1160" name="Conector 1160"/>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6577FED0"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D39887" id="Conector 1160" o:spid="_x0000_s1037" type="#_x0000_t120" style="position:absolute;left:0;text-align:left;margin-left:0;margin-top:-.05pt;width:18pt;height:20.3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" fillcolor="white [3201]" strokecolor="#70ad47 [3209]" strokeweight="1pt">
                <v:stroke joinstyle="miter"/>
                <v:textbox>
                  <w:txbxContent>
                    <w:p w14:paraId="6577FED0"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Mala</w:t>
      </w:r>
    </w:p>
    <w:p w14:paraId="4B644B27"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4016" behindDoc="0" locked="0" layoutInCell="1" allowOverlap="1" wp14:anchorId="09B29BAB" wp14:editId="240AA3A6">
                <wp:simplePos x="0" y="0"/>
                <wp:positionH relativeFrom="margin">
                  <wp:posOffset>0</wp:posOffset>
                </wp:positionH>
                <wp:positionV relativeFrom="paragraph">
                  <wp:posOffset>-635</wp:posOffset>
                </wp:positionV>
                <wp:extent cx="228600" cy="257810"/>
                <wp:effectExtent l="0" t="0" r="19050" b="27940"/>
                <wp:wrapNone/>
                <wp:docPr id="1161" name="Conector 1161"/>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4B546962"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B29BAB" id="Conector 1161" o:spid="_x0000_s1038" type="#_x0000_t120" style="position:absolute;left:0;text-align:left;margin-left:0;margin-top:-.05pt;width:18pt;height:20.3pt;z-index:251734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" fillcolor="white [3201]" strokecolor="#70ad47 [3209]" strokeweight="1pt">
                <v:stroke joinstyle="miter"/>
                <v:textbox>
                  <w:txbxContent>
                    <w:p w14:paraId="4B546962"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Regular </w:t>
      </w:r>
    </w:p>
    <w:p w14:paraId="61A3F31A" w14:textId="54CE0163"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00436134" w:rsidRPr="00C04258">
        <w:rPr>
          <w:rFonts w:ascii="Times New Roman" w:hAnsi="Times New Roman" w:cs="Times New Roman"/>
          <w:sz w:val="24"/>
          <w:szCs w:val="24"/>
        </w:rPr>
        <w:t xml:space="preserve">. El pago de su producto es </w:t>
      </w:r>
    </w:p>
    <w:p w14:paraId="69B227C6"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5040" behindDoc="0" locked="0" layoutInCell="1" allowOverlap="1" wp14:anchorId="4734D771" wp14:editId="5139F679">
                <wp:simplePos x="0" y="0"/>
                <wp:positionH relativeFrom="margin">
                  <wp:posOffset>0</wp:posOffset>
                </wp:positionH>
                <wp:positionV relativeFrom="paragraph">
                  <wp:posOffset>-635</wp:posOffset>
                </wp:positionV>
                <wp:extent cx="228600" cy="257810"/>
                <wp:effectExtent l="0" t="0" r="19050" b="27940"/>
                <wp:wrapNone/>
                <wp:docPr id="1162" name="Conector 1162"/>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5B67B261"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34D771" id="Conector 1162" o:spid="_x0000_s1039" type="#_x0000_t120" style="position:absolute;left:0;text-align:left;margin-left:0;margin-top:-.05pt;width:18pt;height:20.3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" fillcolor="white [3201]" strokecolor="#70ad47 [3209]" strokeweight="1pt">
                <v:stroke joinstyle="miter"/>
                <v:textbox>
                  <w:txbxContent>
                    <w:p w14:paraId="5B67B261"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Buena</w:t>
      </w:r>
    </w:p>
    <w:p w14:paraId="72ACD661"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6064" behindDoc="0" locked="0" layoutInCell="1" allowOverlap="1" wp14:anchorId="37B1536E" wp14:editId="28DA63C7">
                <wp:simplePos x="0" y="0"/>
                <wp:positionH relativeFrom="margin">
                  <wp:posOffset>0</wp:posOffset>
                </wp:positionH>
                <wp:positionV relativeFrom="paragraph">
                  <wp:posOffset>-635</wp:posOffset>
                </wp:positionV>
                <wp:extent cx="228600" cy="257810"/>
                <wp:effectExtent l="0" t="0" r="19050" b="27940"/>
                <wp:wrapNone/>
                <wp:docPr id="1163" name="Conector 1163"/>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2A27032C"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B1536E" id="Conector 1163" o:spid="_x0000_s1040" type="#_x0000_t120" style="position:absolute;left:0;text-align:left;margin-left:0;margin-top:-.05pt;width:18pt;height:20.3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" fillcolor="white [3201]" strokecolor="#70ad47 [3209]" strokeweight="1pt">
                <v:stroke joinstyle="miter"/>
                <v:textbox>
                  <w:txbxContent>
                    <w:p w14:paraId="2A27032C"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Mala</w:t>
      </w:r>
    </w:p>
    <w:p w14:paraId="6BA94650"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7088" behindDoc="0" locked="0" layoutInCell="1" allowOverlap="1" wp14:anchorId="5D328156" wp14:editId="7598BB59">
                <wp:simplePos x="0" y="0"/>
                <wp:positionH relativeFrom="margin">
                  <wp:posOffset>0</wp:posOffset>
                </wp:positionH>
                <wp:positionV relativeFrom="paragraph">
                  <wp:posOffset>0</wp:posOffset>
                </wp:positionV>
                <wp:extent cx="228600" cy="257810"/>
                <wp:effectExtent l="0" t="0" r="19050" b="27940"/>
                <wp:wrapNone/>
                <wp:docPr id="1164" name="Conector 1164"/>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5344B55"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328156" id="Conector 1164" o:spid="_x0000_s1041" type="#_x0000_t120" style="position:absolute;left:0;text-align:left;margin-left:0;margin-top:0;width:18pt;height:20.3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" fillcolor="white [3201]" strokecolor="#70ad47 [3209]" strokeweight="1pt">
                <v:stroke joinstyle="miter"/>
                <v:textbox>
                  <w:txbxContent>
                    <w:p w14:paraId="75344B55"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Regular</w:t>
      </w:r>
    </w:p>
    <w:p w14:paraId="57FB6DA9" w14:textId="7EF766BE"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r w:rsidR="00436134" w:rsidRPr="00C04258">
        <w:rPr>
          <w:rFonts w:ascii="Times New Roman" w:hAnsi="Times New Roman" w:cs="Times New Roman"/>
          <w:sz w:val="24"/>
          <w:szCs w:val="24"/>
        </w:rPr>
        <w:t xml:space="preserve">. Cree que la producción  es rentable </w:t>
      </w:r>
    </w:p>
    <w:p w14:paraId="63AADD4F" w14:textId="38193E72" w:rsidR="00436134" w:rsidRPr="00C04258" w:rsidRDefault="00436134" w:rsidP="00436134">
      <w:pPr>
        <w:tabs>
          <w:tab w:val="left" w:pos="780"/>
          <w:tab w:val="center" w:pos="4419"/>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8112" behindDoc="0" locked="0" layoutInCell="1" allowOverlap="1" wp14:anchorId="7F582FE0" wp14:editId="7531AFF7">
                <wp:simplePos x="0" y="0"/>
                <wp:positionH relativeFrom="margin">
                  <wp:align>left</wp:align>
                </wp:positionH>
                <wp:positionV relativeFrom="paragraph">
                  <wp:posOffset>14605</wp:posOffset>
                </wp:positionV>
                <wp:extent cx="228600" cy="257810"/>
                <wp:effectExtent l="0" t="0" r="19050" b="27940"/>
                <wp:wrapNone/>
                <wp:docPr id="1165" name="Conector 1165"/>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5AA0B210" w14:textId="77777777" w:rsidR="00127E10" w:rsidRDefault="00127E10" w:rsidP="0043613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82FE0" id="Conector 1165" o:spid="_x0000_s1042" type="#_x0000_t120" style="position:absolute;left:0;text-align:left;margin-left:0;margin-top:1.15pt;width:18pt;height:20.3pt;z-index:2517381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" fillcolor="white [3201]" strokecolor="#70ad47 [3209]" strokeweight="1pt">
                <v:stroke joinstyle="miter"/>
                <v:textbox>
                  <w:txbxContent>
                    <w:p w14:paraId="5AA0B210" w14:textId="77777777" w:rsidR="00127E10" w:rsidRDefault="00127E10" w:rsidP="00436134"/>
                  </w:txbxContent>
                </v:textbox>
                <w10:wrap anchorx="margin"/>
              </v:shape>
            </w:pict>
          </mc:Fallback>
        </mc:AlternateContent>
      </w:r>
      <w:r w:rsidR="00A972AA">
        <w:rPr>
          <w:rFonts w:ascii="Times New Roman" w:hAnsi="Times New Roman" w:cs="Times New Roman"/>
          <w:sz w:val="24"/>
          <w:szCs w:val="24"/>
        </w:rPr>
        <w:t xml:space="preserve">        </w:t>
      </w:r>
      <w:r w:rsidRPr="00C04258">
        <w:rPr>
          <w:rFonts w:ascii="Times New Roman" w:hAnsi="Times New Roman" w:cs="Times New Roman"/>
          <w:sz w:val="24"/>
          <w:szCs w:val="24"/>
        </w:rPr>
        <w:t>Buena</w:t>
      </w:r>
    </w:p>
    <w:p w14:paraId="2CF915A3" w14:textId="574A2D4F" w:rsidR="00436134" w:rsidRPr="00C04258" w:rsidRDefault="00436134" w:rsidP="00436134">
      <w:pPr>
        <w:tabs>
          <w:tab w:val="left" w:pos="780"/>
          <w:tab w:val="center" w:pos="4419"/>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6000" behindDoc="0" locked="0" layoutInCell="1" allowOverlap="1" wp14:anchorId="0E387FDC" wp14:editId="288DC868">
                <wp:simplePos x="0" y="0"/>
                <wp:positionH relativeFrom="margin">
                  <wp:align>left</wp:align>
                </wp:positionH>
                <wp:positionV relativeFrom="paragraph">
                  <wp:posOffset>9525</wp:posOffset>
                </wp:positionV>
                <wp:extent cx="228600" cy="257810"/>
                <wp:effectExtent l="0" t="0" r="19050" b="27940"/>
                <wp:wrapNone/>
                <wp:docPr id="1166" name="Conector 1166"/>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4F73DCC0" w14:textId="77777777" w:rsidR="00127E10" w:rsidRDefault="00127E10" w:rsidP="0043613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387FDC" id="Conector 1166" o:spid="_x0000_s1043" type="#_x0000_t120" style="position:absolute;left:0;text-align:left;margin-left:0;margin-top:.75pt;width:18pt;height:20.3pt;z-index:2517760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" fillcolor="white [3201]" strokecolor="#70ad47 [3209]" strokeweight="1pt">
                <v:stroke joinstyle="miter"/>
                <v:textbox>
                  <w:txbxContent>
                    <w:p w14:paraId="4F73DCC0" w14:textId="77777777" w:rsidR="00127E10" w:rsidRDefault="00127E10" w:rsidP="00436134"/>
                  </w:txbxContent>
                </v:textbox>
                <w10:wrap anchorx="margin"/>
              </v:shape>
            </w:pict>
          </mc:Fallback>
        </mc:AlternateContent>
      </w:r>
      <w:r w:rsidR="00A972AA">
        <w:rPr>
          <w:rFonts w:ascii="Times New Roman" w:hAnsi="Times New Roman" w:cs="Times New Roman"/>
          <w:sz w:val="24"/>
          <w:szCs w:val="24"/>
        </w:rPr>
        <w:t xml:space="preserve">         </w:t>
      </w:r>
      <w:r>
        <w:rPr>
          <w:rFonts w:ascii="Times New Roman" w:hAnsi="Times New Roman" w:cs="Times New Roman"/>
          <w:sz w:val="24"/>
          <w:szCs w:val="24"/>
        </w:rPr>
        <w:t>Mala</w:t>
      </w:r>
    </w:p>
    <w:p w14:paraId="6ABFE44E" w14:textId="7FA98288" w:rsidR="00436134" w:rsidRPr="00C04258" w:rsidRDefault="00436134" w:rsidP="00436134">
      <w:pPr>
        <w:tabs>
          <w:tab w:val="left" w:pos="780"/>
          <w:tab w:val="center" w:pos="4419"/>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7024" behindDoc="0" locked="0" layoutInCell="1" allowOverlap="1" wp14:anchorId="624DFB12" wp14:editId="64A5D1B4">
                <wp:simplePos x="0" y="0"/>
                <wp:positionH relativeFrom="margin">
                  <wp:align>left</wp:align>
                </wp:positionH>
                <wp:positionV relativeFrom="paragraph">
                  <wp:posOffset>12700</wp:posOffset>
                </wp:positionV>
                <wp:extent cx="228600" cy="257810"/>
                <wp:effectExtent l="0" t="0" r="19050" b="27940"/>
                <wp:wrapNone/>
                <wp:docPr id="1167" name="Conector 1167"/>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35C736F6" w14:textId="77777777" w:rsidR="00127E10" w:rsidRDefault="00127E10" w:rsidP="0043613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4DFB12" id="Conector 1167" o:spid="_x0000_s1044" type="#_x0000_t120" style="position:absolute;left:0;text-align:left;margin-left:0;margin-top:1pt;width:18pt;height:20.3pt;z-index:251777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" fillcolor="white [3201]" strokecolor="#70ad47 [3209]" strokeweight="1pt">
                <v:stroke joinstyle="miter"/>
                <v:textbox>
                  <w:txbxContent>
                    <w:p w14:paraId="35C736F6" w14:textId="77777777" w:rsidR="00127E10" w:rsidRDefault="00127E10" w:rsidP="00436134"/>
                  </w:txbxContent>
                </v:textbox>
                <w10:wrap anchorx="margin"/>
              </v:shape>
            </w:pict>
          </mc:Fallback>
        </mc:AlternateContent>
      </w:r>
      <w:r w:rsidR="00A972AA">
        <w:rPr>
          <w:rFonts w:ascii="Times New Roman" w:hAnsi="Times New Roman" w:cs="Times New Roman"/>
          <w:sz w:val="24"/>
          <w:szCs w:val="24"/>
        </w:rPr>
        <w:t xml:space="preserve">         </w:t>
      </w:r>
      <w:r>
        <w:rPr>
          <w:rFonts w:ascii="Times New Roman" w:hAnsi="Times New Roman" w:cs="Times New Roman"/>
          <w:sz w:val="24"/>
          <w:szCs w:val="24"/>
        </w:rPr>
        <w:t>Regular</w:t>
      </w:r>
      <w:r w:rsidRPr="00C04258">
        <w:rPr>
          <w:rFonts w:ascii="Times New Roman" w:hAnsi="Times New Roman" w:cs="Times New Roman"/>
          <w:sz w:val="24"/>
          <w:szCs w:val="24"/>
        </w:rPr>
        <w:t xml:space="preserve">               </w:t>
      </w:r>
    </w:p>
    <w:p w14:paraId="5EA67939" w14:textId="7BE30059"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33856755" w14:textId="46FB412E"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r w:rsidR="00436134">
        <w:rPr>
          <w:rFonts w:ascii="Times New Roman" w:hAnsi="Times New Roman" w:cs="Times New Roman"/>
          <w:sz w:val="24"/>
          <w:szCs w:val="24"/>
        </w:rPr>
        <w:t>. Cuenta usted</w:t>
      </w:r>
      <w:r w:rsidR="00436134" w:rsidRPr="00C04258">
        <w:rPr>
          <w:rFonts w:ascii="Times New Roman" w:hAnsi="Times New Roman" w:cs="Times New Roman"/>
          <w:sz w:val="24"/>
          <w:szCs w:val="24"/>
        </w:rPr>
        <w:t xml:space="preserve"> con un seguro agrícola</w:t>
      </w:r>
    </w:p>
    <w:p w14:paraId="1FDA09BD"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0160" behindDoc="0" locked="0" layoutInCell="1" allowOverlap="1" wp14:anchorId="486AE35F" wp14:editId="47A18C74">
                <wp:simplePos x="0" y="0"/>
                <wp:positionH relativeFrom="margin">
                  <wp:align>left</wp:align>
                </wp:positionH>
                <wp:positionV relativeFrom="paragraph">
                  <wp:posOffset>318135</wp:posOffset>
                </wp:positionV>
                <wp:extent cx="228600" cy="258417"/>
                <wp:effectExtent l="0" t="0" r="19050" b="27940"/>
                <wp:wrapNone/>
                <wp:docPr id="1169" name="Conector 1169"/>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3AA36D7" id="Conector 1169" o:spid="_x0000_s1026" type="#_x0000_t120" style="position:absolute;margin-left:0;margin-top:25.05pt;width:18pt;height:20.35pt;z-index:2517401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" fillcolor="white [3201]" strokecolor="#70ad47 [3209]" strokeweight="1pt">
                <v:stroke joinstyle="miter"/>
                <w10:wrap anchorx="margin"/>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39136" behindDoc="0" locked="0" layoutInCell="1" allowOverlap="1" wp14:anchorId="1B9608EC" wp14:editId="65E103D9">
                <wp:simplePos x="0" y="0"/>
                <wp:positionH relativeFrom="margin">
                  <wp:align>left</wp:align>
                </wp:positionH>
                <wp:positionV relativeFrom="paragraph">
                  <wp:posOffset>8890</wp:posOffset>
                </wp:positionV>
                <wp:extent cx="228600" cy="257810"/>
                <wp:effectExtent l="0" t="0" r="19050" b="27940"/>
                <wp:wrapNone/>
                <wp:docPr id="1168" name="Conector 1168"/>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0B5C508"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608EC" id="Conector 1168" o:spid="_x0000_s1045" type="#_x0000_t120" style="position:absolute;left:0;text-align:left;margin-left:0;margin-top:.7pt;width:18pt;height:20.3pt;z-index:251739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" fillcolor="white [3201]" strokecolor="#70ad47 [3209]" strokeweight="1pt">
                <v:stroke joinstyle="miter"/>
                <v:textbox>
                  <w:txbxContent>
                    <w:p w14:paraId="70B5C508"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0AB453AE"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42FB00A5" w14:textId="0C6AA010"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 xml:space="preserve">……………………………………………………………………………… </w:t>
      </w:r>
    </w:p>
    <w:p w14:paraId="325489E4" w14:textId="77777777" w:rsidR="00436134" w:rsidRPr="000E74F7" w:rsidRDefault="00436134" w:rsidP="00436134">
      <w:pPr>
        <w:tabs>
          <w:tab w:val="left" w:pos="3960"/>
        </w:tabs>
        <w:spacing w:line="360" w:lineRule="auto"/>
        <w:jc w:val="center"/>
        <w:rPr>
          <w:rFonts w:ascii="Times New Roman" w:hAnsi="Times New Roman" w:cs="Times New Roman"/>
          <w:b/>
          <w:sz w:val="24"/>
          <w:szCs w:val="24"/>
        </w:rPr>
      </w:pPr>
      <w:r w:rsidRPr="007D7273">
        <w:rPr>
          <w:rFonts w:ascii="Times New Roman" w:hAnsi="Times New Roman" w:cs="Times New Roman"/>
          <w:b/>
          <w:sz w:val="24"/>
          <w:szCs w:val="24"/>
        </w:rPr>
        <w:t>VARIABLES AMBIENTALES</w:t>
      </w:r>
    </w:p>
    <w:p w14:paraId="703AC266"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1184" behindDoc="0" locked="0" layoutInCell="1" allowOverlap="1" wp14:anchorId="045D8BEE" wp14:editId="13CDD2C0">
                <wp:simplePos x="0" y="0"/>
                <wp:positionH relativeFrom="margin">
                  <wp:align>left</wp:align>
                </wp:positionH>
                <wp:positionV relativeFrom="paragraph">
                  <wp:posOffset>268605</wp:posOffset>
                </wp:positionV>
                <wp:extent cx="228600" cy="257810"/>
                <wp:effectExtent l="0" t="0" r="19050" b="27940"/>
                <wp:wrapNone/>
                <wp:docPr id="1170" name="Conector 1170"/>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340319CE"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5D8BEE" id="Conector 1170" o:spid="_x0000_s1046" type="#_x0000_t120" style="position:absolute;left:0;text-align:left;margin-left:0;margin-top:21.15pt;width:18pt;height:20.3pt;z-index:2517411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" fillcolor="white [3201]" strokecolor="#70ad47 [3209]" strokeweight="1pt">
                <v:stroke joinstyle="miter"/>
                <v:textbox>
                  <w:txbxContent>
                    <w:p w14:paraId="340319CE"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1. Recicla los desechos orgánicos</w:t>
      </w:r>
    </w:p>
    <w:p w14:paraId="1940A357"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2208" behindDoc="0" locked="0" layoutInCell="1" allowOverlap="1" wp14:anchorId="5A1AC672" wp14:editId="503BF42E">
                <wp:simplePos x="0" y="0"/>
                <wp:positionH relativeFrom="margin">
                  <wp:align>left</wp:align>
                </wp:positionH>
                <wp:positionV relativeFrom="paragraph">
                  <wp:posOffset>280035</wp:posOffset>
                </wp:positionV>
                <wp:extent cx="228600" cy="258417"/>
                <wp:effectExtent l="0" t="0" r="19050" b="27940"/>
                <wp:wrapNone/>
                <wp:docPr id="1171" name="Conector 1171"/>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CB90F8A" id="Conector 1171" o:spid="_x0000_s1026" type="#_x0000_t120" style="position:absolute;margin-left:0;margin-top:22.05pt;width:18pt;height:20.35pt;z-index:2517422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5FC703D1"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45B260EE" w14:textId="4C401780" w:rsidR="00436134"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65AB8F66" w14:textId="673D5DA1"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2. Recicla desechos inorgánicos </w:t>
      </w:r>
    </w:p>
    <w:p w14:paraId="01A932AC"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4256" behindDoc="0" locked="0" layoutInCell="1" allowOverlap="1" wp14:anchorId="271370B7" wp14:editId="2FD7D474">
                <wp:simplePos x="0" y="0"/>
                <wp:positionH relativeFrom="column">
                  <wp:posOffset>-14605</wp:posOffset>
                </wp:positionH>
                <wp:positionV relativeFrom="paragraph">
                  <wp:posOffset>327660</wp:posOffset>
                </wp:positionV>
                <wp:extent cx="228600" cy="258417"/>
                <wp:effectExtent l="0" t="0" r="19050" b="27940"/>
                <wp:wrapNone/>
                <wp:docPr id="1173" name="Conector 117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F1512DD" id="Conector 1173" o:spid="_x0000_s1026" type="#_x0000_t120" style="position:absolute;margin-left:-1.15pt;margin-top:25.8pt;width:18pt;height:20.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" fillcolor="white [3201]" strokecolor="#70ad47 [3209]" strokeweight="1pt">
                <v:stroke joinstyle="miter"/>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3232" behindDoc="0" locked="0" layoutInCell="1" allowOverlap="1" wp14:anchorId="05FE33EC" wp14:editId="041A86AE">
                <wp:simplePos x="0" y="0"/>
                <wp:positionH relativeFrom="margin">
                  <wp:align>left</wp:align>
                </wp:positionH>
                <wp:positionV relativeFrom="paragraph">
                  <wp:posOffset>8890</wp:posOffset>
                </wp:positionV>
                <wp:extent cx="228600" cy="257810"/>
                <wp:effectExtent l="0" t="0" r="19050" b="27940"/>
                <wp:wrapNone/>
                <wp:docPr id="1172" name="Conector 1172"/>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3A4B44EA"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FE33EC" id="Conector 1172" o:spid="_x0000_s1047" type="#_x0000_t120" style="position:absolute;left:0;text-align:left;margin-left:0;margin-top:.7pt;width:18pt;height:20.3pt;z-index:251743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" fillcolor="white [3201]" strokecolor="#70ad47 [3209]" strokeweight="1pt">
                <v:stroke joinstyle="miter"/>
                <v:textbox>
                  <w:txbxContent>
                    <w:p w14:paraId="3A4B44EA"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53099234"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313AA4B1" w14:textId="43CD3CAC"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31CCEA66"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3. Ayuda en la protección del uso del suelo</w:t>
      </w:r>
    </w:p>
    <w:p w14:paraId="1D492B91"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6304" behindDoc="0" locked="0" layoutInCell="1" allowOverlap="1" wp14:anchorId="08AD7F8E" wp14:editId="030322DC">
                <wp:simplePos x="0" y="0"/>
                <wp:positionH relativeFrom="margin">
                  <wp:posOffset>-19050</wp:posOffset>
                </wp:positionH>
                <wp:positionV relativeFrom="paragraph">
                  <wp:posOffset>318135</wp:posOffset>
                </wp:positionV>
                <wp:extent cx="228600" cy="258417"/>
                <wp:effectExtent l="0" t="0" r="19050" b="27940"/>
                <wp:wrapNone/>
                <wp:docPr id="1175" name="Conector 1175"/>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B3E275F" id="Conector 1175" o:spid="_x0000_s1026" type="#_x0000_t120" style="position:absolute;margin-left:-1.5pt;margin-top:25.05pt;width:18pt;height:20.35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J6ag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" fillcolor="white [3201]" strokecolor="#70ad47 [3209]" strokeweight="1pt">
                <v:stroke joinstyle="miter"/>
                <w10:wrap anchorx="margin"/>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5280" behindDoc="0" locked="0" layoutInCell="1" allowOverlap="1" wp14:anchorId="2A5D1536" wp14:editId="50037071">
                <wp:simplePos x="0" y="0"/>
                <wp:positionH relativeFrom="margin">
                  <wp:align>left</wp:align>
                </wp:positionH>
                <wp:positionV relativeFrom="paragraph">
                  <wp:posOffset>8890</wp:posOffset>
                </wp:positionV>
                <wp:extent cx="228600" cy="257810"/>
                <wp:effectExtent l="0" t="0" r="19050" b="27940"/>
                <wp:wrapNone/>
                <wp:docPr id="1174" name="Conector 1174"/>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28DD50AE"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D1536" id="Conector 1174" o:spid="_x0000_s1048" type="#_x0000_t120" style="position:absolute;left:0;text-align:left;margin-left:0;margin-top:.7pt;width:18pt;height:20.3pt;z-index:2517452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" fillcolor="white [3201]" strokecolor="#70ad47 [3209]" strokeweight="1pt">
                <v:stroke joinstyle="miter"/>
                <v:textbox>
                  <w:txbxContent>
                    <w:p w14:paraId="28DD50AE"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1B190B5B"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2AD565F2" w14:textId="6E89476B"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57B4BE1E"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7328" behindDoc="0" locked="0" layoutInCell="1" allowOverlap="1" wp14:anchorId="2EFD75E5" wp14:editId="4CA099AC">
                <wp:simplePos x="0" y="0"/>
                <wp:positionH relativeFrom="margin">
                  <wp:posOffset>-57150</wp:posOffset>
                </wp:positionH>
                <wp:positionV relativeFrom="paragraph">
                  <wp:posOffset>335280</wp:posOffset>
                </wp:positionV>
                <wp:extent cx="228600" cy="257810"/>
                <wp:effectExtent l="0" t="0" r="19050" b="27940"/>
                <wp:wrapNone/>
                <wp:docPr id="1176" name="Conector 1176"/>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67C4BDF2"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FD75E5" id="Conector 1176" o:spid="_x0000_s1049" type="#_x0000_t120" style="position:absolute;left:0;text-align:left;margin-left:-4.5pt;margin-top:26.4pt;width:18pt;height:20.3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" fillcolor="white [3201]" strokecolor="#70ad47 [3209]" strokeweight="1pt">
                <v:stroke joinstyle="miter"/>
                <v:textbox>
                  <w:txbxContent>
                    <w:p w14:paraId="67C4BDF2"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4. Protege las especies nativas </w:t>
      </w:r>
    </w:p>
    <w:p w14:paraId="4BEE707F" w14:textId="77777777" w:rsidR="00436134"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155E8BAF"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8352" behindDoc="0" locked="0" layoutInCell="1" allowOverlap="1" wp14:anchorId="48344043" wp14:editId="17922FF2">
                <wp:simplePos x="0" y="0"/>
                <wp:positionH relativeFrom="column">
                  <wp:posOffset>-43180</wp:posOffset>
                </wp:positionH>
                <wp:positionV relativeFrom="paragraph">
                  <wp:posOffset>-8255</wp:posOffset>
                </wp:positionV>
                <wp:extent cx="228600" cy="258417"/>
                <wp:effectExtent l="0" t="0" r="19050" b="27940"/>
                <wp:wrapNone/>
                <wp:docPr id="1177" name="Conector 1177"/>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5AF7B90" id="Conector 1177" o:spid="_x0000_s1026" type="#_x0000_t120" style="position:absolute;margin-left:-3.4pt;margin-top:-.65pt;width:18pt;height:20.3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" fillcolor="white [3201]" strokecolor="#70ad47 [3209]" strokeweight="1pt">
                <v:stroke joinstyle="miter"/>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6721805A" w14:textId="0EACCB1E"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p>
    <w:p w14:paraId="0B45FD5A"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5. Ayuda a la protección de las fuentes hídricas </w:t>
      </w:r>
    </w:p>
    <w:p w14:paraId="17151474"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0400" behindDoc="0" locked="0" layoutInCell="1" allowOverlap="1" wp14:anchorId="5E461614" wp14:editId="41C9DBD3">
                <wp:simplePos x="0" y="0"/>
                <wp:positionH relativeFrom="margin">
                  <wp:align>left</wp:align>
                </wp:positionH>
                <wp:positionV relativeFrom="paragraph">
                  <wp:posOffset>346710</wp:posOffset>
                </wp:positionV>
                <wp:extent cx="228600" cy="258417"/>
                <wp:effectExtent l="0" t="0" r="19050" b="27940"/>
                <wp:wrapNone/>
                <wp:docPr id="1179" name="Conector 1179"/>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A4F6BC9" id="Conector 1179" o:spid="_x0000_s1026" type="#_x0000_t120" style="position:absolute;margin-left:0;margin-top:27.3pt;width:18pt;height:20.35pt;z-index:2517504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" fillcolor="white [3201]" strokecolor="#70ad47 [3209]" strokeweight="1pt">
                <v:stroke joinstyle="miter"/>
                <w10:wrap anchorx="margin"/>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49376" behindDoc="0" locked="0" layoutInCell="1" allowOverlap="1" wp14:anchorId="78031054" wp14:editId="28966F30">
                <wp:simplePos x="0" y="0"/>
                <wp:positionH relativeFrom="margin">
                  <wp:align>left</wp:align>
                </wp:positionH>
                <wp:positionV relativeFrom="paragraph">
                  <wp:posOffset>8890</wp:posOffset>
                </wp:positionV>
                <wp:extent cx="228600" cy="257810"/>
                <wp:effectExtent l="0" t="0" r="19050" b="27940"/>
                <wp:wrapNone/>
                <wp:docPr id="1178" name="Conector 1178"/>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068F3AE7"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31054" id="Conector 1178" o:spid="_x0000_s1050" type="#_x0000_t120" style="position:absolute;left:0;text-align:left;margin-left:0;margin-top:.7pt;width:18pt;height:20.3pt;z-index:2517493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" fillcolor="white [3201]" strokecolor="#70ad47 [3209]" strokeweight="1pt">
                <v:stroke joinstyle="miter"/>
                <v:textbox>
                  <w:txbxContent>
                    <w:p w14:paraId="068F3AE7"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1EBE66CE"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097ABD50" w14:textId="19D92A3E" w:rsidR="00436134" w:rsidRPr="00C04258" w:rsidRDefault="00A972AA"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311E1BA2" w14:textId="77777777" w:rsidR="00436134" w:rsidRDefault="00436134" w:rsidP="00436134">
      <w:pPr>
        <w:spacing w:line="360" w:lineRule="auto"/>
        <w:jc w:val="both"/>
        <w:rPr>
          <w:rFonts w:ascii="Times New Roman" w:hAnsi="Times New Roman" w:cs="Times New Roman"/>
          <w:b/>
          <w:sz w:val="24"/>
          <w:szCs w:val="24"/>
        </w:rPr>
      </w:pPr>
    </w:p>
    <w:p w14:paraId="3B363A9B" w14:textId="77777777" w:rsidR="00A972AA" w:rsidRDefault="00A972AA" w:rsidP="00436134">
      <w:pPr>
        <w:spacing w:line="360" w:lineRule="auto"/>
        <w:jc w:val="both"/>
        <w:rPr>
          <w:rFonts w:ascii="Times New Roman" w:hAnsi="Times New Roman" w:cs="Times New Roman"/>
          <w:b/>
          <w:sz w:val="24"/>
          <w:szCs w:val="24"/>
        </w:rPr>
      </w:pPr>
    </w:p>
    <w:p w14:paraId="2A731AFC" w14:textId="77777777" w:rsidR="00A972AA" w:rsidRDefault="00A972AA" w:rsidP="00436134">
      <w:pPr>
        <w:spacing w:line="360" w:lineRule="auto"/>
        <w:jc w:val="both"/>
        <w:rPr>
          <w:rFonts w:ascii="Times New Roman" w:hAnsi="Times New Roman" w:cs="Times New Roman"/>
          <w:b/>
          <w:sz w:val="24"/>
          <w:szCs w:val="24"/>
        </w:rPr>
      </w:pPr>
    </w:p>
    <w:p w14:paraId="1CDF04C0" w14:textId="77777777" w:rsidR="00A972AA" w:rsidRDefault="00A972AA" w:rsidP="00436134">
      <w:pPr>
        <w:spacing w:line="360" w:lineRule="auto"/>
        <w:jc w:val="both"/>
        <w:rPr>
          <w:rFonts w:ascii="Times New Roman" w:hAnsi="Times New Roman" w:cs="Times New Roman"/>
          <w:b/>
          <w:sz w:val="24"/>
          <w:szCs w:val="24"/>
        </w:rPr>
      </w:pPr>
    </w:p>
    <w:p w14:paraId="32C5ED01" w14:textId="77777777" w:rsidR="00A972AA" w:rsidRDefault="00A972AA" w:rsidP="00436134">
      <w:pPr>
        <w:spacing w:line="360" w:lineRule="auto"/>
        <w:jc w:val="both"/>
        <w:rPr>
          <w:rFonts w:ascii="Times New Roman" w:hAnsi="Times New Roman" w:cs="Times New Roman"/>
          <w:b/>
          <w:sz w:val="24"/>
          <w:szCs w:val="24"/>
        </w:rPr>
      </w:pPr>
    </w:p>
    <w:p w14:paraId="6E21FC21" w14:textId="77777777" w:rsidR="00A972AA" w:rsidRPr="00C04258" w:rsidRDefault="00A972AA" w:rsidP="00436134">
      <w:pPr>
        <w:spacing w:line="360" w:lineRule="auto"/>
        <w:jc w:val="both"/>
        <w:rPr>
          <w:rFonts w:ascii="Times New Roman" w:hAnsi="Times New Roman" w:cs="Times New Roman"/>
          <w:b/>
          <w:sz w:val="24"/>
          <w:szCs w:val="24"/>
        </w:rPr>
      </w:pPr>
    </w:p>
    <w:p w14:paraId="6B16F3CF" w14:textId="77777777" w:rsidR="00436134" w:rsidRPr="00C04258" w:rsidRDefault="00436134" w:rsidP="00436134">
      <w:pPr>
        <w:spacing w:line="360" w:lineRule="auto"/>
        <w:jc w:val="center"/>
        <w:rPr>
          <w:rFonts w:ascii="Times New Roman" w:hAnsi="Times New Roman" w:cs="Times New Roman"/>
          <w:b/>
          <w:sz w:val="24"/>
          <w:szCs w:val="24"/>
        </w:rPr>
      </w:pPr>
      <w:r w:rsidRPr="00C04258">
        <w:rPr>
          <w:rFonts w:ascii="Times New Roman" w:hAnsi="Times New Roman" w:cs="Times New Roman"/>
          <w:b/>
          <w:sz w:val="24"/>
          <w:szCs w:val="24"/>
        </w:rPr>
        <w:t>UNIVERSIDAD ESTATAL DE BOLIVAR</w:t>
      </w:r>
    </w:p>
    <w:p w14:paraId="6A9443DC" w14:textId="77777777" w:rsidR="00436134" w:rsidRPr="00C04258" w:rsidRDefault="00436134" w:rsidP="00436134">
      <w:pPr>
        <w:spacing w:line="360" w:lineRule="auto"/>
        <w:jc w:val="center"/>
        <w:rPr>
          <w:rFonts w:ascii="Times New Roman" w:hAnsi="Times New Roman" w:cs="Times New Roman"/>
          <w:b/>
          <w:sz w:val="24"/>
          <w:szCs w:val="24"/>
        </w:rPr>
      </w:pPr>
      <w:r w:rsidRPr="00C04258">
        <w:rPr>
          <w:rFonts w:ascii="Times New Roman" w:hAnsi="Times New Roman" w:cs="Times New Roman"/>
          <w:b/>
          <w:sz w:val="24"/>
          <w:szCs w:val="24"/>
        </w:rPr>
        <w:t>Facultad de Ciencias Agropecuarias Recursos Naturales y del Ambiente</w:t>
      </w:r>
    </w:p>
    <w:p w14:paraId="54FC2BE8" w14:textId="0004CD89" w:rsidR="00436134" w:rsidRPr="00C04258" w:rsidRDefault="008E0E8E" w:rsidP="0043613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ESCUELA DE INGENIERÍA AGRONÓ</w:t>
      </w:r>
      <w:r w:rsidR="00436134" w:rsidRPr="00C04258">
        <w:rPr>
          <w:rFonts w:ascii="Times New Roman" w:hAnsi="Times New Roman" w:cs="Times New Roman"/>
          <w:b/>
          <w:sz w:val="24"/>
          <w:szCs w:val="24"/>
        </w:rPr>
        <w:t>MICA</w:t>
      </w:r>
    </w:p>
    <w:p w14:paraId="692D4D14" w14:textId="0B2367E0" w:rsidR="00436134" w:rsidRPr="00C04258" w:rsidRDefault="008E0E8E" w:rsidP="0043613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ENCUESTA A INTERMEDIARIOS AGRÍ</w:t>
      </w:r>
      <w:r w:rsidR="00436134" w:rsidRPr="00C04258">
        <w:rPr>
          <w:rFonts w:ascii="Times New Roman" w:hAnsi="Times New Roman" w:cs="Times New Roman"/>
          <w:b/>
          <w:sz w:val="24"/>
          <w:szCs w:val="24"/>
        </w:rPr>
        <w:t>COLAS</w:t>
      </w:r>
    </w:p>
    <w:p w14:paraId="09F2E464" w14:textId="77777777" w:rsidR="00436134" w:rsidRPr="00C04258" w:rsidRDefault="00436134" w:rsidP="00436134">
      <w:pPr>
        <w:spacing w:line="360" w:lineRule="auto"/>
        <w:jc w:val="center"/>
        <w:rPr>
          <w:rFonts w:ascii="Times New Roman" w:hAnsi="Times New Roman" w:cs="Times New Roman"/>
          <w:b/>
          <w:sz w:val="24"/>
          <w:szCs w:val="24"/>
        </w:rPr>
      </w:pPr>
      <w:r w:rsidRPr="00C04258">
        <w:rPr>
          <w:rFonts w:ascii="Times New Roman" w:hAnsi="Times New Roman" w:cs="Times New Roman"/>
          <w:b/>
          <w:sz w:val="24"/>
          <w:szCs w:val="24"/>
        </w:rPr>
        <w:t>DATOS GENERALES</w:t>
      </w:r>
    </w:p>
    <w:p w14:paraId="463087ED" w14:textId="0FEDF1CB" w:rsidR="00436134" w:rsidRPr="00C04258" w:rsidRDefault="005041C1"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N° de encuesta:…………………</w:t>
      </w:r>
      <w:r w:rsidR="00436134" w:rsidRPr="00C04258">
        <w:rPr>
          <w:rFonts w:ascii="Times New Roman" w:hAnsi="Times New Roman" w:cs="Times New Roman"/>
          <w:sz w:val="24"/>
          <w:szCs w:val="24"/>
        </w:rPr>
        <w:t xml:space="preserve">                       Fecha:…………………………..</w:t>
      </w:r>
    </w:p>
    <w:p w14:paraId="4EDB6065" w14:textId="3661A88D" w:rsidR="00436134" w:rsidRPr="00C04258" w:rsidRDefault="005041C1"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Provincia:………………………</w:t>
      </w:r>
      <w:r w:rsidR="00436134" w:rsidRPr="00C04258">
        <w:rPr>
          <w:rFonts w:ascii="Times New Roman" w:hAnsi="Times New Roman" w:cs="Times New Roman"/>
          <w:sz w:val="24"/>
          <w:szCs w:val="24"/>
        </w:rPr>
        <w:t xml:space="preserve">                  </w:t>
      </w:r>
      <w:r>
        <w:rPr>
          <w:rFonts w:ascii="Times New Roman" w:hAnsi="Times New Roman" w:cs="Times New Roman"/>
          <w:sz w:val="24"/>
          <w:szCs w:val="24"/>
        </w:rPr>
        <w:t xml:space="preserve">     </w:t>
      </w:r>
      <w:r w:rsidR="00436134" w:rsidRPr="00C04258">
        <w:rPr>
          <w:rFonts w:ascii="Times New Roman" w:hAnsi="Times New Roman" w:cs="Times New Roman"/>
          <w:sz w:val="24"/>
          <w:szCs w:val="24"/>
        </w:rPr>
        <w:t>Sector:…………………………...</w:t>
      </w:r>
    </w:p>
    <w:p w14:paraId="510DDF9A" w14:textId="7C58663D" w:rsidR="00436134" w:rsidRPr="00C04258" w:rsidRDefault="005041C1" w:rsidP="00436134">
      <w:pPr>
        <w:spacing w:line="360" w:lineRule="auto"/>
        <w:jc w:val="both"/>
        <w:rPr>
          <w:rFonts w:ascii="Times New Roman" w:hAnsi="Times New Roman" w:cs="Times New Roman"/>
          <w:sz w:val="24"/>
          <w:szCs w:val="24"/>
        </w:rPr>
      </w:pPr>
      <w:r>
        <w:rPr>
          <w:rFonts w:ascii="Times New Roman" w:hAnsi="Times New Roman" w:cs="Times New Roman"/>
          <w:sz w:val="24"/>
          <w:szCs w:val="24"/>
        </w:rPr>
        <w:t>Cantón:…………………………</w:t>
      </w:r>
    </w:p>
    <w:p w14:paraId="1C47F9C7" w14:textId="77777777" w:rsidR="00436134" w:rsidRPr="00C04258" w:rsidRDefault="00436134" w:rsidP="00436134">
      <w:pPr>
        <w:spacing w:line="360" w:lineRule="auto"/>
        <w:jc w:val="center"/>
        <w:rPr>
          <w:rFonts w:ascii="Times New Roman" w:hAnsi="Times New Roman" w:cs="Times New Roman"/>
          <w:b/>
          <w:sz w:val="24"/>
          <w:szCs w:val="24"/>
        </w:rPr>
      </w:pPr>
      <w:r w:rsidRPr="007D7273">
        <w:rPr>
          <w:rFonts w:ascii="Times New Roman" w:hAnsi="Times New Roman" w:cs="Times New Roman"/>
          <w:b/>
          <w:sz w:val="24"/>
          <w:szCs w:val="24"/>
        </w:rPr>
        <w:t>VARIABLES SOCIALES</w:t>
      </w:r>
    </w:p>
    <w:p w14:paraId="1046112D" w14:textId="24B795FD"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1. Nombre del en</w:t>
      </w:r>
      <w:r w:rsidR="005041C1">
        <w:rPr>
          <w:rFonts w:ascii="Times New Roman" w:hAnsi="Times New Roman" w:cs="Times New Roman"/>
          <w:sz w:val="24"/>
          <w:szCs w:val="24"/>
        </w:rPr>
        <w:t>cuestado:………………………………………………………</w:t>
      </w:r>
    </w:p>
    <w:p w14:paraId="6B0DA291" w14:textId="20CC7340"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2. Ed</w:t>
      </w:r>
      <w:r w:rsidR="00F90893">
        <w:rPr>
          <w:rFonts w:ascii="Times New Roman" w:hAnsi="Times New Roman" w:cs="Times New Roman"/>
          <w:sz w:val="24"/>
          <w:szCs w:val="24"/>
        </w:rPr>
        <w:t>ad:……………</w:t>
      </w:r>
    </w:p>
    <w:p w14:paraId="05228FDD" w14:textId="77777777" w:rsidR="00436134" w:rsidRPr="00C04258" w:rsidRDefault="00436134" w:rsidP="00436134">
      <w:pPr>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5520" behindDoc="0" locked="0" layoutInCell="1" allowOverlap="1" wp14:anchorId="2E3443E7" wp14:editId="261DC8FD">
                <wp:simplePos x="0" y="0"/>
                <wp:positionH relativeFrom="margin">
                  <wp:align>left</wp:align>
                </wp:positionH>
                <wp:positionV relativeFrom="paragraph">
                  <wp:posOffset>285115</wp:posOffset>
                </wp:positionV>
                <wp:extent cx="228600" cy="258417"/>
                <wp:effectExtent l="0" t="0" r="19050" b="27940"/>
                <wp:wrapNone/>
                <wp:docPr id="1180" name="Conector 1180"/>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3843003" id="Conector 1180" o:spid="_x0000_s1026" type="#_x0000_t120" style="position:absolute;margin-left:0;margin-top:22.45pt;width:18pt;height:20.35pt;z-index:2517555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3. Genero</w:t>
      </w:r>
    </w:p>
    <w:p w14:paraId="19F5B614" w14:textId="77777777" w:rsidR="00436134"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6544" behindDoc="0" locked="0" layoutInCell="1" allowOverlap="1" wp14:anchorId="5FB4641B" wp14:editId="2671439D">
                <wp:simplePos x="0" y="0"/>
                <wp:positionH relativeFrom="margin">
                  <wp:align>left</wp:align>
                </wp:positionH>
                <wp:positionV relativeFrom="paragraph">
                  <wp:posOffset>276225</wp:posOffset>
                </wp:positionV>
                <wp:extent cx="228600" cy="258417"/>
                <wp:effectExtent l="0" t="0" r="19050" b="27940"/>
                <wp:wrapNone/>
                <wp:docPr id="1181" name="Conector 1181"/>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0213F7C" id="Conector 1181" o:spid="_x0000_s1026" type="#_x0000_t120" style="position:absolute;margin-left:0;margin-top:21.75pt;width:18pt;height:20.35pt;z-index:2517565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M                                   </w:t>
      </w:r>
    </w:p>
    <w:p w14:paraId="0256D7DD"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04258">
        <w:rPr>
          <w:rFonts w:ascii="Times New Roman" w:hAnsi="Times New Roman" w:cs="Times New Roman"/>
          <w:sz w:val="24"/>
          <w:szCs w:val="24"/>
        </w:rPr>
        <w:t>F</w:t>
      </w:r>
      <w:r>
        <w:rPr>
          <w:rFonts w:ascii="Times New Roman" w:hAnsi="Times New Roman" w:cs="Times New Roman"/>
          <w:sz w:val="24"/>
          <w:szCs w:val="24"/>
        </w:rPr>
        <w:tab/>
      </w:r>
    </w:p>
    <w:p w14:paraId="58A3EE68"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4. Nivel de educación </w:t>
      </w:r>
    </w:p>
    <w:p w14:paraId="23FE03AC"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7568" behindDoc="0" locked="0" layoutInCell="1" allowOverlap="1" wp14:anchorId="623BB5C6" wp14:editId="27B961AB">
                <wp:simplePos x="0" y="0"/>
                <wp:positionH relativeFrom="column">
                  <wp:posOffset>0</wp:posOffset>
                </wp:positionH>
                <wp:positionV relativeFrom="paragraph">
                  <wp:posOffset>0</wp:posOffset>
                </wp:positionV>
                <wp:extent cx="228600" cy="258417"/>
                <wp:effectExtent l="0" t="0" r="19050" b="27940"/>
                <wp:wrapNone/>
                <wp:docPr id="1182" name="Conector 1182"/>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275256E" id="Conector 1182" o:spid="_x0000_s1026" type="#_x0000_t120" style="position:absolute;margin-left:0;margin-top:0;width:18pt;height:20.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Alfabetización  </w:t>
      </w:r>
    </w:p>
    <w:p w14:paraId="62DF9993"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0640" behindDoc="0" locked="0" layoutInCell="1" allowOverlap="1" wp14:anchorId="0DE4B6D0" wp14:editId="1A460D4D">
                <wp:simplePos x="0" y="0"/>
                <wp:positionH relativeFrom="column">
                  <wp:posOffset>0</wp:posOffset>
                </wp:positionH>
                <wp:positionV relativeFrom="paragraph">
                  <wp:posOffset>0</wp:posOffset>
                </wp:positionV>
                <wp:extent cx="228600" cy="258417"/>
                <wp:effectExtent l="0" t="0" r="19050" b="27940"/>
                <wp:wrapNone/>
                <wp:docPr id="1183" name="Conector 118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77E0430" id="Conector 1183" o:spid="_x0000_s1026" type="#_x0000_t120" style="position:absolute;margin-left:0;margin-top:0;width:18pt;height:20.3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Primaria </w:t>
      </w:r>
    </w:p>
    <w:p w14:paraId="3713902B"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8592" behindDoc="0" locked="0" layoutInCell="1" allowOverlap="1" wp14:anchorId="0C78FE3F" wp14:editId="18BE5E01">
                <wp:simplePos x="0" y="0"/>
                <wp:positionH relativeFrom="margin">
                  <wp:align>left</wp:align>
                </wp:positionH>
                <wp:positionV relativeFrom="paragraph">
                  <wp:posOffset>8255</wp:posOffset>
                </wp:positionV>
                <wp:extent cx="228600" cy="258417"/>
                <wp:effectExtent l="0" t="0" r="19050" b="27940"/>
                <wp:wrapNone/>
                <wp:docPr id="1187" name="Conector 1187"/>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8D2A6A1" id="Conector 1187" o:spid="_x0000_s1026" type="#_x0000_t120" style="position:absolute;margin-left:0;margin-top:.65pt;width:18pt;height:20.35pt;z-index:251758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Secundaria </w:t>
      </w:r>
    </w:p>
    <w:p w14:paraId="048E8D74" w14:textId="77777777" w:rsidR="00436134" w:rsidRPr="00C04258" w:rsidRDefault="00436134" w:rsidP="00436134">
      <w:pPr>
        <w:tabs>
          <w:tab w:val="left" w:pos="3271"/>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59616" behindDoc="0" locked="0" layoutInCell="1" allowOverlap="1" wp14:anchorId="5A28F8CB" wp14:editId="70DD78EE">
                <wp:simplePos x="0" y="0"/>
                <wp:positionH relativeFrom="margin">
                  <wp:align>left</wp:align>
                </wp:positionH>
                <wp:positionV relativeFrom="paragraph">
                  <wp:posOffset>32658</wp:posOffset>
                </wp:positionV>
                <wp:extent cx="228600" cy="258417"/>
                <wp:effectExtent l="0" t="0" r="19050" b="27940"/>
                <wp:wrapNone/>
                <wp:docPr id="1188" name="Conector 1188"/>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2DCC6903" w14:textId="77777777" w:rsidR="00127E10" w:rsidRDefault="00127E10" w:rsidP="0043613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8F8CB" id="Conector 1188" o:spid="_x0000_s1051" type="#_x0000_t120" style="position:absolute;left:0;text-align:left;margin-left:0;margin-top:2.55pt;width:18pt;height:20.35pt;z-index:2517596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" fillcolor="white [3201]" strokecolor="#70ad47 [3209]" strokeweight="1pt">
                <v:stroke joinstyle="miter"/>
                <v:textbox>
                  <w:txbxContent>
                    <w:p w14:paraId="2DCC6903" w14:textId="77777777" w:rsidR="00127E10" w:rsidRDefault="00127E10" w:rsidP="00436134">
                      <w:pPr>
                        <w:jc w:val="center"/>
                      </w:pPr>
                    </w:p>
                  </w:txbxContent>
                </v:textbox>
                <w10:wrap anchorx="margin"/>
              </v:shape>
            </w:pict>
          </mc:Fallback>
        </mc:AlternateContent>
      </w:r>
      <w:r w:rsidRPr="00C04258">
        <w:rPr>
          <w:rFonts w:ascii="Times New Roman" w:hAnsi="Times New Roman" w:cs="Times New Roman"/>
          <w:sz w:val="24"/>
          <w:szCs w:val="24"/>
        </w:rPr>
        <w:t xml:space="preserve">         Superior</w:t>
      </w:r>
    </w:p>
    <w:p w14:paraId="6BD547B8" w14:textId="30441B8D" w:rsidR="00436134" w:rsidRPr="000E74F7" w:rsidRDefault="008E0E8E" w:rsidP="00436134">
      <w:pPr>
        <w:tabs>
          <w:tab w:val="left" w:pos="396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VARIABLES ECONÓ</w:t>
      </w:r>
      <w:r w:rsidR="00436134" w:rsidRPr="007D7273">
        <w:rPr>
          <w:rFonts w:ascii="Times New Roman" w:hAnsi="Times New Roman" w:cs="Times New Roman"/>
          <w:b/>
          <w:sz w:val="24"/>
          <w:szCs w:val="24"/>
        </w:rPr>
        <w:t>MICAS</w:t>
      </w:r>
    </w:p>
    <w:p w14:paraId="702D60F7"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1. Trabaja mediante créditos </w:t>
      </w:r>
    </w:p>
    <w:p w14:paraId="17EDDF24"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3712" behindDoc="0" locked="0" layoutInCell="1" allowOverlap="1" wp14:anchorId="7B7545F5" wp14:editId="5D09BFD0">
                <wp:simplePos x="0" y="0"/>
                <wp:positionH relativeFrom="margin">
                  <wp:align>left</wp:align>
                </wp:positionH>
                <wp:positionV relativeFrom="paragraph">
                  <wp:posOffset>8890</wp:posOffset>
                </wp:positionV>
                <wp:extent cx="228600" cy="257810"/>
                <wp:effectExtent l="0" t="0" r="19050" b="27940"/>
                <wp:wrapNone/>
                <wp:docPr id="1189" name="Conector 1189"/>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1A489790"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7545F5" id="Conector 1189" o:spid="_x0000_s1052" type="#_x0000_t120" style="position:absolute;left:0;text-align:left;margin-left:0;margin-top:.7pt;width:18pt;height:20.3pt;z-index:2517637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" fillcolor="white [3201]" strokecolor="#70ad47 [3209]" strokeweight="1pt">
                <v:stroke joinstyle="miter"/>
                <v:textbox>
                  <w:txbxContent>
                    <w:p w14:paraId="1A489790" w14:textId="77777777" w:rsidR="00127E10" w:rsidRDefault="00127E10" w:rsidP="00436134">
                      <w:pPr>
                        <w:jc w:val="center"/>
                      </w:pPr>
                      <w:r>
                        <w:t xml:space="preserve"> </w:t>
                      </w:r>
                    </w:p>
                  </w:txbxContent>
                </v:textbox>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1B9621DA"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4736" behindDoc="0" locked="0" layoutInCell="1" allowOverlap="1" wp14:anchorId="5A10797C" wp14:editId="45116B9B">
                <wp:simplePos x="0" y="0"/>
                <wp:positionH relativeFrom="margin">
                  <wp:align>left</wp:align>
                </wp:positionH>
                <wp:positionV relativeFrom="paragraph">
                  <wp:posOffset>-635</wp:posOffset>
                </wp:positionV>
                <wp:extent cx="228600" cy="258417"/>
                <wp:effectExtent l="0" t="0" r="19050" b="27940"/>
                <wp:wrapNone/>
                <wp:docPr id="1190" name="Conector 1190"/>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266E75F" id="Conector 1190" o:spid="_x0000_s1026" type="#_x0000_t120" style="position:absolute;margin-left:0;margin-top:-.05pt;width:18pt;height:20.35pt;z-index:2517647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Aypps6agIAACQFAAAOAAAAAAAAAAAAAAAAAC4CAABk&#10;cnMvZTJvRG9jLnhtbFBLAQItABQABgAIAAAAIQBJ9y+82wAAAAQBAAAPAAAAAAAAAAAAAAAAAMQE&#10;AABkcnMvZG93bnJldi54bWxQSwUGAAAAAAQABADzAAAAzAU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  NO             </w:t>
      </w:r>
    </w:p>
    <w:p w14:paraId="699D5D64" w14:textId="5398CBD9" w:rsidR="00436134" w:rsidRPr="00C04258" w:rsidRDefault="005041C1"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r w:rsidR="00436134">
        <w:rPr>
          <w:rFonts w:ascii="Times New Roman" w:hAnsi="Times New Roman" w:cs="Times New Roman"/>
          <w:sz w:val="24"/>
          <w:szCs w:val="24"/>
        </w:rPr>
        <w:t>………………………………………………………</w:t>
      </w:r>
    </w:p>
    <w:p w14:paraId="5514C42E"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5760" behindDoc="0" locked="0" layoutInCell="1" allowOverlap="1" wp14:anchorId="4859DFD1" wp14:editId="3AEC2BD8">
                <wp:simplePos x="0" y="0"/>
                <wp:positionH relativeFrom="margin">
                  <wp:align>left</wp:align>
                </wp:positionH>
                <wp:positionV relativeFrom="paragraph">
                  <wp:posOffset>278130</wp:posOffset>
                </wp:positionV>
                <wp:extent cx="228600" cy="257810"/>
                <wp:effectExtent l="0" t="0" r="19050" b="27940"/>
                <wp:wrapNone/>
                <wp:docPr id="1191" name="Conector 1191"/>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3CFEC74"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59DFD1" id="Conector 1191" o:spid="_x0000_s1053" type="#_x0000_t120" style="position:absolute;left:0;text-align:left;margin-left:0;margin-top:21.9pt;width:18pt;height:20.3pt;z-index:2517657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" fillcolor="white [3201]" strokecolor="#70ad47 [3209]" strokeweight="1pt">
                <v:stroke joinstyle="miter"/>
                <v:textbox>
                  <w:txbxContent>
                    <w:p w14:paraId="73CFEC74"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2. Trabaja con recursos  propios </w:t>
      </w:r>
    </w:p>
    <w:p w14:paraId="18B70669"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6784" behindDoc="0" locked="0" layoutInCell="1" allowOverlap="1" wp14:anchorId="115ACBEC" wp14:editId="634DD707">
                <wp:simplePos x="0" y="0"/>
                <wp:positionH relativeFrom="margin">
                  <wp:align>left</wp:align>
                </wp:positionH>
                <wp:positionV relativeFrom="paragraph">
                  <wp:posOffset>280035</wp:posOffset>
                </wp:positionV>
                <wp:extent cx="228600" cy="258417"/>
                <wp:effectExtent l="0" t="0" r="19050" b="27940"/>
                <wp:wrapNone/>
                <wp:docPr id="1192" name="Conector 1192"/>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79572B5" id="Conector 1192" o:spid="_x0000_s1026" type="#_x0000_t120" style="position:absolute;margin-left:0;margin-top:22.05pt;width:18pt;height:20.35pt;z-index:2517667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&#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407D9AA0"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2DA1B39C" w14:textId="6130FFEA" w:rsidR="00436134" w:rsidRPr="00C04258" w:rsidRDefault="005041C1"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2F742617"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1664" behindDoc="0" locked="0" layoutInCell="1" allowOverlap="1" wp14:anchorId="3C3F0D85" wp14:editId="59F68952">
                <wp:simplePos x="0" y="0"/>
                <wp:positionH relativeFrom="margin">
                  <wp:align>left</wp:align>
                </wp:positionH>
                <wp:positionV relativeFrom="paragraph">
                  <wp:posOffset>268605</wp:posOffset>
                </wp:positionV>
                <wp:extent cx="228600" cy="257810"/>
                <wp:effectExtent l="0" t="0" r="19050" b="27940"/>
                <wp:wrapNone/>
                <wp:docPr id="1193" name="Conector 1193"/>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8D042DF"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F0D85" id="Conector 1193" o:spid="_x0000_s1054" type="#_x0000_t120" style="position:absolute;left:0;text-align:left;margin-left:0;margin-top:21.15pt;width:18pt;height:20.3pt;z-index:2517616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" fillcolor="white [3201]" strokecolor="#70ad47 [3209]" strokeweight="1pt">
                <v:stroke joinstyle="miter"/>
                <v:textbox>
                  <w:txbxContent>
                    <w:p w14:paraId="78D042DF"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3. La adquisición  la realiza en el domicilio </w:t>
      </w:r>
    </w:p>
    <w:p w14:paraId="15E5FF99"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2688" behindDoc="0" locked="0" layoutInCell="1" allowOverlap="1" wp14:anchorId="61FEFF1B" wp14:editId="0E8D935E">
                <wp:simplePos x="0" y="0"/>
                <wp:positionH relativeFrom="margin">
                  <wp:align>left</wp:align>
                </wp:positionH>
                <wp:positionV relativeFrom="paragraph">
                  <wp:posOffset>260985</wp:posOffset>
                </wp:positionV>
                <wp:extent cx="228600" cy="258417"/>
                <wp:effectExtent l="0" t="0" r="19050" b="27940"/>
                <wp:wrapNone/>
                <wp:docPr id="1194" name="Conector 1194"/>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5887B5F" id="Conector 1194" o:spid="_x0000_s1026" type="#_x0000_t120" style="position:absolute;margin-left:0;margin-top:20.55pt;width:18pt;height:20.35pt;z-index:2517626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&#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338B4FBF"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      NO             </w:t>
      </w:r>
    </w:p>
    <w:p w14:paraId="027F30F3" w14:textId="7D514B20" w:rsidR="00436134" w:rsidRPr="00C04258" w:rsidRDefault="005041C1"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r w:rsidR="00436134">
        <w:rPr>
          <w:rFonts w:ascii="Times New Roman" w:hAnsi="Times New Roman" w:cs="Times New Roman"/>
          <w:sz w:val="24"/>
          <w:szCs w:val="24"/>
        </w:rPr>
        <w:t>……………………</w:t>
      </w:r>
    </w:p>
    <w:p w14:paraId="64859698"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7808" behindDoc="0" locked="0" layoutInCell="1" allowOverlap="1" wp14:anchorId="685B277B" wp14:editId="0C068B94">
                <wp:simplePos x="0" y="0"/>
                <wp:positionH relativeFrom="margin">
                  <wp:align>left</wp:align>
                </wp:positionH>
                <wp:positionV relativeFrom="paragraph">
                  <wp:posOffset>316230</wp:posOffset>
                </wp:positionV>
                <wp:extent cx="228600" cy="257810"/>
                <wp:effectExtent l="0" t="0" r="19050" b="27940"/>
                <wp:wrapNone/>
                <wp:docPr id="1195" name="Conector 1195"/>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378232A1"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B277B" id="Conector 1195" o:spid="_x0000_s1055" type="#_x0000_t120" style="position:absolute;left:0;text-align:left;margin-left:0;margin-top:24.9pt;width:18pt;height:20.3pt;z-index:2517678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" fillcolor="white [3201]" strokecolor="#70ad47 [3209]" strokeweight="1pt">
                <v:stroke joinstyle="miter"/>
                <v:textbox>
                  <w:txbxContent>
                    <w:p w14:paraId="378232A1"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4. La comercialización lo hacen en el mercado local </w:t>
      </w:r>
    </w:p>
    <w:p w14:paraId="73EF2786" w14:textId="77777777" w:rsidR="00436134"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8832" behindDoc="0" locked="0" layoutInCell="1" allowOverlap="1" wp14:anchorId="722563D6" wp14:editId="1F73F5FD">
                <wp:simplePos x="0" y="0"/>
                <wp:positionH relativeFrom="margin">
                  <wp:align>left</wp:align>
                </wp:positionH>
                <wp:positionV relativeFrom="paragraph">
                  <wp:posOffset>270510</wp:posOffset>
                </wp:positionV>
                <wp:extent cx="228600" cy="258417"/>
                <wp:effectExtent l="0" t="0" r="19050" b="27940"/>
                <wp:wrapNone/>
                <wp:docPr id="1196" name="Conector 1196"/>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619E4D3" id="Conector 1196" o:spid="_x0000_s1026" type="#_x0000_t120" style="position:absolute;margin-left:0;margin-top:21.3pt;width:18pt;height:20.35pt;z-index:2517688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" fillcolor="white [3201]" strokecolor="#70ad47 [3209]" strokeweight="1pt">
                <v:stroke joinstyle="miter"/>
                <w10:wrap anchorx="margin"/>
              </v:shape>
            </w:pict>
          </mc:Fallback>
        </mc:AlternateConten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SI           </w:t>
      </w:r>
    </w:p>
    <w:p w14:paraId="38CC3C83"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04258">
        <w:rPr>
          <w:rFonts w:ascii="Times New Roman" w:hAnsi="Times New Roman" w:cs="Times New Roman"/>
          <w:sz w:val="24"/>
          <w:szCs w:val="24"/>
        </w:rPr>
        <w:t xml:space="preserve">NO             </w:t>
      </w:r>
    </w:p>
    <w:p w14:paraId="0E3A38BF" w14:textId="354E3B3D" w:rsidR="00436134" w:rsidRPr="00C04258" w:rsidRDefault="005041C1"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6A9FB1FA"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5. Cuál es el destino de comercialización           </w:t>
      </w:r>
    </w:p>
    <w:p w14:paraId="0B7BC5AD"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69856" behindDoc="0" locked="0" layoutInCell="1" allowOverlap="1" wp14:anchorId="3EB0BE75" wp14:editId="1D87564A">
                <wp:simplePos x="0" y="0"/>
                <wp:positionH relativeFrom="margin">
                  <wp:posOffset>0</wp:posOffset>
                </wp:positionH>
                <wp:positionV relativeFrom="paragraph">
                  <wp:posOffset>0</wp:posOffset>
                </wp:positionV>
                <wp:extent cx="228600" cy="257810"/>
                <wp:effectExtent l="0" t="0" r="19050" b="27940"/>
                <wp:wrapNone/>
                <wp:docPr id="1197" name="Conector 1197"/>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651A17D"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B0BE75" id="Conector 1197" o:spid="_x0000_s1056" type="#_x0000_t120" style="position:absolute;left:0;text-align:left;margin-left:0;margin-top:0;width:18pt;height:20.3pt;z-index:25176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" fillcolor="white [3201]" strokecolor="#70ad47 [3209]" strokeweight="1pt">
                <v:stroke joinstyle="miter"/>
                <v:textbox>
                  <w:txbxContent>
                    <w:p w14:paraId="7651A17D"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Ambato </w:t>
      </w:r>
    </w:p>
    <w:p w14:paraId="265B2902"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0880" behindDoc="0" locked="0" layoutInCell="1" allowOverlap="1" wp14:anchorId="6C0608CE" wp14:editId="3E8CC251">
                <wp:simplePos x="0" y="0"/>
                <wp:positionH relativeFrom="margin">
                  <wp:posOffset>6523</wp:posOffset>
                </wp:positionH>
                <wp:positionV relativeFrom="paragraph">
                  <wp:posOffset>17145</wp:posOffset>
                </wp:positionV>
                <wp:extent cx="228600" cy="257810"/>
                <wp:effectExtent l="0" t="0" r="19050" b="27940"/>
                <wp:wrapNone/>
                <wp:docPr id="1198" name="Conector 1198"/>
                <wp:cNvGraphicFramePr/>
                <a:graphic xmlns:a="http://schemas.openxmlformats.org/drawingml/2006/main">
                  <a:graphicData uri="http://schemas.microsoft.com/office/word/2010/wordprocessingShape">
                    <wps:wsp>
                      <wps:cNvSpPr/>
                      <wps:spPr>
                        <a:xfrm>
                          <a:off x="0" y="0"/>
                          <a:ext cx="228600" cy="257810"/>
                        </a:xfrm>
                        <a:prstGeom prst="flowChartConnector">
                          <a:avLst/>
                        </a:prstGeom>
                      </wps:spPr>
                      <wps:style>
                        <a:lnRef idx="2">
                          <a:schemeClr val="accent6"/>
                        </a:lnRef>
                        <a:fillRef idx="1">
                          <a:schemeClr val="lt1"/>
                        </a:fillRef>
                        <a:effectRef idx="0">
                          <a:schemeClr val="accent6"/>
                        </a:effectRef>
                        <a:fontRef idx="minor">
                          <a:schemeClr val="dk1"/>
                        </a:fontRef>
                      </wps:style>
                      <wps:txbx>
                        <w:txbxContent>
                          <w:p w14:paraId="70E3B8ED" w14:textId="77777777" w:rsidR="00127E10" w:rsidRDefault="00127E10" w:rsidP="00436134">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0608CE" id="Conector 1198" o:spid="_x0000_s1057" type="#_x0000_t120" style="position:absolute;left:0;text-align:left;margin-left:.5pt;margin-top:1.35pt;width:18pt;height:20.3pt;z-index:251770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" fillcolor="white [3201]" strokecolor="#70ad47 [3209]" strokeweight="1pt">
                <v:stroke joinstyle="miter"/>
                <v:textbox>
                  <w:txbxContent>
                    <w:p w14:paraId="70E3B8ED" w14:textId="77777777" w:rsidR="00127E10" w:rsidRDefault="00127E10" w:rsidP="00436134">
                      <w:pPr>
                        <w:jc w:val="center"/>
                      </w:pPr>
                      <w:r>
                        <w:t xml:space="preserve"> </w:t>
                      </w:r>
                    </w:p>
                  </w:txbxContent>
                </v:textbox>
                <w10:wrap anchorx="margin"/>
              </v:shape>
            </w:pict>
          </mc:Fallback>
        </mc:AlternateContent>
      </w:r>
      <w:r w:rsidRPr="00C04258">
        <w:rPr>
          <w:rFonts w:ascii="Times New Roman" w:hAnsi="Times New Roman" w:cs="Times New Roman"/>
          <w:sz w:val="24"/>
          <w:szCs w:val="24"/>
        </w:rPr>
        <w:t xml:space="preserve">         Guayaquil</w:t>
      </w:r>
    </w:p>
    <w:p w14:paraId="1240FD2F"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2928" behindDoc="0" locked="0" layoutInCell="1" allowOverlap="1" wp14:anchorId="39078474" wp14:editId="7071269C">
                <wp:simplePos x="0" y="0"/>
                <wp:positionH relativeFrom="column">
                  <wp:posOffset>-11429</wp:posOffset>
                </wp:positionH>
                <wp:positionV relativeFrom="paragraph">
                  <wp:posOffset>298450</wp:posOffset>
                </wp:positionV>
                <wp:extent cx="228600" cy="271665"/>
                <wp:effectExtent l="0" t="0" r="19050" b="14605"/>
                <wp:wrapNone/>
                <wp:docPr id="1199" name="Conector 1199"/>
                <wp:cNvGraphicFramePr/>
                <a:graphic xmlns:a="http://schemas.openxmlformats.org/drawingml/2006/main">
                  <a:graphicData uri="http://schemas.microsoft.com/office/word/2010/wordprocessingShape">
                    <wps:wsp>
                      <wps:cNvSpPr/>
                      <wps:spPr>
                        <a:xfrm>
                          <a:off x="0" y="0"/>
                          <a:ext cx="228600" cy="271665"/>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6BE95AA" id="Conector 1199" o:spid="_x0000_s1026" type="#_x0000_t120" style="position:absolute;margin-left:-.9pt;margin-top:23.5pt;width:18pt;height:21.4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" fillcolor="white [3201]" strokecolor="#70ad47 [3209]" strokeweight="1pt">
                <v:stroke joinstyle="miter"/>
              </v:shape>
            </w:pict>
          </mc:Fallback>
        </mc:AlternateConten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1904" behindDoc="0" locked="0" layoutInCell="1" allowOverlap="1" wp14:anchorId="3FE33206" wp14:editId="0A02D3B2">
                <wp:simplePos x="0" y="0"/>
                <wp:positionH relativeFrom="column">
                  <wp:posOffset>0</wp:posOffset>
                </wp:positionH>
                <wp:positionV relativeFrom="paragraph">
                  <wp:posOffset>0</wp:posOffset>
                </wp:positionV>
                <wp:extent cx="228600" cy="258417"/>
                <wp:effectExtent l="0" t="0" r="19050" b="27940"/>
                <wp:wrapNone/>
                <wp:docPr id="1200" name="Conector 1200"/>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6999592" id="Conector 1200" o:spid="_x0000_s1026" type="#_x0000_t120" style="position:absolute;margin-left:0;margin-top:0;width:18pt;height:20.3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Quito</w:t>
      </w:r>
    </w:p>
    <w:p w14:paraId="623DA42D"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Riobamba</w:t>
      </w:r>
    </w:p>
    <w:p w14:paraId="71D043B6" w14:textId="1C9D9AED"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Por</w:t>
      </w:r>
      <w:r w:rsidR="005041C1">
        <w:rPr>
          <w:rFonts w:ascii="Times New Roman" w:hAnsi="Times New Roman" w:cs="Times New Roman"/>
          <w:sz w:val="24"/>
          <w:szCs w:val="24"/>
        </w:rPr>
        <w:t>que</w:t>
      </w:r>
      <w:r w:rsidRPr="00C04258">
        <w:rPr>
          <w:rFonts w:ascii="Times New Roman" w:hAnsi="Times New Roman" w:cs="Times New Roman"/>
          <w:sz w:val="24"/>
          <w:szCs w:val="24"/>
        </w:rPr>
        <w:t>………………………………………………………………………………</w:t>
      </w:r>
    </w:p>
    <w:p w14:paraId="5DC29680"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6. Preferencia del producto en estado tierno o seco </w:t>
      </w:r>
    </w:p>
    <w:p w14:paraId="0D14903C"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3952" behindDoc="0" locked="0" layoutInCell="1" allowOverlap="1" wp14:anchorId="297FFA07" wp14:editId="2DA7B862">
                <wp:simplePos x="0" y="0"/>
                <wp:positionH relativeFrom="column">
                  <wp:posOffset>0</wp:posOffset>
                </wp:positionH>
                <wp:positionV relativeFrom="paragraph">
                  <wp:posOffset>-635</wp:posOffset>
                </wp:positionV>
                <wp:extent cx="228600" cy="258417"/>
                <wp:effectExtent l="0" t="0" r="19050" b="27940"/>
                <wp:wrapNone/>
                <wp:docPr id="1201" name="Conector 1201"/>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78291BF" id="Conector 1201" o:spid="_x0000_s1026" type="#_x0000_t120" style="position:absolute;margin-left:0;margin-top:-.05pt;width:18pt;height:20.3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" fillcolor="white [3201]" strokecolor="#70ad47 [3209]" strokeweight="1pt">
                <v:stroke joinstyle="miter"/>
              </v:shape>
            </w:pict>
          </mc:Fallback>
        </mc:AlternateContent>
      </w:r>
      <w:r w:rsidRPr="00C04258">
        <w:rPr>
          <w:rFonts w:ascii="Times New Roman" w:hAnsi="Times New Roman" w:cs="Times New Roman"/>
          <w:sz w:val="24"/>
          <w:szCs w:val="24"/>
        </w:rPr>
        <w:t xml:space="preserve">             Tierno </w:t>
      </w:r>
    </w:p>
    <w:p w14:paraId="68EDF834"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74976" behindDoc="0" locked="0" layoutInCell="1" allowOverlap="1" wp14:anchorId="16595947" wp14:editId="7CC2ABD1">
                <wp:simplePos x="0" y="0"/>
                <wp:positionH relativeFrom="margin">
                  <wp:align>left</wp:align>
                </wp:positionH>
                <wp:positionV relativeFrom="paragraph">
                  <wp:posOffset>20608</wp:posOffset>
                </wp:positionV>
                <wp:extent cx="228600" cy="258417"/>
                <wp:effectExtent l="0" t="0" r="19050" b="27940"/>
                <wp:wrapNone/>
                <wp:docPr id="1202" name="Conector 1202"/>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586BE0D" id="Conector 1202" o:spid="_x0000_s1026" type="#_x0000_t120" style="position:absolute;margin-left:0;margin-top:1.6pt;width:18pt;height:20.35pt;z-index:251774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Seco </w:t>
      </w:r>
    </w:p>
    <w:p w14:paraId="0C57DBC1" w14:textId="5E1CC767" w:rsidR="00436134" w:rsidRPr="00C04258" w:rsidRDefault="005041C1" w:rsidP="00436134">
      <w:pPr>
        <w:tabs>
          <w:tab w:val="left" w:pos="3960"/>
        </w:tabs>
        <w:spacing w:line="360" w:lineRule="auto"/>
        <w:jc w:val="both"/>
        <w:rPr>
          <w:rFonts w:ascii="Times New Roman" w:hAnsi="Times New Roman" w:cs="Times New Roman"/>
          <w:sz w:val="24"/>
          <w:szCs w:val="24"/>
        </w:rPr>
      </w:pPr>
      <w:r>
        <w:rPr>
          <w:rFonts w:ascii="Times New Roman" w:hAnsi="Times New Roman" w:cs="Times New Roman"/>
          <w:sz w:val="24"/>
          <w:szCs w:val="24"/>
        </w:rPr>
        <w:t>Porque</w:t>
      </w:r>
      <w:r w:rsidR="00436134" w:rsidRPr="00C04258">
        <w:rPr>
          <w:rFonts w:ascii="Times New Roman" w:hAnsi="Times New Roman" w:cs="Times New Roman"/>
          <w:sz w:val="24"/>
          <w:szCs w:val="24"/>
        </w:rPr>
        <w:t>………………………………………………………………………………</w:t>
      </w:r>
    </w:p>
    <w:p w14:paraId="21962E11"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7. Forma de comercialización </w:t>
      </w:r>
    </w:p>
    <w:p w14:paraId="1972096F"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83168" behindDoc="0" locked="0" layoutInCell="1" allowOverlap="1" wp14:anchorId="53466583" wp14:editId="4EB144B4">
                <wp:simplePos x="0" y="0"/>
                <wp:positionH relativeFrom="margin">
                  <wp:align>left</wp:align>
                </wp:positionH>
                <wp:positionV relativeFrom="paragraph">
                  <wp:posOffset>323850</wp:posOffset>
                </wp:positionV>
                <wp:extent cx="228600" cy="258417"/>
                <wp:effectExtent l="0" t="0" r="19050" b="27940"/>
                <wp:wrapNone/>
                <wp:docPr id="1203" name="Conector 1203"/>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D33580A" id="Conector 1203" o:spid="_x0000_s1026" type="#_x0000_t120" style="position:absolute;margin-left:0;margin-top:25.5pt;width:18pt;height:20.35pt;z-index:2517831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w:t>
      </w:r>
      <w:r w:rsidRPr="00C04258">
        <w:rPr>
          <w:rFonts w:ascii="Times New Roman" w:hAnsi="Times New Roman" w:cs="Times New Roman"/>
          <w:noProof/>
          <w:sz w:val="24"/>
          <w:szCs w:val="24"/>
          <w:lang w:eastAsia="es-EC"/>
        </w:rPr>
        <mc:AlternateContent>
          <mc:Choice Requires="wps">
            <w:drawing>
              <wp:anchor distT="0" distB="0" distL="114300" distR="114300" simplePos="0" relativeHeight="251782144" behindDoc="0" locked="0" layoutInCell="1" allowOverlap="1" wp14:anchorId="01A59FBC" wp14:editId="49EDA9D1">
                <wp:simplePos x="0" y="0"/>
                <wp:positionH relativeFrom="margin">
                  <wp:posOffset>0</wp:posOffset>
                </wp:positionH>
                <wp:positionV relativeFrom="paragraph">
                  <wp:posOffset>-635</wp:posOffset>
                </wp:positionV>
                <wp:extent cx="228600" cy="258417"/>
                <wp:effectExtent l="0" t="0" r="19050" b="27940"/>
                <wp:wrapNone/>
                <wp:docPr id="1208" name="Conector 1208"/>
                <wp:cNvGraphicFramePr/>
                <a:graphic xmlns:a="http://schemas.openxmlformats.org/drawingml/2006/main">
                  <a:graphicData uri="http://schemas.microsoft.com/office/word/2010/wordprocessingShape">
                    <wps:wsp>
                      <wps:cNvSpPr/>
                      <wps:spPr>
                        <a:xfrm>
                          <a:off x="0" y="0"/>
                          <a:ext cx="228600" cy="258417"/>
                        </a:xfrm>
                        <a:prstGeom prst="flowChartConnector">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CF27056" id="Conector 1208" o:spid="_x0000_s1026" type="#_x0000_t120" style="position:absolute;margin-left:0;margin-top:-.05pt;width:18pt;height:20.35pt;z-index:251782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" fillcolor="white [3201]" strokecolor="#70ad47 [3209]" strokeweight="1pt">
                <v:stroke joinstyle="miter"/>
                <w10:wrap anchorx="margin"/>
              </v:shape>
            </w:pict>
          </mc:Fallback>
        </mc:AlternateContent>
      </w:r>
      <w:r w:rsidRPr="00C04258">
        <w:rPr>
          <w:rFonts w:ascii="Times New Roman" w:hAnsi="Times New Roman" w:cs="Times New Roman"/>
          <w:sz w:val="24"/>
          <w:szCs w:val="24"/>
        </w:rPr>
        <w:t xml:space="preserve">          Tierno en sementera </w:t>
      </w:r>
    </w:p>
    <w:p w14:paraId="46E0B733" w14:textId="77777777" w:rsidR="00436134" w:rsidRPr="00C04258" w:rsidRDefault="00436134" w:rsidP="00436134">
      <w:pPr>
        <w:tabs>
          <w:tab w:val="left" w:pos="3960"/>
        </w:tabs>
        <w:spacing w:line="360" w:lineRule="auto"/>
        <w:jc w:val="both"/>
        <w:rPr>
          <w:rFonts w:ascii="Times New Roman" w:hAnsi="Times New Roman" w:cs="Times New Roman"/>
          <w:sz w:val="24"/>
          <w:szCs w:val="24"/>
        </w:rPr>
      </w:pPr>
      <w:r w:rsidRPr="00C04258">
        <w:rPr>
          <w:rFonts w:ascii="Times New Roman" w:hAnsi="Times New Roman" w:cs="Times New Roman"/>
          <w:sz w:val="24"/>
          <w:szCs w:val="24"/>
        </w:rPr>
        <w:t xml:space="preserve">           Sacos </w:t>
      </w:r>
    </w:p>
    <w:p w14:paraId="1B88CC43" w14:textId="52D36F95" w:rsidR="00A311FF" w:rsidRPr="00436134" w:rsidRDefault="00A311FF" w:rsidP="00436134">
      <w:pPr>
        <w:tabs>
          <w:tab w:val="left" w:pos="1755"/>
          <w:tab w:val="center" w:pos="4135"/>
        </w:tabs>
        <w:spacing w:line="360" w:lineRule="auto"/>
        <w:rPr>
          <w:rFonts w:ascii="Times New Roman" w:hAnsi="Times New Roman" w:cs="Times New Roman"/>
          <w:sz w:val="24"/>
          <w:szCs w:val="24"/>
        </w:rPr>
      </w:pPr>
    </w:p>
    <w:p w14:paraId="6A10E773" w14:textId="77777777" w:rsidR="00A311FF" w:rsidRDefault="00A311FF" w:rsidP="00A311FF">
      <w:pPr>
        <w:tabs>
          <w:tab w:val="left" w:pos="1440"/>
        </w:tabs>
        <w:spacing w:after="400" w:line="360" w:lineRule="auto"/>
        <w:jc w:val="both"/>
        <w:rPr>
          <w:rFonts w:ascii="Times New Roman" w:hAnsi="Times New Roman" w:cs="Times New Roman"/>
          <w:b/>
          <w:sz w:val="28"/>
          <w:szCs w:val="28"/>
        </w:rPr>
      </w:pPr>
    </w:p>
    <w:p w14:paraId="111AA040" w14:textId="77777777" w:rsidR="005041C1" w:rsidRDefault="005041C1" w:rsidP="00A311FF">
      <w:pPr>
        <w:tabs>
          <w:tab w:val="left" w:pos="1440"/>
        </w:tabs>
        <w:spacing w:after="400" w:line="360" w:lineRule="auto"/>
        <w:jc w:val="both"/>
        <w:rPr>
          <w:rFonts w:ascii="Times New Roman" w:hAnsi="Times New Roman" w:cs="Times New Roman"/>
          <w:b/>
          <w:sz w:val="28"/>
          <w:szCs w:val="28"/>
        </w:rPr>
      </w:pPr>
    </w:p>
    <w:p w14:paraId="0260DB77"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58D00ECA"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40D452D0"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2C79DC4A"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5A04DDD8"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07BF94F1"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5BC1A37C"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2EA9C642"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42278F45"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02B013E0"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37F728A1" w14:textId="77777777" w:rsidR="0011495E" w:rsidRDefault="0011495E" w:rsidP="00A311FF">
      <w:pPr>
        <w:tabs>
          <w:tab w:val="left" w:pos="1440"/>
        </w:tabs>
        <w:spacing w:after="400" w:line="360" w:lineRule="auto"/>
        <w:jc w:val="both"/>
        <w:rPr>
          <w:rFonts w:ascii="Times New Roman" w:hAnsi="Times New Roman" w:cs="Times New Roman"/>
          <w:b/>
          <w:sz w:val="28"/>
          <w:szCs w:val="28"/>
        </w:rPr>
      </w:pPr>
    </w:p>
    <w:p w14:paraId="24EBE4C1" w14:textId="01D2B064" w:rsidR="007D7273" w:rsidRDefault="0011495E" w:rsidP="007D7273">
      <w:pPr>
        <w:spacing w:after="400" w:line="360" w:lineRule="auto"/>
        <w:jc w:val="both"/>
        <w:rPr>
          <w:rFonts w:ascii="Times New Roman" w:hAnsi="Times New Roman" w:cs="Times New Roman"/>
          <w:b/>
          <w:sz w:val="24"/>
          <w:szCs w:val="24"/>
        </w:rPr>
      </w:pPr>
      <w:r w:rsidRPr="00D75E5F">
        <w:rPr>
          <w:rFonts w:ascii="Times New Roman" w:hAnsi="Times New Roman" w:cs="Times New Roman"/>
          <w:b/>
          <w:sz w:val="24"/>
          <w:szCs w:val="24"/>
        </w:rPr>
        <w:t>L</w:t>
      </w:r>
      <w:r w:rsidR="007D7273">
        <w:rPr>
          <w:rFonts w:ascii="Times New Roman" w:hAnsi="Times New Roman" w:cs="Times New Roman"/>
          <w:b/>
          <w:sz w:val="24"/>
          <w:szCs w:val="24"/>
        </w:rPr>
        <w:t>ista de productores encuestados</w:t>
      </w:r>
    </w:p>
    <w:tbl>
      <w:tblPr>
        <w:tblStyle w:val="Tablaconcuadrcula"/>
        <w:tblW w:w="0" w:type="auto"/>
        <w:tblLook w:val="04A0" w:firstRow="1" w:lastRow="0" w:firstColumn="1" w:lastColumn="0" w:noHBand="0" w:noVBand="1"/>
      </w:tblPr>
      <w:tblGrid>
        <w:gridCol w:w="2642"/>
        <w:gridCol w:w="2643"/>
        <w:gridCol w:w="2643"/>
      </w:tblGrid>
      <w:tr w:rsidR="007D7273" w14:paraId="54EF3AE1" w14:textId="77777777" w:rsidTr="001D4AE7">
        <w:tc>
          <w:tcPr>
            <w:tcW w:w="2642" w:type="dxa"/>
          </w:tcPr>
          <w:p w14:paraId="01B84B74" w14:textId="77777777" w:rsidR="007D7273" w:rsidRDefault="007D7273" w:rsidP="001D4AE7">
            <w:pPr>
              <w:jc w:val="center"/>
              <w:rPr>
                <w:rFonts w:ascii="Times New Roman" w:hAnsi="Times New Roman" w:cs="Times New Roman"/>
                <w:b/>
                <w:sz w:val="24"/>
                <w:szCs w:val="24"/>
              </w:rPr>
            </w:pPr>
            <w:r>
              <w:rPr>
                <w:rFonts w:ascii="Times New Roman" w:hAnsi="Times New Roman" w:cs="Times New Roman"/>
                <w:b/>
                <w:sz w:val="24"/>
                <w:szCs w:val="24"/>
              </w:rPr>
              <w:t>Canduya</w:t>
            </w:r>
          </w:p>
          <w:p w14:paraId="65C63B26" w14:textId="1335BD37" w:rsidR="001D4AE7" w:rsidRDefault="001D4AE7" w:rsidP="001D4AE7">
            <w:pPr>
              <w:jc w:val="center"/>
              <w:rPr>
                <w:rFonts w:ascii="Times New Roman" w:hAnsi="Times New Roman" w:cs="Times New Roman"/>
                <w:b/>
                <w:sz w:val="24"/>
                <w:szCs w:val="24"/>
              </w:rPr>
            </w:pPr>
          </w:p>
        </w:tc>
        <w:tc>
          <w:tcPr>
            <w:tcW w:w="2643" w:type="dxa"/>
          </w:tcPr>
          <w:p w14:paraId="00D7FB06" w14:textId="0FA8A506" w:rsidR="007D7273" w:rsidRDefault="007D7273" w:rsidP="001D4AE7">
            <w:pPr>
              <w:jc w:val="center"/>
              <w:rPr>
                <w:rFonts w:ascii="Times New Roman" w:hAnsi="Times New Roman" w:cs="Times New Roman"/>
                <w:b/>
                <w:sz w:val="24"/>
                <w:szCs w:val="24"/>
              </w:rPr>
            </w:pPr>
            <w:r>
              <w:rPr>
                <w:rFonts w:ascii="Times New Roman" w:hAnsi="Times New Roman" w:cs="Times New Roman"/>
                <w:b/>
                <w:sz w:val="24"/>
                <w:szCs w:val="24"/>
              </w:rPr>
              <w:t>Naguan</w:t>
            </w:r>
          </w:p>
        </w:tc>
        <w:tc>
          <w:tcPr>
            <w:tcW w:w="2643" w:type="dxa"/>
          </w:tcPr>
          <w:p w14:paraId="78C5BCF7" w14:textId="53CF99F1" w:rsidR="007D7273" w:rsidRDefault="007D7273" w:rsidP="001D4AE7">
            <w:pPr>
              <w:jc w:val="center"/>
              <w:rPr>
                <w:rFonts w:ascii="Times New Roman" w:hAnsi="Times New Roman" w:cs="Times New Roman"/>
                <w:b/>
                <w:sz w:val="24"/>
                <w:szCs w:val="24"/>
              </w:rPr>
            </w:pPr>
            <w:r>
              <w:rPr>
                <w:rFonts w:ascii="Times New Roman" w:hAnsi="Times New Roman" w:cs="Times New Roman"/>
                <w:b/>
                <w:sz w:val="24"/>
                <w:szCs w:val="24"/>
              </w:rPr>
              <w:t>Marcopamba</w:t>
            </w:r>
          </w:p>
        </w:tc>
      </w:tr>
      <w:tr w:rsidR="007D7273" w14:paraId="539F522C" w14:textId="77777777" w:rsidTr="007D7273">
        <w:tc>
          <w:tcPr>
            <w:tcW w:w="2642" w:type="dxa"/>
          </w:tcPr>
          <w:p w14:paraId="29C7769A" w14:textId="77777777" w:rsidR="001D4AE7"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Laura Gaibor</w:t>
            </w:r>
          </w:p>
          <w:p w14:paraId="03744CDE" w14:textId="641DAA3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Susana Gaibor</w:t>
            </w:r>
          </w:p>
          <w:p w14:paraId="1FB5837E"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Laura Hijama</w:t>
            </w:r>
          </w:p>
          <w:p w14:paraId="11823E03"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Wilson García</w:t>
            </w:r>
          </w:p>
          <w:p w14:paraId="4C91A645"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Luis Villacis</w:t>
            </w:r>
          </w:p>
          <w:p w14:paraId="0AA49337"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Carlos Borja</w:t>
            </w:r>
          </w:p>
          <w:p w14:paraId="66B058E7"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Gustavo Saltos</w:t>
            </w:r>
          </w:p>
          <w:p w14:paraId="164F9167"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Fredy Pozo</w:t>
            </w:r>
          </w:p>
          <w:p w14:paraId="0589DD16"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Ángel Flores</w:t>
            </w:r>
          </w:p>
          <w:p w14:paraId="14F33F1B"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Paul Guisado</w:t>
            </w:r>
          </w:p>
          <w:p w14:paraId="52C8A56E"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Ángel Guastay</w:t>
            </w:r>
          </w:p>
          <w:p w14:paraId="767F56C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Franklin Chiluiza</w:t>
            </w:r>
          </w:p>
          <w:p w14:paraId="0E303C9A"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Edgar Criollo</w:t>
            </w:r>
          </w:p>
          <w:p w14:paraId="6B91979D"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Duval Herrera</w:t>
            </w:r>
          </w:p>
          <w:p w14:paraId="4B7260AA"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Segundo Herrera</w:t>
            </w:r>
          </w:p>
          <w:p w14:paraId="7DF332B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Vanesa Arguello</w:t>
            </w:r>
          </w:p>
          <w:p w14:paraId="75ECC7CE"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Rogelio Herrera</w:t>
            </w:r>
          </w:p>
          <w:p w14:paraId="17BA0E78"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José Muñoz</w:t>
            </w:r>
          </w:p>
          <w:p w14:paraId="57C9C2F8"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Julio Guamán</w:t>
            </w:r>
          </w:p>
          <w:p w14:paraId="724998D4"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Celida Herrera</w:t>
            </w:r>
          </w:p>
          <w:p w14:paraId="0C78FD1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Pablo Calucha</w:t>
            </w:r>
          </w:p>
          <w:p w14:paraId="18915F5A"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Gilbert Tixe</w:t>
            </w:r>
          </w:p>
          <w:p w14:paraId="1C03C1EF"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Nelson Paguay</w:t>
            </w:r>
          </w:p>
          <w:p w14:paraId="5733B72E"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Mariana Yanchaliquin</w:t>
            </w:r>
          </w:p>
          <w:p w14:paraId="760732E1"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Manuel Yanchaliquin</w:t>
            </w:r>
          </w:p>
          <w:p w14:paraId="0D37D368"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Ángel Chacan</w:t>
            </w:r>
          </w:p>
          <w:p w14:paraId="31B60563"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Emma Pozo</w:t>
            </w:r>
          </w:p>
          <w:p w14:paraId="2EF9812E"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Efraín Chiluiza</w:t>
            </w:r>
          </w:p>
          <w:p w14:paraId="34DD8FDD"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María Garofalo</w:t>
            </w:r>
          </w:p>
          <w:p w14:paraId="32E4D61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 xml:space="preserve">Raúl Pucha </w:t>
            </w:r>
          </w:p>
          <w:p w14:paraId="0FF540A4"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José Chiluiza</w:t>
            </w:r>
          </w:p>
          <w:p w14:paraId="4EBD8DB9"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Luz Gibor</w:t>
            </w:r>
          </w:p>
          <w:p w14:paraId="58F2CA3F"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Carlos Herrera</w:t>
            </w:r>
          </w:p>
          <w:p w14:paraId="7545BD2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Luis Torres</w:t>
            </w:r>
          </w:p>
          <w:p w14:paraId="0F75B0EC"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 xml:space="preserve">Narcisa Guamán </w:t>
            </w:r>
          </w:p>
          <w:p w14:paraId="3111130B"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Pedro Alarcón</w:t>
            </w:r>
          </w:p>
          <w:p w14:paraId="7714678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María Muñoz</w:t>
            </w:r>
          </w:p>
          <w:p w14:paraId="64D3D040"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Carlos Gaibor</w:t>
            </w:r>
          </w:p>
          <w:p w14:paraId="2CE901FD"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Inés Baño</w:t>
            </w:r>
          </w:p>
          <w:p w14:paraId="01FE1F7B"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María Criollo</w:t>
            </w:r>
          </w:p>
          <w:p w14:paraId="0D0A59A0"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Santiago Naranjo</w:t>
            </w:r>
          </w:p>
          <w:p w14:paraId="611CFB7C"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Flavio Tixi</w:t>
            </w:r>
          </w:p>
          <w:p w14:paraId="2FE8A2E6"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Vicente Quiroz</w:t>
            </w:r>
          </w:p>
          <w:p w14:paraId="0ABE1A77"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Judit Carvajal</w:t>
            </w:r>
          </w:p>
          <w:p w14:paraId="3A09F097"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Carolina Carvajal</w:t>
            </w:r>
          </w:p>
          <w:p w14:paraId="2A5FB4E3"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Luis Toro</w:t>
            </w:r>
          </w:p>
          <w:p w14:paraId="34AB2EC0"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Gerardo Balda</w:t>
            </w:r>
          </w:p>
          <w:p w14:paraId="262D3DC4"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William Guamán</w:t>
            </w:r>
          </w:p>
          <w:p w14:paraId="30A73CA7"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Carlos Fogacho</w:t>
            </w:r>
          </w:p>
          <w:p w14:paraId="1ACEB234"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Luis Herrera</w:t>
            </w:r>
          </w:p>
          <w:p w14:paraId="06973F13"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Antonio Patio</w:t>
            </w:r>
          </w:p>
          <w:p w14:paraId="735B68A2"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Efraín Villacis</w:t>
            </w:r>
          </w:p>
          <w:p w14:paraId="14C9F98D"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Melisa García</w:t>
            </w:r>
          </w:p>
          <w:p w14:paraId="237762E0" w14:textId="77777777" w:rsidR="007D7273" w:rsidRPr="007D7273" w:rsidRDefault="007D7273" w:rsidP="001D4AE7">
            <w:pPr>
              <w:jc w:val="both"/>
              <w:rPr>
                <w:rFonts w:ascii="Times New Roman" w:hAnsi="Times New Roman" w:cs="Times New Roman"/>
                <w:sz w:val="24"/>
                <w:szCs w:val="24"/>
              </w:rPr>
            </w:pPr>
            <w:r w:rsidRPr="007D7273">
              <w:rPr>
                <w:rFonts w:ascii="Times New Roman" w:hAnsi="Times New Roman" w:cs="Times New Roman"/>
                <w:sz w:val="24"/>
                <w:szCs w:val="24"/>
              </w:rPr>
              <w:t>Vinicio Jácome</w:t>
            </w:r>
          </w:p>
          <w:p w14:paraId="3618FE3F" w14:textId="77DE8CAD" w:rsidR="007D7273" w:rsidRPr="007D7273" w:rsidRDefault="007D7273" w:rsidP="001D4AE7">
            <w:pPr>
              <w:rPr>
                <w:rFonts w:ascii="Times New Roman" w:hAnsi="Times New Roman" w:cs="Times New Roman"/>
                <w:sz w:val="24"/>
                <w:szCs w:val="24"/>
              </w:rPr>
            </w:pPr>
            <w:r w:rsidRPr="007D7273">
              <w:rPr>
                <w:rFonts w:ascii="Times New Roman" w:hAnsi="Times New Roman" w:cs="Times New Roman"/>
                <w:sz w:val="24"/>
                <w:szCs w:val="24"/>
              </w:rPr>
              <w:t>Osvaldo Fogach</w:t>
            </w:r>
            <w:r>
              <w:rPr>
                <w:rFonts w:ascii="Times New Roman" w:hAnsi="Times New Roman" w:cs="Times New Roman"/>
                <w:sz w:val="24"/>
                <w:szCs w:val="24"/>
              </w:rPr>
              <w:t>o</w:t>
            </w:r>
          </w:p>
          <w:p w14:paraId="78B2A55F" w14:textId="4D51F004" w:rsidR="007D7273" w:rsidRPr="007D7273" w:rsidRDefault="007D7273" w:rsidP="007D7273">
            <w:pPr>
              <w:spacing w:line="360" w:lineRule="auto"/>
              <w:rPr>
                <w:rFonts w:ascii="Times New Roman" w:hAnsi="Times New Roman" w:cs="Times New Roman"/>
                <w:sz w:val="24"/>
                <w:szCs w:val="24"/>
              </w:rPr>
            </w:pPr>
          </w:p>
        </w:tc>
        <w:tc>
          <w:tcPr>
            <w:tcW w:w="2643" w:type="dxa"/>
          </w:tcPr>
          <w:p w14:paraId="0170FB6A" w14:textId="38DA045A"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 xml:space="preserve">Luis Sánchez </w:t>
            </w:r>
          </w:p>
          <w:p w14:paraId="2971D4A3"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Leonila Fogacho</w:t>
            </w:r>
          </w:p>
          <w:p w14:paraId="0EF74A02"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José Gaibor</w:t>
            </w:r>
          </w:p>
          <w:p w14:paraId="3FDEEB92"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María Lucio</w:t>
            </w:r>
          </w:p>
          <w:p w14:paraId="66000665"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Elvia Miranda</w:t>
            </w:r>
          </w:p>
          <w:p w14:paraId="2A024009"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Liborio Ramírez</w:t>
            </w:r>
          </w:p>
          <w:p w14:paraId="335F6FF6"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Wilfrido Balda</w:t>
            </w:r>
          </w:p>
          <w:p w14:paraId="6F571046"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Jorge Guastay</w:t>
            </w:r>
          </w:p>
          <w:p w14:paraId="7A183A72"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Gilberto Sangacha</w:t>
            </w:r>
          </w:p>
          <w:p w14:paraId="0E8732B6"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Carmen Lucio</w:t>
            </w:r>
          </w:p>
          <w:p w14:paraId="73B11701"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Luis Lucio</w:t>
            </w:r>
          </w:p>
          <w:p w14:paraId="6BCC659D"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Pedro Gordillo</w:t>
            </w:r>
          </w:p>
          <w:p w14:paraId="1B6339BD"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Carlos Castro</w:t>
            </w:r>
          </w:p>
          <w:p w14:paraId="48AACB52"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Rogelio Guingla</w:t>
            </w:r>
          </w:p>
          <w:p w14:paraId="5B46E373"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Ángel Castro</w:t>
            </w:r>
          </w:p>
          <w:p w14:paraId="4990AABD"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Jessica Sangacha</w:t>
            </w:r>
          </w:p>
          <w:p w14:paraId="4DF2E715"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Rodrigo Sánchez</w:t>
            </w:r>
          </w:p>
          <w:p w14:paraId="7A97E2F9"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Humberto Gaibor</w:t>
            </w:r>
          </w:p>
          <w:p w14:paraId="2FEB5C33"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Piedad Garofalo</w:t>
            </w:r>
          </w:p>
          <w:p w14:paraId="733CE02C" w14:textId="77777777" w:rsidR="007D7273" w:rsidRPr="007D7273" w:rsidRDefault="007D7273" w:rsidP="007D7273">
            <w:pPr>
              <w:rPr>
                <w:rFonts w:ascii="Times New Roman" w:hAnsi="Times New Roman" w:cs="Times New Roman"/>
                <w:sz w:val="24"/>
                <w:szCs w:val="24"/>
              </w:rPr>
            </w:pPr>
            <w:r w:rsidRPr="007D7273">
              <w:rPr>
                <w:rFonts w:ascii="Times New Roman" w:hAnsi="Times New Roman" w:cs="Times New Roman"/>
                <w:sz w:val="24"/>
                <w:szCs w:val="24"/>
              </w:rPr>
              <w:t>Mauricio Gaibor</w:t>
            </w:r>
          </w:p>
          <w:p w14:paraId="787F3355" w14:textId="77777777" w:rsidR="007D7273" w:rsidRDefault="007D7273" w:rsidP="0011495E">
            <w:pPr>
              <w:rPr>
                <w:rFonts w:ascii="Times New Roman" w:hAnsi="Times New Roman" w:cs="Times New Roman"/>
                <w:b/>
                <w:sz w:val="24"/>
                <w:szCs w:val="24"/>
              </w:rPr>
            </w:pPr>
          </w:p>
        </w:tc>
        <w:tc>
          <w:tcPr>
            <w:tcW w:w="2643" w:type="dxa"/>
          </w:tcPr>
          <w:p w14:paraId="59FBDC68"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Ángel Chacha</w:t>
            </w:r>
          </w:p>
          <w:p w14:paraId="2E4370E7"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David Guastay</w:t>
            </w:r>
          </w:p>
          <w:p w14:paraId="6C4F0FB4"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Doris Guastay</w:t>
            </w:r>
          </w:p>
          <w:p w14:paraId="301A58AA"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Wilfrido Ramírez</w:t>
            </w:r>
          </w:p>
          <w:p w14:paraId="7DC8375D"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Osvaldo Garofalo</w:t>
            </w:r>
          </w:p>
          <w:p w14:paraId="0500E12D"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Aníbal Fuentes</w:t>
            </w:r>
          </w:p>
          <w:p w14:paraId="0DCB2E87"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Salvador Paredes</w:t>
            </w:r>
          </w:p>
          <w:p w14:paraId="46C4A6D7"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Mercedes Lema</w:t>
            </w:r>
          </w:p>
          <w:p w14:paraId="01416FFC"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Diocelina Tixe</w:t>
            </w:r>
          </w:p>
          <w:p w14:paraId="4671BCE9"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Clementina Tixe</w:t>
            </w:r>
          </w:p>
          <w:p w14:paraId="1469107D"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Víctor Guingla</w:t>
            </w:r>
          </w:p>
          <w:p w14:paraId="1DAA422F"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Dalia Tixe</w:t>
            </w:r>
          </w:p>
          <w:p w14:paraId="27B9D673"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Luis Curay</w:t>
            </w:r>
          </w:p>
          <w:p w14:paraId="1F64B74C"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Rosario Aurelio</w:t>
            </w:r>
          </w:p>
          <w:p w14:paraId="75D896F4"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Adán Curay</w:t>
            </w:r>
          </w:p>
          <w:p w14:paraId="1123FF43"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Pablo Ortega</w:t>
            </w:r>
          </w:p>
          <w:p w14:paraId="2D04611E"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Jessica Moyano</w:t>
            </w:r>
          </w:p>
          <w:p w14:paraId="1C0E8315"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Georgina Moyano</w:t>
            </w:r>
          </w:p>
          <w:p w14:paraId="73C78588"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José Ortega</w:t>
            </w:r>
          </w:p>
          <w:p w14:paraId="485AA87E"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Raúl Ramírez</w:t>
            </w:r>
          </w:p>
          <w:p w14:paraId="58FECDCD"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Mecías Ramírez</w:t>
            </w:r>
          </w:p>
          <w:p w14:paraId="422A1E1E"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Martha Migues</w:t>
            </w:r>
          </w:p>
          <w:p w14:paraId="64D24D46"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Gerardo Ramírez</w:t>
            </w:r>
          </w:p>
          <w:p w14:paraId="72EB513D"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Teodoro Migues</w:t>
            </w:r>
          </w:p>
          <w:p w14:paraId="4898970F"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Cristian Ramírez</w:t>
            </w:r>
          </w:p>
          <w:p w14:paraId="20E7E4B5"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Luis Migues</w:t>
            </w:r>
          </w:p>
          <w:p w14:paraId="7B3DA773"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Anita Monar</w:t>
            </w:r>
          </w:p>
          <w:p w14:paraId="074DF3B9"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Dolores Montoya</w:t>
            </w:r>
          </w:p>
          <w:p w14:paraId="548BA6F2"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Ángela Tixe</w:t>
            </w:r>
          </w:p>
          <w:p w14:paraId="0C90683C"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Cesar Tixe</w:t>
            </w:r>
          </w:p>
          <w:p w14:paraId="1AFB82DE"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María Ávila</w:t>
            </w:r>
          </w:p>
          <w:p w14:paraId="3DD8338C"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Grecia Guastay</w:t>
            </w:r>
          </w:p>
          <w:p w14:paraId="2A3E64D7"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Carmen Migues</w:t>
            </w:r>
          </w:p>
          <w:p w14:paraId="36AF63EC"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José Monar</w:t>
            </w:r>
          </w:p>
          <w:p w14:paraId="01992A15"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Milton Migues</w:t>
            </w:r>
          </w:p>
          <w:p w14:paraId="6BF016D5"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Patricio Montoya</w:t>
            </w:r>
          </w:p>
          <w:p w14:paraId="74A8D3DA"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Daniel Migues</w:t>
            </w:r>
          </w:p>
          <w:p w14:paraId="0BD43BEC"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Julio Villa</w:t>
            </w:r>
          </w:p>
          <w:p w14:paraId="680B8B99"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Ángel Ortega</w:t>
            </w:r>
          </w:p>
          <w:p w14:paraId="1DF755A2"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José Ortega</w:t>
            </w:r>
          </w:p>
          <w:p w14:paraId="349CF4A7"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Andrés Naranjo</w:t>
            </w:r>
          </w:p>
          <w:p w14:paraId="04628B7B"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Pedro Ortega</w:t>
            </w:r>
          </w:p>
          <w:p w14:paraId="538D94DF"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Flor Moyano</w:t>
            </w:r>
          </w:p>
          <w:p w14:paraId="799508C6"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 xml:space="preserve">Fabiola Giménez </w:t>
            </w:r>
          </w:p>
          <w:p w14:paraId="657E84FF"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Hugo Ramírez</w:t>
            </w:r>
          </w:p>
          <w:p w14:paraId="41C10839"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José Moyano</w:t>
            </w:r>
          </w:p>
          <w:p w14:paraId="25654787"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Walter Flores</w:t>
            </w:r>
          </w:p>
          <w:p w14:paraId="3975D132"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Roberto Cajo</w:t>
            </w:r>
          </w:p>
          <w:p w14:paraId="77E74C1E"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Miguel Fogacho</w:t>
            </w:r>
          </w:p>
          <w:p w14:paraId="7F601CBF" w14:textId="77777777" w:rsidR="001D4AE7" w:rsidRDefault="001D4AE7" w:rsidP="001D4AE7">
            <w:pPr>
              <w:rPr>
                <w:rFonts w:ascii="Times New Roman" w:hAnsi="Times New Roman" w:cs="Times New Roman"/>
                <w:sz w:val="24"/>
                <w:szCs w:val="24"/>
              </w:rPr>
            </w:pPr>
            <w:r>
              <w:rPr>
                <w:rFonts w:ascii="Times New Roman" w:hAnsi="Times New Roman" w:cs="Times New Roman"/>
                <w:sz w:val="24"/>
                <w:szCs w:val="24"/>
              </w:rPr>
              <w:t xml:space="preserve">Danilo Jiménez </w:t>
            </w:r>
          </w:p>
          <w:p w14:paraId="42E12D9A" w14:textId="77777777" w:rsidR="007D7273" w:rsidRDefault="007D7273" w:rsidP="0011495E">
            <w:pPr>
              <w:rPr>
                <w:rFonts w:ascii="Times New Roman" w:hAnsi="Times New Roman" w:cs="Times New Roman"/>
                <w:b/>
                <w:sz w:val="24"/>
                <w:szCs w:val="24"/>
              </w:rPr>
            </w:pPr>
          </w:p>
        </w:tc>
      </w:tr>
    </w:tbl>
    <w:p w14:paraId="08B39217" w14:textId="77777777" w:rsidR="007D7273" w:rsidRDefault="007D7273" w:rsidP="0011495E">
      <w:pPr>
        <w:rPr>
          <w:rFonts w:ascii="Times New Roman" w:hAnsi="Times New Roman" w:cs="Times New Roman"/>
          <w:b/>
          <w:sz w:val="24"/>
          <w:szCs w:val="24"/>
        </w:rPr>
      </w:pPr>
    </w:p>
    <w:p w14:paraId="6BF83064" w14:textId="77777777" w:rsidR="007D7273" w:rsidRDefault="007D7273" w:rsidP="0011495E">
      <w:pPr>
        <w:rPr>
          <w:rFonts w:ascii="Times New Roman" w:hAnsi="Times New Roman" w:cs="Times New Roman"/>
          <w:b/>
          <w:sz w:val="24"/>
          <w:szCs w:val="24"/>
        </w:rPr>
      </w:pPr>
    </w:p>
    <w:p w14:paraId="2B655F15" w14:textId="77777777" w:rsidR="007D7273" w:rsidRDefault="007D7273" w:rsidP="0011495E">
      <w:pPr>
        <w:rPr>
          <w:rFonts w:ascii="Times New Roman" w:hAnsi="Times New Roman" w:cs="Times New Roman"/>
          <w:b/>
          <w:sz w:val="24"/>
          <w:szCs w:val="24"/>
        </w:rPr>
      </w:pPr>
    </w:p>
    <w:p w14:paraId="6AFD7654" w14:textId="77777777" w:rsidR="007D7273" w:rsidRDefault="007D7273" w:rsidP="0011495E">
      <w:pPr>
        <w:rPr>
          <w:rFonts w:ascii="Times New Roman" w:hAnsi="Times New Roman" w:cs="Times New Roman"/>
          <w:b/>
          <w:sz w:val="24"/>
          <w:szCs w:val="24"/>
        </w:rPr>
      </w:pPr>
    </w:p>
    <w:p w14:paraId="4F086F1B" w14:textId="77777777" w:rsidR="001D4AE7" w:rsidRDefault="001D4AE7" w:rsidP="0011495E">
      <w:pPr>
        <w:rPr>
          <w:rFonts w:ascii="Times New Roman" w:hAnsi="Times New Roman" w:cs="Times New Roman"/>
          <w:b/>
          <w:sz w:val="24"/>
          <w:szCs w:val="24"/>
        </w:rPr>
      </w:pPr>
    </w:p>
    <w:p w14:paraId="119B367A" w14:textId="77777777" w:rsidR="001D4AE7" w:rsidRDefault="001D4AE7" w:rsidP="0011495E">
      <w:pPr>
        <w:rPr>
          <w:rFonts w:ascii="Times New Roman" w:hAnsi="Times New Roman" w:cs="Times New Roman"/>
          <w:b/>
          <w:sz w:val="24"/>
          <w:szCs w:val="24"/>
        </w:rPr>
      </w:pPr>
    </w:p>
    <w:p w14:paraId="0A85ADBB" w14:textId="77777777" w:rsidR="001D4AE7" w:rsidRDefault="001D4AE7" w:rsidP="0011495E">
      <w:pPr>
        <w:rPr>
          <w:rFonts w:ascii="Times New Roman" w:hAnsi="Times New Roman" w:cs="Times New Roman"/>
          <w:b/>
          <w:sz w:val="24"/>
          <w:szCs w:val="24"/>
        </w:rPr>
      </w:pPr>
    </w:p>
    <w:p w14:paraId="45669661" w14:textId="77777777" w:rsidR="001D4AE7" w:rsidRDefault="001D4AE7" w:rsidP="0011495E">
      <w:pPr>
        <w:rPr>
          <w:rFonts w:ascii="Times New Roman" w:hAnsi="Times New Roman" w:cs="Times New Roman"/>
          <w:b/>
          <w:sz w:val="24"/>
          <w:szCs w:val="24"/>
        </w:rPr>
      </w:pPr>
    </w:p>
    <w:p w14:paraId="0BA3F0F7" w14:textId="77777777" w:rsidR="001D4AE7" w:rsidRDefault="001D4AE7" w:rsidP="0011495E">
      <w:pPr>
        <w:rPr>
          <w:rFonts w:ascii="Times New Roman" w:hAnsi="Times New Roman" w:cs="Times New Roman"/>
          <w:b/>
          <w:sz w:val="24"/>
          <w:szCs w:val="24"/>
        </w:rPr>
      </w:pPr>
    </w:p>
    <w:p w14:paraId="2B5FF286" w14:textId="77777777" w:rsidR="001D4AE7" w:rsidRDefault="001D4AE7" w:rsidP="0011495E">
      <w:pPr>
        <w:rPr>
          <w:rFonts w:ascii="Times New Roman" w:hAnsi="Times New Roman" w:cs="Times New Roman"/>
          <w:b/>
          <w:sz w:val="24"/>
          <w:szCs w:val="24"/>
        </w:rPr>
      </w:pPr>
    </w:p>
    <w:p w14:paraId="1AE7BA66" w14:textId="77777777" w:rsidR="001D4AE7" w:rsidRDefault="001D4AE7" w:rsidP="0011495E">
      <w:pPr>
        <w:rPr>
          <w:rFonts w:ascii="Times New Roman" w:hAnsi="Times New Roman" w:cs="Times New Roman"/>
          <w:b/>
          <w:sz w:val="24"/>
          <w:szCs w:val="24"/>
        </w:rPr>
      </w:pPr>
    </w:p>
    <w:p w14:paraId="46E6ABFA" w14:textId="77777777" w:rsidR="001D4AE7" w:rsidRDefault="001D4AE7" w:rsidP="0011495E">
      <w:pPr>
        <w:rPr>
          <w:rFonts w:ascii="Times New Roman" w:hAnsi="Times New Roman" w:cs="Times New Roman"/>
          <w:b/>
          <w:sz w:val="24"/>
          <w:szCs w:val="24"/>
        </w:rPr>
      </w:pPr>
    </w:p>
    <w:p w14:paraId="1A607641" w14:textId="77777777" w:rsidR="001D4AE7" w:rsidRDefault="001D4AE7" w:rsidP="0011495E">
      <w:pPr>
        <w:rPr>
          <w:rFonts w:ascii="Times New Roman" w:hAnsi="Times New Roman" w:cs="Times New Roman"/>
          <w:b/>
          <w:sz w:val="24"/>
          <w:szCs w:val="24"/>
        </w:rPr>
      </w:pPr>
    </w:p>
    <w:p w14:paraId="01A56CB1" w14:textId="77777777" w:rsidR="001D4AE7" w:rsidRDefault="001D4AE7" w:rsidP="0011495E">
      <w:pPr>
        <w:rPr>
          <w:rFonts w:ascii="Times New Roman" w:hAnsi="Times New Roman" w:cs="Times New Roman"/>
          <w:b/>
          <w:sz w:val="24"/>
          <w:szCs w:val="24"/>
        </w:rPr>
      </w:pPr>
    </w:p>
    <w:p w14:paraId="424763F2" w14:textId="77777777" w:rsidR="001D4AE7" w:rsidRDefault="001D4AE7" w:rsidP="0011495E">
      <w:pPr>
        <w:rPr>
          <w:rFonts w:ascii="Times New Roman" w:hAnsi="Times New Roman" w:cs="Times New Roman"/>
          <w:b/>
          <w:sz w:val="24"/>
          <w:szCs w:val="24"/>
        </w:rPr>
      </w:pPr>
    </w:p>
    <w:p w14:paraId="47D203BF" w14:textId="77777777" w:rsidR="001D4AE7" w:rsidRDefault="001D4AE7" w:rsidP="0011495E">
      <w:pPr>
        <w:rPr>
          <w:rFonts w:ascii="Times New Roman" w:hAnsi="Times New Roman" w:cs="Times New Roman"/>
          <w:b/>
          <w:sz w:val="24"/>
          <w:szCs w:val="24"/>
        </w:rPr>
      </w:pPr>
    </w:p>
    <w:p w14:paraId="5EE68A9B" w14:textId="77777777" w:rsidR="001D4AE7" w:rsidRDefault="001D4AE7" w:rsidP="0011495E">
      <w:pPr>
        <w:rPr>
          <w:rFonts w:ascii="Times New Roman" w:hAnsi="Times New Roman" w:cs="Times New Roman"/>
          <w:b/>
          <w:sz w:val="24"/>
          <w:szCs w:val="24"/>
        </w:rPr>
      </w:pPr>
    </w:p>
    <w:p w14:paraId="4D603C71" w14:textId="77777777" w:rsidR="001D4AE7" w:rsidRDefault="001D4AE7" w:rsidP="0011495E">
      <w:pPr>
        <w:rPr>
          <w:rFonts w:ascii="Times New Roman" w:hAnsi="Times New Roman" w:cs="Times New Roman"/>
          <w:b/>
          <w:sz w:val="24"/>
          <w:szCs w:val="24"/>
        </w:rPr>
      </w:pPr>
    </w:p>
    <w:p w14:paraId="7FFB969C" w14:textId="77777777" w:rsidR="001D4AE7" w:rsidRDefault="001D4AE7" w:rsidP="0011495E">
      <w:pPr>
        <w:rPr>
          <w:rFonts w:ascii="Times New Roman" w:hAnsi="Times New Roman" w:cs="Times New Roman"/>
          <w:b/>
          <w:sz w:val="24"/>
          <w:szCs w:val="24"/>
        </w:rPr>
      </w:pPr>
    </w:p>
    <w:p w14:paraId="71CDDD86" w14:textId="77777777" w:rsidR="001D4AE7" w:rsidRDefault="001D4AE7" w:rsidP="0011495E">
      <w:pPr>
        <w:rPr>
          <w:rFonts w:ascii="Times New Roman" w:hAnsi="Times New Roman" w:cs="Times New Roman"/>
          <w:b/>
          <w:sz w:val="24"/>
          <w:szCs w:val="24"/>
        </w:rPr>
      </w:pPr>
    </w:p>
    <w:p w14:paraId="18B15C38" w14:textId="77777777" w:rsidR="007D7273" w:rsidRDefault="007D7273" w:rsidP="0011495E">
      <w:pPr>
        <w:rPr>
          <w:rFonts w:ascii="Times New Roman" w:hAnsi="Times New Roman" w:cs="Times New Roman"/>
          <w:b/>
          <w:sz w:val="24"/>
          <w:szCs w:val="24"/>
        </w:rPr>
      </w:pPr>
    </w:p>
    <w:p w14:paraId="258C2110" w14:textId="05908B46" w:rsidR="00A311FF" w:rsidRPr="00A212AF" w:rsidRDefault="005041C1" w:rsidP="00A311FF">
      <w:pPr>
        <w:tabs>
          <w:tab w:val="left" w:pos="1440"/>
        </w:tabs>
        <w:spacing w:after="400" w:line="360" w:lineRule="auto"/>
        <w:jc w:val="both"/>
        <w:rPr>
          <w:rFonts w:ascii="Times New Roman" w:hAnsi="Times New Roman" w:cs="Times New Roman"/>
          <w:b/>
          <w:sz w:val="24"/>
          <w:szCs w:val="24"/>
        </w:rPr>
      </w:pPr>
      <w:r>
        <w:rPr>
          <w:rFonts w:ascii="Times New Roman" w:hAnsi="Times New Roman" w:cs="Times New Roman"/>
          <w:b/>
          <w:sz w:val="24"/>
          <w:szCs w:val="24"/>
        </w:rPr>
        <w:t>Anexo N° 4</w:t>
      </w:r>
      <w:r w:rsidR="00A311FF" w:rsidRPr="00A212AF">
        <w:rPr>
          <w:rFonts w:ascii="Times New Roman" w:hAnsi="Times New Roman" w:cs="Times New Roman"/>
          <w:b/>
          <w:sz w:val="24"/>
          <w:szCs w:val="24"/>
        </w:rPr>
        <w:t>.  Fotografías que respaldan la investigación</w:t>
      </w:r>
    </w:p>
    <w:p w14:paraId="49C109D7" w14:textId="5514E74E" w:rsidR="00ED1F81" w:rsidRPr="006B7205" w:rsidRDefault="0059618D" w:rsidP="00A311FF">
      <w:pPr>
        <w:tabs>
          <w:tab w:val="left" w:pos="1440"/>
        </w:tabs>
        <w:spacing w:after="400" w:line="360" w:lineRule="auto"/>
        <w:jc w:val="both"/>
        <w:rPr>
          <w:rFonts w:ascii="Times New Roman" w:hAnsi="Times New Roman" w:cs="Times New Roman"/>
          <w:b/>
          <w:sz w:val="24"/>
          <w:szCs w:val="24"/>
        </w:rPr>
      </w:pPr>
      <w:r w:rsidRPr="006B7205">
        <w:rPr>
          <w:rFonts w:ascii="Times New Roman" w:hAnsi="Times New Roman" w:cs="Times New Roman"/>
          <w:b/>
          <w:noProof/>
          <w:sz w:val="24"/>
          <w:szCs w:val="24"/>
          <w:lang w:eastAsia="es-EC"/>
        </w:rPr>
        <w:drawing>
          <wp:anchor distT="0" distB="0" distL="114300" distR="114300" simplePos="0" relativeHeight="251666432" behindDoc="0" locked="0" layoutInCell="1" allowOverlap="1" wp14:anchorId="66C905DF" wp14:editId="0F43B788">
            <wp:simplePos x="0" y="0"/>
            <wp:positionH relativeFrom="column">
              <wp:posOffset>-12065</wp:posOffset>
            </wp:positionH>
            <wp:positionV relativeFrom="paragraph">
              <wp:posOffset>597535</wp:posOffset>
            </wp:positionV>
            <wp:extent cx="2223770" cy="2484120"/>
            <wp:effectExtent l="0" t="0" r="5080" b="0"/>
            <wp:wrapSquare wrapText="bothSides"/>
            <wp:docPr id="1205" name="Imagen 1205"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n descripción disponible."/>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flipH="1">
                      <a:off x="0" y="0"/>
                      <a:ext cx="2223770" cy="2484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311FF" w:rsidRPr="006B7205">
        <w:rPr>
          <w:rFonts w:ascii="Times New Roman" w:hAnsi="Times New Roman" w:cs="Times New Roman"/>
          <w:b/>
          <w:sz w:val="24"/>
          <w:szCs w:val="24"/>
        </w:rPr>
        <w:t xml:space="preserve">Foto 1. Socialización de la encuesta   </w:t>
      </w:r>
      <w:r w:rsidR="00A311FF">
        <w:rPr>
          <w:rFonts w:ascii="Times New Roman" w:hAnsi="Times New Roman" w:cs="Times New Roman"/>
          <w:b/>
          <w:sz w:val="24"/>
          <w:szCs w:val="24"/>
        </w:rPr>
        <w:t xml:space="preserve">           Foto 2. Entrevista sector Canduya</w:t>
      </w:r>
    </w:p>
    <w:p w14:paraId="3E30C996" w14:textId="1DFA75B4" w:rsidR="00A311FF" w:rsidRPr="006B7205" w:rsidRDefault="00AC4B6C" w:rsidP="00A311FF">
      <w:pPr>
        <w:tabs>
          <w:tab w:val="left" w:pos="1440"/>
        </w:tabs>
        <w:spacing w:after="400" w:line="360" w:lineRule="auto"/>
        <w:jc w:val="both"/>
        <w:rPr>
          <w:rFonts w:ascii="Times New Roman" w:hAnsi="Times New Roman" w:cs="Times New Roman"/>
          <w:b/>
          <w:sz w:val="24"/>
          <w:szCs w:val="24"/>
        </w:rPr>
      </w:pPr>
      <w:r w:rsidRPr="006B7205">
        <w:rPr>
          <w:rFonts w:ascii="Times New Roman" w:hAnsi="Times New Roman" w:cs="Times New Roman"/>
          <w:b/>
          <w:noProof/>
          <w:sz w:val="24"/>
          <w:szCs w:val="24"/>
          <w:lang w:eastAsia="es-EC"/>
        </w:rPr>
        <w:drawing>
          <wp:anchor distT="0" distB="0" distL="114300" distR="114300" simplePos="0" relativeHeight="251667456" behindDoc="0" locked="0" layoutInCell="1" allowOverlap="1" wp14:anchorId="5C8B7654" wp14:editId="65FD7B08">
            <wp:simplePos x="0" y="0"/>
            <wp:positionH relativeFrom="column">
              <wp:posOffset>2955290</wp:posOffset>
            </wp:positionH>
            <wp:positionV relativeFrom="paragraph">
              <wp:posOffset>67310</wp:posOffset>
            </wp:positionV>
            <wp:extent cx="2183765" cy="2466340"/>
            <wp:effectExtent l="0" t="0" r="6985" b="0"/>
            <wp:wrapSquare wrapText="bothSides"/>
            <wp:docPr id="1206" name="Imagen 1206"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n descripción disponible."/>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183765" cy="24663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B2567B"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04ACA878"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6EC7B9C4"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7F2E7A8D" w14:textId="77777777" w:rsidR="00A311FF" w:rsidRDefault="00A311FF" w:rsidP="00A311FF">
      <w:pPr>
        <w:tabs>
          <w:tab w:val="left" w:pos="1440"/>
        </w:tabs>
        <w:spacing w:after="400" w:line="360" w:lineRule="auto"/>
        <w:jc w:val="both"/>
        <w:rPr>
          <w:rFonts w:ascii="Times New Roman" w:hAnsi="Times New Roman" w:cs="Times New Roman"/>
          <w:b/>
          <w:sz w:val="24"/>
          <w:szCs w:val="24"/>
        </w:rPr>
      </w:pPr>
    </w:p>
    <w:p w14:paraId="35207839" w14:textId="77777777" w:rsidR="00A311FF" w:rsidRDefault="00A311FF" w:rsidP="00A311FF">
      <w:pPr>
        <w:tabs>
          <w:tab w:val="left" w:pos="1440"/>
        </w:tabs>
        <w:spacing w:after="400" w:line="360" w:lineRule="auto"/>
        <w:jc w:val="both"/>
        <w:rPr>
          <w:rFonts w:ascii="Times New Roman" w:hAnsi="Times New Roman" w:cs="Times New Roman"/>
          <w:b/>
          <w:sz w:val="24"/>
          <w:szCs w:val="24"/>
        </w:rPr>
      </w:pPr>
    </w:p>
    <w:p w14:paraId="39B0E611" w14:textId="599E5886" w:rsidR="00A311FF" w:rsidRPr="006B7205" w:rsidRDefault="00A311FF" w:rsidP="00A311FF">
      <w:pPr>
        <w:tabs>
          <w:tab w:val="left" w:pos="1440"/>
        </w:tabs>
        <w:spacing w:after="400" w:line="360" w:lineRule="auto"/>
        <w:jc w:val="both"/>
        <w:rPr>
          <w:rFonts w:ascii="Times New Roman" w:hAnsi="Times New Roman" w:cs="Times New Roman"/>
          <w:b/>
          <w:sz w:val="24"/>
          <w:szCs w:val="24"/>
        </w:rPr>
      </w:pPr>
      <w:r w:rsidRPr="006B7205">
        <w:rPr>
          <w:rFonts w:ascii="Times New Roman" w:hAnsi="Times New Roman" w:cs="Times New Roman"/>
          <w:b/>
          <w:sz w:val="24"/>
          <w:szCs w:val="24"/>
        </w:rPr>
        <w:t xml:space="preserve">Foto 3. Entrevista </w:t>
      </w:r>
      <w:r w:rsidR="001E5182">
        <w:rPr>
          <w:rFonts w:ascii="Times New Roman" w:hAnsi="Times New Roman" w:cs="Times New Roman"/>
          <w:b/>
          <w:sz w:val="24"/>
          <w:szCs w:val="24"/>
        </w:rPr>
        <w:t>Sr.</w:t>
      </w:r>
      <w:r w:rsidRPr="006B7205">
        <w:rPr>
          <w:rFonts w:ascii="Times New Roman" w:hAnsi="Times New Roman" w:cs="Times New Roman"/>
          <w:b/>
          <w:sz w:val="24"/>
          <w:szCs w:val="24"/>
        </w:rPr>
        <w:t xml:space="preserve"> Luis Lucio</w:t>
      </w:r>
      <w:r>
        <w:rPr>
          <w:rFonts w:ascii="Times New Roman" w:hAnsi="Times New Roman" w:cs="Times New Roman"/>
          <w:b/>
          <w:sz w:val="24"/>
          <w:szCs w:val="24"/>
        </w:rPr>
        <w:t xml:space="preserve">           </w:t>
      </w:r>
      <w:r w:rsidR="001E5182">
        <w:rPr>
          <w:rFonts w:ascii="Times New Roman" w:hAnsi="Times New Roman" w:cs="Times New Roman"/>
          <w:b/>
          <w:sz w:val="24"/>
          <w:szCs w:val="24"/>
        </w:rPr>
        <w:t xml:space="preserve">      </w:t>
      </w:r>
      <w:r>
        <w:rPr>
          <w:rFonts w:ascii="Times New Roman" w:hAnsi="Times New Roman" w:cs="Times New Roman"/>
          <w:b/>
          <w:sz w:val="24"/>
          <w:szCs w:val="24"/>
        </w:rPr>
        <w:t xml:space="preserve">Foto 4. Entrevista </w:t>
      </w:r>
      <w:r w:rsidR="001E5182">
        <w:rPr>
          <w:rFonts w:ascii="Times New Roman" w:hAnsi="Times New Roman" w:cs="Times New Roman"/>
          <w:b/>
          <w:sz w:val="24"/>
          <w:szCs w:val="24"/>
        </w:rPr>
        <w:t>en</w:t>
      </w:r>
      <w:r>
        <w:rPr>
          <w:rFonts w:ascii="Times New Roman" w:hAnsi="Times New Roman" w:cs="Times New Roman"/>
          <w:b/>
          <w:sz w:val="24"/>
          <w:szCs w:val="24"/>
        </w:rPr>
        <w:t xml:space="preserve"> Marcopamba</w:t>
      </w:r>
    </w:p>
    <w:p w14:paraId="5276FF54" w14:textId="324B164F" w:rsidR="00A311FF" w:rsidRPr="006B7205" w:rsidRDefault="00AC4B6C" w:rsidP="00A311FF">
      <w:pPr>
        <w:tabs>
          <w:tab w:val="left" w:pos="1440"/>
        </w:tabs>
        <w:spacing w:after="400" w:line="360" w:lineRule="auto"/>
        <w:jc w:val="both"/>
        <w:rPr>
          <w:rFonts w:ascii="Times New Roman" w:hAnsi="Times New Roman" w:cs="Times New Roman"/>
          <w:b/>
          <w:sz w:val="24"/>
          <w:szCs w:val="24"/>
        </w:rPr>
      </w:pPr>
      <w:r w:rsidRPr="006B7205">
        <w:rPr>
          <w:rFonts w:ascii="Times New Roman" w:hAnsi="Times New Roman" w:cs="Times New Roman"/>
          <w:b/>
          <w:noProof/>
          <w:sz w:val="24"/>
          <w:szCs w:val="24"/>
          <w:lang w:eastAsia="es-EC"/>
        </w:rPr>
        <w:drawing>
          <wp:anchor distT="0" distB="0" distL="114300" distR="114300" simplePos="0" relativeHeight="251669504" behindDoc="0" locked="0" layoutInCell="1" allowOverlap="1" wp14:anchorId="5FE91FCA" wp14:editId="02FAD364">
            <wp:simplePos x="0" y="0"/>
            <wp:positionH relativeFrom="column">
              <wp:posOffset>3002915</wp:posOffset>
            </wp:positionH>
            <wp:positionV relativeFrom="paragraph">
              <wp:posOffset>42545</wp:posOffset>
            </wp:positionV>
            <wp:extent cx="2135505" cy="2621915"/>
            <wp:effectExtent l="0" t="0" r="0" b="6985"/>
            <wp:wrapSquare wrapText="bothSides"/>
            <wp:docPr id="1207" name="Imagen 1207"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n descripción disponible."/>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b="17417"/>
                    <a:stretch/>
                  </pic:blipFill>
                  <pic:spPr bwMode="auto">
                    <a:xfrm>
                      <a:off x="0" y="0"/>
                      <a:ext cx="2135505" cy="26219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9618D" w:rsidRPr="006B7205">
        <w:rPr>
          <w:noProof/>
          <w:sz w:val="24"/>
          <w:szCs w:val="24"/>
          <w:lang w:eastAsia="es-EC"/>
        </w:rPr>
        <w:drawing>
          <wp:anchor distT="0" distB="0" distL="114300" distR="114300" simplePos="0" relativeHeight="251668480" behindDoc="0" locked="0" layoutInCell="1" allowOverlap="1" wp14:anchorId="32C2050A" wp14:editId="05A3AB3F">
            <wp:simplePos x="0" y="0"/>
            <wp:positionH relativeFrom="column">
              <wp:posOffset>-12065</wp:posOffset>
            </wp:positionH>
            <wp:positionV relativeFrom="paragraph">
              <wp:posOffset>38100</wp:posOffset>
            </wp:positionV>
            <wp:extent cx="2223770" cy="2621915"/>
            <wp:effectExtent l="0" t="0" r="5080" b="6985"/>
            <wp:wrapSquare wrapText="bothSides"/>
            <wp:docPr id="1210" name="Imagen 1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cstate="print">
                      <a:extLst>
                        <a:ext uri="{28A0092B-C50C-407E-A947-70E740481C1C}">
                          <a14:useLocalDpi xmlns:a14="http://schemas.microsoft.com/office/drawing/2010/main" val="0"/>
                        </a:ext>
                      </a:extLst>
                    </a:blip>
                    <a:srcRect l="21015" t="13882" r="23155" b="14563"/>
                    <a:stretch/>
                  </pic:blipFill>
                  <pic:spPr bwMode="auto">
                    <a:xfrm>
                      <a:off x="0" y="0"/>
                      <a:ext cx="2223770" cy="26219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A2E1B99"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15E58D82" w14:textId="77777777" w:rsidR="00A311FF" w:rsidRDefault="00A311FF" w:rsidP="00A311FF">
      <w:pPr>
        <w:tabs>
          <w:tab w:val="left" w:pos="1440"/>
        </w:tabs>
        <w:spacing w:after="400" w:line="360" w:lineRule="auto"/>
        <w:jc w:val="both"/>
        <w:rPr>
          <w:rFonts w:ascii="Times New Roman" w:hAnsi="Times New Roman" w:cs="Times New Roman"/>
          <w:b/>
          <w:sz w:val="24"/>
          <w:szCs w:val="24"/>
        </w:rPr>
      </w:pPr>
    </w:p>
    <w:p w14:paraId="22726E4C" w14:textId="77777777" w:rsidR="00A311FF" w:rsidRPr="006B7205" w:rsidRDefault="00A311FF" w:rsidP="00A311FF">
      <w:pPr>
        <w:spacing w:line="360" w:lineRule="auto"/>
        <w:rPr>
          <w:rFonts w:ascii="Times New Roman" w:hAnsi="Times New Roman" w:cs="Times New Roman"/>
          <w:sz w:val="24"/>
          <w:szCs w:val="24"/>
        </w:rPr>
      </w:pPr>
    </w:p>
    <w:p w14:paraId="1AFE2AAF" w14:textId="77777777" w:rsidR="00A311FF" w:rsidRPr="006B7205" w:rsidRDefault="00A311FF" w:rsidP="00A311FF">
      <w:pPr>
        <w:spacing w:line="360" w:lineRule="auto"/>
        <w:rPr>
          <w:rFonts w:ascii="Times New Roman" w:hAnsi="Times New Roman" w:cs="Times New Roman"/>
          <w:sz w:val="24"/>
          <w:szCs w:val="24"/>
        </w:rPr>
      </w:pPr>
    </w:p>
    <w:p w14:paraId="23B84395" w14:textId="77777777" w:rsidR="00A311FF" w:rsidRDefault="00A311FF" w:rsidP="00A311FF">
      <w:pPr>
        <w:spacing w:line="360" w:lineRule="auto"/>
        <w:rPr>
          <w:rFonts w:ascii="Times New Roman" w:hAnsi="Times New Roman" w:cs="Times New Roman"/>
          <w:sz w:val="24"/>
          <w:szCs w:val="24"/>
        </w:rPr>
      </w:pPr>
    </w:p>
    <w:p w14:paraId="42F7BCC4" w14:textId="77777777" w:rsidR="009630E3" w:rsidRDefault="009630E3" w:rsidP="00A311FF">
      <w:pPr>
        <w:tabs>
          <w:tab w:val="left" w:pos="1440"/>
        </w:tabs>
        <w:spacing w:after="400" w:line="360" w:lineRule="auto"/>
        <w:jc w:val="both"/>
        <w:rPr>
          <w:rFonts w:ascii="Times New Roman" w:hAnsi="Times New Roman" w:cs="Times New Roman"/>
          <w:b/>
          <w:sz w:val="24"/>
          <w:szCs w:val="24"/>
        </w:rPr>
      </w:pPr>
    </w:p>
    <w:p w14:paraId="35117C94" w14:textId="77777777" w:rsidR="009630E3" w:rsidRDefault="009630E3" w:rsidP="00A311FF">
      <w:pPr>
        <w:tabs>
          <w:tab w:val="left" w:pos="1440"/>
        </w:tabs>
        <w:spacing w:after="400" w:line="360" w:lineRule="auto"/>
        <w:jc w:val="both"/>
        <w:rPr>
          <w:rFonts w:ascii="Times New Roman" w:hAnsi="Times New Roman" w:cs="Times New Roman"/>
          <w:b/>
          <w:sz w:val="24"/>
          <w:szCs w:val="24"/>
        </w:rPr>
      </w:pPr>
    </w:p>
    <w:p w14:paraId="7AE4F747" w14:textId="77777777" w:rsidR="009630E3" w:rsidRDefault="009630E3" w:rsidP="00A311FF">
      <w:pPr>
        <w:tabs>
          <w:tab w:val="left" w:pos="1440"/>
        </w:tabs>
        <w:spacing w:after="400" w:line="360" w:lineRule="auto"/>
        <w:jc w:val="both"/>
        <w:rPr>
          <w:rFonts w:ascii="Times New Roman" w:hAnsi="Times New Roman" w:cs="Times New Roman"/>
          <w:b/>
          <w:sz w:val="24"/>
          <w:szCs w:val="24"/>
        </w:rPr>
      </w:pPr>
    </w:p>
    <w:p w14:paraId="6F0573F5" w14:textId="5A196E7B" w:rsidR="00A311FF" w:rsidRPr="006B7205" w:rsidRDefault="00A311FF" w:rsidP="00A311FF">
      <w:pPr>
        <w:tabs>
          <w:tab w:val="left" w:pos="1440"/>
        </w:tabs>
        <w:spacing w:after="40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Foto 5. Entrevista </w:t>
      </w:r>
      <w:r w:rsidR="001E5182">
        <w:rPr>
          <w:rFonts w:ascii="Times New Roman" w:hAnsi="Times New Roman" w:cs="Times New Roman"/>
          <w:b/>
          <w:sz w:val="24"/>
          <w:szCs w:val="24"/>
        </w:rPr>
        <w:t xml:space="preserve">a </w:t>
      </w:r>
      <w:r>
        <w:rPr>
          <w:rFonts w:ascii="Times New Roman" w:hAnsi="Times New Roman" w:cs="Times New Roman"/>
          <w:b/>
          <w:sz w:val="24"/>
          <w:szCs w:val="24"/>
        </w:rPr>
        <w:t xml:space="preserve">comerciante               Foto 6. Entrevista </w:t>
      </w:r>
      <w:r w:rsidR="001E5182">
        <w:rPr>
          <w:rFonts w:ascii="Times New Roman" w:hAnsi="Times New Roman" w:cs="Times New Roman"/>
          <w:b/>
          <w:sz w:val="24"/>
          <w:szCs w:val="24"/>
        </w:rPr>
        <w:t>Sr.</w:t>
      </w:r>
      <w:r>
        <w:rPr>
          <w:rFonts w:ascii="Times New Roman" w:hAnsi="Times New Roman" w:cs="Times New Roman"/>
          <w:b/>
          <w:sz w:val="24"/>
          <w:szCs w:val="24"/>
        </w:rPr>
        <w:t xml:space="preserve"> Andrés Guamán</w:t>
      </w:r>
    </w:p>
    <w:p w14:paraId="3F3E6D1F" w14:textId="1CB03B4E" w:rsidR="00A311FF" w:rsidRPr="006B7205" w:rsidRDefault="009630E3" w:rsidP="00A311FF">
      <w:pPr>
        <w:tabs>
          <w:tab w:val="left" w:pos="1440"/>
        </w:tabs>
        <w:spacing w:after="400" w:line="360" w:lineRule="auto"/>
        <w:jc w:val="both"/>
        <w:rPr>
          <w:rFonts w:ascii="Times New Roman" w:hAnsi="Times New Roman" w:cs="Times New Roman"/>
          <w:b/>
          <w:sz w:val="24"/>
          <w:szCs w:val="24"/>
        </w:rPr>
      </w:pPr>
      <w:r w:rsidRPr="006B7205">
        <w:rPr>
          <w:rFonts w:ascii="Times New Roman" w:hAnsi="Times New Roman" w:cs="Times New Roman"/>
          <w:b/>
          <w:noProof/>
          <w:sz w:val="24"/>
          <w:szCs w:val="24"/>
          <w:lang w:eastAsia="es-EC"/>
        </w:rPr>
        <w:drawing>
          <wp:anchor distT="0" distB="0" distL="114300" distR="114300" simplePos="0" relativeHeight="251671552" behindDoc="0" locked="0" layoutInCell="1" allowOverlap="1" wp14:anchorId="6B5175DC" wp14:editId="36570215">
            <wp:simplePos x="0" y="0"/>
            <wp:positionH relativeFrom="column">
              <wp:posOffset>2867660</wp:posOffset>
            </wp:positionH>
            <wp:positionV relativeFrom="paragraph">
              <wp:posOffset>66403</wp:posOffset>
            </wp:positionV>
            <wp:extent cx="2207895" cy="2673985"/>
            <wp:effectExtent l="0" t="0" r="1905" b="0"/>
            <wp:wrapSquare wrapText="bothSides"/>
            <wp:docPr id="1212" name="Imagen 1212"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in descripción disponible."/>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207895" cy="2673985"/>
                    </a:xfrm>
                    <a:prstGeom prst="rect">
                      <a:avLst/>
                    </a:prstGeom>
                    <a:noFill/>
                    <a:ln>
                      <a:noFill/>
                    </a:ln>
                  </pic:spPr>
                </pic:pic>
              </a:graphicData>
            </a:graphic>
            <wp14:sizeRelH relativeFrom="page">
              <wp14:pctWidth>0</wp14:pctWidth>
            </wp14:sizeRelH>
            <wp14:sizeRelV relativeFrom="page">
              <wp14:pctHeight>0</wp14:pctHeight>
            </wp14:sizeRelV>
          </wp:anchor>
        </w:drawing>
      </w:r>
      <w:r w:rsidR="00D268AF" w:rsidRPr="006B7205">
        <w:rPr>
          <w:rFonts w:ascii="Times New Roman" w:hAnsi="Times New Roman" w:cs="Times New Roman"/>
          <w:b/>
          <w:noProof/>
          <w:sz w:val="24"/>
          <w:szCs w:val="24"/>
          <w:lang w:eastAsia="es-EC"/>
        </w:rPr>
        <w:drawing>
          <wp:anchor distT="0" distB="0" distL="114300" distR="114300" simplePos="0" relativeHeight="251670528" behindDoc="0" locked="0" layoutInCell="1" allowOverlap="1" wp14:anchorId="7C60EF99" wp14:editId="2448C6AC">
            <wp:simplePos x="0" y="0"/>
            <wp:positionH relativeFrom="column">
              <wp:posOffset>8890</wp:posOffset>
            </wp:positionH>
            <wp:positionV relativeFrom="paragraph">
              <wp:posOffset>76109</wp:posOffset>
            </wp:positionV>
            <wp:extent cx="2311400" cy="2673985"/>
            <wp:effectExtent l="0" t="0" r="0" b="0"/>
            <wp:wrapSquare wrapText="bothSides"/>
            <wp:docPr id="1211" name="Imagen 1211"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in descripción disponible."/>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311400" cy="267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ED267C"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1CEA564A"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64FD164B"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5C4D2B0A"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1B11BA6C" w14:textId="77777777" w:rsidR="00D268AF" w:rsidRDefault="00D268AF" w:rsidP="00A311FF">
      <w:pPr>
        <w:tabs>
          <w:tab w:val="left" w:pos="1440"/>
        </w:tabs>
        <w:spacing w:after="400" w:line="360" w:lineRule="auto"/>
        <w:jc w:val="both"/>
        <w:rPr>
          <w:rFonts w:ascii="Times New Roman" w:hAnsi="Times New Roman" w:cs="Times New Roman"/>
          <w:b/>
          <w:sz w:val="24"/>
          <w:szCs w:val="24"/>
        </w:rPr>
      </w:pPr>
    </w:p>
    <w:p w14:paraId="16EC8B1D" w14:textId="3EF0D65F" w:rsidR="00A311FF" w:rsidRPr="006B7205" w:rsidRDefault="00A311FF" w:rsidP="00A311FF">
      <w:pPr>
        <w:tabs>
          <w:tab w:val="left" w:pos="1440"/>
        </w:tabs>
        <w:spacing w:after="40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Foto 7. Entrevista </w:t>
      </w:r>
      <w:r w:rsidR="001E5182">
        <w:rPr>
          <w:rFonts w:ascii="Times New Roman" w:hAnsi="Times New Roman" w:cs="Times New Roman"/>
          <w:b/>
          <w:sz w:val="24"/>
          <w:szCs w:val="24"/>
        </w:rPr>
        <w:t>Sr.</w:t>
      </w:r>
      <w:r>
        <w:rPr>
          <w:rFonts w:ascii="Times New Roman" w:hAnsi="Times New Roman" w:cs="Times New Roman"/>
          <w:b/>
          <w:sz w:val="24"/>
          <w:szCs w:val="24"/>
        </w:rPr>
        <w:t xml:space="preserve"> Miguel Silva      Foto 8. Entrevista </w:t>
      </w:r>
      <w:r w:rsidR="001E5182">
        <w:rPr>
          <w:rFonts w:ascii="Times New Roman" w:hAnsi="Times New Roman" w:cs="Times New Roman"/>
          <w:b/>
          <w:sz w:val="24"/>
          <w:szCs w:val="24"/>
        </w:rPr>
        <w:t>Sr.</w:t>
      </w:r>
      <w:r>
        <w:rPr>
          <w:rFonts w:ascii="Times New Roman" w:hAnsi="Times New Roman" w:cs="Times New Roman"/>
          <w:b/>
          <w:sz w:val="24"/>
          <w:szCs w:val="24"/>
        </w:rPr>
        <w:t xml:space="preserve"> Ignacio Sal</w:t>
      </w:r>
      <w:r w:rsidR="001E5182">
        <w:rPr>
          <w:rFonts w:ascii="Times New Roman" w:hAnsi="Times New Roman" w:cs="Times New Roman"/>
          <w:b/>
          <w:sz w:val="24"/>
          <w:szCs w:val="24"/>
        </w:rPr>
        <w:t>as</w:t>
      </w:r>
    </w:p>
    <w:p w14:paraId="0BA1A072" w14:textId="385CC298" w:rsidR="00A311FF" w:rsidRPr="006B7205" w:rsidRDefault="00D268AF" w:rsidP="00A311FF">
      <w:pPr>
        <w:tabs>
          <w:tab w:val="left" w:pos="1440"/>
        </w:tabs>
        <w:spacing w:after="400" w:line="360" w:lineRule="auto"/>
        <w:jc w:val="both"/>
        <w:rPr>
          <w:rFonts w:ascii="Times New Roman" w:hAnsi="Times New Roman" w:cs="Times New Roman"/>
          <w:b/>
          <w:sz w:val="24"/>
          <w:szCs w:val="24"/>
        </w:rPr>
      </w:pPr>
      <w:r w:rsidRPr="006B7205">
        <w:rPr>
          <w:rFonts w:ascii="Times New Roman" w:hAnsi="Times New Roman" w:cs="Times New Roman"/>
          <w:b/>
          <w:noProof/>
          <w:sz w:val="24"/>
          <w:szCs w:val="24"/>
          <w:lang w:eastAsia="es-EC"/>
        </w:rPr>
        <w:drawing>
          <wp:anchor distT="0" distB="0" distL="114300" distR="114300" simplePos="0" relativeHeight="251673600" behindDoc="0" locked="0" layoutInCell="1" allowOverlap="1" wp14:anchorId="52C7354A" wp14:editId="37B95073">
            <wp:simplePos x="0" y="0"/>
            <wp:positionH relativeFrom="column">
              <wp:posOffset>2779395</wp:posOffset>
            </wp:positionH>
            <wp:positionV relativeFrom="paragraph">
              <wp:posOffset>125730</wp:posOffset>
            </wp:positionV>
            <wp:extent cx="2207895" cy="2995295"/>
            <wp:effectExtent l="0" t="0" r="1905" b="0"/>
            <wp:wrapSquare wrapText="bothSides"/>
            <wp:docPr id="1215" name="Imagen 1215"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in descripción disponible."/>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07895" cy="2995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7205">
        <w:rPr>
          <w:rFonts w:ascii="Times New Roman" w:hAnsi="Times New Roman" w:cs="Times New Roman"/>
          <w:b/>
          <w:noProof/>
          <w:sz w:val="24"/>
          <w:szCs w:val="24"/>
          <w:lang w:eastAsia="es-EC"/>
        </w:rPr>
        <w:drawing>
          <wp:anchor distT="0" distB="0" distL="114300" distR="114300" simplePos="0" relativeHeight="251672576" behindDoc="0" locked="0" layoutInCell="1" allowOverlap="1" wp14:anchorId="1E405E25" wp14:editId="60AD27FF">
            <wp:simplePos x="0" y="0"/>
            <wp:positionH relativeFrom="column">
              <wp:posOffset>8890</wp:posOffset>
            </wp:positionH>
            <wp:positionV relativeFrom="paragraph">
              <wp:posOffset>125730</wp:posOffset>
            </wp:positionV>
            <wp:extent cx="2311400" cy="2995295"/>
            <wp:effectExtent l="0" t="0" r="0" b="0"/>
            <wp:wrapSquare wrapText="bothSides"/>
            <wp:docPr id="1213" name="Imagen 1213"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in descripción disponibl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311400" cy="299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94DEC6" w14:textId="77777777" w:rsidR="00A311FF" w:rsidRPr="006B7205" w:rsidRDefault="00A311FF" w:rsidP="00A311FF">
      <w:pPr>
        <w:tabs>
          <w:tab w:val="left" w:pos="1440"/>
        </w:tabs>
        <w:spacing w:after="400" w:line="360" w:lineRule="auto"/>
        <w:jc w:val="both"/>
        <w:rPr>
          <w:rFonts w:ascii="Times New Roman" w:hAnsi="Times New Roman" w:cs="Times New Roman"/>
          <w:b/>
          <w:sz w:val="24"/>
          <w:szCs w:val="24"/>
        </w:rPr>
      </w:pPr>
    </w:p>
    <w:p w14:paraId="343335F6" w14:textId="77777777" w:rsidR="00A311FF" w:rsidRDefault="00A311FF" w:rsidP="00A311FF">
      <w:pPr>
        <w:tabs>
          <w:tab w:val="left" w:pos="1440"/>
        </w:tabs>
        <w:spacing w:after="400" w:line="360" w:lineRule="auto"/>
        <w:jc w:val="both"/>
        <w:rPr>
          <w:rFonts w:ascii="Times New Roman" w:hAnsi="Times New Roman" w:cs="Times New Roman"/>
          <w:b/>
          <w:sz w:val="28"/>
          <w:szCs w:val="28"/>
        </w:rPr>
      </w:pPr>
    </w:p>
    <w:p w14:paraId="2BA9E4A7" w14:textId="77777777" w:rsidR="00A311FF" w:rsidRDefault="00A311FF" w:rsidP="00A311FF">
      <w:pPr>
        <w:tabs>
          <w:tab w:val="left" w:pos="1440"/>
        </w:tabs>
        <w:spacing w:after="400" w:line="360" w:lineRule="auto"/>
        <w:jc w:val="both"/>
        <w:rPr>
          <w:rFonts w:ascii="Times New Roman" w:hAnsi="Times New Roman" w:cs="Times New Roman"/>
          <w:b/>
          <w:sz w:val="28"/>
          <w:szCs w:val="28"/>
        </w:rPr>
      </w:pPr>
    </w:p>
    <w:p w14:paraId="2FB59CAE" w14:textId="77777777" w:rsidR="00A311FF" w:rsidRDefault="00A311FF" w:rsidP="00A311FF">
      <w:pPr>
        <w:tabs>
          <w:tab w:val="left" w:pos="1440"/>
        </w:tabs>
        <w:spacing w:after="400" w:line="360" w:lineRule="auto"/>
        <w:jc w:val="both"/>
        <w:rPr>
          <w:rFonts w:ascii="Times New Roman" w:hAnsi="Times New Roman" w:cs="Times New Roman"/>
          <w:b/>
          <w:sz w:val="28"/>
          <w:szCs w:val="28"/>
        </w:rPr>
      </w:pPr>
    </w:p>
    <w:p w14:paraId="65489A06" w14:textId="77777777" w:rsidR="00A311FF" w:rsidRDefault="00A311FF" w:rsidP="00A311FF">
      <w:pPr>
        <w:tabs>
          <w:tab w:val="left" w:pos="1440"/>
        </w:tabs>
        <w:spacing w:after="400" w:line="360" w:lineRule="auto"/>
        <w:jc w:val="both"/>
        <w:rPr>
          <w:rFonts w:ascii="Times New Roman" w:hAnsi="Times New Roman" w:cs="Times New Roman"/>
          <w:b/>
          <w:sz w:val="28"/>
          <w:szCs w:val="28"/>
        </w:rPr>
      </w:pPr>
    </w:p>
    <w:p w14:paraId="122985B9" w14:textId="77777777" w:rsidR="00D268AF" w:rsidRDefault="00D268AF" w:rsidP="00A311FF">
      <w:pPr>
        <w:tabs>
          <w:tab w:val="left" w:pos="1440"/>
        </w:tabs>
        <w:spacing w:after="400" w:line="360" w:lineRule="auto"/>
        <w:jc w:val="both"/>
        <w:rPr>
          <w:rFonts w:ascii="Times New Roman" w:hAnsi="Times New Roman" w:cs="Times New Roman"/>
          <w:b/>
          <w:sz w:val="28"/>
          <w:szCs w:val="28"/>
        </w:rPr>
      </w:pPr>
    </w:p>
    <w:p w14:paraId="3CEF63DE" w14:textId="77777777" w:rsidR="009630E3" w:rsidRDefault="009630E3" w:rsidP="00A311FF">
      <w:pPr>
        <w:tabs>
          <w:tab w:val="left" w:pos="1440"/>
        </w:tabs>
        <w:spacing w:after="400" w:line="360" w:lineRule="auto"/>
        <w:jc w:val="both"/>
        <w:rPr>
          <w:rFonts w:ascii="Times New Roman" w:hAnsi="Times New Roman" w:cs="Times New Roman"/>
          <w:b/>
          <w:sz w:val="28"/>
          <w:szCs w:val="28"/>
        </w:rPr>
      </w:pPr>
    </w:p>
    <w:p w14:paraId="54A834CF" w14:textId="10112C73" w:rsidR="005041C1" w:rsidRDefault="00CE2FBF" w:rsidP="00A311FF">
      <w:pPr>
        <w:tabs>
          <w:tab w:val="left" w:pos="1440"/>
        </w:tabs>
        <w:spacing w:after="400" w:line="360" w:lineRule="auto"/>
        <w:jc w:val="both"/>
        <w:rPr>
          <w:rFonts w:ascii="Times New Roman" w:hAnsi="Times New Roman" w:cs="Times New Roman"/>
          <w:b/>
          <w:sz w:val="28"/>
          <w:szCs w:val="28"/>
        </w:rPr>
      </w:pPr>
      <w:r>
        <w:rPr>
          <w:rFonts w:ascii="Times New Roman" w:hAnsi="Times New Roman" w:cs="Times New Roman"/>
          <w:b/>
          <w:sz w:val="28"/>
          <w:szCs w:val="28"/>
        </w:rPr>
        <w:t>Anexo N° 5</w:t>
      </w:r>
      <w:r w:rsidR="005041C1">
        <w:rPr>
          <w:rFonts w:ascii="Times New Roman" w:hAnsi="Times New Roman" w:cs="Times New Roman"/>
          <w:b/>
          <w:sz w:val="28"/>
          <w:szCs w:val="28"/>
        </w:rPr>
        <w:t>.  Glosario</w:t>
      </w:r>
    </w:p>
    <w:p w14:paraId="6E3D0E06" w14:textId="77777777" w:rsidR="005041C1" w:rsidRPr="00C04258" w:rsidRDefault="005041C1" w:rsidP="005041C1">
      <w:pPr>
        <w:tabs>
          <w:tab w:val="left" w:pos="1440"/>
        </w:tabs>
        <w:spacing w:line="360" w:lineRule="auto"/>
        <w:jc w:val="both"/>
        <w:rPr>
          <w:rFonts w:ascii="Times New Roman" w:hAnsi="Times New Roman" w:cs="Times New Roman"/>
          <w:b/>
          <w:sz w:val="24"/>
          <w:szCs w:val="24"/>
        </w:rPr>
      </w:pPr>
      <w:r w:rsidRPr="00C04258">
        <w:rPr>
          <w:rFonts w:ascii="Times New Roman" w:hAnsi="Times New Roman" w:cs="Times New Roman"/>
          <w:b/>
          <w:sz w:val="24"/>
          <w:szCs w:val="24"/>
        </w:rPr>
        <w:t xml:space="preserve">Cadena productiva: </w:t>
      </w:r>
      <w:r w:rsidRPr="00C04258">
        <w:rPr>
          <w:rFonts w:ascii="Times New Roman" w:hAnsi="Times New Roman" w:cs="Times New Roman"/>
          <w:sz w:val="24"/>
          <w:szCs w:val="24"/>
        </w:rPr>
        <w:t>Es conocida como un conjunto de actores que interactúan linealmente en una actividad económica, comenzando desde los proveedores, el sector primario hasta el consumidor final; y cuya característica de cada eslabón afecta directamente en la eficiencia y la productividad de la producción en su conjunto.</w:t>
      </w:r>
    </w:p>
    <w:p w14:paraId="374FEBD3"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Coeficiente de variación:</w:t>
      </w:r>
      <w:r w:rsidRPr="00C04258">
        <w:rPr>
          <w:rFonts w:ascii="Times New Roman" w:hAnsi="Times New Roman" w:cs="Times New Roman"/>
          <w:sz w:val="24"/>
          <w:szCs w:val="24"/>
        </w:rPr>
        <w:t xml:space="preserve"> Es la medida que indica, en porcentaje, cuanto varían los datos alrededor de la media.</w:t>
      </w:r>
    </w:p>
    <w:p w14:paraId="1016CA02"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Consumidor:</w:t>
      </w:r>
      <w:r w:rsidRPr="00C04258">
        <w:rPr>
          <w:rFonts w:ascii="Times New Roman" w:hAnsi="Times New Roman" w:cs="Times New Roman"/>
          <w:sz w:val="24"/>
          <w:szCs w:val="24"/>
        </w:rPr>
        <w:t xml:space="preserve"> Es una persona u organización que demanda bienes o servicios proporcionados por el productor o el proveedor de bienes o servicios.</w:t>
      </w:r>
    </w:p>
    <w:p w14:paraId="555065B9" w14:textId="77777777" w:rsidR="005041C1" w:rsidRPr="00C04258" w:rsidRDefault="005041C1" w:rsidP="005041C1">
      <w:pPr>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 xml:space="preserve">Costo: </w:t>
      </w:r>
      <w:r w:rsidRPr="00C04258">
        <w:rPr>
          <w:rFonts w:ascii="Times New Roman" w:hAnsi="Times New Roman" w:cs="Times New Roman"/>
          <w:sz w:val="24"/>
          <w:szCs w:val="24"/>
        </w:rPr>
        <w:t>Es</w:t>
      </w:r>
      <w:r w:rsidRPr="00C04258">
        <w:rPr>
          <w:rFonts w:ascii="Times New Roman" w:hAnsi="Times New Roman" w:cs="Times New Roman"/>
          <w:b/>
          <w:sz w:val="24"/>
          <w:szCs w:val="24"/>
        </w:rPr>
        <w:t xml:space="preserve"> </w:t>
      </w:r>
      <w:r w:rsidRPr="005041C1">
        <w:rPr>
          <w:rStyle w:val="Textoennegrita"/>
          <w:rFonts w:ascii="Times New Roman" w:hAnsi="Times New Roman" w:cs="Times New Roman"/>
          <w:b w:val="0"/>
          <w:sz w:val="24"/>
          <w:szCs w:val="24"/>
        </w:rPr>
        <w:t>el desembolso económico que se realiza para la producción de algún bien o la oferta de algún servicio</w:t>
      </w:r>
      <w:r w:rsidRPr="00C04258">
        <w:rPr>
          <w:rFonts w:ascii="Times New Roman" w:hAnsi="Times New Roman" w:cs="Times New Roman"/>
          <w:sz w:val="24"/>
          <w:szCs w:val="24"/>
        </w:rPr>
        <w:t xml:space="preserve"> incluye la compra de insumos, el pago de la mano de obra, los gastos en la producción y los gastos administrativos.</w:t>
      </w:r>
    </w:p>
    <w:p w14:paraId="085B507D"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Demanda:</w:t>
      </w:r>
      <w:r w:rsidRPr="00C04258">
        <w:rPr>
          <w:rFonts w:ascii="Times New Roman" w:hAnsi="Times New Roman" w:cs="Times New Roman"/>
          <w:sz w:val="24"/>
          <w:szCs w:val="24"/>
        </w:rPr>
        <w:t xml:space="preserve"> Hace referencia a una solicitud, petición, pedido. Aquel que demanda solicita que se le entregue algo.</w:t>
      </w:r>
    </w:p>
    <w:p w14:paraId="322B7C90"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Dicotómicas:</w:t>
      </w:r>
      <w:r w:rsidRPr="00C04258">
        <w:rPr>
          <w:rFonts w:ascii="Times New Roman" w:hAnsi="Times New Roman" w:cs="Times New Roman"/>
          <w:sz w:val="24"/>
          <w:szCs w:val="24"/>
        </w:rPr>
        <w:t xml:space="preserve"> Cuando se le da dos posibilidades de respuesta.</w:t>
      </w:r>
    </w:p>
    <w:p w14:paraId="49568025"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Encuesta:</w:t>
      </w:r>
      <w:r w:rsidRPr="00C04258">
        <w:rPr>
          <w:rFonts w:ascii="Times New Roman" w:hAnsi="Times New Roman" w:cs="Times New Roman"/>
          <w:sz w:val="24"/>
          <w:szCs w:val="24"/>
        </w:rPr>
        <w:t xml:space="preserve"> Serie de preguntas que se hace a un determinado número de personas para reunir datos o para detectar la opinión pública sobre un asunto determinado.</w:t>
      </w:r>
    </w:p>
    <w:p w14:paraId="167EF17F"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Intermediario:</w:t>
      </w:r>
      <w:r w:rsidRPr="00C04258">
        <w:rPr>
          <w:rFonts w:ascii="Times New Roman" w:hAnsi="Times New Roman" w:cs="Times New Roman"/>
          <w:sz w:val="24"/>
          <w:szCs w:val="24"/>
        </w:rPr>
        <w:t xml:space="preserve"> Individuo o institución que conecta a los productores y consumidores o a los ahorradores y los inversores, bien sea para poner de acuerdo simplemente a dos partes diferentes de un mismo proceso productivo, sin adquirir nunca la propiedad de los activos con los que trafica.</w:t>
      </w:r>
    </w:p>
    <w:p w14:paraId="1F0357C0" w14:textId="77777777" w:rsidR="005041C1" w:rsidRPr="00C04258" w:rsidRDefault="005041C1" w:rsidP="005041C1">
      <w:pPr>
        <w:pStyle w:val="Default"/>
        <w:spacing w:line="360" w:lineRule="auto"/>
        <w:jc w:val="both"/>
        <w:rPr>
          <w:rFonts w:ascii="Times New Roman" w:hAnsi="Times New Roman" w:cs="Times New Roman"/>
        </w:rPr>
      </w:pPr>
      <w:r w:rsidRPr="00C04258">
        <w:rPr>
          <w:rFonts w:ascii="Times New Roman" w:hAnsi="Times New Roman" w:cs="Times New Roman"/>
          <w:b/>
        </w:rPr>
        <w:t>Labranza mínima</w:t>
      </w:r>
      <w:r w:rsidRPr="00C04258">
        <w:rPr>
          <w:rFonts w:ascii="Times New Roman" w:hAnsi="Times New Roman" w:cs="Times New Roman"/>
        </w:rPr>
        <w:t>: Se trata de una preparación del terreno en la que no existe labor profunda, sino uno o dos pasadas de implementos sobre la superficie y la posterior siembra. Esta técnica mezcla los residuos del cultivo anterior con la tierra.</w:t>
      </w:r>
    </w:p>
    <w:p w14:paraId="5E4A2695" w14:textId="77777777" w:rsidR="005041C1" w:rsidRPr="00C04258" w:rsidRDefault="005041C1" w:rsidP="005041C1">
      <w:pPr>
        <w:pStyle w:val="Default"/>
        <w:spacing w:line="360" w:lineRule="auto"/>
        <w:jc w:val="both"/>
        <w:rPr>
          <w:rFonts w:ascii="Times New Roman" w:hAnsi="Times New Roman" w:cs="Times New Roman"/>
        </w:rPr>
      </w:pPr>
    </w:p>
    <w:p w14:paraId="5DB7070E" w14:textId="77777777" w:rsidR="005041C1" w:rsidRPr="005041C1" w:rsidRDefault="005041C1" w:rsidP="005041C1">
      <w:pPr>
        <w:tabs>
          <w:tab w:val="left" w:pos="1440"/>
        </w:tabs>
        <w:spacing w:line="360" w:lineRule="auto"/>
        <w:jc w:val="both"/>
        <w:rPr>
          <w:rFonts w:ascii="Times New Roman" w:hAnsi="Times New Roman" w:cs="Times New Roman"/>
          <w:b/>
          <w:sz w:val="24"/>
          <w:szCs w:val="24"/>
        </w:rPr>
      </w:pPr>
      <w:r w:rsidRPr="00C04258">
        <w:rPr>
          <w:rFonts w:ascii="Times New Roman" w:hAnsi="Times New Roman" w:cs="Times New Roman"/>
          <w:b/>
          <w:sz w:val="24"/>
          <w:szCs w:val="24"/>
        </w:rPr>
        <w:t>Mercado</w:t>
      </w:r>
      <w:r w:rsidRPr="005041C1">
        <w:rPr>
          <w:rFonts w:ascii="Times New Roman" w:hAnsi="Times New Roman" w:cs="Times New Roman"/>
          <w:b/>
          <w:sz w:val="24"/>
          <w:szCs w:val="24"/>
        </w:rPr>
        <w:t xml:space="preserve">: </w:t>
      </w:r>
      <w:r w:rsidRPr="005041C1">
        <w:rPr>
          <w:rStyle w:val="Textoennegrita"/>
          <w:rFonts w:ascii="Times New Roman" w:hAnsi="Times New Roman" w:cs="Times New Roman"/>
          <w:b w:val="0"/>
          <w:sz w:val="24"/>
          <w:szCs w:val="24"/>
        </w:rPr>
        <w:t>Es un proceso que opera cuando hay personas que actúan como compradores y otras como vendedores de bienes y servicios, generando la acción del intercambio</w:t>
      </w:r>
      <w:r w:rsidRPr="005041C1">
        <w:rPr>
          <w:rFonts w:ascii="Times New Roman" w:hAnsi="Times New Roman" w:cs="Times New Roman"/>
          <w:b/>
          <w:sz w:val="24"/>
          <w:szCs w:val="24"/>
        </w:rPr>
        <w:t>.</w:t>
      </w:r>
    </w:p>
    <w:p w14:paraId="519697A0" w14:textId="77777777" w:rsidR="005041C1" w:rsidRPr="00C04258" w:rsidRDefault="005041C1" w:rsidP="005041C1">
      <w:pPr>
        <w:tabs>
          <w:tab w:val="left" w:pos="1440"/>
        </w:tabs>
        <w:spacing w:line="360" w:lineRule="auto"/>
        <w:jc w:val="both"/>
        <w:rPr>
          <w:rFonts w:ascii="Times New Roman" w:hAnsi="Times New Roman" w:cs="Times New Roman"/>
          <w:b/>
          <w:sz w:val="24"/>
          <w:szCs w:val="24"/>
        </w:rPr>
      </w:pPr>
      <w:r w:rsidRPr="00C04258">
        <w:rPr>
          <w:rFonts w:ascii="Times New Roman" w:hAnsi="Times New Roman" w:cs="Times New Roman"/>
          <w:b/>
          <w:sz w:val="24"/>
          <w:szCs w:val="24"/>
        </w:rPr>
        <w:t xml:space="preserve">Macro comercialización: </w:t>
      </w:r>
      <w:r w:rsidRPr="00C04258">
        <w:rPr>
          <w:rFonts w:ascii="Times New Roman" w:hAnsi="Times New Roman" w:cs="Times New Roman"/>
          <w:sz w:val="24"/>
          <w:szCs w:val="24"/>
        </w:rPr>
        <w:t>Es el proceso social al que se dirige el flujo de bienes y servicios de una economía, desde el productor al consumidor, de una manera que equipara verdaderamente la oferta y la demanda y logra los objetivos de la sociedad.</w:t>
      </w:r>
    </w:p>
    <w:p w14:paraId="1943B26A"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Metodología:</w:t>
      </w:r>
      <w:r w:rsidRPr="00C04258">
        <w:rPr>
          <w:rFonts w:ascii="Times New Roman" w:hAnsi="Times New Roman" w:cs="Times New Roman"/>
          <w:sz w:val="24"/>
          <w:szCs w:val="24"/>
        </w:rPr>
        <w:t xml:space="preserve"> Hace referencia al conjunto de procedimientos racionales utilizados para alcanzar una gama de objetivos que rigen en una investigación científica.</w:t>
      </w:r>
    </w:p>
    <w:p w14:paraId="55204574"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Muestra:</w:t>
      </w:r>
      <w:r w:rsidRPr="00C04258">
        <w:rPr>
          <w:rFonts w:ascii="Times New Roman" w:hAnsi="Times New Roman" w:cs="Times New Roman"/>
          <w:sz w:val="24"/>
          <w:szCs w:val="24"/>
        </w:rPr>
        <w:t xml:space="preserve"> Conjunto de casos o individuos extraídos de una población por algún sistema de muestreo.</w:t>
      </w:r>
    </w:p>
    <w:p w14:paraId="52154EC7"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Muestreo:</w:t>
      </w:r>
      <w:r w:rsidRPr="00C04258">
        <w:rPr>
          <w:rFonts w:ascii="Times New Roman" w:hAnsi="Times New Roman" w:cs="Times New Roman"/>
          <w:sz w:val="24"/>
          <w:szCs w:val="24"/>
        </w:rPr>
        <w:t xml:space="preserve"> Ver selección de la muestra.</w:t>
      </w:r>
    </w:p>
    <w:p w14:paraId="167C07C1"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Oferta:</w:t>
      </w:r>
      <w:r w:rsidRPr="00C04258">
        <w:rPr>
          <w:rFonts w:ascii="Times New Roman" w:hAnsi="Times New Roman" w:cs="Times New Roman"/>
          <w:sz w:val="24"/>
          <w:szCs w:val="24"/>
        </w:rPr>
        <w:t xml:space="preserve"> Acción de ofrecer un producto para su venta, especialmente cuando se ofrece a un precio más bajo de lo normal.</w:t>
      </w:r>
    </w:p>
    <w:p w14:paraId="2F423A53"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Población:</w:t>
      </w:r>
      <w:r w:rsidRPr="00C04258">
        <w:rPr>
          <w:rFonts w:ascii="Times New Roman" w:hAnsi="Times New Roman" w:cs="Times New Roman"/>
          <w:sz w:val="24"/>
          <w:szCs w:val="24"/>
        </w:rPr>
        <w:t xml:space="preserve"> Conjunto de todos los casos, objetos o eventos en los que se desea estudiar el fenómeno.</w:t>
      </w:r>
    </w:p>
    <w:p w14:paraId="1AC4595F"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Politómicas:</w:t>
      </w:r>
      <w:r w:rsidRPr="00C04258">
        <w:rPr>
          <w:rFonts w:ascii="Times New Roman" w:hAnsi="Times New Roman" w:cs="Times New Roman"/>
          <w:sz w:val="24"/>
          <w:szCs w:val="24"/>
        </w:rPr>
        <w:t xml:space="preserve"> Si existen más de dos respuestas.</w:t>
      </w:r>
    </w:p>
    <w:p w14:paraId="79A55578"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Producción:</w:t>
      </w:r>
      <w:r w:rsidRPr="00C04258">
        <w:rPr>
          <w:rFonts w:ascii="Times New Roman" w:hAnsi="Times New Roman" w:cs="Times New Roman"/>
          <w:sz w:val="24"/>
          <w:szCs w:val="24"/>
        </w:rPr>
        <w:t xml:space="preserve"> Proceso de transformación social de la naturaleza, mediante el trabajo y capital, en objetivos con valor de uso y cambio, puede clasificarse en producción agrícola, industrial y comercial.</w:t>
      </w:r>
    </w:p>
    <w:p w14:paraId="56CCD321"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Selección al azar:</w:t>
      </w:r>
      <w:r w:rsidRPr="00C04258">
        <w:rPr>
          <w:rFonts w:ascii="Times New Roman" w:hAnsi="Times New Roman" w:cs="Times New Roman"/>
          <w:sz w:val="24"/>
          <w:szCs w:val="24"/>
        </w:rPr>
        <w:t xml:space="preserve"> Técnica de muestreo que permite extraer personas de una población destinada a una muestra de estudio con garantías de representatividad. </w:t>
      </w:r>
    </w:p>
    <w:p w14:paraId="0ACC809E" w14:textId="77777777" w:rsidR="005041C1" w:rsidRPr="00C04258" w:rsidRDefault="005041C1" w:rsidP="005041C1">
      <w:pPr>
        <w:tabs>
          <w:tab w:val="left" w:pos="1440"/>
        </w:tabs>
        <w:spacing w:line="360" w:lineRule="auto"/>
        <w:jc w:val="both"/>
        <w:rPr>
          <w:rFonts w:ascii="Times New Roman" w:hAnsi="Times New Roman" w:cs="Times New Roman"/>
          <w:sz w:val="24"/>
          <w:szCs w:val="24"/>
        </w:rPr>
      </w:pPr>
      <w:r w:rsidRPr="00C04258">
        <w:rPr>
          <w:rFonts w:ascii="Times New Roman" w:hAnsi="Times New Roman" w:cs="Times New Roman"/>
          <w:b/>
          <w:sz w:val="24"/>
          <w:szCs w:val="24"/>
        </w:rPr>
        <w:t>Selección de la muestra:</w:t>
      </w:r>
      <w:r w:rsidRPr="00C04258">
        <w:rPr>
          <w:rFonts w:ascii="Times New Roman" w:hAnsi="Times New Roman" w:cs="Times New Roman"/>
          <w:sz w:val="24"/>
          <w:szCs w:val="24"/>
        </w:rPr>
        <w:t xml:space="preserve"> Extracción de la muestra de una población mediante un sistema de muestreo.</w:t>
      </w:r>
    </w:p>
    <w:p w14:paraId="626EE8E4" w14:textId="77777777" w:rsidR="005041C1" w:rsidRPr="005041C1" w:rsidRDefault="005041C1" w:rsidP="005041C1">
      <w:pPr>
        <w:tabs>
          <w:tab w:val="left" w:pos="1440"/>
        </w:tabs>
        <w:spacing w:line="360" w:lineRule="auto"/>
        <w:jc w:val="both"/>
        <w:rPr>
          <w:rFonts w:ascii="Times New Roman" w:hAnsi="Times New Roman" w:cs="Times New Roman"/>
          <w:b/>
          <w:sz w:val="24"/>
          <w:szCs w:val="24"/>
        </w:rPr>
      </w:pPr>
      <w:r w:rsidRPr="00C04258">
        <w:rPr>
          <w:rFonts w:ascii="Times New Roman" w:hAnsi="Times New Roman" w:cs="Times New Roman"/>
          <w:b/>
          <w:sz w:val="24"/>
          <w:szCs w:val="24"/>
        </w:rPr>
        <w:t>Tecnología</w:t>
      </w:r>
      <w:r w:rsidRPr="005041C1">
        <w:rPr>
          <w:rFonts w:ascii="Times New Roman" w:hAnsi="Times New Roman" w:cs="Times New Roman"/>
          <w:b/>
          <w:sz w:val="24"/>
          <w:szCs w:val="24"/>
        </w:rPr>
        <w:t xml:space="preserve">: </w:t>
      </w:r>
      <w:r w:rsidRPr="005041C1">
        <w:rPr>
          <w:rStyle w:val="Textoennegrita"/>
          <w:rFonts w:ascii="Times New Roman" w:hAnsi="Times New Roman" w:cs="Times New Roman"/>
          <w:b w:val="0"/>
          <w:sz w:val="24"/>
          <w:szCs w:val="24"/>
        </w:rPr>
        <w:t>Es el conjunto de conocimientos y técnicas que se aplican de manera ordenada para alcanzar un determinado objetivo o resolver un problema.</w:t>
      </w:r>
    </w:p>
    <w:p w14:paraId="4605F962" w14:textId="77777777" w:rsidR="005041C1" w:rsidRDefault="005041C1" w:rsidP="00A311FF">
      <w:pPr>
        <w:tabs>
          <w:tab w:val="left" w:pos="1440"/>
        </w:tabs>
        <w:spacing w:after="400" w:line="360" w:lineRule="auto"/>
        <w:jc w:val="both"/>
        <w:rPr>
          <w:rFonts w:ascii="Times New Roman" w:hAnsi="Times New Roman" w:cs="Times New Roman"/>
          <w:b/>
          <w:sz w:val="28"/>
          <w:szCs w:val="28"/>
        </w:rPr>
      </w:pPr>
    </w:p>
    <w:p w14:paraId="74C1737D" w14:textId="2264CF11" w:rsidR="00A311FF" w:rsidRDefault="005041C1" w:rsidP="005041C1">
      <w:pPr>
        <w:rPr>
          <w:rFonts w:ascii="Times New Roman" w:hAnsi="Times New Roman" w:cs="Times New Roman"/>
          <w:b/>
          <w:sz w:val="28"/>
          <w:szCs w:val="28"/>
        </w:rPr>
      </w:pPr>
      <w:r>
        <w:rPr>
          <w:rFonts w:ascii="Times New Roman" w:hAnsi="Times New Roman" w:cs="Times New Roman"/>
          <w:b/>
          <w:sz w:val="28"/>
          <w:szCs w:val="28"/>
        </w:rPr>
        <w:br w:type="page"/>
      </w:r>
      <w:r w:rsidR="00662847">
        <w:rPr>
          <w:noProof/>
          <w:lang w:eastAsia="es-EC"/>
        </w:rPr>
        <w:drawing>
          <wp:anchor distT="0" distB="0" distL="114300" distR="114300" simplePos="0" relativeHeight="251811840" behindDoc="0" locked="0" layoutInCell="1" allowOverlap="1" wp14:anchorId="3A920489" wp14:editId="3AED8937">
            <wp:simplePos x="0" y="0"/>
            <wp:positionH relativeFrom="column">
              <wp:posOffset>-147955</wp:posOffset>
            </wp:positionH>
            <wp:positionV relativeFrom="paragraph">
              <wp:posOffset>480060</wp:posOffset>
            </wp:positionV>
            <wp:extent cx="4965700" cy="7381240"/>
            <wp:effectExtent l="0" t="0" r="635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print">
                      <a:extLst>
                        <a:ext uri="{28A0092B-C50C-407E-A947-70E740481C1C}">
                          <a14:useLocalDpi xmlns:a14="http://schemas.microsoft.com/office/drawing/2010/main" val="0"/>
                        </a:ext>
                      </a:extLst>
                    </a:blip>
                    <a:srcRect l="14404" t="21042" r="45377" b="13475"/>
                    <a:stretch/>
                  </pic:blipFill>
                  <pic:spPr bwMode="auto">
                    <a:xfrm>
                      <a:off x="0" y="0"/>
                      <a:ext cx="4965700" cy="7381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8"/>
          <w:szCs w:val="28"/>
        </w:rPr>
        <w:t>Anexo N° 6</w:t>
      </w:r>
      <w:r w:rsidR="00A311FF">
        <w:rPr>
          <w:rFonts w:ascii="Times New Roman" w:hAnsi="Times New Roman" w:cs="Times New Roman"/>
          <w:b/>
          <w:sz w:val="28"/>
          <w:szCs w:val="28"/>
        </w:rPr>
        <w:t xml:space="preserve">.  Georreferenciación de las encuestas </w:t>
      </w:r>
      <w:r w:rsidR="00A311FF">
        <w:rPr>
          <w:rFonts w:ascii="Times New Roman" w:hAnsi="Times New Roman" w:cs="Times New Roman"/>
          <w:b/>
          <w:sz w:val="28"/>
          <w:szCs w:val="28"/>
        </w:rPr>
        <w:br w:type="page"/>
      </w:r>
    </w:p>
    <w:tbl>
      <w:tblPr>
        <w:tblW w:w="6140" w:type="dxa"/>
        <w:tblCellMar>
          <w:left w:w="70" w:type="dxa"/>
          <w:right w:w="70" w:type="dxa"/>
        </w:tblCellMar>
        <w:tblLook w:val="04A0" w:firstRow="1" w:lastRow="0" w:firstColumn="1" w:lastColumn="0" w:noHBand="0" w:noVBand="1"/>
      </w:tblPr>
      <w:tblGrid>
        <w:gridCol w:w="1200"/>
        <w:gridCol w:w="1660"/>
        <w:gridCol w:w="420"/>
        <w:gridCol w:w="1200"/>
        <w:gridCol w:w="460"/>
        <w:gridCol w:w="1200"/>
      </w:tblGrid>
      <w:tr w:rsidR="00A311FF" w:rsidRPr="00EE2DCC" w14:paraId="091DA471" w14:textId="77777777" w:rsidTr="00A311FF">
        <w:trPr>
          <w:trHeight w:val="315"/>
        </w:trPr>
        <w:tc>
          <w:tcPr>
            <w:tcW w:w="1200" w:type="dxa"/>
            <w:tcBorders>
              <w:top w:val="nil"/>
              <w:left w:val="nil"/>
              <w:bottom w:val="nil"/>
              <w:right w:val="nil"/>
            </w:tcBorders>
            <w:shd w:val="clear" w:color="auto" w:fill="auto"/>
            <w:noWrap/>
            <w:vAlign w:val="bottom"/>
            <w:hideMark/>
          </w:tcPr>
          <w:p w14:paraId="3C786D1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1192</w:t>
            </w:r>
          </w:p>
        </w:tc>
        <w:tc>
          <w:tcPr>
            <w:tcW w:w="1660" w:type="dxa"/>
            <w:tcBorders>
              <w:top w:val="nil"/>
              <w:left w:val="nil"/>
              <w:bottom w:val="nil"/>
              <w:right w:val="nil"/>
            </w:tcBorders>
            <w:shd w:val="clear" w:color="auto" w:fill="auto"/>
            <w:noWrap/>
            <w:vAlign w:val="bottom"/>
            <w:hideMark/>
          </w:tcPr>
          <w:p w14:paraId="72FEA5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2737 m</w:t>
            </w:r>
          </w:p>
        </w:tc>
        <w:tc>
          <w:tcPr>
            <w:tcW w:w="420" w:type="dxa"/>
            <w:tcBorders>
              <w:top w:val="nil"/>
              <w:left w:val="nil"/>
              <w:bottom w:val="nil"/>
              <w:right w:val="nil"/>
            </w:tcBorders>
            <w:shd w:val="clear" w:color="auto" w:fill="auto"/>
            <w:noWrap/>
            <w:vAlign w:val="bottom"/>
            <w:hideMark/>
          </w:tcPr>
          <w:p w14:paraId="2E2434B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E07A28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1 40 03.3</w:t>
            </w:r>
          </w:p>
        </w:tc>
        <w:tc>
          <w:tcPr>
            <w:tcW w:w="460" w:type="dxa"/>
            <w:tcBorders>
              <w:top w:val="nil"/>
              <w:left w:val="nil"/>
              <w:bottom w:val="nil"/>
              <w:right w:val="nil"/>
            </w:tcBorders>
            <w:shd w:val="clear" w:color="auto" w:fill="auto"/>
            <w:noWrap/>
            <w:vAlign w:val="bottom"/>
            <w:hideMark/>
          </w:tcPr>
          <w:p w14:paraId="45F20E0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10C9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78 58 54.0</w:t>
            </w:r>
          </w:p>
        </w:tc>
      </w:tr>
      <w:tr w:rsidR="00A311FF" w:rsidRPr="00EE2DCC" w14:paraId="77292A51" w14:textId="77777777" w:rsidTr="00A311FF">
        <w:trPr>
          <w:trHeight w:val="315"/>
        </w:trPr>
        <w:tc>
          <w:tcPr>
            <w:tcW w:w="1200" w:type="dxa"/>
            <w:tcBorders>
              <w:top w:val="nil"/>
              <w:left w:val="nil"/>
              <w:bottom w:val="nil"/>
              <w:right w:val="nil"/>
            </w:tcBorders>
            <w:shd w:val="clear" w:color="auto" w:fill="auto"/>
            <w:noWrap/>
            <w:vAlign w:val="bottom"/>
            <w:hideMark/>
          </w:tcPr>
          <w:p w14:paraId="513A458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1193</w:t>
            </w:r>
          </w:p>
        </w:tc>
        <w:tc>
          <w:tcPr>
            <w:tcW w:w="1660" w:type="dxa"/>
            <w:tcBorders>
              <w:top w:val="nil"/>
              <w:left w:val="nil"/>
              <w:bottom w:val="nil"/>
              <w:right w:val="nil"/>
            </w:tcBorders>
            <w:shd w:val="clear" w:color="auto" w:fill="auto"/>
            <w:noWrap/>
            <w:vAlign w:val="bottom"/>
            <w:hideMark/>
          </w:tcPr>
          <w:p w14:paraId="438990D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2829 m</w:t>
            </w:r>
          </w:p>
        </w:tc>
        <w:tc>
          <w:tcPr>
            <w:tcW w:w="420" w:type="dxa"/>
            <w:tcBorders>
              <w:top w:val="nil"/>
              <w:left w:val="nil"/>
              <w:bottom w:val="nil"/>
              <w:right w:val="nil"/>
            </w:tcBorders>
            <w:shd w:val="clear" w:color="auto" w:fill="auto"/>
            <w:noWrap/>
            <w:vAlign w:val="bottom"/>
            <w:hideMark/>
          </w:tcPr>
          <w:p w14:paraId="0F86C20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CD6CC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1 40 02.9</w:t>
            </w:r>
          </w:p>
        </w:tc>
        <w:tc>
          <w:tcPr>
            <w:tcW w:w="460" w:type="dxa"/>
            <w:tcBorders>
              <w:top w:val="nil"/>
              <w:left w:val="nil"/>
              <w:bottom w:val="nil"/>
              <w:right w:val="nil"/>
            </w:tcBorders>
            <w:shd w:val="clear" w:color="auto" w:fill="auto"/>
            <w:noWrap/>
            <w:vAlign w:val="bottom"/>
            <w:hideMark/>
          </w:tcPr>
          <w:p w14:paraId="46D365B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6F1D94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78 58 51.2</w:t>
            </w:r>
          </w:p>
        </w:tc>
      </w:tr>
      <w:tr w:rsidR="00A311FF" w:rsidRPr="00EE2DCC" w14:paraId="60D08908" w14:textId="77777777" w:rsidTr="00A311FF">
        <w:trPr>
          <w:trHeight w:val="315"/>
        </w:trPr>
        <w:tc>
          <w:tcPr>
            <w:tcW w:w="1200" w:type="dxa"/>
            <w:tcBorders>
              <w:top w:val="nil"/>
              <w:left w:val="nil"/>
              <w:bottom w:val="nil"/>
              <w:right w:val="nil"/>
            </w:tcBorders>
            <w:shd w:val="clear" w:color="auto" w:fill="auto"/>
            <w:noWrap/>
            <w:vAlign w:val="bottom"/>
            <w:hideMark/>
          </w:tcPr>
          <w:p w14:paraId="0149681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1194</w:t>
            </w:r>
          </w:p>
        </w:tc>
        <w:tc>
          <w:tcPr>
            <w:tcW w:w="1660" w:type="dxa"/>
            <w:tcBorders>
              <w:top w:val="nil"/>
              <w:left w:val="nil"/>
              <w:bottom w:val="nil"/>
              <w:right w:val="nil"/>
            </w:tcBorders>
            <w:shd w:val="clear" w:color="auto" w:fill="auto"/>
            <w:noWrap/>
            <w:vAlign w:val="bottom"/>
            <w:hideMark/>
          </w:tcPr>
          <w:p w14:paraId="782B7EE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2809 m</w:t>
            </w:r>
          </w:p>
        </w:tc>
        <w:tc>
          <w:tcPr>
            <w:tcW w:w="420" w:type="dxa"/>
            <w:tcBorders>
              <w:top w:val="nil"/>
              <w:left w:val="nil"/>
              <w:bottom w:val="nil"/>
              <w:right w:val="nil"/>
            </w:tcBorders>
            <w:shd w:val="clear" w:color="auto" w:fill="auto"/>
            <w:noWrap/>
            <w:vAlign w:val="bottom"/>
            <w:hideMark/>
          </w:tcPr>
          <w:p w14:paraId="37AFDBA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08B61F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1 40 01.3</w:t>
            </w:r>
          </w:p>
        </w:tc>
        <w:tc>
          <w:tcPr>
            <w:tcW w:w="460" w:type="dxa"/>
            <w:tcBorders>
              <w:top w:val="nil"/>
              <w:left w:val="nil"/>
              <w:bottom w:val="nil"/>
              <w:right w:val="nil"/>
            </w:tcBorders>
            <w:shd w:val="clear" w:color="auto" w:fill="auto"/>
            <w:noWrap/>
            <w:vAlign w:val="bottom"/>
            <w:hideMark/>
          </w:tcPr>
          <w:p w14:paraId="2E3A7D6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4E99A4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78 58 51.4</w:t>
            </w:r>
          </w:p>
        </w:tc>
      </w:tr>
      <w:tr w:rsidR="00A311FF" w:rsidRPr="00EE2DCC" w14:paraId="463E50A0" w14:textId="77777777" w:rsidTr="00A311FF">
        <w:trPr>
          <w:trHeight w:val="315"/>
        </w:trPr>
        <w:tc>
          <w:tcPr>
            <w:tcW w:w="1200" w:type="dxa"/>
            <w:tcBorders>
              <w:top w:val="nil"/>
              <w:left w:val="nil"/>
              <w:bottom w:val="nil"/>
              <w:right w:val="nil"/>
            </w:tcBorders>
            <w:shd w:val="clear" w:color="auto" w:fill="auto"/>
            <w:noWrap/>
            <w:vAlign w:val="bottom"/>
            <w:hideMark/>
          </w:tcPr>
          <w:p w14:paraId="3B25DFA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1195</w:t>
            </w:r>
          </w:p>
        </w:tc>
        <w:tc>
          <w:tcPr>
            <w:tcW w:w="1660" w:type="dxa"/>
            <w:tcBorders>
              <w:top w:val="nil"/>
              <w:left w:val="nil"/>
              <w:bottom w:val="nil"/>
              <w:right w:val="nil"/>
            </w:tcBorders>
            <w:shd w:val="clear" w:color="auto" w:fill="auto"/>
            <w:noWrap/>
            <w:vAlign w:val="bottom"/>
            <w:hideMark/>
          </w:tcPr>
          <w:p w14:paraId="3703060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2802 m</w:t>
            </w:r>
          </w:p>
        </w:tc>
        <w:tc>
          <w:tcPr>
            <w:tcW w:w="420" w:type="dxa"/>
            <w:tcBorders>
              <w:top w:val="nil"/>
              <w:left w:val="nil"/>
              <w:bottom w:val="nil"/>
              <w:right w:val="nil"/>
            </w:tcBorders>
            <w:shd w:val="clear" w:color="auto" w:fill="auto"/>
            <w:noWrap/>
            <w:vAlign w:val="bottom"/>
            <w:hideMark/>
          </w:tcPr>
          <w:p w14:paraId="0A0A2E8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3A6D20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1 40 01.4</w:t>
            </w:r>
          </w:p>
        </w:tc>
        <w:tc>
          <w:tcPr>
            <w:tcW w:w="460" w:type="dxa"/>
            <w:tcBorders>
              <w:top w:val="nil"/>
              <w:left w:val="nil"/>
              <w:bottom w:val="nil"/>
              <w:right w:val="nil"/>
            </w:tcBorders>
            <w:shd w:val="clear" w:color="auto" w:fill="auto"/>
            <w:noWrap/>
            <w:vAlign w:val="bottom"/>
            <w:hideMark/>
          </w:tcPr>
          <w:p w14:paraId="71D4DF4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E86036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78 58 52.0</w:t>
            </w:r>
          </w:p>
        </w:tc>
      </w:tr>
      <w:tr w:rsidR="00A311FF" w:rsidRPr="00EE2DCC" w14:paraId="4B62CC07" w14:textId="77777777" w:rsidTr="00A311FF">
        <w:trPr>
          <w:trHeight w:val="315"/>
        </w:trPr>
        <w:tc>
          <w:tcPr>
            <w:tcW w:w="1200" w:type="dxa"/>
            <w:tcBorders>
              <w:top w:val="nil"/>
              <w:left w:val="nil"/>
              <w:bottom w:val="nil"/>
              <w:right w:val="nil"/>
            </w:tcBorders>
            <w:shd w:val="clear" w:color="auto" w:fill="auto"/>
            <w:noWrap/>
            <w:vAlign w:val="bottom"/>
            <w:hideMark/>
          </w:tcPr>
          <w:p w14:paraId="5FA7F6C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1196</w:t>
            </w:r>
          </w:p>
        </w:tc>
        <w:tc>
          <w:tcPr>
            <w:tcW w:w="1660" w:type="dxa"/>
            <w:tcBorders>
              <w:top w:val="nil"/>
              <w:left w:val="nil"/>
              <w:bottom w:val="nil"/>
              <w:right w:val="nil"/>
            </w:tcBorders>
            <w:shd w:val="clear" w:color="auto" w:fill="auto"/>
            <w:noWrap/>
            <w:vAlign w:val="bottom"/>
            <w:hideMark/>
          </w:tcPr>
          <w:p w14:paraId="49B2CB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2797 m</w:t>
            </w:r>
          </w:p>
        </w:tc>
        <w:tc>
          <w:tcPr>
            <w:tcW w:w="420" w:type="dxa"/>
            <w:tcBorders>
              <w:top w:val="nil"/>
              <w:left w:val="nil"/>
              <w:bottom w:val="nil"/>
              <w:right w:val="nil"/>
            </w:tcBorders>
            <w:shd w:val="clear" w:color="auto" w:fill="auto"/>
            <w:noWrap/>
            <w:vAlign w:val="bottom"/>
            <w:hideMark/>
          </w:tcPr>
          <w:p w14:paraId="6B46B75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2F54A5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1 40 01.0</w:t>
            </w:r>
          </w:p>
        </w:tc>
        <w:tc>
          <w:tcPr>
            <w:tcW w:w="460" w:type="dxa"/>
            <w:tcBorders>
              <w:top w:val="nil"/>
              <w:left w:val="nil"/>
              <w:bottom w:val="nil"/>
              <w:right w:val="nil"/>
            </w:tcBorders>
            <w:shd w:val="clear" w:color="auto" w:fill="auto"/>
            <w:noWrap/>
            <w:vAlign w:val="bottom"/>
            <w:hideMark/>
          </w:tcPr>
          <w:p w14:paraId="6730F60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C5BDE0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78 58 52.3</w:t>
            </w:r>
          </w:p>
        </w:tc>
      </w:tr>
      <w:tr w:rsidR="00A311FF" w:rsidRPr="00EE2DCC" w14:paraId="597A8967" w14:textId="77777777" w:rsidTr="00A311FF">
        <w:trPr>
          <w:trHeight w:val="315"/>
        </w:trPr>
        <w:tc>
          <w:tcPr>
            <w:tcW w:w="1200" w:type="dxa"/>
            <w:tcBorders>
              <w:top w:val="nil"/>
              <w:left w:val="nil"/>
              <w:bottom w:val="nil"/>
              <w:right w:val="nil"/>
            </w:tcBorders>
            <w:shd w:val="clear" w:color="auto" w:fill="auto"/>
            <w:noWrap/>
            <w:vAlign w:val="bottom"/>
            <w:hideMark/>
          </w:tcPr>
          <w:p w14:paraId="2839F5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1197</w:t>
            </w:r>
          </w:p>
        </w:tc>
        <w:tc>
          <w:tcPr>
            <w:tcW w:w="1660" w:type="dxa"/>
            <w:tcBorders>
              <w:top w:val="nil"/>
              <w:left w:val="nil"/>
              <w:bottom w:val="nil"/>
              <w:right w:val="nil"/>
            </w:tcBorders>
            <w:shd w:val="clear" w:color="auto" w:fill="auto"/>
            <w:noWrap/>
            <w:vAlign w:val="bottom"/>
            <w:hideMark/>
          </w:tcPr>
          <w:p w14:paraId="528EB16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2791 m</w:t>
            </w:r>
          </w:p>
        </w:tc>
        <w:tc>
          <w:tcPr>
            <w:tcW w:w="420" w:type="dxa"/>
            <w:tcBorders>
              <w:top w:val="nil"/>
              <w:left w:val="nil"/>
              <w:bottom w:val="nil"/>
              <w:right w:val="nil"/>
            </w:tcBorders>
            <w:shd w:val="clear" w:color="auto" w:fill="auto"/>
            <w:noWrap/>
            <w:vAlign w:val="bottom"/>
            <w:hideMark/>
          </w:tcPr>
          <w:p w14:paraId="47380A8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BF844D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1 39 59.9</w:t>
            </w:r>
          </w:p>
        </w:tc>
        <w:tc>
          <w:tcPr>
            <w:tcW w:w="460" w:type="dxa"/>
            <w:tcBorders>
              <w:top w:val="nil"/>
              <w:left w:val="nil"/>
              <w:bottom w:val="nil"/>
              <w:right w:val="nil"/>
            </w:tcBorders>
            <w:shd w:val="clear" w:color="auto" w:fill="auto"/>
            <w:noWrap/>
            <w:vAlign w:val="bottom"/>
            <w:hideMark/>
          </w:tcPr>
          <w:p w14:paraId="0E75D2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91D70B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78 58 52.8</w:t>
            </w:r>
          </w:p>
        </w:tc>
      </w:tr>
      <w:tr w:rsidR="00A311FF" w:rsidRPr="00EE2DCC" w14:paraId="3027A82F" w14:textId="77777777" w:rsidTr="00A311FF">
        <w:trPr>
          <w:trHeight w:val="315"/>
        </w:trPr>
        <w:tc>
          <w:tcPr>
            <w:tcW w:w="1200" w:type="dxa"/>
            <w:tcBorders>
              <w:top w:val="nil"/>
              <w:left w:val="nil"/>
              <w:bottom w:val="nil"/>
              <w:right w:val="nil"/>
            </w:tcBorders>
            <w:shd w:val="clear" w:color="auto" w:fill="auto"/>
            <w:noWrap/>
            <w:vAlign w:val="bottom"/>
            <w:hideMark/>
          </w:tcPr>
          <w:p w14:paraId="4CF61B9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1198</w:t>
            </w:r>
          </w:p>
        </w:tc>
        <w:tc>
          <w:tcPr>
            <w:tcW w:w="1660" w:type="dxa"/>
            <w:tcBorders>
              <w:top w:val="nil"/>
              <w:left w:val="nil"/>
              <w:bottom w:val="nil"/>
              <w:right w:val="nil"/>
            </w:tcBorders>
            <w:shd w:val="clear" w:color="auto" w:fill="auto"/>
            <w:noWrap/>
            <w:vAlign w:val="bottom"/>
            <w:hideMark/>
          </w:tcPr>
          <w:p w14:paraId="188D74A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2797 m</w:t>
            </w:r>
          </w:p>
        </w:tc>
        <w:tc>
          <w:tcPr>
            <w:tcW w:w="420" w:type="dxa"/>
            <w:tcBorders>
              <w:top w:val="nil"/>
              <w:left w:val="nil"/>
              <w:bottom w:val="nil"/>
              <w:right w:val="nil"/>
            </w:tcBorders>
            <w:shd w:val="clear" w:color="auto" w:fill="auto"/>
            <w:noWrap/>
            <w:vAlign w:val="bottom"/>
            <w:hideMark/>
          </w:tcPr>
          <w:p w14:paraId="05C0193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594D6F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1 39 56.7</w:t>
            </w:r>
          </w:p>
        </w:tc>
        <w:tc>
          <w:tcPr>
            <w:tcW w:w="460" w:type="dxa"/>
            <w:tcBorders>
              <w:top w:val="nil"/>
              <w:left w:val="nil"/>
              <w:bottom w:val="nil"/>
              <w:right w:val="nil"/>
            </w:tcBorders>
            <w:shd w:val="clear" w:color="auto" w:fill="auto"/>
            <w:noWrap/>
            <w:vAlign w:val="bottom"/>
            <w:hideMark/>
          </w:tcPr>
          <w:p w14:paraId="2A08404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996257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78 58 52.6</w:t>
            </w:r>
          </w:p>
        </w:tc>
      </w:tr>
      <w:tr w:rsidR="00A311FF" w:rsidRPr="00EE2DCC" w14:paraId="7EC86F48" w14:textId="77777777" w:rsidTr="00A311FF">
        <w:trPr>
          <w:trHeight w:val="315"/>
        </w:trPr>
        <w:tc>
          <w:tcPr>
            <w:tcW w:w="1200" w:type="dxa"/>
            <w:tcBorders>
              <w:top w:val="nil"/>
              <w:left w:val="nil"/>
              <w:bottom w:val="nil"/>
              <w:right w:val="nil"/>
            </w:tcBorders>
            <w:shd w:val="clear" w:color="auto" w:fill="auto"/>
            <w:noWrap/>
            <w:vAlign w:val="bottom"/>
            <w:hideMark/>
          </w:tcPr>
          <w:p w14:paraId="7C6BF32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1199</w:t>
            </w:r>
          </w:p>
        </w:tc>
        <w:tc>
          <w:tcPr>
            <w:tcW w:w="1660" w:type="dxa"/>
            <w:tcBorders>
              <w:top w:val="nil"/>
              <w:left w:val="nil"/>
              <w:bottom w:val="nil"/>
              <w:right w:val="nil"/>
            </w:tcBorders>
            <w:shd w:val="clear" w:color="auto" w:fill="auto"/>
            <w:noWrap/>
            <w:vAlign w:val="bottom"/>
            <w:hideMark/>
          </w:tcPr>
          <w:p w14:paraId="545B33F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2789 m</w:t>
            </w:r>
          </w:p>
        </w:tc>
        <w:tc>
          <w:tcPr>
            <w:tcW w:w="420" w:type="dxa"/>
            <w:tcBorders>
              <w:top w:val="nil"/>
              <w:left w:val="nil"/>
              <w:bottom w:val="nil"/>
              <w:right w:val="nil"/>
            </w:tcBorders>
            <w:shd w:val="clear" w:color="auto" w:fill="auto"/>
            <w:noWrap/>
            <w:vAlign w:val="bottom"/>
            <w:hideMark/>
          </w:tcPr>
          <w:p w14:paraId="49E4A79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3FE8CD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1 39 55.2</w:t>
            </w:r>
          </w:p>
        </w:tc>
        <w:tc>
          <w:tcPr>
            <w:tcW w:w="460" w:type="dxa"/>
            <w:tcBorders>
              <w:top w:val="nil"/>
              <w:left w:val="nil"/>
              <w:bottom w:val="nil"/>
              <w:right w:val="nil"/>
            </w:tcBorders>
            <w:shd w:val="clear" w:color="auto" w:fill="auto"/>
            <w:noWrap/>
            <w:vAlign w:val="bottom"/>
            <w:hideMark/>
          </w:tcPr>
          <w:p w14:paraId="376F1D4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CC2231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78 58 51.6</w:t>
            </w:r>
          </w:p>
        </w:tc>
      </w:tr>
      <w:tr w:rsidR="00A311FF" w:rsidRPr="00EE2DCC" w14:paraId="188A7861" w14:textId="77777777" w:rsidTr="00A311FF">
        <w:trPr>
          <w:trHeight w:val="315"/>
        </w:trPr>
        <w:tc>
          <w:tcPr>
            <w:tcW w:w="1200" w:type="dxa"/>
            <w:tcBorders>
              <w:top w:val="nil"/>
              <w:left w:val="nil"/>
              <w:bottom w:val="nil"/>
              <w:right w:val="nil"/>
            </w:tcBorders>
            <w:shd w:val="clear" w:color="auto" w:fill="auto"/>
            <w:noWrap/>
            <w:vAlign w:val="bottom"/>
            <w:hideMark/>
          </w:tcPr>
          <w:p w14:paraId="6A62261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1200</w:t>
            </w:r>
          </w:p>
        </w:tc>
        <w:tc>
          <w:tcPr>
            <w:tcW w:w="1660" w:type="dxa"/>
            <w:tcBorders>
              <w:top w:val="nil"/>
              <w:left w:val="nil"/>
              <w:bottom w:val="nil"/>
              <w:right w:val="nil"/>
            </w:tcBorders>
            <w:shd w:val="clear" w:color="auto" w:fill="auto"/>
            <w:noWrap/>
            <w:vAlign w:val="bottom"/>
            <w:hideMark/>
          </w:tcPr>
          <w:p w14:paraId="525D74F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2759 m</w:t>
            </w:r>
          </w:p>
        </w:tc>
        <w:tc>
          <w:tcPr>
            <w:tcW w:w="420" w:type="dxa"/>
            <w:tcBorders>
              <w:top w:val="nil"/>
              <w:left w:val="nil"/>
              <w:bottom w:val="nil"/>
              <w:right w:val="nil"/>
            </w:tcBorders>
            <w:shd w:val="clear" w:color="auto" w:fill="auto"/>
            <w:noWrap/>
            <w:vAlign w:val="bottom"/>
            <w:hideMark/>
          </w:tcPr>
          <w:p w14:paraId="665CEB5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5BC562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1 40 00.0</w:t>
            </w:r>
          </w:p>
        </w:tc>
        <w:tc>
          <w:tcPr>
            <w:tcW w:w="460" w:type="dxa"/>
            <w:tcBorders>
              <w:top w:val="nil"/>
              <w:left w:val="nil"/>
              <w:bottom w:val="nil"/>
              <w:right w:val="nil"/>
            </w:tcBorders>
            <w:shd w:val="clear" w:color="auto" w:fill="auto"/>
            <w:noWrap/>
            <w:vAlign w:val="bottom"/>
            <w:hideMark/>
          </w:tcPr>
          <w:p w14:paraId="7540B8F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F05473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78 58 56.3</w:t>
            </w:r>
          </w:p>
        </w:tc>
      </w:tr>
      <w:tr w:rsidR="00A311FF" w:rsidRPr="00EE2DCC" w14:paraId="3376D926" w14:textId="77777777" w:rsidTr="00A311FF">
        <w:trPr>
          <w:trHeight w:val="315"/>
        </w:trPr>
        <w:tc>
          <w:tcPr>
            <w:tcW w:w="1200" w:type="dxa"/>
            <w:tcBorders>
              <w:top w:val="nil"/>
              <w:left w:val="nil"/>
              <w:bottom w:val="nil"/>
              <w:right w:val="nil"/>
            </w:tcBorders>
            <w:shd w:val="clear" w:color="auto" w:fill="auto"/>
            <w:noWrap/>
            <w:vAlign w:val="bottom"/>
            <w:hideMark/>
          </w:tcPr>
          <w:p w14:paraId="1338E1D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1201</w:t>
            </w:r>
          </w:p>
        </w:tc>
        <w:tc>
          <w:tcPr>
            <w:tcW w:w="1660" w:type="dxa"/>
            <w:tcBorders>
              <w:top w:val="nil"/>
              <w:left w:val="nil"/>
              <w:bottom w:val="nil"/>
              <w:right w:val="nil"/>
            </w:tcBorders>
            <w:shd w:val="clear" w:color="auto" w:fill="auto"/>
            <w:noWrap/>
            <w:vAlign w:val="bottom"/>
            <w:hideMark/>
          </w:tcPr>
          <w:p w14:paraId="083C4B8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2755 m</w:t>
            </w:r>
          </w:p>
        </w:tc>
        <w:tc>
          <w:tcPr>
            <w:tcW w:w="420" w:type="dxa"/>
            <w:tcBorders>
              <w:top w:val="nil"/>
              <w:left w:val="nil"/>
              <w:bottom w:val="nil"/>
              <w:right w:val="nil"/>
            </w:tcBorders>
            <w:shd w:val="clear" w:color="auto" w:fill="auto"/>
            <w:noWrap/>
            <w:vAlign w:val="bottom"/>
            <w:hideMark/>
          </w:tcPr>
          <w:p w14:paraId="0C2A0E6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4782EA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1 39 59.4</w:t>
            </w:r>
          </w:p>
        </w:tc>
        <w:tc>
          <w:tcPr>
            <w:tcW w:w="460" w:type="dxa"/>
            <w:tcBorders>
              <w:top w:val="nil"/>
              <w:left w:val="nil"/>
              <w:bottom w:val="nil"/>
              <w:right w:val="nil"/>
            </w:tcBorders>
            <w:shd w:val="clear" w:color="auto" w:fill="auto"/>
            <w:noWrap/>
            <w:vAlign w:val="bottom"/>
            <w:hideMark/>
          </w:tcPr>
          <w:p w14:paraId="51A2D2A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E79030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78 58 55.5</w:t>
            </w:r>
          </w:p>
        </w:tc>
      </w:tr>
      <w:tr w:rsidR="00A311FF" w:rsidRPr="00EE2DCC" w14:paraId="66A912A5" w14:textId="77777777" w:rsidTr="00A311FF">
        <w:trPr>
          <w:trHeight w:val="315"/>
        </w:trPr>
        <w:tc>
          <w:tcPr>
            <w:tcW w:w="1200" w:type="dxa"/>
            <w:tcBorders>
              <w:top w:val="nil"/>
              <w:left w:val="nil"/>
              <w:bottom w:val="nil"/>
              <w:right w:val="nil"/>
            </w:tcBorders>
            <w:shd w:val="clear" w:color="auto" w:fill="auto"/>
            <w:noWrap/>
            <w:vAlign w:val="bottom"/>
            <w:hideMark/>
          </w:tcPr>
          <w:p w14:paraId="71754EF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1202</w:t>
            </w:r>
          </w:p>
        </w:tc>
        <w:tc>
          <w:tcPr>
            <w:tcW w:w="1660" w:type="dxa"/>
            <w:tcBorders>
              <w:top w:val="nil"/>
              <w:left w:val="nil"/>
              <w:bottom w:val="nil"/>
              <w:right w:val="nil"/>
            </w:tcBorders>
            <w:shd w:val="clear" w:color="auto" w:fill="auto"/>
            <w:noWrap/>
            <w:vAlign w:val="bottom"/>
            <w:hideMark/>
          </w:tcPr>
          <w:p w14:paraId="3C630A2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2771 m</w:t>
            </w:r>
          </w:p>
        </w:tc>
        <w:tc>
          <w:tcPr>
            <w:tcW w:w="420" w:type="dxa"/>
            <w:tcBorders>
              <w:top w:val="nil"/>
              <w:left w:val="nil"/>
              <w:bottom w:val="nil"/>
              <w:right w:val="nil"/>
            </w:tcBorders>
            <w:shd w:val="clear" w:color="auto" w:fill="auto"/>
            <w:noWrap/>
            <w:vAlign w:val="bottom"/>
            <w:hideMark/>
          </w:tcPr>
          <w:p w14:paraId="3E88A16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AA3D6B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1 40 00.3</w:t>
            </w:r>
          </w:p>
        </w:tc>
        <w:tc>
          <w:tcPr>
            <w:tcW w:w="460" w:type="dxa"/>
            <w:tcBorders>
              <w:top w:val="nil"/>
              <w:left w:val="nil"/>
              <w:bottom w:val="nil"/>
              <w:right w:val="nil"/>
            </w:tcBorders>
            <w:shd w:val="clear" w:color="auto" w:fill="auto"/>
            <w:noWrap/>
            <w:vAlign w:val="bottom"/>
            <w:hideMark/>
          </w:tcPr>
          <w:p w14:paraId="1A70E11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7788C3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78 58 54.1</w:t>
            </w:r>
          </w:p>
        </w:tc>
      </w:tr>
      <w:tr w:rsidR="00A311FF" w:rsidRPr="00EE2DCC" w14:paraId="13B1282B" w14:textId="77777777" w:rsidTr="00A311FF">
        <w:trPr>
          <w:trHeight w:val="315"/>
        </w:trPr>
        <w:tc>
          <w:tcPr>
            <w:tcW w:w="1200" w:type="dxa"/>
            <w:tcBorders>
              <w:top w:val="nil"/>
              <w:left w:val="nil"/>
              <w:bottom w:val="nil"/>
              <w:right w:val="nil"/>
            </w:tcBorders>
            <w:shd w:val="clear" w:color="auto" w:fill="auto"/>
            <w:noWrap/>
            <w:vAlign w:val="bottom"/>
            <w:hideMark/>
          </w:tcPr>
          <w:p w14:paraId="7F3D21F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1203</w:t>
            </w:r>
          </w:p>
        </w:tc>
        <w:tc>
          <w:tcPr>
            <w:tcW w:w="1660" w:type="dxa"/>
            <w:tcBorders>
              <w:top w:val="nil"/>
              <w:left w:val="nil"/>
              <w:bottom w:val="nil"/>
              <w:right w:val="nil"/>
            </w:tcBorders>
            <w:shd w:val="clear" w:color="auto" w:fill="auto"/>
            <w:noWrap/>
            <w:vAlign w:val="bottom"/>
            <w:hideMark/>
          </w:tcPr>
          <w:p w14:paraId="674D4C1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2781 m</w:t>
            </w:r>
          </w:p>
        </w:tc>
        <w:tc>
          <w:tcPr>
            <w:tcW w:w="420" w:type="dxa"/>
            <w:tcBorders>
              <w:top w:val="nil"/>
              <w:left w:val="nil"/>
              <w:bottom w:val="nil"/>
              <w:right w:val="nil"/>
            </w:tcBorders>
            <w:shd w:val="clear" w:color="auto" w:fill="auto"/>
            <w:noWrap/>
            <w:vAlign w:val="bottom"/>
            <w:hideMark/>
          </w:tcPr>
          <w:p w14:paraId="1B6CC0E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6325B9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1 40 00.6</w:t>
            </w:r>
          </w:p>
        </w:tc>
        <w:tc>
          <w:tcPr>
            <w:tcW w:w="460" w:type="dxa"/>
            <w:tcBorders>
              <w:top w:val="nil"/>
              <w:left w:val="nil"/>
              <w:bottom w:val="nil"/>
              <w:right w:val="nil"/>
            </w:tcBorders>
            <w:shd w:val="clear" w:color="auto" w:fill="auto"/>
            <w:noWrap/>
            <w:vAlign w:val="bottom"/>
            <w:hideMark/>
          </w:tcPr>
          <w:p w14:paraId="44F1076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DB6AA5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78 58 53.2</w:t>
            </w:r>
          </w:p>
        </w:tc>
      </w:tr>
      <w:tr w:rsidR="00A311FF" w:rsidRPr="00EE2DCC" w14:paraId="0147265C" w14:textId="77777777" w:rsidTr="00A311FF">
        <w:trPr>
          <w:trHeight w:val="315"/>
        </w:trPr>
        <w:tc>
          <w:tcPr>
            <w:tcW w:w="1200" w:type="dxa"/>
            <w:tcBorders>
              <w:top w:val="nil"/>
              <w:left w:val="nil"/>
              <w:bottom w:val="nil"/>
              <w:right w:val="nil"/>
            </w:tcBorders>
            <w:shd w:val="clear" w:color="auto" w:fill="auto"/>
            <w:noWrap/>
            <w:vAlign w:val="bottom"/>
            <w:hideMark/>
          </w:tcPr>
          <w:p w14:paraId="0E5EB06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1204</w:t>
            </w:r>
          </w:p>
        </w:tc>
        <w:tc>
          <w:tcPr>
            <w:tcW w:w="1660" w:type="dxa"/>
            <w:tcBorders>
              <w:top w:val="nil"/>
              <w:left w:val="nil"/>
              <w:bottom w:val="nil"/>
              <w:right w:val="nil"/>
            </w:tcBorders>
            <w:shd w:val="clear" w:color="auto" w:fill="auto"/>
            <w:noWrap/>
            <w:vAlign w:val="bottom"/>
            <w:hideMark/>
          </w:tcPr>
          <w:p w14:paraId="61A1E41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2792 m</w:t>
            </w:r>
          </w:p>
        </w:tc>
        <w:tc>
          <w:tcPr>
            <w:tcW w:w="420" w:type="dxa"/>
            <w:tcBorders>
              <w:top w:val="nil"/>
              <w:left w:val="nil"/>
              <w:bottom w:val="nil"/>
              <w:right w:val="nil"/>
            </w:tcBorders>
            <w:shd w:val="clear" w:color="auto" w:fill="auto"/>
            <w:noWrap/>
            <w:vAlign w:val="bottom"/>
            <w:hideMark/>
          </w:tcPr>
          <w:p w14:paraId="1AB71DB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DFAEE0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1 40 01.1</w:t>
            </w:r>
          </w:p>
        </w:tc>
        <w:tc>
          <w:tcPr>
            <w:tcW w:w="460" w:type="dxa"/>
            <w:tcBorders>
              <w:top w:val="nil"/>
              <w:left w:val="nil"/>
              <w:bottom w:val="nil"/>
              <w:right w:val="nil"/>
            </w:tcBorders>
            <w:shd w:val="clear" w:color="auto" w:fill="auto"/>
            <w:noWrap/>
            <w:vAlign w:val="bottom"/>
            <w:hideMark/>
          </w:tcPr>
          <w:p w14:paraId="1E89B35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3B2111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78 58 52.5</w:t>
            </w:r>
          </w:p>
        </w:tc>
      </w:tr>
      <w:tr w:rsidR="00A311FF" w:rsidRPr="00EE2DCC" w14:paraId="0144B4D4" w14:textId="77777777" w:rsidTr="00A311FF">
        <w:trPr>
          <w:trHeight w:val="315"/>
        </w:trPr>
        <w:tc>
          <w:tcPr>
            <w:tcW w:w="1200" w:type="dxa"/>
            <w:tcBorders>
              <w:top w:val="nil"/>
              <w:left w:val="nil"/>
              <w:bottom w:val="nil"/>
              <w:right w:val="nil"/>
            </w:tcBorders>
            <w:shd w:val="clear" w:color="auto" w:fill="auto"/>
            <w:noWrap/>
            <w:vAlign w:val="bottom"/>
            <w:hideMark/>
          </w:tcPr>
          <w:p w14:paraId="219739F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1206</w:t>
            </w:r>
          </w:p>
        </w:tc>
        <w:tc>
          <w:tcPr>
            <w:tcW w:w="1660" w:type="dxa"/>
            <w:tcBorders>
              <w:top w:val="nil"/>
              <w:left w:val="nil"/>
              <w:bottom w:val="nil"/>
              <w:right w:val="nil"/>
            </w:tcBorders>
            <w:shd w:val="clear" w:color="auto" w:fill="auto"/>
            <w:noWrap/>
            <w:vAlign w:val="bottom"/>
            <w:hideMark/>
          </w:tcPr>
          <w:p w14:paraId="4197887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2841 m</w:t>
            </w:r>
          </w:p>
        </w:tc>
        <w:tc>
          <w:tcPr>
            <w:tcW w:w="420" w:type="dxa"/>
            <w:tcBorders>
              <w:top w:val="nil"/>
              <w:left w:val="nil"/>
              <w:bottom w:val="nil"/>
              <w:right w:val="nil"/>
            </w:tcBorders>
            <w:shd w:val="clear" w:color="auto" w:fill="auto"/>
            <w:noWrap/>
            <w:vAlign w:val="bottom"/>
            <w:hideMark/>
          </w:tcPr>
          <w:p w14:paraId="6D5AB9A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C91D07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1 40 03.9</w:t>
            </w:r>
          </w:p>
        </w:tc>
        <w:tc>
          <w:tcPr>
            <w:tcW w:w="460" w:type="dxa"/>
            <w:tcBorders>
              <w:top w:val="nil"/>
              <w:left w:val="nil"/>
              <w:bottom w:val="nil"/>
              <w:right w:val="nil"/>
            </w:tcBorders>
            <w:shd w:val="clear" w:color="auto" w:fill="auto"/>
            <w:noWrap/>
            <w:vAlign w:val="bottom"/>
            <w:hideMark/>
          </w:tcPr>
          <w:p w14:paraId="10F6CB6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6E52EE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78 58 46.5</w:t>
            </w:r>
          </w:p>
        </w:tc>
      </w:tr>
      <w:tr w:rsidR="00A311FF" w:rsidRPr="00EE2DCC" w14:paraId="56952C0E" w14:textId="77777777" w:rsidTr="00A311FF">
        <w:trPr>
          <w:trHeight w:val="315"/>
        </w:trPr>
        <w:tc>
          <w:tcPr>
            <w:tcW w:w="1200" w:type="dxa"/>
            <w:tcBorders>
              <w:top w:val="nil"/>
              <w:left w:val="nil"/>
              <w:bottom w:val="nil"/>
              <w:right w:val="nil"/>
            </w:tcBorders>
            <w:shd w:val="clear" w:color="auto" w:fill="auto"/>
            <w:noWrap/>
            <w:vAlign w:val="bottom"/>
            <w:hideMark/>
          </w:tcPr>
          <w:p w14:paraId="43D9CD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1207</w:t>
            </w:r>
          </w:p>
        </w:tc>
        <w:tc>
          <w:tcPr>
            <w:tcW w:w="1660" w:type="dxa"/>
            <w:tcBorders>
              <w:top w:val="nil"/>
              <w:left w:val="nil"/>
              <w:bottom w:val="nil"/>
              <w:right w:val="nil"/>
            </w:tcBorders>
            <w:shd w:val="clear" w:color="auto" w:fill="auto"/>
            <w:noWrap/>
            <w:vAlign w:val="bottom"/>
            <w:hideMark/>
          </w:tcPr>
          <w:p w14:paraId="15BC18A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2840 m</w:t>
            </w:r>
          </w:p>
        </w:tc>
        <w:tc>
          <w:tcPr>
            <w:tcW w:w="420" w:type="dxa"/>
            <w:tcBorders>
              <w:top w:val="nil"/>
              <w:left w:val="nil"/>
              <w:bottom w:val="nil"/>
              <w:right w:val="nil"/>
            </w:tcBorders>
            <w:shd w:val="clear" w:color="auto" w:fill="auto"/>
            <w:noWrap/>
            <w:vAlign w:val="bottom"/>
            <w:hideMark/>
          </w:tcPr>
          <w:p w14:paraId="6C0B149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021AEB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1 40 04.1</w:t>
            </w:r>
          </w:p>
        </w:tc>
        <w:tc>
          <w:tcPr>
            <w:tcW w:w="460" w:type="dxa"/>
            <w:tcBorders>
              <w:top w:val="nil"/>
              <w:left w:val="nil"/>
              <w:bottom w:val="nil"/>
              <w:right w:val="nil"/>
            </w:tcBorders>
            <w:shd w:val="clear" w:color="auto" w:fill="auto"/>
            <w:noWrap/>
            <w:vAlign w:val="bottom"/>
            <w:hideMark/>
          </w:tcPr>
          <w:p w14:paraId="2739400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A5A55A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78 58 46.2</w:t>
            </w:r>
          </w:p>
        </w:tc>
      </w:tr>
      <w:tr w:rsidR="00A311FF" w:rsidRPr="00EE2DCC" w14:paraId="5FEDB3CC" w14:textId="77777777" w:rsidTr="00A311FF">
        <w:trPr>
          <w:trHeight w:val="315"/>
        </w:trPr>
        <w:tc>
          <w:tcPr>
            <w:tcW w:w="1200" w:type="dxa"/>
            <w:tcBorders>
              <w:top w:val="nil"/>
              <w:left w:val="nil"/>
              <w:bottom w:val="nil"/>
              <w:right w:val="nil"/>
            </w:tcBorders>
            <w:shd w:val="clear" w:color="auto" w:fill="auto"/>
            <w:noWrap/>
            <w:vAlign w:val="bottom"/>
            <w:hideMark/>
          </w:tcPr>
          <w:p w14:paraId="33C7F20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1208</w:t>
            </w:r>
          </w:p>
        </w:tc>
        <w:tc>
          <w:tcPr>
            <w:tcW w:w="1660" w:type="dxa"/>
            <w:tcBorders>
              <w:top w:val="nil"/>
              <w:left w:val="nil"/>
              <w:bottom w:val="nil"/>
              <w:right w:val="nil"/>
            </w:tcBorders>
            <w:shd w:val="clear" w:color="auto" w:fill="auto"/>
            <w:noWrap/>
            <w:vAlign w:val="bottom"/>
            <w:hideMark/>
          </w:tcPr>
          <w:p w14:paraId="189BA67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2840 m</w:t>
            </w:r>
          </w:p>
        </w:tc>
        <w:tc>
          <w:tcPr>
            <w:tcW w:w="420" w:type="dxa"/>
            <w:tcBorders>
              <w:top w:val="nil"/>
              <w:left w:val="nil"/>
              <w:bottom w:val="nil"/>
              <w:right w:val="nil"/>
            </w:tcBorders>
            <w:shd w:val="clear" w:color="auto" w:fill="auto"/>
            <w:noWrap/>
            <w:vAlign w:val="bottom"/>
            <w:hideMark/>
          </w:tcPr>
          <w:p w14:paraId="264E137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C4DE68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1 40 03.6</w:t>
            </w:r>
          </w:p>
        </w:tc>
        <w:tc>
          <w:tcPr>
            <w:tcW w:w="460" w:type="dxa"/>
            <w:tcBorders>
              <w:top w:val="nil"/>
              <w:left w:val="nil"/>
              <w:bottom w:val="nil"/>
              <w:right w:val="nil"/>
            </w:tcBorders>
            <w:shd w:val="clear" w:color="auto" w:fill="auto"/>
            <w:noWrap/>
            <w:vAlign w:val="bottom"/>
            <w:hideMark/>
          </w:tcPr>
          <w:p w14:paraId="7392375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B60E99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78 58 44.5</w:t>
            </w:r>
          </w:p>
        </w:tc>
      </w:tr>
      <w:tr w:rsidR="00A311FF" w:rsidRPr="00EE2DCC" w14:paraId="5719C37B" w14:textId="77777777" w:rsidTr="00A311FF">
        <w:trPr>
          <w:trHeight w:val="315"/>
        </w:trPr>
        <w:tc>
          <w:tcPr>
            <w:tcW w:w="1200" w:type="dxa"/>
            <w:tcBorders>
              <w:top w:val="nil"/>
              <w:left w:val="nil"/>
              <w:bottom w:val="nil"/>
              <w:right w:val="nil"/>
            </w:tcBorders>
            <w:shd w:val="clear" w:color="auto" w:fill="auto"/>
            <w:noWrap/>
            <w:vAlign w:val="bottom"/>
            <w:hideMark/>
          </w:tcPr>
          <w:p w14:paraId="3D177B9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1209</w:t>
            </w:r>
          </w:p>
        </w:tc>
        <w:tc>
          <w:tcPr>
            <w:tcW w:w="1660" w:type="dxa"/>
            <w:tcBorders>
              <w:top w:val="nil"/>
              <w:left w:val="nil"/>
              <w:bottom w:val="nil"/>
              <w:right w:val="nil"/>
            </w:tcBorders>
            <w:shd w:val="clear" w:color="auto" w:fill="auto"/>
            <w:noWrap/>
            <w:vAlign w:val="bottom"/>
            <w:hideMark/>
          </w:tcPr>
          <w:p w14:paraId="48EC371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2842 m</w:t>
            </w:r>
          </w:p>
        </w:tc>
        <w:tc>
          <w:tcPr>
            <w:tcW w:w="420" w:type="dxa"/>
            <w:tcBorders>
              <w:top w:val="nil"/>
              <w:left w:val="nil"/>
              <w:bottom w:val="nil"/>
              <w:right w:val="nil"/>
            </w:tcBorders>
            <w:shd w:val="clear" w:color="auto" w:fill="auto"/>
            <w:noWrap/>
            <w:vAlign w:val="bottom"/>
            <w:hideMark/>
          </w:tcPr>
          <w:p w14:paraId="2909C61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70159A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1 40 04.4</w:t>
            </w:r>
          </w:p>
        </w:tc>
        <w:tc>
          <w:tcPr>
            <w:tcW w:w="460" w:type="dxa"/>
            <w:tcBorders>
              <w:top w:val="nil"/>
              <w:left w:val="nil"/>
              <w:bottom w:val="nil"/>
              <w:right w:val="nil"/>
            </w:tcBorders>
            <w:shd w:val="clear" w:color="auto" w:fill="auto"/>
            <w:noWrap/>
            <w:vAlign w:val="bottom"/>
            <w:hideMark/>
          </w:tcPr>
          <w:p w14:paraId="09D9AB8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E95E25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78 58 46.2</w:t>
            </w:r>
          </w:p>
        </w:tc>
      </w:tr>
      <w:tr w:rsidR="00A311FF" w:rsidRPr="00EE2DCC" w14:paraId="1C7F4209" w14:textId="77777777" w:rsidTr="00A311FF">
        <w:trPr>
          <w:trHeight w:val="315"/>
        </w:trPr>
        <w:tc>
          <w:tcPr>
            <w:tcW w:w="1200" w:type="dxa"/>
            <w:tcBorders>
              <w:top w:val="nil"/>
              <w:left w:val="nil"/>
              <w:bottom w:val="nil"/>
              <w:right w:val="nil"/>
            </w:tcBorders>
            <w:shd w:val="clear" w:color="auto" w:fill="auto"/>
            <w:noWrap/>
            <w:vAlign w:val="bottom"/>
            <w:hideMark/>
          </w:tcPr>
          <w:p w14:paraId="126D1A6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1210</w:t>
            </w:r>
          </w:p>
        </w:tc>
        <w:tc>
          <w:tcPr>
            <w:tcW w:w="1660" w:type="dxa"/>
            <w:tcBorders>
              <w:top w:val="nil"/>
              <w:left w:val="nil"/>
              <w:bottom w:val="nil"/>
              <w:right w:val="nil"/>
            </w:tcBorders>
            <w:shd w:val="clear" w:color="auto" w:fill="auto"/>
            <w:noWrap/>
            <w:vAlign w:val="bottom"/>
            <w:hideMark/>
          </w:tcPr>
          <w:p w14:paraId="7E9BB22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2847 m</w:t>
            </w:r>
          </w:p>
        </w:tc>
        <w:tc>
          <w:tcPr>
            <w:tcW w:w="420" w:type="dxa"/>
            <w:tcBorders>
              <w:top w:val="nil"/>
              <w:left w:val="nil"/>
              <w:bottom w:val="nil"/>
              <w:right w:val="nil"/>
            </w:tcBorders>
            <w:shd w:val="clear" w:color="auto" w:fill="auto"/>
            <w:noWrap/>
            <w:vAlign w:val="bottom"/>
            <w:hideMark/>
          </w:tcPr>
          <w:p w14:paraId="360E1A8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61C3B8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1 40 06.3</w:t>
            </w:r>
          </w:p>
        </w:tc>
        <w:tc>
          <w:tcPr>
            <w:tcW w:w="460" w:type="dxa"/>
            <w:tcBorders>
              <w:top w:val="nil"/>
              <w:left w:val="nil"/>
              <w:bottom w:val="nil"/>
              <w:right w:val="nil"/>
            </w:tcBorders>
            <w:shd w:val="clear" w:color="auto" w:fill="auto"/>
            <w:noWrap/>
            <w:vAlign w:val="bottom"/>
            <w:hideMark/>
          </w:tcPr>
          <w:p w14:paraId="14239F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5B9305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78 58 44.5</w:t>
            </w:r>
          </w:p>
        </w:tc>
      </w:tr>
      <w:tr w:rsidR="00A311FF" w:rsidRPr="00EE2DCC" w14:paraId="5AC75F5A" w14:textId="77777777" w:rsidTr="00A311FF">
        <w:trPr>
          <w:trHeight w:val="315"/>
        </w:trPr>
        <w:tc>
          <w:tcPr>
            <w:tcW w:w="1200" w:type="dxa"/>
            <w:tcBorders>
              <w:top w:val="nil"/>
              <w:left w:val="nil"/>
              <w:bottom w:val="nil"/>
              <w:right w:val="nil"/>
            </w:tcBorders>
            <w:shd w:val="clear" w:color="auto" w:fill="auto"/>
            <w:noWrap/>
            <w:vAlign w:val="bottom"/>
            <w:hideMark/>
          </w:tcPr>
          <w:p w14:paraId="591505F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1211</w:t>
            </w:r>
          </w:p>
        </w:tc>
        <w:tc>
          <w:tcPr>
            <w:tcW w:w="1660" w:type="dxa"/>
            <w:tcBorders>
              <w:top w:val="nil"/>
              <w:left w:val="nil"/>
              <w:bottom w:val="nil"/>
              <w:right w:val="nil"/>
            </w:tcBorders>
            <w:shd w:val="clear" w:color="auto" w:fill="auto"/>
            <w:noWrap/>
            <w:vAlign w:val="bottom"/>
            <w:hideMark/>
          </w:tcPr>
          <w:p w14:paraId="1693E05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2852 m</w:t>
            </w:r>
          </w:p>
        </w:tc>
        <w:tc>
          <w:tcPr>
            <w:tcW w:w="420" w:type="dxa"/>
            <w:tcBorders>
              <w:top w:val="nil"/>
              <w:left w:val="nil"/>
              <w:bottom w:val="nil"/>
              <w:right w:val="nil"/>
            </w:tcBorders>
            <w:shd w:val="clear" w:color="auto" w:fill="auto"/>
            <w:noWrap/>
            <w:vAlign w:val="bottom"/>
            <w:hideMark/>
          </w:tcPr>
          <w:p w14:paraId="4212B8E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34D734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1 40 07.0</w:t>
            </w:r>
          </w:p>
        </w:tc>
        <w:tc>
          <w:tcPr>
            <w:tcW w:w="460" w:type="dxa"/>
            <w:tcBorders>
              <w:top w:val="nil"/>
              <w:left w:val="nil"/>
              <w:bottom w:val="nil"/>
              <w:right w:val="nil"/>
            </w:tcBorders>
            <w:shd w:val="clear" w:color="auto" w:fill="auto"/>
            <w:noWrap/>
            <w:vAlign w:val="bottom"/>
            <w:hideMark/>
          </w:tcPr>
          <w:p w14:paraId="2D4D3F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79ADAC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78 58 43.0</w:t>
            </w:r>
          </w:p>
        </w:tc>
      </w:tr>
      <w:tr w:rsidR="00A311FF" w:rsidRPr="00EE2DCC" w14:paraId="6146FA4D" w14:textId="77777777" w:rsidTr="00A311FF">
        <w:trPr>
          <w:trHeight w:val="315"/>
        </w:trPr>
        <w:tc>
          <w:tcPr>
            <w:tcW w:w="1200" w:type="dxa"/>
            <w:tcBorders>
              <w:top w:val="nil"/>
              <w:left w:val="nil"/>
              <w:bottom w:val="nil"/>
              <w:right w:val="nil"/>
            </w:tcBorders>
            <w:shd w:val="clear" w:color="auto" w:fill="auto"/>
            <w:noWrap/>
            <w:vAlign w:val="bottom"/>
            <w:hideMark/>
          </w:tcPr>
          <w:p w14:paraId="2DA1EAD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1212</w:t>
            </w:r>
          </w:p>
        </w:tc>
        <w:tc>
          <w:tcPr>
            <w:tcW w:w="1660" w:type="dxa"/>
            <w:tcBorders>
              <w:top w:val="nil"/>
              <w:left w:val="nil"/>
              <w:bottom w:val="nil"/>
              <w:right w:val="nil"/>
            </w:tcBorders>
            <w:shd w:val="clear" w:color="auto" w:fill="auto"/>
            <w:noWrap/>
            <w:vAlign w:val="bottom"/>
            <w:hideMark/>
          </w:tcPr>
          <w:p w14:paraId="37BB309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2853 m</w:t>
            </w:r>
          </w:p>
        </w:tc>
        <w:tc>
          <w:tcPr>
            <w:tcW w:w="420" w:type="dxa"/>
            <w:tcBorders>
              <w:top w:val="nil"/>
              <w:left w:val="nil"/>
              <w:bottom w:val="nil"/>
              <w:right w:val="nil"/>
            </w:tcBorders>
            <w:shd w:val="clear" w:color="auto" w:fill="auto"/>
            <w:noWrap/>
            <w:vAlign w:val="bottom"/>
            <w:hideMark/>
          </w:tcPr>
          <w:p w14:paraId="23430B2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E10E21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1 40 07.4</w:t>
            </w:r>
          </w:p>
        </w:tc>
        <w:tc>
          <w:tcPr>
            <w:tcW w:w="460" w:type="dxa"/>
            <w:tcBorders>
              <w:top w:val="nil"/>
              <w:left w:val="nil"/>
              <w:bottom w:val="nil"/>
              <w:right w:val="nil"/>
            </w:tcBorders>
            <w:shd w:val="clear" w:color="auto" w:fill="auto"/>
            <w:noWrap/>
            <w:vAlign w:val="bottom"/>
            <w:hideMark/>
          </w:tcPr>
          <w:p w14:paraId="48BF5CC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057543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78 58 42.1</w:t>
            </w:r>
          </w:p>
        </w:tc>
      </w:tr>
      <w:tr w:rsidR="00A311FF" w:rsidRPr="00EE2DCC" w14:paraId="4FD60E56" w14:textId="77777777" w:rsidTr="00A311FF">
        <w:trPr>
          <w:trHeight w:val="315"/>
        </w:trPr>
        <w:tc>
          <w:tcPr>
            <w:tcW w:w="1200" w:type="dxa"/>
            <w:tcBorders>
              <w:top w:val="nil"/>
              <w:left w:val="nil"/>
              <w:bottom w:val="nil"/>
              <w:right w:val="nil"/>
            </w:tcBorders>
            <w:shd w:val="clear" w:color="auto" w:fill="auto"/>
            <w:noWrap/>
            <w:vAlign w:val="bottom"/>
            <w:hideMark/>
          </w:tcPr>
          <w:p w14:paraId="7AFD55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1213</w:t>
            </w:r>
          </w:p>
        </w:tc>
        <w:tc>
          <w:tcPr>
            <w:tcW w:w="1660" w:type="dxa"/>
            <w:tcBorders>
              <w:top w:val="nil"/>
              <w:left w:val="nil"/>
              <w:bottom w:val="nil"/>
              <w:right w:val="nil"/>
            </w:tcBorders>
            <w:shd w:val="clear" w:color="auto" w:fill="auto"/>
            <w:noWrap/>
            <w:vAlign w:val="bottom"/>
            <w:hideMark/>
          </w:tcPr>
          <w:p w14:paraId="63D486E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2850 m</w:t>
            </w:r>
          </w:p>
        </w:tc>
        <w:tc>
          <w:tcPr>
            <w:tcW w:w="420" w:type="dxa"/>
            <w:tcBorders>
              <w:top w:val="nil"/>
              <w:left w:val="nil"/>
              <w:bottom w:val="nil"/>
              <w:right w:val="nil"/>
            </w:tcBorders>
            <w:shd w:val="clear" w:color="auto" w:fill="auto"/>
            <w:noWrap/>
            <w:vAlign w:val="bottom"/>
            <w:hideMark/>
          </w:tcPr>
          <w:p w14:paraId="6B47668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D359F3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1 40 09.6</w:t>
            </w:r>
          </w:p>
        </w:tc>
        <w:tc>
          <w:tcPr>
            <w:tcW w:w="460" w:type="dxa"/>
            <w:tcBorders>
              <w:top w:val="nil"/>
              <w:left w:val="nil"/>
              <w:bottom w:val="nil"/>
              <w:right w:val="nil"/>
            </w:tcBorders>
            <w:shd w:val="clear" w:color="auto" w:fill="auto"/>
            <w:noWrap/>
            <w:vAlign w:val="bottom"/>
            <w:hideMark/>
          </w:tcPr>
          <w:p w14:paraId="7D28D35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241C2A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78 58 41.2</w:t>
            </w:r>
          </w:p>
        </w:tc>
      </w:tr>
      <w:tr w:rsidR="00A311FF" w:rsidRPr="00EE2DCC" w14:paraId="0353DF86" w14:textId="77777777" w:rsidTr="00A311FF">
        <w:trPr>
          <w:trHeight w:val="315"/>
        </w:trPr>
        <w:tc>
          <w:tcPr>
            <w:tcW w:w="1200" w:type="dxa"/>
            <w:tcBorders>
              <w:top w:val="nil"/>
              <w:left w:val="nil"/>
              <w:bottom w:val="nil"/>
              <w:right w:val="nil"/>
            </w:tcBorders>
            <w:shd w:val="clear" w:color="auto" w:fill="auto"/>
            <w:noWrap/>
            <w:vAlign w:val="bottom"/>
            <w:hideMark/>
          </w:tcPr>
          <w:p w14:paraId="61F0C88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1214</w:t>
            </w:r>
          </w:p>
        </w:tc>
        <w:tc>
          <w:tcPr>
            <w:tcW w:w="1660" w:type="dxa"/>
            <w:tcBorders>
              <w:top w:val="nil"/>
              <w:left w:val="nil"/>
              <w:bottom w:val="nil"/>
              <w:right w:val="nil"/>
            </w:tcBorders>
            <w:shd w:val="clear" w:color="auto" w:fill="auto"/>
            <w:noWrap/>
            <w:vAlign w:val="bottom"/>
            <w:hideMark/>
          </w:tcPr>
          <w:p w14:paraId="6D49508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2854 m</w:t>
            </w:r>
          </w:p>
        </w:tc>
        <w:tc>
          <w:tcPr>
            <w:tcW w:w="420" w:type="dxa"/>
            <w:tcBorders>
              <w:top w:val="nil"/>
              <w:left w:val="nil"/>
              <w:bottom w:val="nil"/>
              <w:right w:val="nil"/>
            </w:tcBorders>
            <w:shd w:val="clear" w:color="auto" w:fill="auto"/>
            <w:noWrap/>
            <w:vAlign w:val="bottom"/>
            <w:hideMark/>
          </w:tcPr>
          <w:p w14:paraId="30A376C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A10966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1 40 11.1</w:t>
            </w:r>
          </w:p>
        </w:tc>
        <w:tc>
          <w:tcPr>
            <w:tcW w:w="460" w:type="dxa"/>
            <w:tcBorders>
              <w:top w:val="nil"/>
              <w:left w:val="nil"/>
              <w:bottom w:val="nil"/>
              <w:right w:val="nil"/>
            </w:tcBorders>
            <w:shd w:val="clear" w:color="auto" w:fill="auto"/>
            <w:noWrap/>
            <w:vAlign w:val="bottom"/>
            <w:hideMark/>
          </w:tcPr>
          <w:p w14:paraId="396776D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145F1A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78 58 39.6</w:t>
            </w:r>
          </w:p>
        </w:tc>
      </w:tr>
      <w:tr w:rsidR="00A311FF" w:rsidRPr="00EE2DCC" w14:paraId="12818413" w14:textId="77777777" w:rsidTr="00A311FF">
        <w:trPr>
          <w:trHeight w:val="315"/>
        </w:trPr>
        <w:tc>
          <w:tcPr>
            <w:tcW w:w="1200" w:type="dxa"/>
            <w:tcBorders>
              <w:top w:val="nil"/>
              <w:left w:val="nil"/>
              <w:bottom w:val="nil"/>
              <w:right w:val="nil"/>
            </w:tcBorders>
            <w:shd w:val="clear" w:color="auto" w:fill="auto"/>
            <w:noWrap/>
            <w:vAlign w:val="bottom"/>
            <w:hideMark/>
          </w:tcPr>
          <w:p w14:paraId="43B2BAF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1215</w:t>
            </w:r>
          </w:p>
        </w:tc>
        <w:tc>
          <w:tcPr>
            <w:tcW w:w="1660" w:type="dxa"/>
            <w:tcBorders>
              <w:top w:val="nil"/>
              <w:left w:val="nil"/>
              <w:bottom w:val="nil"/>
              <w:right w:val="nil"/>
            </w:tcBorders>
            <w:shd w:val="clear" w:color="auto" w:fill="auto"/>
            <w:noWrap/>
            <w:vAlign w:val="bottom"/>
            <w:hideMark/>
          </w:tcPr>
          <w:p w14:paraId="3ABBAB2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2854 m</w:t>
            </w:r>
          </w:p>
        </w:tc>
        <w:tc>
          <w:tcPr>
            <w:tcW w:w="420" w:type="dxa"/>
            <w:tcBorders>
              <w:top w:val="nil"/>
              <w:left w:val="nil"/>
              <w:bottom w:val="nil"/>
              <w:right w:val="nil"/>
            </w:tcBorders>
            <w:shd w:val="clear" w:color="auto" w:fill="auto"/>
            <w:noWrap/>
            <w:vAlign w:val="bottom"/>
            <w:hideMark/>
          </w:tcPr>
          <w:p w14:paraId="4CA155E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4693F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1 40 11.5</w:t>
            </w:r>
          </w:p>
        </w:tc>
        <w:tc>
          <w:tcPr>
            <w:tcW w:w="460" w:type="dxa"/>
            <w:tcBorders>
              <w:top w:val="nil"/>
              <w:left w:val="nil"/>
              <w:bottom w:val="nil"/>
              <w:right w:val="nil"/>
            </w:tcBorders>
            <w:shd w:val="clear" w:color="auto" w:fill="auto"/>
            <w:noWrap/>
            <w:vAlign w:val="bottom"/>
            <w:hideMark/>
          </w:tcPr>
          <w:p w14:paraId="34C4871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7F237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78 58 36.2</w:t>
            </w:r>
          </w:p>
        </w:tc>
      </w:tr>
      <w:tr w:rsidR="00A311FF" w:rsidRPr="00EE2DCC" w14:paraId="15B16A5F" w14:textId="77777777" w:rsidTr="00A311FF">
        <w:trPr>
          <w:trHeight w:val="315"/>
        </w:trPr>
        <w:tc>
          <w:tcPr>
            <w:tcW w:w="1200" w:type="dxa"/>
            <w:tcBorders>
              <w:top w:val="nil"/>
              <w:left w:val="nil"/>
              <w:bottom w:val="nil"/>
              <w:right w:val="nil"/>
            </w:tcBorders>
            <w:shd w:val="clear" w:color="auto" w:fill="auto"/>
            <w:noWrap/>
            <w:vAlign w:val="bottom"/>
            <w:hideMark/>
          </w:tcPr>
          <w:p w14:paraId="0DB4849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1216</w:t>
            </w:r>
          </w:p>
        </w:tc>
        <w:tc>
          <w:tcPr>
            <w:tcW w:w="1660" w:type="dxa"/>
            <w:tcBorders>
              <w:top w:val="nil"/>
              <w:left w:val="nil"/>
              <w:bottom w:val="nil"/>
              <w:right w:val="nil"/>
            </w:tcBorders>
            <w:shd w:val="clear" w:color="auto" w:fill="auto"/>
            <w:noWrap/>
            <w:vAlign w:val="bottom"/>
            <w:hideMark/>
          </w:tcPr>
          <w:p w14:paraId="614ED3A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2850 m</w:t>
            </w:r>
          </w:p>
        </w:tc>
        <w:tc>
          <w:tcPr>
            <w:tcW w:w="420" w:type="dxa"/>
            <w:tcBorders>
              <w:top w:val="nil"/>
              <w:left w:val="nil"/>
              <w:bottom w:val="nil"/>
              <w:right w:val="nil"/>
            </w:tcBorders>
            <w:shd w:val="clear" w:color="auto" w:fill="auto"/>
            <w:noWrap/>
            <w:vAlign w:val="bottom"/>
            <w:hideMark/>
          </w:tcPr>
          <w:p w14:paraId="281B1FE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3A410D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1 40 11.0</w:t>
            </w:r>
          </w:p>
        </w:tc>
        <w:tc>
          <w:tcPr>
            <w:tcW w:w="460" w:type="dxa"/>
            <w:tcBorders>
              <w:top w:val="nil"/>
              <w:left w:val="nil"/>
              <w:bottom w:val="nil"/>
              <w:right w:val="nil"/>
            </w:tcBorders>
            <w:shd w:val="clear" w:color="auto" w:fill="auto"/>
            <w:noWrap/>
            <w:vAlign w:val="bottom"/>
            <w:hideMark/>
          </w:tcPr>
          <w:p w14:paraId="3827418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50AAD9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78 58 35.9</w:t>
            </w:r>
          </w:p>
        </w:tc>
      </w:tr>
      <w:tr w:rsidR="00A311FF" w:rsidRPr="00EE2DCC" w14:paraId="77B78676" w14:textId="77777777" w:rsidTr="00A311FF">
        <w:trPr>
          <w:trHeight w:val="315"/>
        </w:trPr>
        <w:tc>
          <w:tcPr>
            <w:tcW w:w="1200" w:type="dxa"/>
            <w:tcBorders>
              <w:top w:val="nil"/>
              <w:left w:val="nil"/>
              <w:bottom w:val="nil"/>
              <w:right w:val="nil"/>
            </w:tcBorders>
            <w:shd w:val="clear" w:color="auto" w:fill="auto"/>
            <w:noWrap/>
            <w:vAlign w:val="bottom"/>
            <w:hideMark/>
          </w:tcPr>
          <w:p w14:paraId="524A780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1217</w:t>
            </w:r>
          </w:p>
        </w:tc>
        <w:tc>
          <w:tcPr>
            <w:tcW w:w="1660" w:type="dxa"/>
            <w:tcBorders>
              <w:top w:val="nil"/>
              <w:left w:val="nil"/>
              <w:bottom w:val="nil"/>
              <w:right w:val="nil"/>
            </w:tcBorders>
            <w:shd w:val="clear" w:color="auto" w:fill="auto"/>
            <w:noWrap/>
            <w:vAlign w:val="bottom"/>
            <w:hideMark/>
          </w:tcPr>
          <w:p w14:paraId="0DEC9E1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2838 m</w:t>
            </w:r>
          </w:p>
        </w:tc>
        <w:tc>
          <w:tcPr>
            <w:tcW w:w="420" w:type="dxa"/>
            <w:tcBorders>
              <w:top w:val="nil"/>
              <w:left w:val="nil"/>
              <w:bottom w:val="nil"/>
              <w:right w:val="nil"/>
            </w:tcBorders>
            <w:shd w:val="clear" w:color="auto" w:fill="auto"/>
            <w:noWrap/>
            <w:vAlign w:val="bottom"/>
            <w:hideMark/>
          </w:tcPr>
          <w:p w14:paraId="497A56A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55B7DF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1 40 09.1</w:t>
            </w:r>
          </w:p>
        </w:tc>
        <w:tc>
          <w:tcPr>
            <w:tcW w:w="460" w:type="dxa"/>
            <w:tcBorders>
              <w:top w:val="nil"/>
              <w:left w:val="nil"/>
              <w:bottom w:val="nil"/>
              <w:right w:val="nil"/>
            </w:tcBorders>
            <w:shd w:val="clear" w:color="auto" w:fill="auto"/>
            <w:noWrap/>
            <w:vAlign w:val="bottom"/>
            <w:hideMark/>
          </w:tcPr>
          <w:p w14:paraId="51FC4E2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4E73A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78 58 36.1</w:t>
            </w:r>
          </w:p>
        </w:tc>
      </w:tr>
      <w:tr w:rsidR="00A311FF" w:rsidRPr="00EE2DCC" w14:paraId="661768E3" w14:textId="77777777" w:rsidTr="00A311FF">
        <w:trPr>
          <w:trHeight w:val="315"/>
        </w:trPr>
        <w:tc>
          <w:tcPr>
            <w:tcW w:w="1200" w:type="dxa"/>
            <w:tcBorders>
              <w:top w:val="nil"/>
              <w:left w:val="nil"/>
              <w:bottom w:val="nil"/>
              <w:right w:val="nil"/>
            </w:tcBorders>
            <w:shd w:val="clear" w:color="auto" w:fill="auto"/>
            <w:noWrap/>
            <w:vAlign w:val="bottom"/>
            <w:hideMark/>
          </w:tcPr>
          <w:p w14:paraId="56AE50E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1218</w:t>
            </w:r>
          </w:p>
        </w:tc>
        <w:tc>
          <w:tcPr>
            <w:tcW w:w="1660" w:type="dxa"/>
            <w:tcBorders>
              <w:top w:val="nil"/>
              <w:left w:val="nil"/>
              <w:bottom w:val="nil"/>
              <w:right w:val="nil"/>
            </w:tcBorders>
            <w:shd w:val="clear" w:color="auto" w:fill="auto"/>
            <w:noWrap/>
            <w:vAlign w:val="bottom"/>
            <w:hideMark/>
          </w:tcPr>
          <w:p w14:paraId="7863A23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2858 m</w:t>
            </w:r>
          </w:p>
        </w:tc>
        <w:tc>
          <w:tcPr>
            <w:tcW w:w="420" w:type="dxa"/>
            <w:tcBorders>
              <w:top w:val="nil"/>
              <w:left w:val="nil"/>
              <w:bottom w:val="nil"/>
              <w:right w:val="nil"/>
            </w:tcBorders>
            <w:shd w:val="clear" w:color="auto" w:fill="auto"/>
            <w:noWrap/>
            <w:vAlign w:val="bottom"/>
            <w:hideMark/>
          </w:tcPr>
          <w:p w14:paraId="2153C79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61CC5F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1 40 14.5</w:t>
            </w:r>
          </w:p>
        </w:tc>
        <w:tc>
          <w:tcPr>
            <w:tcW w:w="460" w:type="dxa"/>
            <w:tcBorders>
              <w:top w:val="nil"/>
              <w:left w:val="nil"/>
              <w:bottom w:val="nil"/>
              <w:right w:val="nil"/>
            </w:tcBorders>
            <w:shd w:val="clear" w:color="auto" w:fill="auto"/>
            <w:noWrap/>
            <w:vAlign w:val="bottom"/>
            <w:hideMark/>
          </w:tcPr>
          <w:p w14:paraId="38E48ED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347D73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78 58 35.1</w:t>
            </w:r>
          </w:p>
        </w:tc>
      </w:tr>
      <w:tr w:rsidR="00A311FF" w:rsidRPr="00EE2DCC" w14:paraId="0DE20B13" w14:textId="77777777" w:rsidTr="00A311FF">
        <w:trPr>
          <w:trHeight w:val="315"/>
        </w:trPr>
        <w:tc>
          <w:tcPr>
            <w:tcW w:w="1200" w:type="dxa"/>
            <w:tcBorders>
              <w:top w:val="nil"/>
              <w:left w:val="nil"/>
              <w:bottom w:val="nil"/>
              <w:right w:val="nil"/>
            </w:tcBorders>
            <w:shd w:val="clear" w:color="auto" w:fill="auto"/>
            <w:noWrap/>
            <w:vAlign w:val="bottom"/>
            <w:hideMark/>
          </w:tcPr>
          <w:p w14:paraId="2B1FB07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1219</w:t>
            </w:r>
          </w:p>
        </w:tc>
        <w:tc>
          <w:tcPr>
            <w:tcW w:w="1660" w:type="dxa"/>
            <w:tcBorders>
              <w:top w:val="nil"/>
              <w:left w:val="nil"/>
              <w:bottom w:val="nil"/>
              <w:right w:val="nil"/>
            </w:tcBorders>
            <w:shd w:val="clear" w:color="auto" w:fill="auto"/>
            <w:noWrap/>
            <w:vAlign w:val="bottom"/>
            <w:hideMark/>
          </w:tcPr>
          <w:p w14:paraId="79C2BE6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2863 m</w:t>
            </w:r>
          </w:p>
        </w:tc>
        <w:tc>
          <w:tcPr>
            <w:tcW w:w="420" w:type="dxa"/>
            <w:tcBorders>
              <w:top w:val="nil"/>
              <w:left w:val="nil"/>
              <w:bottom w:val="nil"/>
              <w:right w:val="nil"/>
            </w:tcBorders>
            <w:shd w:val="clear" w:color="auto" w:fill="auto"/>
            <w:noWrap/>
            <w:vAlign w:val="bottom"/>
            <w:hideMark/>
          </w:tcPr>
          <w:p w14:paraId="3F0FF73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28D06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1 40 16.3</w:t>
            </w:r>
          </w:p>
        </w:tc>
        <w:tc>
          <w:tcPr>
            <w:tcW w:w="460" w:type="dxa"/>
            <w:tcBorders>
              <w:top w:val="nil"/>
              <w:left w:val="nil"/>
              <w:bottom w:val="nil"/>
              <w:right w:val="nil"/>
            </w:tcBorders>
            <w:shd w:val="clear" w:color="auto" w:fill="auto"/>
            <w:noWrap/>
            <w:vAlign w:val="bottom"/>
            <w:hideMark/>
          </w:tcPr>
          <w:p w14:paraId="5749C06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368286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78 58 30.6</w:t>
            </w:r>
          </w:p>
        </w:tc>
      </w:tr>
      <w:tr w:rsidR="00A311FF" w:rsidRPr="00EE2DCC" w14:paraId="26291037" w14:textId="77777777" w:rsidTr="00A311FF">
        <w:trPr>
          <w:trHeight w:val="315"/>
        </w:trPr>
        <w:tc>
          <w:tcPr>
            <w:tcW w:w="1200" w:type="dxa"/>
            <w:tcBorders>
              <w:top w:val="nil"/>
              <w:left w:val="nil"/>
              <w:bottom w:val="nil"/>
              <w:right w:val="nil"/>
            </w:tcBorders>
            <w:shd w:val="clear" w:color="auto" w:fill="auto"/>
            <w:noWrap/>
            <w:vAlign w:val="bottom"/>
            <w:hideMark/>
          </w:tcPr>
          <w:p w14:paraId="33CF98B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1220</w:t>
            </w:r>
          </w:p>
        </w:tc>
        <w:tc>
          <w:tcPr>
            <w:tcW w:w="1660" w:type="dxa"/>
            <w:tcBorders>
              <w:top w:val="nil"/>
              <w:left w:val="nil"/>
              <w:bottom w:val="nil"/>
              <w:right w:val="nil"/>
            </w:tcBorders>
            <w:shd w:val="clear" w:color="auto" w:fill="auto"/>
            <w:noWrap/>
            <w:vAlign w:val="bottom"/>
            <w:hideMark/>
          </w:tcPr>
          <w:p w14:paraId="3E2282E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2860 m</w:t>
            </w:r>
          </w:p>
        </w:tc>
        <w:tc>
          <w:tcPr>
            <w:tcW w:w="420" w:type="dxa"/>
            <w:tcBorders>
              <w:top w:val="nil"/>
              <w:left w:val="nil"/>
              <w:bottom w:val="nil"/>
              <w:right w:val="nil"/>
            </w:tcBorders>
            <w:shd w:val="clear" w:color="auto" w:fill="auto"/>
            <w:noWrap/>
            <w:vAlign w:val="bottom"/>
            <w:hideMark/>
          </w:tcPr>
          <w:p w14:paraId="4D0439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621809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1 40 13.5</w:t>
            </w:r>
          </w:p>
        </w:tc>
        <w:tc>
          <w:tcPr>
            <w:tcW w:w="460" w:type="dxa"/>
            <w:tcBorders>
              <w:top w:val="nil"/>
              <w:left w:val="nil"/>
              <w:bottom w:val="nil"/>
              <w:right w:val="nil"/>
            </w:tcBorders>
            <w:shd w:val="clear" w:color="auto" w:fill="auto"/>
            <w:noWrap/>
            <w:vAlign w:val="bottom"/>
            <w:hideMark/>
          </w:tcPr>
          <w:p w14:paraId="3E4EDF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E3BF2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78 58 28.1</w:t>
            </w:r>
          </w:p>
        </w:tc>
      </w:tr>
      <w:tr w:rsidR="00A311FF" w:rsidRPr="00EE2DCC" w14:paraId="32F6E984" w14:textId="77777777" w:rsidTr="00A311FF">
        <w:trPr>
          <w:trHeight w:val="315"/>
        </w:trPr>
        <w:tc>
          <w:tcPr>
            <w:tcW w:w="1200" w:type="dxa"/>
            <w:tcBorders>
              <w:top w:val="nil"/>
              <w:left w:val="nil"/>
              <w:bottom w:val="nil"/>
              <w:right w:val="nil"/>
            </w:tcBorders>
            <w:shd w:val="clear" w:color="auto" w:fill="auto"/>
            <w:noWrap/>
            <w:vAlign w:val="bottom"/>
            <w:hideMark/>
          </w:tcPr>
          <w:p w14:paraId="105FC7C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1221</w:t>
            </w:r>
          </w:p>
        </w:tc>
        <w:tc>
          <w:tcPr>
            <w:tcW w:w="1660" w:type="dxa"/>
            <w:tcBorders>
              <w:top w:val="nil"/>
              <w:left w:val="nil"/>
              <w:bottom w:val="nil"/>
              <w:right w:val="nil"/>
            </w:tcBorders>
            <w:shd w:val="clear" w:color="auto" w:fill="auto"/>
            <w:noWrap/>
            <w:vAlign w:val="bottom"/>
            <w:hideMark/>
          </w:tcPr>
          <w:p w14:paraId="457EEC5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2853 m</w:t>
            </w:r>
          </w:p>
        </w:tc>
        <w:tc>
          <w:tcPr>
            <w:tcW w:w="420" w:type="dxa"/>
            <w:tcBorders>
              <w:top w:val="nil"/>
              <w:left w:val="nil"/>
              <w:bottom w:val="nil"/>
              <w:right w:val="nil"/>
            </w:tcBorders>
            <w:shd w:val="clear" w:color="auto" w:fill="auto"/>
            <w:noWrap/>
            <w:vAlign w:val="bottom"/>
            <w:hideMark/>
          </w:tcPr>
          <w:p w14:paraId="313C918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BA8BBE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1 40 12.9</w:t>
            </w:r>
          </w:p>
        </w:tc>
        <w:tc>
          <w:tcPr>
            <w:tcW w:w="460" w:type="dxa"/>
            <w:tcBorders>
              <w:top w:val="nil"/>
              <w:left w:val="nil"/>
              <w:bottom w:val="nil"/>
              <w:right w:val="nil"/>
            </w:tcBorders>
            <w:shd w:val="clear" w:color="auto" w:fill="auto"/>
            <w:noWrap/>
            <w:vAlign w:val="bottom"/>
            <w:hideMark/>
          </w:tcPr>
          <w:p w14:paraId="133DFD3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C27EE8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78 58 28.7</w:t>
            </w:r>
          </w:p>
        </w:tc>
      </w:tr>
      <w:tr w:rsidR="00A311FF" w:rsidRPr="00EE2DCC" w14:paraId="15A7C208" w14:textId="77777777" w:rsidTr="00A311FF">
        <w:trPr>
          <w:trHeight w:val="315"/>
        </w:trPr>
        <w:tc>
          <w:tcPr>
            <w:tcW w:w="1200" w:type="dxa"/>
            <w:tcBorders>
              <w:top w:val="nil"/>
              <w:left w:val="nil"/>
              <w:bottom w:val="nil"/>
              <w:right w:val="nil"/>
            </w:tcBorders>
            <w:shd w:val="clear" w:color="auto" w:fill="auto"/>
            <w:noWrap/>
            <w:vAlign w:val="bottom"/>
            <w:hideMark/>
          </w:tcPr>
          <w:p w14:paraId="45694E6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1222</w:t>
            </w:r>
          </w:p>
        </w:tc>
        <w:tc>
          <w:tcPr>
            <w:tcW w:w="1660" w:type="dxa"/>
            <w:tcBorders>
              <w:top w:val="nil"/>
              <w:left w:val="nil"/>
              <w:bottom w:val="nil"/>
              <w:right w:val="nil"/>
            </w:tcBorders>
            <w:shd w:val="clear" w:color="auto" w:fill="auto"/>
            <w:noWrap/>
            <w:vAlign w:val="bottom"/>
            <w:hideMark/>
          </w:tcPr>
          <w:p w14:paraId="73F2DE3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2845 m</w:t>
            </w:r>
          </w:p>
        </w:tc>
        <w:tc>
          <w:tcPr>
            <w:tcW w:w="420" w:type="dxa"/>
            <w:tcBorders>
              <w:top w:val="nil"/>
              <w:left w:val="nil"/>
              <w:bottom w:val="nil"/>
              <w:right w:val="nil"/>
            </w:tcBorders>
            <w:shd w:val="clear" w:color="auto" w:fill="auto"/>
            <w:noWrap/>
            <w:vAlign w:val="bottom"/>
            <w:hideMark/>
          </w:tcPr>
          <w:p w14:paraId="4744321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E432A5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1 40 11.8</w:t>
            </w:r>
          </w:p>
        </w:tc>
        <w:tc>
          <w:tcPr>
            <w:tcW w:w="460" w:type="dxa"/>
            <w:tcBorders>
              <w:top w:val="nil"/>
              <w:left w:val="nil"/>
              <w:bottom w:val="nil"/>
              <w:right w:val="nil"/>
            </w:tcBorders>
            <w:shd w:val="clear" w:color="auto" w:fill="auto"/>
            <w:noWrap/>
            <w:vAlign w:val="bottom"/>
            <w:hideMark/>
          </w:tcPr>
          <w:p w14:paraId="11BB76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FCEA54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78 58 28.4</w:t>
            </w:r>
          </w:p>
        </w:tc>
      </w:tr>
      <w:tr w:rsidR="00A311FF" w:rsidRPr="00EE2DCC" w14:paraId="65F70E42" w14:textId="77777777" w:rsidTr="00A311FF">
        <w:trPr>
          <w:trHeight w:val="315"/>
        </w:trPr>
        <w:tc>
          <w:tcPr>
            <w:tcW w:w="1200" w:type="dxa"/>
            <w:tcBorders>
              <w:top w:val="nil"/>
              <w:left w:val="nil"/>
              <w:bottom w:val="nil"/>
              <w:right w:val="nil"/>
            </w:tcBorders>
            <w:shd w:val="clear" w:color="auto" w:fill="auto"/>
            <w:noWrap/>
            <w:vAlign w:val="bottom"/>
            <w:hideMark/>
          </w:tcPr>
          <w:p w14:paraId="5FCB5E9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1223</w:t>
            </w:r>
          </w:p>
        </w:tc>
        <w:tc>
          <w:tcPr>
            <w:tcW w:w="1660" w:type="dxa"/>
            <w:tcBorders>
              <w:top w:val="nil"/>
              <w:left w:val="nil"/>
              <w:bottom w:val="nil"/>
              <w:right w:val="nil"/>
            </w:tcBorders>
            <w:shd w:val="clear" w:color="auto" w:fill="auto"/>
            <w:noWrap/>
            <w:vAlign w:val="bottom"/>
            <w:hideMark/>
          </w:tcPr>
          <w:p w14:paraId="17F8646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2842 m</w:t>
            </w:r>
          </w:p>
        </w:tc>
        <w:tc>
          <w:tcPr>
            <w:tcW w:w="420" w:type="dxa"/>
            <w:tcBorders>
              <w:top w:val="nil"/>
              <w:left w:val="nil"/>
              <w:bottom w:val="nil"/>
              <w:right w:val="nil"/>
            </w:tcBorders>
            <w:shd w:val="clear" w:color="auto" w:fill="auto"/>
            <w:noWrap/>
            <w:vAlign w:val="bottom"/>
            <w:hideMark/>
          </w:tcPr>
          <w:p w14:paraId="2F2FA67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21128A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1 40 10.9</w:t>
            </w:r>
          </w:p>
        </w:tc>
        <w:tc>
          <w:tcPr>
            <w:tcW w:w="460" w:type="dxa"/>
            <w:tcBorders>
              <w:top w:val="nil"/>
              <w:left w:val="nil"/>
              <w:bottom w:val="nil"/>
              <w:right w:val="nil"/>
            </w:tcBorders>
            <w:shd w:val="clear" w:color="auto" w:fill="auto"/>
            <w:noWrap/>
            <w:vAlign w:val="bottom"/>
            <w:hideMark/>
          </w:tcPr>
          <w:p w14:paraId="77513BD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271E1F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78 58 28.2</w:t>
            </w:r>
          </w:p>
        </w:tc>
      </w:tr>
      <w:tr w:rsidR="00A311FF" w:rsidRPr="00EE2DCC" w14:paraId="050B16EF" w14:textId="77777777" w:rsidTr="00A311FF">
        <w:trPr>
          <w:trHeight w:val="315"/>
        </w:trPr>
        <w:tc>
          <w:tcPr>
            <w:tcW w:w="1200" w:type="dxa"/>
            <w:tcBorders>
              <w:top w:val="nil"/>
              <w:left w:val="nil"/>
              <w:bottom w:val="nil"/>
              <w:right w:val="nil"/>
            </w:tcBorders>
            <w:shd w:val="clear" w:color="auto" w:fill="auto"/>
            <w:noWrap/>
            <w:vAlign w:val="bottom"/>
            <w:hideMark/>
          </w:tcPr>
          <w:p w14:paraId="51EADD0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1224</w:t>
            </w:r>
          </w:p>
        </w:tc>
        <w:tc>
          <w:tcPr>
            <w:tcW w:w="1660" w:type="dxa"/>
            <w:tcBorders>
              <w:top w:val="nil"/>
              <w:left w:val="nil"/>
              <w:bottom w:val="nil"/>
              <w:right w:val="nil"/>
            </w:tcBorders>
            <w:shd w:val="clear" w:color="auto" w:fill="auto"/>
            <w:noWrap/>
            <w:vAlign w:val="bottom"/>
            <w:hideMark/>
          </w:tcPr>
          <w:p w14:paraId="3A2E71B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2838 m</w:t>
            </w:r>
          </w:p>
        </w:tc>
        <w:tc>
          <w:tcPr>
            <w:tcW w:w="420" w:type="dxa"/>
            <w:tcBorders>
              <w:top w:val="nil"/>
              <w:left w:val="nil"/>
              <w:bottom w:val="nil"/>
              <w:right w:val="nil"/>
            </w:tcBorders>
            <w:shd w:val="clear" w:color="auto" w:fill="auto"/>
            <w:noWrap/>
            <w:vAlign w:val="bottom"/>
            <w:hideMark/>
          </w:tcPr>
          <w:p w14:paraId="22CC81D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A9D2C0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1 40 10.7</w:t>
            </w:r>
          </w:p>
        </w:tc>
        <w:tc>
          <w:tcPr>
            <w:tcW w:w="460" w:type="dxa"/>
            <w:tcBorders>
              <w:top w:val="nil"/>
              <w:left w:val="nil"/>
              <w:bottom w:val="nil"/>
              <w:right w:val="nil"/>
            </w:tcBorders>
            <w:shd w:val="clear" w:color="auto" w:fill="auto"/>
            <w:noWrap/>
            <w:vAlign w:val="bottom"/>
            <w:hideMark/>
          </w:tcPr>
          <w:p w14:paraId="1AAFFBF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C61F54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78 58 28.4</w:t>
            </w:r>
          </w:p>
        </w:tc>
      </w:tr>
      <w:tr w:rsidR="00A311FF" w:rsidRPr="00EE2DCC" w14:paraId="414B7146" w14:textId="77777777" w:rsidTr="00A311FF">
        <w:trPr>
          <w:trHeight w:val="315"/>
        </w:trPr>
        <w:tc>
          <w:tcPr>
            <w:tcW w:w="1200" w:type="dxa"/>
            <w:tcBorders>
              <w:top w:val="nil"/>
              <w:left w:val="nil"/>
              <w:bottom w:val="nil"/>
              <w:right w:val="nil"/>
            </w:tcBorders>
            <w:shd w:val="clear" w:color="auto" w:fill="auto"/>
            <w:noWrap/>
            <w:vAlign w:val="bottom"/>
            <w:hideMark/>
          </w:tcPr>
          <w:p w14:paraId="157B919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1225</w:t>
            </w:r>
          </w:p>
        </w:tc>
        <w:tc>
          <w:tcPr>
            <w:tcW w:w="1660" w:type="dxa"/>
            <w:tcBorders>
              <w:top w:val="nil"/>
              <w:left w:val="nil"/>
              <w:bottom w:val="nil"/>
              <w:right w:val="nil"/>
            </w:tcBorders>
            <w:shd w:val="clear" w:color="auto" w:fill="auto"/>
            <w:noWrap/>
            <w:vAlign w:val="bottom"/>
            <w:hideMark/>
          </w:tcPr>
          <w:p w14:paraId="408CFB4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2834 m</w:t>
            </w:r>
          </w:p>
        </w:tc>
        <w:tc>
          <w:tcPr>
            <w:tcW w:w="420" w:type="dxa"/>
            <w:tcBorders>
              <w:top w:val="nil"/>
              <w:left w:val="nil"/>
              <w:bottom w:val="nil"/>
              <w:right w:val="nil"/>
            </w:tcBorders>
            <w:shd w:val="clear" w:color="auto" w:fill="auto"/>
            <w:noWrap/>
            <w:vAlign w:val="bottom"/>
            <w:hideMark/>
          </w:tcPr>
          <w:p w14:paraId="7B90160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A9D87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1 40 09.5</w:t>
            </w:r>
          </w:p>
        </w:tc>
        <w:tc>
          <w:tcPr>
            <w:tcW w:w="460" w:type="dxa"/>
            <w:tcBorders>
              <w:top w:val="nil"/>
              <w:left w:val="nil"/>
              <w:bottom w:val="nil"/>
              <w:right w:val="nil"/>
            </w:tcBorders>
            <w:shd w:val="clear" w:color="auto" w:fill="auto"/>
            <w:noWrap/>
            <w:vAlign w:val="bottom"/>
            <w:hideMark/>
          </w:tcPr>
          <w:p w14:paraId="4BE249D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337733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78 58 29.0</w:t>
            </w:r>
          </w:p>
        </w:tc>
      </w:tr>
      <w:tr w:rsidR="00A311FF" w:rsidRPr="00EE2DCC" w14:paraId="7E66B50D" w14:textId="77777777" w:rsidTr="00A311FF">
        <w:trPr>
          <w:trHeight w:val="315"/>
        </w:trPr>
        <w:tc>
          <w:tcPr>
            <w:tcW w:w="1200" w:type="dxa"/>
            <w:tcBorders>
              <w:top w:val="nil"/>
              <w:left w:val="nil"/>
              <w:bottom w:val="nil"/>
              <w:right w:val="nil"/>
            </w:tcBorders>
            <w:shd w:val="clear" w:color="auto" w:fill="auto"/>
            <w:noWrap/>
            <w:vAlign w:val="bottom"/>
            <w:hideMark/>
          </w:tcPr>
          <w:p w14:paraId="06456D0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1226</w:t>
            </w:r>
          </w:p>
        </w:tc>
        <w:tc>
          <w:tcPr>
            <w:tcW w:w="1660" w:type="dxa"/>
            <w:tcBorders>
              <w:top w:val="nil"/>
              <w:left w:val="nil"/>
              <w:bottom w:val="nil"/>
              <w:right w:val="nil"/>
            </w:tcBorders>
            <w:shd w:val="clear" w:color="auto" w:fill="auto"/>
            <w:noWrap/>
            <w:vAlign w:val="bottom"/>
            <w:hideMark/>
          </w:tcPr>
          <w:p w14:paraId="3074CD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2861 m</w:t>
            </w:r>
          </w:p>
        </w:tc>
        <w:tc>
          <w:tcPr>
            <w:tcW w:w="420" w:type="dxa"/>
            <w:tcBorders>
              <w:top w:val="nil"/>
              <w:left w:val="nil"/>
              <w:bottom w:val="nil"/>
              <w:right w:val="nil"/>
            </w:tcBorders>
            <w:shd w:val="clear" w:color="auto" w:fill="auto"/>
            <w:noWrap/>
            <w:vAlign w:val="bottom"/>
            <w:hideMark/>
          </w:tcPr>
          <w:p w14:paraId="0C009D4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E9DC0A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1 40 07.5</w:t>
            </w:r>
          </w:p>
        </w:tc>
        <w:tc>
          <w:tcPr>
            <w:tcW w:w="460" w:type="dxa"/>
            <w:tcBorders>
              <w:top w:val="nil"/>
              <w:left w:val="nil"/>
              <w:bottom w:val="nil"/>
              <w:right w:val="nil"/>
            </w:tcBorders>
            <w:shd w:val="clear" w:color="auto" w:fill="auto"/>
            <w:noWrap/>
            <w:vAlign w:val="bottom"/>
            <w:hideMark/>
          </w:tcPr>
          <w:p w14:paraId="54F55C3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3DF08E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78 58 28.1</w:t>
            </w:r>
          </w:p>
        </w:tc>
      </w:tr>
      <w:tr w:rsidR="00A311FF" w:rsidRPr="00EE2DCC" w14:paraId="4C1E10F7" w14:textId="77777777" w:rsidTr="00A311FF">
        <w:trPr>
          <w:trHeight w:val="315"/>
        </w:trPr>
        <w:tc>
          <w:tcPr>
            <w:tcW w:w="1200" w:type="dxa"/>
            <w:tcBorders>
              <w:top w:val="nil"/>
              <w:left w:val="nil"/>
              <w:bottom w:val="nil"/>
              <w:right w:val="nil"/>
            </w:tcBorders>
            <w:shd w:val="clear" w:color="auto" w:fill="auto"/>
            <w:noWrap/>
            <w:vAlign w:val="bottom"/>
            <w:hideMark/>
          </w:tcPr>
          <w:p w14:paraId="453CBA1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1227</w:t>
            </w:r>
          </w:p>
        </w:tc>
        <w:tc>
          <w:tcPr>
            <w:tcW w:w="1660" w:type="dxa"/>
            <w:tcBorders>
              <w:top w:val="nil"/>
              <w:left w:val="nil"/>
              <w:bottom w:val="nil"/>
              <w:right w:val="nil"/>
            </w:tcBorders>
            <w:shd w:val="clear" w:color="auto" w:fill="auto"/>
            <w:noWrap/>
            <w:vAlign w:val="bottom"/>
            <w:hideMark/>
          </w:tcPr>
          <w:p w14:paraId="45BB123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2858 m</w:t>
            </w:r>
          </w:p>
        </w:tc>
        <w:tc>
          <w:tcPr>
            <w:tcW w:w="420" w:type="dxa"/>
            <w:tcBorders>
              <w:top w:val="nil"/>
              <w:left w:val="nil"/>
              <w:bottom w:val="nil"/>
              <w:right w:val="nil"/>
            </w:tcBorders>
            <w:shd w:val="clear" w:color="auto" w:fill="auto"/>
            <w:noWrap/>
            <w:vAlign w:val="bottom"/>
            <w:hideMark/>
          </w:tcPr>
          <w:p w14:paraId="34B795D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1FD01C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1 40 06.5</w:t>
            </w:r>
          </w:p>
        </w:tc>
        <w:tc>
          <w:tcPr>
            <w:tcW w:w="460" w:type="dxa"/>
            <w:tcBorders>
              <w:top w:val="nil"/>
              <w:left w:val="nil"/>
              <w:bottom w:val="nil"/>
              <w:right w:val="nil"/>
            </w:tcBorders>
            <w:shd w:val="clear" w:color="auto" w:fill="auto"/>
            <w:noWrap/>
            <w:vAlign w:val="bottom"/>
            <w:hideMark/>
          </w:tcPr>
          <w:p w14:paraId="6238DAA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A28D91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78 58 26.9</w:t>
            </w:r>
          </w:p>
        </w:tc>
      </w:tr>
      <w:tr w:rsidR="00A311FF" w:rsidRPr="00EE2DCC" w14:paraId="77F656BB" w14:textId="77777777" w:rsidTr="00A311FF">
        <w:trPr>
          <w:trHeight w:val="315"/>
        </w:trPr>
        <w:tc>
          <w:tcPr>
            <w:tcW w:w="1200" w:type="dxa"/>
            <w:tcBorders>
              <w:top w:val="nil"/>
              <w:left w:val="nil"/>
              <w:bottom w:val="nil"/>
              <w:right w:val="nil"/>
            </w:tcBorders>
            <w:shd w:val="clear" w:color="auto" w:fill="auto"/>
            <w:noWrap/>
            <w:vAlign w:val="bottom"/>
            <w:hideMark/>
          </w:tcPr>
          <w:p w14:paraId="387DAEF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1228</w:t>
            </w:r>
          </w:p>
        </w:tc>
        <w:tc>
          <w:tcPr>
            <w:tcW w:w="1660" w:type="dxa"/>
            <w:tcBorders>
              <w:top w:val="nil"/>
              <w:left w:val="nil"/>
              <w:bottom w:val="nil"/>
              <w:right w:val="nil"/>
            </w:tcBorders>
            <w:shd w:val="clear" w:color="auto" w:fill="auto"/>
            <w:noWrap/>
            <w:vAlign w:val="bottom"/>
            <w:hideMark/>
          </w:tcPr>
          <w:p w14:paraId="48AF294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2857 m</w:t>
            </w:r>
          </w:p>
        </w:tc>
        <w:tc>
          <w:tcPr>
            <w:tcW w:w="420" w:type="dxa"/>
            <w:tcBorders>
              <w:top w:val="nil"/>
              <w:left w:val="nil"/>
              <w:bottom w:val="nil"/>
              <w:right w:val="nil"/>
            </w:tcBorders>
            <w:shd w:val="clear" w:color="auto" w:fill="auto"/>
            <w:noWrap/>
            <w:vAlign w:val="bottom"/>
            <w:hideMark/>
          </w:tcPr>
          <w:p w14:paraId="02CE7A6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63BA34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1 40 05.8</w:t>
            </w:r>
          </w:p>
        </w:tc>
        <w:tc>
          <w:tcPr>
            <w:tcW w:w="460" w:type="dxa"/>
            <w:tcBorders>
              <w:top w:val="nil"/>
              <w:left w:val="nil"/>
              <w:bottom w:val="nil"/>
              <w:right w:val="nil"/>
            </w:tcBorders>
            <w:shd w:val="clear" w:color="auto" w:fill="auto"/>
            <w:noWrap/>
            <w:vAlign w:val="bottom"/>
            <w:hideMark/>
          </w:tcPr>
          <w:p w14:paraId="78F4BCE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FFFEB6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78 58 26.4</w:t>
            </w:r>
          </w:p>
        </w:tc>
      </w:tr>
      <w:tr w:rsidR="00A311FF" w:rsidRPr="00EE2DCC" w14:paraId="1045F24D" w14:textId="77777777" w:rsidTr="00A311FF">
        <w:trPr>
          <w:trHeight w:val="315"/>
        </w:trPr>
        <w:tc>
          <w:tcPr>
            <w:tcW w:w="1200" w:type="dxa"/>
            <w:tcBorders>
              <w:top w:val="nil"/>
              <w:left w:val="nil"/>
              <w:bottom w:val="nil"/>
              <w:right w:val="nil"/>
            </w:tcBorders>
            <w:shd w:val="clear" w:color="auto" w:fill="auto"/>
            <w:noWrap/>
            <w:vAlign w:val="bottom"/>
            <w:hideMark/>
          </w:tcPr>
          <w:p w14:paraId="406A4A5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1229</w:t>
            </w:r>
          </w:p>
        </w:tc>
        <w:tc>
          <w:tcPr>
            <w:tcW w:w="1660" w:type="dxa"/>
            <w:tcBorders>
              <w:top w:val="nil"/>
              <w:left w:val="nil"/>
              <w:bottom w:val="nil"/>
              <w:right w:val="nil"/>
            </w:tcBorders>
            <w:shd w:val="clear" w:color="auto" w:fill="auto"/>
            <w:noWrap/>
            <w:vAlign w:val="bottom"/>
            <w:hideMark/>
          </w:tcPr>
          <w:p w14:paraId="48B359C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2852 m</w:t>
            </w:r>
          </w:p>
        </w:tc>
        <w:tc>
          <w:tcPr>
            <w:tcW w:w="420" w:type="dxa"/>
            <w:tcBorders>
              <w:top w:val="nil"/>
              <w:left w:val="nil"/>
              <w:bottom w:val="nil"/>
              <w:right w:val="nil"/>
            </w:tcBorders>
            <w:shd w:val="clear" w:color="auto" w:fill="auto"/>
            <w:noWrap/>
            <w:vAlign w:val="bottom"/>
            <w:hideMark/>
          </w:tcPr>
          <w:p w14:paraId="2388F80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89FBCE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1 40 04.6</w:t>
            </w:r>
          </w:p>
        </w:tc>
        <w:tc>
          <w:tcPr>
            <w:tcW w:w="460" w:type="dxa"/>
            <w:tcBorders>
              <w:top w:val="nil"/>
              <w:left w:val="nil"/>
              <w:bottom w:val="nil"/>
              <w:right w:val="nil"/>
            </w:tcBorders>
            <w:shd w:val="clear" w:color="auto" w:fill="auto"/>
            <w:noWrap/>
            <w:vAlign w:val="bottom"/>
            <w:hideMark/>
          </w:tcPr>
          <w:p w14:paraId="031E784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2FA1D6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78 58 24.8</w:t>
            </w:r>
          </w:p>
        </w:tc>
      </w:tr>
      <w:tr w:rsidR="00A311FF" w:rsidRPr="00EE2DCC" w14:paraId="717E3714" w14:textId="77777777" w:rsidTr="00A311FF">
        <w:trPr>
          <w:trHeight w:val="315"/>
        </w:trPr>
        <w:tc>
          <w:tcPr>
            <w:tcW w:w="1200" w:type="dxa"/>
            <w:tcBorders>
              <w:top w:val="nil"/>
              <w:left w:val="nil"/>
              <w:bottom w:val="nil"/>
              <w:right w:val="nil"/>
            </w:tcBorders>
            <w:shd w:val="clear" w:color="auto" w:fill="auto"/>
            <w:noWrap/>
            <w:vAlign w:val="bottom"/>
            <w:hideMark/>
          </w:tcPr>
          <w:p w14:paraId="666D393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1230</w:t>
            </w:r>
          </w:p>
        </w:tc>
        <w:tc>
          <w:tcPr>
            <w:tcW w:w="1660" w:type="dxa"/>
            <w:tcBorders>
              <w:top w:val="nil"/>
              <w:left w:val="nil"/>
              <w:bottom w:val="nil"/>
              <w:right w:val="nil"/>
            </w:tcBorders>
            <w:shd w:val="clear" w:color="auto" w:fill="auto"/>
            <w:noWrap/>
            <w:vAlign w:val="bottom"/>
            <w:hideMark/>
          </w:tcPr>
          <w:p w14:paraId="073879C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2852 m</w:t>
            </w:r>
          </w:p>
        </w:tc>
        <w:tc>
          <w:tcPr>
            <w:tcW w:w="420" w:type="dxa"/>
            <w:tcBorders>
              <w:top w:val="nil"/>
              <w:left w:val="nil"/>
              <w:bottom w:val="nil"/>
              <w:right w:val="nil"/>
            </w:tcBorders>
            <w:shd w:val="clear" w:color="auto" w:fill="auto"/>
            <w:noWrap/>
            <w:vAlign w:val="bottom"/>
            <w:hideMark/>
          </w:tcPr>
          <w:p w14:paraId="1CA5754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29018E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1 40 04.8</w:t>
            </w:r>
          </w:p>
        </w:tc>
        <w:tc>
          <w:tcPr>
            <w:tcW w:w="460" w:type="dxa"/>
            <w:tcBorders>
              <w:top w:val="nil"/>
              <w:left w:val="nil"/>
              <w:bottom w:val="nil"/>
              <w:right w:val="nil"/>
            </w:tcBorders>
            <w:shd w:val="clear" w:color="auto" w:fill="auto"/>
            <w:noWrap/>
            <w:vAlign w:val="bottom"/>
            <w:hideMark/>
          </w:tcPr>
          <w:p w14:paraId="3D182B0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337DF4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78 58 24.6</w:t>
            </w:r>
          </w:p>
        </w:tc>
      </w:tr>
      <w:tr w:rsidR="00A311FF" w:rsidRPr="00EE2DCC" w14:paraId="656DC75B" w14:textId="77777777" w:rsidTr="00A311FF">
        <w:trPr>
          <w:trHeight w:val="315"/>
        </w:trPr>
        <w:tc>
          <w:tcPr>
            <w:tcW w:w="1200" w:type="dxa"/>
            <w:tcBorders>
              <w:top w:val="nil"/>
              <w:left w:val="nil"/>
              <w:bottom w:val="nil"/>
              <w:right w:val="nil"/>
            </w:tcBorders>
            <w:shd w:val="clear" w:color="auto" w:fill="auto"/>
            <w:noWrap/>
            <w:vAlign w:val="bottom"/>
            <w:hideMark/>
          </w:tcPr>
          <w:p w14:paraId="1213FD9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1231</w:t>
            </w:r>
          </w:p>
        </w:tc>
        <w:tc>
          <w:tcPr>
            <w:tcW w:w="1660" w:type="dxa"/>
            <w:tcBorders>
              <w:top w:val="nil"/>
              <w:left w:val="nil"/>
              <w:bottom w:val="nil"/>
              <w:right w:val="nil"/>
            </w:tcBorders>
            <w:shd w:val="clear" w:color="auto" w:fill="auto"/>
            <w:noWrap/>
            <w:vAlign w:val="bottom"/>
            <w:hideMark/>
          </w:tcPr>
          <w:p w14:paraId="23F559E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2856 m</w:t>
            </w:r>
          </w:p>
        </w:tc>
        <w:tc>
          <w:tcPr>
            <w:tcW w:w="420" w:type="dxa"/>
            <w:tcBorders>
              <w:top w:val="nil"/>
              <w:left w:val="nil"/>
              <w:bottom w:val="nil"/>
              <w:right w:val="nil"/>
            </w:tcBorders>
            <w:shd w:val="clear" w:color="auto" w:fill="auto"/>
            <w:noWrap/>
            <w:vAlign w:val="bottom"/>
            <w:hideMark/>
          </w:tcPr>
          <w:p w14:paraId="16870C6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5F2725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1 40 06.0</w:t>
            </w:r>
          </w:p>
        </w:tc>
        <w:tc>
          <w:tcPr>
            <w:tcW w:w="460" w:type="dxa"/>
            <w:tcBorders>
              <w:top w:val="nil"/>
              <w:left w:val="nil"/>
              <w:bottom w:val="nil"/>
              <w:right w:val="nil"/>
            </w:tcBorders>
            <w:shd w:val="clear" w:color="auto" w:fill="auto"/>
            <w:noWrap/>
            <w:vAlign w:val="bottom"/>
            <w:hideMark/>
          </w:tcPr>
          <w:p w14:paraId="5119B85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C2C78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78 58 26.1</w:t>
            </w:r>
          </w:p>
        </w:tc>
      </w:tr>
      <w:tr w:rsidR="00A311FF" w:rsidRPr="00EE2DCC" w14:paraId="7B0F9FBF" w14:textId="77777777" w:rsidTr="00A311FF">
        <w:trPr>
          <w:trHeight w:val="315"/>
        </w:trPr>
        <w:tc>
          <w:tcPr>
            <w:tcW w:w="1200" w:type="dxa"/>
            <w:tcBorders>
              <w:top w:val="nil"/>
              <w:left w:val="nil"/>
              <w:bottom w:val="nil"/>
              <w:right w:val="nil"/>
            </w:tcBorders>
            <w:shd w:val="clear" w:color="auto" w:fill="auto"/>
            <w:noWrap/>
            <w:vAlign w:val="bottom"/>
            <w:hideMark/>
          </w:tcPr>
          <w:p w14:paraId="3F85E02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1232</w:t>
            </w:r>
          </w:p>
        </w:tc>
        <w:tc>
          <w:tcPr>
            <w:tcW w:w="1660" w:type="dxa"/>
            <w:tcBorders>
              <w:top w:val="nil"/>
              <w:left w:val="nil"/>
              <w:bottom w:val="nil"/>
              <w:right w:val="nil"/>
            </w:tcBorders>
            <w:shd w:val="clear" w:color="auto" w:fill="auto"/>
            <w:noWrap/>
            <w:vAlign w:val="bottom"/>
            <w:hideMark/>
          </w:tcPr>
          <w:p w14:paraId="0DF5EA5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2861 m</w:t>
            </w:r>
          </w:p>
        </w:tc>
        <w:tc>
          <w:tcPr>
            <w:tcW w:w="420" w:type="dxa"/>
            <w:tcBorders>
              <w:top w:val="nil"/>
              <w:left w:val="nil"/>
              <w:bottom w:val="nil"/>
              <w:right w:val="nil"/>
            </w:tcBorders>
            <w:shd w:val="clear" w:color="auto" w:fill="auto"/>
            <w:noWrap/>
            <w:vAlign w:val="bottom"/>
            <w:hideMark/>
          </w:tcPr>
          <w:p w14:paraId="2E2B530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F1D54C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1 40 07.4</w:t>
            </w:r>
          </w:p>
        </w:tc>
        <w:tc>
          <w:tcPr>
            <w:tcW w:w="460" w:type="dxa"/>
            <w:tcBorders>
              <w:top w:val="nil"/>
              <w:left w:val="nil"/>
              <w:bottom w:val="nil"/>
              <w:right w:val="nil"/>
            </w:tcBorders>
            <w:shd w:val="clear" w:color="auto" w:fill="auto"/>
            <w:noWrap/>
            <w:vAlign w:val="bottom"/>
            <w:hideMark/>
          </w:tcPr>
          <w:p w14:paraId="334A9F0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0C39A9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78 58 27.7</w:t>
            </w:r>
          </w:p>
        </w:tc>
      </w:tr>
      <w:tr w:rsidR="00A311FF" w:rsidRPr="00EE2DCC" w14:paraId="5830C54A" w14:textId="77777777" w:rsidTr="00A311FF">
        <w:trPr>
          <w:trHeight w:val="315"/>
        </w:trPr>
        <w:tc>
          <w:tcPr>
            <w:tcW w:w="1200" w:type="dxa"/>
            <w:tcBorders>
              <w:top w:val="nil"/>
              <w:left w:val="nil"/>
              <w:bottom w:val="nil"/>
              <w:right w:val="nil"/>
            </w:tcBorders>
            <w:shd w:val="clear" w:color="auto" w:fill="auto"/>
            <w:noWrap/>
            <w:vAlign w:val="bottom"/>
            <w:hideMark/>
          </w:tcPr>
          <w:p w14:paraId="2170685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1233</w:t>
            </w:r>
          </w:p>
        </w:tc>
        <w:tc>
          <w:tcPr>
            <w:tcW w:w="1660" w:type="dxa"/>
            <w:tcBorders>
              <w:top w:val="nil"/>
              <w:left w:val="nil"/>
              <w:bottom w:val="nil"/>
              <w:right w:val="nil"/>
            </w:tcBorders>
            <w:shd w:val="clear" w:color="auto" w:fill="auto"/>
            <w:noWrap/>
            <w:vAlign w:val="bottom"/>
            <w:hideMark/>
          </w:tcPr>
          <w:p w14:paraId="7060629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2870 m</w:t>
            </w:r>
          </w:p>
        </w:tc>
        <w:tc>
          <w:tcPr>
            <w:tcW w:w="420" w:type="dxa"/>
            <w:tcBorders>
              <w:top w:val="nil"/>
              <w:left w:val="nil"/>
              <w:bottom w:val="nil"/>
              <w:right w:val="nil"/>
            </w:tcBorders>
            <w:shd w:val="clear" w:color="auto" w:fill="auto"/>
            <w:noWrap/>
            <w:vAlign w:val="bottom"/>
            <w:hideMark/>
          </w:tcPr>
          <w:p w14:paraId="3CB24A0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ECE405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1 40 08.4</w:t>
            </w:r>
          </w:p>
        </w:tc>
        <w:tc>
          <w:tcPr>
            <w:tcW w:w="460" w:type="dxa"/>
            <w:tcBorders>
              <w:top w:val="nil"/>
              <w:left w:val="nil"/>
              <w:bottom w:val="nil"/>
              <w:right w:val="nil"/>
            </w:tcBorders>
            <w:shd w:val="clear" w:color="auto" w:fill="auto"/>
            <w:noWrap/>
            <w:vAlign w:val="bottom"/>
            <w:hideMark/>
          </w:tcPr>
          <w:p w14:paraId="6986142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BF126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78 58 26.7</w:t>
            </w:r>
          </w:p>
        </w:tc>
      </w:tr>
      <w:tr w:rsidR="00A311FF" w:rsidRPr="00EE2DCC" w14:paraId="3B991E07" w14:textId="77777777" w:rsidTr="00A311FF">
        <w:trPr>
          <w:trHeight w:val="315"/>
        </w:trPr>
        <w:tc>
          <w:tcPr>
            <w:tcW w:w="1200" w:type="dxa"/>
            <w:tcBorders>
              <w:top w:val="nil"/>
              <w:left w:val="nil"/>
              <w:bottom w:val="nil"/>
              <w:right w:val="nil"/>
            </w:tcBorders>
            <w:shd w:val="clear" w:color="auto" w:fill="auto"/>
            <w:noWrap/>
            <w:vAlign w:val="bottom"/>
            <w:hideMark/>
          </w:tcPr>
          <w:p w14:paraId="620D8E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1234</w:t>
            </w:r>
          </w:p>
        </w:tc>
        <w:tc>
          <w:tcPr>
            <w:tcW w:w="1660" w:type="dxa"/>
            <w:tcBorders>
              <w:top w:val="nil"/>
              <w:left w:val="nil"/>
              <w:bottom w:val="nil"/>
              <w:right w:val="nil"/>
            </w:tcBorders>
            <w:shd w:val="clear" w:color="auto" w:fill="auto"/>
            <w:noWrap/>
            <w:vAlign w:val="bottom"/>
            <w:hideMark/>
          </w:tcPr>
          <w:p w14:paraId="3D24D1A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2861 m</w:t>
            </w:r>
          </w:p>
        </w:tc>
        <w:tc>
          <w:tcPr>
            <w:tcW w:w="420" w:type="dxa"/>
            <w:tcBorders>
              <w:top w:val="nil"/>
              <w:left w:val="nil"/>
              <w:bottom w:val="nil"/>
              <w:right w:val="nil"/>
            </w:tcBorders>
            <w:shd w:val="clear" w:color="auto" w:fill="auto"/>
            <w:noWrap/>
            <w:vAlign w:val="bottom"/>
            <w:hideMark/>
          </w:tcPr>
          <w:p w14:paraId="488B215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C8A2F1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1 40 10.1</w:t>
            </w:r>
          </w:p>
        </w:tc>
        <w:tc>
          <w:tcPr>
            <w:tcW w:w="460" w:type="dxa"/>
            <w:tcBorders>
              <w:top w:val="nil"/>
              <w:left w:val="nil"/>
              <w:bottom w:val="nil"/>
              <w:right w:val="nil"/>
            </w:tcBorders>
            <w:shd w:val="clear" w:color="auto" w:fill="auto"/>
            <w:noWrap/>
            <w:vAlign w:val="bottom"/>
            <w:hideMark/>
          </w:tcPr>
          <w:p w14:paraId="7C3D593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893DD2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78 58 26.7</w:t>
            </w:r>
          </w:p>
        </w:tc>
      </w:tr>
      <w:tr w:rsidR="00A311FF" w:rsidRPr="00EE2DCC" w14:paraId="4F51CB46" w14:textId="77777777" w:rsidTr="00A311FF">
        <w:trPr>
          <w:trHeight w:val="315"/>
        </w:trPr>
        <w:tc>
          <w:tcPr>
            <w:tcW w:w="1200" w:type="dxa"/>
            <w:tcBorders>
              <w:top w:val="nil"/>
              <w:left w:val="nil"/>
              <w:bottom w:val="nil"/>
              <w:right w:val="nil"/>
            </w:tcBorders>
            <w:shd w:val="clear" w:color="auto" w:fill="auto"/>
            <w:noWrap/>
            <w:vAlign w:val="bottom"/>
            <w:hideMark/>
          </w:tcPr>
          <w:p w14:paraId="7C21D71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1235</w:t>
            </w:r>
          </w:p>
        </w:tc>
        <w:tc>
          <w:tcPr>
            <w:tcW w:w="1660" w:type="dxa"/>
            <w:tcBorders>
              <w:top w:val="nil"/>
              <w:left w:val="nil"/>
              <w:bottom w:val="nil"/>
              <w:right w:val="nil"/>
            </w:tcBorders>
            <w:shd w:val="clear" w:color="auto" w:fill="auto"/>
            <w:noWrap/>
            <w:vAlign w:val="bottom"/>
            <w:hideMark/>
          </w:tcPr>
          <w:p w14:paraId="3945AAC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2861 m</w:t>
            </w:r>
          </w:p>
        </w:tc>
        <w:tc>
          <w:tcPr>
            <w:tcW w:w="420" w:type="dxa"/>
            <w:tcBorders>
              <w:top w:val="nil"/>
              <w:left w:val="nil"/>
              <w:bottom w:val="nil"/>
              <w:right w:val="nil"/>
            </w:tcBorders>
            <w:shd w:val="clear" w:color="auto" w:fill="auto"/>
            <w:noWrap/>
            <w:vAlign w:val="bottom"/>
            <w:hideMark/>
          </w:tcPr>
          <w:p w14:paraId="40B5864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EEC766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1 40 10.9</w:t>
            </w:r>
          </w:p>
        </w:tc>
        <w:tc>
          <w:tcPr>
            <w:tcW w:w="460" w:type="dxa"/>
            <w:tcBorders>
              <w:top w:val="nil"/>
              <w:left w:val="nil"/>
              <w:bottom w:val="nil"/>
              <w:right w:val="nil"/>
            </w:tcBorders>
            <w:shd w:val="clear" w:color="auto" w:fill="auto"/>
            <w:noWrap/>
            <w:vAlign w:val="bottom"/>
            <w:hideMark/>
          </w:tcPr>
          <w:p w14:paraId="2086505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BC5D38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78 58 26.2</w:t>
            </w:r>
          </w:p>
        </w:tc>
      </w:tr>
      <w:tr w:rsidR="00A311FF" w:rsidRPr="00EE2DCC" w14:paraId="6852EC6D" w14:textId="77777777" w:rsidTr="00A311FF">
        <w:trPr>
          <w:trHeight w:val="315"/>
        </w:trPr>
        <w:tc>
          <w:tcPr>
            <w:tcW w:w="1200" w:type="dxa"/>
            <w:tcBorders>
              <w:top w:val="nil"/>
              <w:left w:val="nil"/>
              <w:bottom w:val="nil"/>
              <w:right w:val="nil"/>
            </w:tcBorders>
            <w:shd w:val="clear" w:color="auto" w:fill="auto"/>
            <w:noWrap/>
            <w:vAlign w:val="bottom"/>
            <w:hideMark/>
          </w:tcPr>
          <w:p w14:paraId="0FF00A5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1236</w:t>
            </w:r>
          </w:p>
        </w:tc>
        <w:tc>
          <w:tcPr>
            <w:tcW w:w="1660" w:type="dxa"/>
            <w:tcBorders>
              <w:top w:val="nil"/>
              <w:left w:val="nil"/>
              <w:bottom w:val="nil"/>
              <w:right w:val="nil"/>
            </w:tcBorders>
            <w:shd w:val="clear" w:color="auto" w:fill="auto"/>
            <w:noWrap/>
            <w:vAlign w:val="bottom"/>
            <w:hideMark/>
          </w:tcPr>
          <w:p w14:paraId="06CA1B4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2862 m</w:t>
            </w:r>
          </w:p>
        </w:tc>
        <w:tc>
          <w:tcPr>
            <w:tcW w:w="420" w:type="dxa"/>
            <w:tcBorders>
              <w:top w:val="nil"/>
              <w:left w:val="nil"/>
              <w:bottom w:val="nil"/>
              <w:right w:val="nil"/>
            </w:tcBorders>
            <w:shd w:val="clear" w:color="auto" w:fill="auto"/>
            <w:noWrap/>
            <w:vAlign w:val="bottom"/>
            <w:hideMark/>
          </w:tcPr>
          <w:p w14:paraId="1286357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1BCC2B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1 40 12.6</w:t>
            </w:r>
          </w:p>
        </w:tc>
        <w:tc>
          <w:tcPr>
            <w:tcW w:w="460" w:type="dxa"/>
            <w:tcBorders>
              <w:top w:val="nil"/>
              <w:left w:val="nil"/>
              <w:bottom w:val="nil"/>
              <w:right w:val="nil"/>
            </w:tcBorders>
            <w:shd w:val="clear" w:color="auto" w:fill="auto"/>
            <w:noWrap/>
            <w:vAlign w:val="bottom"/>
            <w:hideMark/>
          </w:tcPr>
          <w:p w14:paraId="01867C5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F5DB0C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78 58 27.2</w:t>
            </w:r>
          </w:p>
        </w:tc>
      </w:tr>
      <w:tr w:rsidR="00A311FF" w:rsidRPr="00EE2DCC" w14:paraId="1AD9E2A0" w14:textId="77777777" w:rsidTr="00A311FF">
        <w:trPr>
          <w:trHeight w:val="315"/>
        </w:trPr>
        <w:tc>
          <w:tcPr>
            <w:tcW w:w="1200" w:type="dxa"/>
            <w:tcBorders>
              <w:top w:val="nil"/>
              <w:left w:val="nil"/>
              <w:bottom w:val="nil"/>
              <w:right w:val="nil"/>
            </w:tcBorders>
            <w:shd w:val="clear" w:color="auto" w:fill="auto"/>
            <w:noWrap/>
            <w:vAlign w:val="bottom"/>
            <w:hideMark/>
          </w:tcPr>
          <w:p w14:paraId="5044F0C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1237</w:t>
            </w:r>
          </w:p>
        </w:tc>
        <w:tc>
          <w:tcPr>
            <w:tcW w:w="1660" w:type="dxa"/>
            <w:tcBorders>
              <w:top w:val="nil"/>
              <w:left w:val="nil"/>
              <w:bottom w:val="nil"/>
              <w:right w:val="nil"/>
            </w:tcBorders>
            <w:shd w:val="clear" w:color="auto" w:fill="auto"/>
            <w:noWrap/>
            <w:vAlign w:val="bottom"/>
            <w:hideMark/>
          </w:tcPr>
          <w:p w14:paraId="7FD6802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2872 m</w:t>
            </w:r>
          </w:p>
        </w:tc>
        <w:tc>
          <w:tcPr>
            <w:tcW w:w="420" w:type="dxa"/>
            <w:tcBorders>
              <w:top w:val="nil"/>
              <w:left w:val="nil"/>
              <w:bottom w:val="nil"/>
              <w:right w:val="nil"/>
            </w:tcBorders>
            <w:shd w:val="clear" w:color="auto" w:fill="auto"/>
            <w:noWrap/>
            <w:vAlign w:val="bottom"/>
            <w:hideMark/>
          </w:tcPr>
          <w:p w14:paraId="62FF1AE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FB8F04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1 40 17.5</w:t>
            </w:r>
          </w:p>
        </w:tc>
        <w:tc>
          <w:tcPr>
            <w:tcW w:w="460" w:type="dxa"/>
            <w:tcBorders>
              <w:top w:val="nil"/>
              <w:left w:val="nil"/>
              <w:bottom w:val="nil"/>
              <w:right w:val="nil"/>
            </w:tcBorders>
            <w:shd w:val="clear" w:color="auto" w:fill="auto"/>
            <w:noWrap/>
            <w:vAlign w:val="bottom"/>
            <w:hideMark/>
          </w:tcPr>
          <w:p w14:paraId="24E7C3F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A56B13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78 58 29.4</w:t>
            </w:r>
          </w:p>
        </w:tc>
      </w:tr>
      <w:tr w:rsidR="00A311FF" w:rsidRPr="00EE2DCC" w14:paraId="7DFDB2B9" w14:textId="77777777" w:rsidTr="00A311FF">
        <w:trPr>
          <w:trHeight w:val="315"/>
        </w:trPr>
        <w:tc>
          <w:tcPr>
            <w:tcW w:w="1200" w:type="dxa"/>
            <w:tcBorders>
              <w:top w:val="nil"/>
              <w:left w:val="nil"/>
              <w:bottom w:val="nil"/>
              <w:right w:val="nil"/>
            </w:tcBorders>
            <w:shd w:val="clear" w:color="auto" w:fill="auto"/>
            <w:noWrap/>
            <w:vAlign w:val="bottom"/>
            <w:hideMark/>
          </w:tcPr>
          <w:p w14:paraId="33D7E4D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1238</w:t>
            </w:r>
          </w:p>
        </w:tc>
        <w:tc>
          <w:tcPr>
            <w:tcW w:w="1660" w:type="dxa"/>
            <w:tcBorders>
              <w:top w:val="nil"/>
              <w:left w:val="nil"/>
              <w:bottom w:val="nil"/>
              <w:right w:val="nil"/>
            </w:tcBorders>
            <w:shd w:val="clear" w:color="auto" w:fill="auto"/>
            <w:noWrap/>
            <w:vAlign w:val="bottom"/>
            <w:hideMark/>
          </w:tcPr>
          <w:p w14:paraId="7C723E2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2876 m</w:t>
            </w:r>
          </w:p>
        </w:tc>
        <w:tc>
          <w:tcPr>
            <w:tcW w:w="420" w:type="dxa"/>
            <w:tcBorders>
              <w:top w:val="nil"/>
              <w:left w:val="nil"/>
              <w:bottom w:val="nil"/>
              <w:right w:val="nil"/>
            </w:tcBorders>
            <w:shd w:val="clear" w:color="auto" w:fill="auto"/>
            <w:noWrap/>
            <w:vAlign w:val="bottom"/>
            <w:hideMark/>
          </w:tcPr>
          <w:p w14:paraId="45C8482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84A0C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1 40 17.8</w:t>
            </w:r>
          </w:p>
        </w:tc>
        <w:tc>
          <w:tcPr>
            <w:tcW w:w="460" w:type="dxa"/>
            <w:tcBorders>
              <w:top w:val="nil"/>
              <w:left w:val="nil"/>
              <w:bottom w:val="nil"/>
              <w:right w:val="nil"/>
            </w:tcBorders>
            <w:shd w:val="clear" w:color="auto" w:fill="auto"/>
            <w:noWrap/>
            <w:vAlign w:val="bottom"/>
            <w:hideMark/>
          </w:tcPr>
          <w:p w14:paraId="0E18333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1712DF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78 58 28.0</w:t>
            </w:r>
          </w:p>
        </w:tc>
      </w:tr>
      <w:tr w:rsidR="00A311FF" w:rsidRPr="00EE2DCC" w14:paraId="1F693DE0" w14:textId="77777777" w:rsidTr="00A311FF">
        <w:trPr>
          <w:trHeight w:val="315"/>
        </w:trPr>
        <w:tc>
          <w:tcPr>
            <w:tcW w:w="1200" w:type="dxa"/>
            <w:tcBorders>
              <w:top w:val="nil"/>
              <w:left w:val="nil"/>
              <w:bottom w:val="nil"/>
              <w:right w:val="nil"/>
            </w:tcBorders>
            <w:shd w:val="clear" w:color="auto" w:fill="auto"/>
            <w:noWrap/>
            <w:vAlign w:val="bottom"/>
            <w:hideMark/>
          </w:tcPr>
          <w:p w14:paraId="08BE5A6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1239</w:t>
            </w:r>
          </w:p>
        </w:tc>
        <w:tc>
          <w:tcPr>
            <w:tcW w:w="1660" w:type="dxa"/>
            <w:tcBorders>
              <w:top w:val="nil"/>
              <w:left w:val="nil"/>
              <w:bottom w:val="nil"/>
              <w:right w:val="nil"/>
            </w:tcBorders>
            <w:shd w:val="clear" w:color="auto" w:fill="auto"/>
            <w:noWrap/>
            <w:vAlign w:val="bottom"/>
            <w:hideMark/>
          </w:tcPr>
          <w:p w14:paraId="099F946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2880 m</w:t>
            </w:r>
          </w:p>
        </w:tc>
        <w:tc>
          <w:tcPr>
            <w:tcW w:w="420" w:type="dxa"/>
            <w:tcBorders>
              <w:top w:val="nil"/>
              <w:left w:val="nil"/>
              <w:bottom w:val="nil"/>
              <w:right w:val="nil"/>
            </w:tcBorders>
            <w:shd w:val="clear" w:color="auto" w:fill="auto"/>
            <w:noWrap/>
            <w:vAlign w:val="bottom"/>
            <w:hideMark/>
          </w:tcPr>
          <w:p w14:paraId="4A0D5C4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D9B063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1 40 16.7</w:t>
            </w:r>
          </w:p>
        </w:tc>
        <w:tc>
          <w:tcPr>
            <w:tcW w:w="460" w:type="dxa"/>
            <w:tcBorders>
              <w:top w:val="nil"/>
              <w:left w:val="nil"/>
              <w:bottom w:val="nil"/>
              <w:right w:val="nil"/>
            </w:tcBorders>
            <w:shd w:val="clear" w:color="auto" w:fill="auto"/>
            <w:noWrap/>
            <w:vAlign w:val="bottom"/>
            <w:hideMark/>
          </w:tcPr>
          <w:p w14:paraId="3F4A125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7AE93D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78 58 27.1</w:t>
            </w:r>
          </w:p>
        </w:tc>
      </w:tr>
      <w:tr w:rsidR="00A311FF" w:rsidRPr="00EE2DCC" w14:paraId="70103563" w14:textId="77777777" w:rsidTr="00A311FF">
        <w:trPr>
          <w:trHeight w:val="315"/>
        </w:trPr>
        <w:tc>
          <w:tcPr>
            <w:tcW w:w="1200" w:type="dxa"/>
            <w:tcBorders>
              <w:top w:val="nil"/>
              <w:left w:val="nil"/>
              <w:bottom w:val="nil"/>
              <w:right w:val="nil"/>
            </w:tcBorders>
            <w:shd w:val="clear" w:color="auto" w:fill="auto"/>
            <w:noWrap/>
            <w:vAlign w:val="bottom"/>
            <w:hideMark/>
          </w:tcPr>
          <w:p w14:paraId="23776D6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1240</w:t>
            </w:r>
          </w:p>
        </w:tc>
        <w:tc>
          <w:tcPr>
            <w:tcW w:w="1660" w:type="dxa"/>
            <w:tcBorders>
              <w:top w:val="nil"/>
              <w:left w:val="nil"/>
              <w:bottom w:val="nil"/>
              <w:right w:val="nil"/>
            </w:tcBorders>
            <w:shd w:val="clear" w:color="auto" w:fill="auto"/>
            <w:noWrap/>
            <w:vAlign w:val="bottom"/>
            <w:hideMark/>
          </w:tcPr>
          <w:p w14:paraId="37ACD6A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2890 m</w:t>
            </w:r>
          </w:p>
        </w:tc>
        <w:tc>
          <w:tcPr>
            <w:tcW w:w="420" w:type="dxa"/>
            <w:tcBorders>
              <w:top w:val="nil"/>
              <w:left w:val="nil"/>
              <w:bottom w:val="nil"/>
              <w:right w:val="nil"/>
            </w:tcBorders>
            <w:shd w:val="clear" w:color="auto" w:fill="auto"/>
            <w:noWrap/>
            <w:vAlign w:val="bottom"/>
            <w:hideMark/>
          </w:tcPr>
          <w:p w14:paraId="7CB343B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438CFA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1 40 14.5</w:t>
            </w:r>
          </w:p>
        </w:tc>
        <w:tc>
          <w:tcPr>
            <w:tcW w:w="460" w:type="dxa"/>
            <w:tcBorders>
              <w:top w:val="nil"/>
              <w:left w:val="nil"/>
              <w:bottom w:val="nil"/>
              <w:right w:val="nil"/>
            </w:tcBorders>
            <w:shd w:val="clear" w:color="auto" w:fill="auto"/>
            <w:noWrap/>
            <w:vAlign w:val="bottom"/>
            <w:hideMark/>
          </w:tcPr>
          <w:p w14:paraId="1282A79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964EE2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78 58 25.5</w:t>
            </w:r>
          </w:p>
        </w:tc>
      </w:tr>
      <w:tr w:rsidR="00A311FF" w:rsidRPr="00EE2DCC" w14:paraId="416BDE90" w14:textId="77777777" w:rsidTr="00A311FF">
        <w:trPr>
          <w:trHeight w:val="315"/>
        </w:trPr>
        <w:tc>
          <w:tcPr>
            <w:tcW w:w="1200" w:type="dxa"/>
            <w:tcBorders>
              <w:top w:val="nil"/>
              <w:left w:val="nil"/>
              <w:bottom w:val="nil"/>
              <w:right w:val="nil"/>
            </w:tcBorders>
            <w:shd w:val="clear" w:color="auto" w:fill="auto"/>
            <w:noWrap/>
            <w:vAlign w:val="bottom"/>
            <w:hideMark/>
          </w:tcPr>
          <w:p w14:paraId="38DD092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1241</w:t>
            </w:r>
          </w:p>
        </w:tc>
        <w:tc>
          <w:tcPr>
            <w:tcW w:w="1660" w:type="dxa"/>
            <w:tcBorders>
              <w:top w:val="nil"/>
              <w:left w:val="nil"/>
              <w:bottom w:val="nil"/>
              <w:right w:val="nil"/>
            </w:tcBorders>
            <w:shd w:val="clear" w:color="auto" w:fill="auto"/>
            <w:noWrap/>
            <w:vAlign w:val="bottom"/>
            <w:hideMark/>
          </w:tcPr>
          <w:p w14:paraId="12B5167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2906 m</w:t>
            </w:r>
          </w:p>
        </w:tc>
        <w:tc>
          <w:tcPr>
            <w:tcW w:w="420" w:type="dxa"/>
            <w:tcBorders>
              <w:top w:val="nil"/>
              <w:left w:val="nil"/>
              <w:bottom w:val="nil"/>
              <w:right w:val="nil"/>
            </w:tcBorders>
            <w:shd w:val="clear" w:color="auto" w:fill="auto"/>
            <w:noWrap/>
            <w:vAlign w:val="bottom"/>
            <w:hideMark/>
          </w:tcPr>
          <w:p w14:paraId="482C231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4AB18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1 40 11.7</w:t>
            </w:r>
          </w:p>
        </w:tc>
        <w:tc>
          <w:tcPr>
            <w:tcW w:w="460" w:type="dxa"/>
            <w:tcBorders>
              <w:top w:val="nil"/>
              <w:left w:val="nil"/>
              <w:bottom w:val="nil"/>
              <w:right w:val="nil"/>
            </w:tcBorders>
            <w:shd w:val="clear" w:color="auto" w:fill="auto"/>
            <w:noWrap/>
            <w:vAlign w:val="bottom"/>
            <w:hideMark/>
          </w:tcPr>
          <w:p w14:paraId="2C8933C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6951C5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78 58 22.6</w:t>
            </w:r>
          </w:p>
        </w:tc>
      </w:tr>
      <w:tr w:rsidR="00A311FF" w:rsidRPr="00EE2DCC" w14:paraId="270BEB6F" w14:textId="77777777" w:rsidTr="00A311FF">
        <w:trPr>
          <w:trHeight w:val="315"/>
        </w:trPr>
        <w:tc>
          <w:tcPr>
            <w:tcW w:w="1200" w:type="dxa"/>
            <w:tcBorders>
              <w:top w:val="nil"/>
              <w:left w:val="nil"/>
              <w:bottom w:val="nil"/>
              <w:right w:val="nil"/>
            </w:tcBorders>
            <w:shd w:val="clear" w:color="auto" w:fill="auto"/>
            <w:noWrap/>
            <w:vAlign w:val="bottom"/>
            <w:hideMark/>
          </w:tcPr>
          <w:p w14:paraId="6246085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1242</w:t>
            </w:r>
          </w:p>
        </w:tc>
        <w:tc>
          <w:tcPr>
            <w:tcW w:w="1660" w:type="dxa"/>
            <w:tcBorders>
              <w:top w:val="nil"/>
              <w:left w:val="nil"/>
              <w:bottom w:val="nil"/>
              <w:right w:val="nil"/>
            </w:tcBorders>
            <w:shd w:val="clear" w:color="auto" w:fill="auto"/>
            <w:noWrap/>
            <w:vAlign w:val="bottom"/>
            <w:hideMark/>
          </w:tcPr>
          <w:p w14:paraId="33B9C24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2909 m</w:t>
            </w:r>
          </w:p>
        </w:tc>
        <w:tc>
          <w:tcPr>
            <w:tcW w:w="420" w:type="dxa"/>
            <w:tcBorders>
              <w:top w:val="nil"/>
              <w:left w:val="nil"/>
              <w:bottom w:val="nil"/>
              <w:right w:val="nil"/>
            </w:tcBorders>
            <w:shd w:val="clear" w:color="auto" w:fill="auto"/>
            <w:noWrap/>
            <w:vAlign w:val="bottom"/>
            <w:hideMark/>
          </w:tcPr>
          <w:p w14:paraId="785ECFC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855985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1 40 11.5</w:t>
            </w:r>
          </w:p>
        </w:tc>
        <w:tc>
          <w:tcPr>
            <w:tcW w:w="460" w:type="dxa"/>
            <w:tcBorders>
              <w:top w:val="nil"/>
              <w:left w:val="nil"/>
              <w:bottom w:val="nil"/>
              <w:right w:val="nil"/>
            </w:tcBorders>
            <w:shd w:val="clear" w:color="auto" w:fill="auto"/>
            <w:noWrap/>
            <w:vAlign w:val="bottom"/>
            <w:hideMark/>
          </w:tcPr>
          <w:p w14:paraId="36C1876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973B5A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78 58 21.2</w:t>
            </w:r>
          </w:p>
        </w:tc>
      </w:tr>
      <w:tr w:rsidR="00A311FF" w:rsidRPr="00EE2DCC" w14:paraId="08051FEF" w14:textId="77777777" w:rsidTr="00A311FF">
        <w:trPr>
          <w:trHeight w:val="315"/>
        </w:trPr>
        <w:tc>
          <w:tcPr>
            <w:tcW w:w="1200" w:type="dxa"/>
            <w:tcBorders>
              <w:top w:val="nil"/>
              <w:left w:val="nil"/>
              <w:bottom w:val="nil"/>
              <w:right w:val="nil"/>
            </w:tcBorders>
            <w:shd w:val="clear" w:color="auto" w:fill="auto"/>
            <w:noWrap/>
            <w:vAlign w:val="bottom"/>
            <w:hideMark/>
          </w:tcPr>
          <w:p w14:paraId="0F53C42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1243</w:t>
            </w:r>
          </w:p>
        </w:tc>
        <w:tc>
          <w:tcPr>
            <w:tcW w:w="1660" w:type="dxa"/>
            <w:tcBorders>
              <w:top w:val="nil"/>
              <w:left w:val="nil"/>
              <w:bottom w:val="nil"/>
              <w:right w:val="nil"/>
            </w:tcBorders>
            <w:shd w:val="clear" w:color="auto" w:fill="auto"/>
            <w:noWrap/>
            <w:vAlign w:val="bottom"/>
            <w:hideMark/>
          </w:tcPr>
          <w:p w14:paraId="1B9933A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2917 m</w:t>
            </w:r>
          </w:p>
        </w:tc>
        <w:tc>
          <w:tcPr>
            <w:tcW w:w="420" w:type="dxa"/>
            <w:tcBorders>
              <w:top w:val="nil"/>
              <w:left w:val="nil"/>
              <w:bottom w:val="nil"/>
              <w:right w:val="nil"/>
            </w:tcBorders>
            <w:shd w:val="clear" w:color="auto" w:fill="auto"/>
            <w:noWrap/>
            <w:vAlign w:val="bottom"/>
            <w:hideMark/>
          </w:tcPr>
          <w:p w14:paraId="5F5EA66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D23252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1 40 11.2</w:t>
            </w:r>
          </w:p>
        </w:tc>
        <w:tc>
          <w:tcPr>
            <w:tcW w:w="460" w:type="dxa"/>
            <w:tcBorders>
              <w:top w:val="nil"/>
              <w:left w:val="nil"/>
              <w:bottom w:val="nil"/>
              <w:right w:val="nil"/>
            </w:tcBorders>
            <w:shd w:val="clear" w:color="auto" w:fill="auto"/>
            <w:noWrap/>
            <w:vAlign w:val="bottom"/>
            <w:hideMark/>
          </w:tcPr>
          <w:p w14:paraId="5855DBB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0DA76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78 58 19.1</w:t>
            </w:r>
          </w:p>
        </w:tc>
      </w:tr>
      <w:tr w:rsidR="00A311FF" w:rsidRPr="00EE2DCC" w14:paraId="4EA4FCD9" w14:textId="77777777" w:rsidTr="00A311FF">
        <w:trPr>
          <w:trHeight w:val="315"/>
        </w:trPr>
        <w:tc>
          <w:tcPr>
            <w:tcW w:w="1200" w:type="dxa"/>
            <w:tcBorders>
              <w:top w:val="nil"/>
              <w:left w:val="nil"/>
              <w:bottom w:val="nil"/>
              <w:right w:val="nil"/>
            </w:tcBorders>
            <w:shd w:val="clear" w:color="auto" w:fill="auto"/>
            <w:noWrap/>
            <w:vAlign w:val="bottom"/>
            <w:hideMark/>
          </w:tcPr>
          <w:p w14:paraId="47A6BE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1244</w:t>
            </w:r>
          </w:p>
        </w:tc>
        <w:tc>
          <w:tcPr>
            <w:tcW w:w="1660" w:type="dxa"/>
            <w:tcBorders>
              <w:top w:val="nil"/>
              <w:left w:val="nil"/>
              <w:bottom w:val="nil"/>
              <w:right w:val="nil"/>
            </w:tcBorders>
            <w:shd w:val="clear" w:color="auto" w:fill="auto"/>
            <w:noWrap/>
            <w:vAlign w:val="bottom"/>
            <w:hideMark/>
          </w:tcPr>
          <w:p w14:paraId="62EB35A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2903 m</w:t>
            </w:r>
          </w:p>
        </w:tc>
        <w:tc>
          <w:tcPr>
            <w:tcW w:w="420" w:type="dxa"/>
            <w:tcBorders>
              <w:top w:val="nil"/>
              <w:left w:val="nil"/>
              <w:bottom w:val="nil"/>
              <w:right w:val="nil"/>
            </w:tcBorders>
            <w:shd w:val="clear" w:color="auto" w:fill="auto"/>
            <w:noWrap/>
            <w:vAlign w:val="bottom"/>
            <w:hideMark/>
          </w:tcPr>
          <w:p w14:paraId="7475E60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A05F09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1 40 12.5</w:t>
            </w:r>
          </w:p>
        </w:tc>
        <w:tc>
          <w:tcPr>
            <w:tcW w:w="460" w:type="dxa"/>
            <w:tcBorders>
              <w:top w:val="nil"/>
              <w:left w:val="nil"/>
              <w:bottom w:val="nil"/>
              <w:right w:val="nil"/>
            </w:tcBorders>
            <w:shd w:val="clear" w:color="auto" w:fill="auto"/>
            <w:noWrap/>
            <w:vAlign w:val="bottom"/>
            <w:hideMark/>
          </w:tcPr>
          <w:p w14:paraId="00EB68C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1EB22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78 58 23.1</w:t>
            </w:r>
          </w:p>
        </w:tc>
      </w:tr>
      <w:tr w:rsidR="00A311FF" w:rsidRPr="00EE2DCC" w14:paraId="578852DC" w14:textId="77777777" w:rsidTr="00A311FF">
        <w:trPr>
          <w:trHeight w:val="315"/>
        </w:trPr>
        <w:tc>
          <w:tcPr>
            <w:tcW w:w="1200" w:type="dxa"/>
            <w:tcBorders>
              <w:top w:val="nil"/>
              <w:left w:val="nil"/>
              <w:bottom w:val="nil"/>
              <w:right w:val="nil"/>
            </w:tcBorders>
            <w:shd w:val="clear" w:color="auto" w:fill="auto"/>
            <w:noWrap/>
            <w:vAlign w:val="bottom"/>
            <w:hideMark/>
          </w:tcPr>
          <w:p w14:paraId="2A84FA1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1245</w:t>
            </w:r>
          </w:p>
        </w:tc>
        <w:tc>
          <w:tcPr>
            <w:tcW w:w="1660" w:type="dxa"/>
            <w:tcBorders>
              <w:top w:val="nil"/>
              <w:left w:val="nil"/>
              <w:bottom w:val="nil"/>
              <w:right w:val="nil"/>
            </w:tcBorders>
            <w:shd w:val="clear" w:color="auto" w:fill="auto"/>
            <w:noWrap/>
            <w:vAlign w:val="bottom"/>
            <w:hideMark/>
          </w:tcPr>
          <w:p w14:paraId="4A7BBF8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2893 m</w:t>
            </w:r>
          </w:p>
        </w:tc>
        <w:tc>
          <w:tcPr>
            <w:tcW w:w="420" w:type="dxa"/>
            <w:tcBorders>
              <w:top w:val="nil"/>
              <w:left w:val="nil"/>
              <w:bottom w:val="nil"/>
              <w:right w:val="nil"/>
            </w:tcBorders>
            <w:shd w:val="clear" w:color="auto" w:fill="auto"/>
            <w:noWrap/>
            <w:vAlign w:val="bottom"/>
            <w:hideMark/>
          </w:tcPr>
          <w:p w14:paraId="086EFF6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548BAB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1 40 14.5</w:t>
            </w:r>
          </w:p>
        </w:tc>
        <w:tc>
          <w:tcPr>
            <w:tcW w:w="460" w:type="dxa"/>
            <w:tcBorders>
              <w:top w:val="nil"/>
              <w:left w:val="nil"/>
              <w:bottom w:val="nil"/>
              <w:right w:val="nil"/>
            </w:tcBorders>
            <w:shd w:val="clear" w:color="auto" w:fill="auto"/>
            <w:noWrap/>
            <w:vAlign w:val="bottom"/>
            <w:hideMark/>
          </w:tcPr>
          <w:p w14:paraId="7230672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5F15CF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78 58 24.9</w:t>
            </w:r>
          </w:p>
        </w:tc>
      </w:tr>
      <w:tr w:rsidR="00A311FF" w:rsidRPr="00EE2DCC" w14:paraId="1D6A06DA" w14:textId="77777777" w:rsidTr="00A311FF">
        <w:trPr>
          <w:trHeight w:val="315"/>
        </w:trPr>
        <w:tc>
          <w:tcPr>
            <w:tcW w:w="1200" w:type="dxa"/>
            <w:tcBorders>
              <w:top w:val="nil"/>
              <w:left w:val="nil"/>
              <w:bottom w:val="nil"/>
              <w:right w:val="nil"/>
            </w:tcBorders>
            <w:shd w:val="clear" w:color="auto" w:fill="auto"/>
            <w:noWrap/>
            <w:vAlign w:val="bottom"/>
            <w:hideMark/>
          </w:tcPr>
          <w:p w14:paraId="23DFA7A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1246</w:t>
            </w:r>
          </w:p>
        </w:tc>
        <w:tc>
          <w:tcPr>
            <w:tcW w:w="1660" w:type="dxa"/>
            <w:tcBorders>
              <w:top w:val="nil"/>
              <w:left w:val="nil"/>
              <w:bottom w:val="nil"/>
              <w:right w:val="nil"/>
            </w:tcBorders>
            <w:shd w:val="clear" w:color="auto" w:fill="auto"/>
            <w:noWrap/>
            <w:vAlign w:val="bottom"/>
            <w:hideMark/>
          </w:tcPr>
          <w:p w14:paraId="563064F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2878 m</w:t>
            </w:r>
          </w:p>
        </w:tc>
        <w:tc>
          <w:tcPr>
            <w:tcW w:w="420" w:type="dxa"/>
            <w:tcBorders>
              <w:top w:val="nil"/>
              <w:left w:val="nil"/>
              <w:bottom w:val="nil"/>
              <w:right w:val="nil"/>
            </w:tcBorders>
            <w:shd w:val="clear" w:color="auto" w:fill="auto"/>
            <w:noWrap/>
            <w:vAlign w:val="bottom"/>
            <w:hideMark/>
          </w:tcPr>
          <w:p w14:paraId="199D949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D5A6EA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1 40 18.0</w:t>
            </w:r>
          </w:p>
        </w:tc>
        <w:tc>
          <w:tcPr>
            <w:tcW w:w="460" w:type="dxa"/>
            <w:tcBorders>
              <w:top w:val="nil"/>
              <w:left w:val="nil"/>
              <w:bottom w:val="nil"/>
              <w:right w:val="nil"/>
            </w:tcBorders>
            <w:shd w:val="clear" w:color="auto" w:fill="auto"/>
            <w:noWrap/>
            <w:vAlign w:val="bottom"/>
            <w:hideMark/>
          </w:tcPr>
          <w:p w14:paraId="2153B1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2CFEAA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78 58 27.8</w:t>
            </w:r>
          </w:p>
        </w:tc>
      </w:tr>
      <w:tr w:rsidR="00A311FF" w:rsidRPr="00EE2DCC" w14:paraId="38387BED" w14:textId="77777777" w:rsidTr="00A311FF">
        <w:trPr>
          <w:trHeight w:val="315"/>
        </w:trPr>
        <w:tc>
          <w:tcPr>
            <w:tcW w:w="1200" w:type="dxa"/>
            <w:tcBorders>
              <w:top w:val="nil"/>
              <w:left w:val="nil"/>
              <w:bottom w:val="nil"/>
              <w:right w:val="nil"/>
            </w:tcBorders>
            <w:shd w:val="clear" w:color="auto" w:fill="auto"/>
            <w:noWrap/>
            <w:vAlign w:val="bottom"/>
            <w:hideMark/>
          </w:tcPr>
          <w:p w14:paraId="0795882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1247</w:t>
            </w:r>
          </w:p>
        </w:tc>
        <w:tc>
          <w:tcPr>
            <w:tcW w:w="1660" w:type="dxa"/>
            <w:tcBorders>
              <w:top w:val="nil"/>
              <w:left w:val="nil"/>
              <w:bottom w:val="nil"/>
              <w:right w:val="nil"/>
            </w:tcBorders>
            <w:shd w:val="clear" w:color="auto" w:fill="auto"/>
            <w:noWrap/>
            <w:vAlign w:val="bottom"/>
            <w:hideMark/>
          </w:tcPr>
          <w:p w14:paraId="0E95FBE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2872 m</w:t>
            </w:r>
          </w:p>
        </w:tc>
        <w:tc>
          <w:tcPr>
            <w:tcW w:w="420" w:type="dxa"/>
            <w:tcBorders>
              <w:top w:val="nil"/>
              <w:left w:val="nil"/>
              <w:bottom w:val="nil"/>
              <w:right w:val="nil"/>
            </w:tcBorders>
            <w:shd w:val="clear" w:color="auto" w:fill="auto"/>
            <w:noWrap/>
            <w:vAlign w:val="bottom"/>
            <w:hideMark/>
          </w:tcPr>
          <w:p w14:paraId="2AEE2A7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E08EC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1 40 17.7</w:t>
            </w:r>
          </w:p>
        </w:tc>
        <w:tc>
          <w:tcPr>
            <w:tcW w:w="460" w:type="dxa"/>
            <w:tcBorders>
              <w:top w:val="nil"/>
              <w:left w:val="nil"/>
              <w:bottom w:val="nil"/>
              <w:right w:val="nil"/>
            </w:tcBorders>
            <w:shd w:val="clear" w:color="auto" w:fill="auto"/>
            <w:noWrap/>
            <w:vAlign w:val="bottom"/>
            <w:hideMark/>
          </w:tcPr>
          <w:p w14:paraId="7AD2E0F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70DD1D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78 58 29.6</w:t>
            </w:r>
          </w:p>
        </w:tc>
      </w:tr>
      <w:tr w:rsidR="00A311FF" w:rsidRPr="00EE2DCC" w14:paraId="0B577912" w14:textId="77777777" w:rsidTr="00A311FF">
        <w:trPr>
          <w:trHeight w:val="315"/>
        </w:trPr>
        <w:tc>
          <w:tcPr>
            <w:tcW w:w="1200" w:type="dxa"/>
            <w:tcBorders>
              <w:top w:val="nil"/>
              <w:left w:val="nil"/>
              <w:bottom w:val="nil"/>
              <w:right w:val="nil"/>
            </w:tcBorders>
            <w:shd w:val="clear" w:color="auto" w:fill="auto"/>
            <w:noWrap/>
            <w:vAlign w:val="bottom"/>
            <w:hideMark/>
          </w:tcPr>
          <w:p w14:paraId="69F703D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1248</w:t>
            </w:r>
          </w:p>
        </w:tc>
        <w:tc>
          <w:tcPr>
            <w:tcW w:w="1660" w:type="dxa"/>
            <w:tcBorders>
              <w:top w:val="nil"/>
              <w:left w:val="nil"/>
              <w:bottom w:val="nil"/>
              <w:right w:val="nil"/>
            </w:tcBorders>
            <w:shd w:val="clear" w:color="auto" w:fill="auto"/>
            <w:noWrap/>
            <w:vAlign w:val="bottom"/>
            <w:hideMark/>
          </w:tcPr>
          <w:p w14:paraId="445C548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2868 m</w:t>
            </w:r>
          </w:p>
        </w:tc>
        <w:tc>
          <w:tcPr>
            <w:tcW w:w="420" w:type="dxa"/>
            <w:tcBorders>
              <w:top w:val="nil"/>
              <w:left w:val="nil"/>
              <w:bottom w:val="nil"/>
              <w:right w:val="nil"/>
            </w:tcBorders>
            <w:shd w:val="clear" w:color="auto" w:fill="auto"/>
            <w:noWrap/>
            <w:vAlign w:val="bottom"/>
            <w:hideMark/>
          </w:tcPr>
          <w:p w14:paraId="2522D88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4DA13C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1 40 16.7</w:t>
            </w:r>
          </w:p>
        </w:tc>
        <w:tc>
          <w:tcPr>
            <w:tcW w:w="460" w:type="dxa"/>
            <w:tcBorders>
              <w:top w:val="nil"/>
              <w:left w:val="nil"/>
              <w:bottom w:val="nil"/>
              <w:right w:val="nil"/>
            </w:tcBorders>
            <w:shd w:val="clear" w:color="auto" w:fill="auto"/>
            <w:noWrap/>
            <w:vAlign w:val="bottom"/>
            <w:hideMark/>
          </w:tcPr>
          <w:p w14:paraId="7D34A2F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75D8F8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78 58 31.6</w:t>
            </w:r>
          </w:p>
        </w:tc>
      </w:tr>
      <w:tr w:rsidR="00A311FF" w:rsidRPr="00EE2DCC" w14:paraId="417AB9EA" w14:textId="77777777" w:rsidTr="00A311FF">
        <w:trPr>
          <w:trHeight w:val="315"/>
        </w:trPr>
        <w:tc>
          <w:tcPr>
            <w:tcW w:w="1200" w:type="dxa"/>
            <w:tcBorders>
              <w:top w:val="nil"/>
              <w:left w:val="nil"/>
              <w:bottom w:val="nil"/>
              <w:right w:val="nil"/>
            </w:tcBorders>
            <w:shd w:val="clear" w:color="auto" w:fill="auto"/>
            <w:noWrap/>
            <w:vAlign w:val="bottom"/>
            <w:hideMark/>
          </w:tcPr>
          <w:p w14:paraId="35CC714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1249</w:t>
            </w:r>
          </w:p>
        </w:tc>
        <w:tc>
          <w:tcPr>
            <w:tcW w:w="1660" w:type="dxa"/>
            <w:tcBorders>
              <w:top w:val="nil"/>
              <w:left w:val="nil"/>
              <w:bottom w:val="nil"/>
              <w:right w:val="nil"/>
            </w:tcBorders>
            <w:shd w:val="clear" w:color="auto" w:fill="auto"/>
            <w:noWrap/>
            <w:vAlign w:val="bottom"/>
            <w:hideMark/>
          </w:tcPr>
          <w:p w14:paraId="7F2233B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2867 m</w:t>
            </w:r>
          </w:p>
        </w:tc>
        <w:tc>
          <w:tcPr>
            <w:tcW w:w="420" w:type="dxa"/>
            <w:tcBorders>
              <w:top w:val="nil"/>
              <w:left w:val="nil"/>
              <w:bottom w:val="nil"/>
              <w:right w:val="nil"/>
            </w:tcBorders>
            <w:shd w:val="clear" w:color="auto" w:fill="auto"/>
            <w:noWrap/>
            <w:vAlign w:val="bottom"/>
            <w:hideMark/>
          </w:tcPr>
          <w:p w14:paraId="5E26D08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21B2F0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1 40 16.3</w:t>
            </w:r>
          </w:p>
        </w:tc>
        <w:tc>
          <w:tcPr>
            <w:tcW w:w="460" w:type="dxa"/>
            <w:tcBorders>
              <w:top w:val="nil"/>
              <w:left w:val="nil"/>
              <w:bottom w:val="nil"/>
              <w:right w:val="nil"/>
            </w:tcBorders>
            <w:shd w:val="clear" w:color="auto" w:fill="auto"/>
            <w:noWrap/>
            <w:vAlign w:val="bottom"/>
            <w:hideMark/>
          </w:tcPr>
          <w:p w14:paraId="37E8D54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A4B9AB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78 58 32.1</w:t>
            </w:r>
          </w:p>
        </w:tc>
      </w:tr>
      <w:tr w:rsidR="00A311FF" w:rsidRPr="00EE2DCC" w14:paraId="66209101" w14:textId="77777777" w:rsidTr="00A311FF">
        <w:trPr>
          <w:trHeight w:val="315"/>
        </w:trPr>
        <w:tc>
          <w:tcPr>
            <w:tcW w:w="1200" w:type="dxa"/>
            <w:tcBorders>
              <w:top w:val="nil"/>
              <w:left w:val="nil"/>
              <w:bottom w:val="nil"/>
              <w:right w:val="nil"/>
            </w:tcBorders>
            <w:shd w:val="clear" w:color="auto" w:fill="auto"/>
            <w:noWrap/>
            <w:vAlign w:val="bottom"/>
            <w:hideMark/>
          </w:tcPr>
          <w:p w14:paraId="1C3B2DA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1250</w:t>
            </w:r>
          </w:p>
        </w:tc>
        <w:tc>
          <w:tcPr>
            <w:tcW w:w="1660" w:type="dxa"/>
            <w:tcBorders>
              <w:top w:val="nil"/>
              <w:left w:val="nil"/>
              <w:bottom w:val="nil"/>
              <w:right w:val="nil"/>
            </w:tcBorders>
            <w:shd w:val="clear" w:color="auto" w:fill="auto"/>
            <w:noWrap/>
            <w:vAlign w:val="bottom"/>
            <w:hideMark/>
          </w:tcPr>
          <w:p w14:paraId="255281B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2864 m</w:t>
            </w:r>
          </w:p>
        </w:tc>
        <w:tc>
          <w:tcPr>
            <w:tcW w:w="420" w:type="dxa"/>
            <w:tcBorders>
              <w:top w:val="nil"/>
              <w:left w:val="nil"/>
              <w:bottom w:val="nil"/>
              <w:right w:val="nil"/>
            </w:tcBorders>
            <w:shd w:val="clear" w:color="auto" w:fill="auto"/>
            <w:noWrap/>
            <w:vAlign w:val="bottom"/>
            <w:hideMark/>
          </w:tcPr>
          <w:p w14:paraId="6946DF2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EEB082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1 40 16.9</w:t>
            </w:r>
          </w:p>
        </w:tc>
        <w:tc>
          <w:tcPr>
            <w:tcW w:w="460" w:type="dxa"/>
            <w:tcBorders>
              <w:top w:val="nil"/>
              <w:left w:val="nil"/>
              <w:bottom w:val="nil"/>
              <w:right w:val="nil"/>
            </w:tcBorders>
            <w:shd w:val="clear" w:color="auto" w:fill="auto"/>
            <w:noWrap/>
            <w:vAlign w:val="bottom"/>
            <w:hideMark/>
          </w:tcPr>
          <w:p w14:paraId="79A469C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379E3A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78 58 33.5</w:t>
            </w:r>
          </w:p>
        </w:tc>
      </w:tr>
      <w:tr w:rsidR="00A311FF" w:rsidRPr="00EE2DCC" w14:paraId="2FFC193A" w14:textId="77777777" w:rsidTr="00A311FF">
        <w:trPr>
          <w:trHeight w:val="315"/>
        </w:trPr>
        <w:tc>
          <w:tcPr>
            <w:tcW w:w="1200" w:type="dxa"/>
            <w:tcBorders>
              <w:top w:val="nil"/>
              <w:left w:val="nil"/>
              <w:bottom w:val="nil"/>
              <w:right w:val="nil"/>
            </w:tcBorders>
            <w:shd w:val="clear" w:color="auto" w:fill="auto"/>
            <w:noWrap/>
            <w:vAlign w:val="bottom"/>
            <w:hideMark/>
          </w:tcPr>
          <w:p w14:paraId="0A67CAC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1251</w:t>
            </w:r>
          </w:p>
        </w:tc>
        <w:tc>
          <w:tcPr>
            <w:tcW w:w="1660" w:type="dxa"/>
            <w:tcBorders>
              <w:top w:val="nil"/>
              <w:left w:val="nil"/>
              <w:bottom w:val="nil"/>
              <w:right w:val="nil"/>
            </w:tcBorders>
            <w:shd w:val="clear" w:color="auto" w:fill="auto"/>
            <w:noWrap/>
            <w:vAlign w:val="bottom"/>
            <w:hideMark/>
          </w:tcPr>
          <w:p w14:paraId="4ADBE27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2864 m</w:t>
            </w:r>
          </w:p>
        </w:tc>
        <w:tc>
          <w:tcPr>
            <w:tcW w:w="420" w:type="dxa"/>
            <w:tcBorders>
              <w:top w:val="nil"/>
              <w:left w:val="nil"/>
              <w:bottom w:val="nil"/>
              <w:right w:val="nil"/>
            </w:tcBorders>
            <w:shd w:val="clear" w:color="auto" w:fill="auto"/>
            <w:noWrap/>
            <w:vAlign w:val="bottom"/>
            <w:hideMark/>
          </w:tcPr>
          <w:p w14:paraId="708C518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21FFDB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1 40 19.5</w:t>
            </w:r>
          </w:p>
        </w:tc>
        <w:tc>
          <w:tcPr>
            <w:tcW w:w="460" w:type="dxa"/>
            <w:tcBorders>
              <w:top w:val="nil"/>
              <w:left w:val="nil"/>
              <w:bottom w:val="nil"/>
              <w:right w:val="nil"/>
            </w:tcBorders>
            <w:shd w:val="clear" w:color="auto" w:fill="auto"/>
            <w:noWrap/>
            <w:vAlign w:val="bottom"/>
            <w:hideMark/>
          </w:tcPr>
          <w:p w14:paraId="3054F0F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5AD9A0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78 58 32.8</w:t>
            </w:r>
          </w:p>
        </w:tc>
      </w:tr>
      <w:tr w:rsidR="00A311FF" w:rsidRPr="00EE2DCC" w14:paraId="201D6B8B" w14:textId="77777777" w:rsidTr="00A311FF">
        <w:trPr>
          <w:trHeight w:val="315"/>
        </w:trPr>
        <w:tc>
          <w:tcPr>
            <w:tcW w:w="1200" w:type="dxa"/>
            <w:tcBorders>
              <w:top w:val="nil"/>
              <w:left w:val="nil"/>
              <w:bottom w:val="nil"/>
              <w:right w:val="nil"/>
            </w:tcBorders>
            <w:shd w:val="clear" w:color="auto" w:fill="auto"/>
            <w:noWrap/>
            <w:vAlign w:val="bottom"/>
            <w:hideMark/>
          </w:tcPr>
          <w:p w14:paraId="75608F7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1253</w:t>
            </w:r>
          </w:p>
        </w:tc>
        <w:tc>
          <w:tcPr>
            <w:tcW w:w="1660" w:type="dxa"/>
            <w:tcBorders>
              <w:top w:val="nil"/>
              <w:left w:val="nil"/>
              <w:bottom w:val="nil"/>
              <w:right w:val="nil"/>
            </w:tcBorders>
            <w:shd w:val="clear" w:color="auto" w:fill="auto"/>
            <w:noWrap/>
            <w:vAlign w:val="bottom"/>
            <w:hideMark/>
          </w:tcPr>
          <w:p w14:paraId="146DFBA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2873 m</w:t>
            </w:r>
          </w:p>
        </w:tc>
        <w:tc>
          <w:tcPr>
            <w:tcW w:w="420" w:type="dxa"/>
            <w:tcBorders>
              <w:top w:val="nil"/>
              <w:left w:val="nil"/>
              <w:bottom w:val="nil"/>
              <w:right w:val="nil"/>
            </w:tcBorders>
            <w:shd w:val="clear" w:color="auto" w:fill="auto"/>
            <w:noWrap/>
            <w:vAlign w:val="bottom"/>
            <w:hideMark/>
          </w:tcPr>
          <w:p w14:paraId="5A5B89D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4C3A69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1 40 23.2</w:t>
            </w:r>
          </w:p>
        </w:tc>
        <w:tc>
          <w:tcPr>
            <w:tcW w:w="460" w:type="dxa"/>
            <w:tcBorders>
              <w:top w:val="nil"/>
              <w:left w:val="nil"/>
              <w:bottom w:val="nil"/>
              <w:right w:val="nil"/>
            </w:tcBorders>
            <w:shd w:val="clear" w:color="auto" w:fill="auto"/>
            <w:noWrap/>
            <w:vAlign w:val="bottom"/>
            <w:hideMark/>
          </w:tcPr>
          <w:p w14:paraId="60DBC70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A6E2F6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78 58 24.2</w:t>
            </w:r>
          </w:p>
        </w:tc>
      </w:tr>
      <w:tr w:rsidR="00A311FF" w:rsidRPr="00EE2DCC" w14:paraId="0F4EE923" w14:textId="77777777" w:rsidTr="00A311FF">
        <w:trPr>
          <w:trHeight w:val="315"/>
        </w:trPr>
        <w:tc>
          <w:tcPr>
            <w:tcW w:w="1200" w:type="dxa"/>
            <w:tcBorders>
              <w:top w:val="nil"/>
              <w:left w:val="nil"/>
              <w:bottom w:val="nil"/>
              <w:right w:val="nil"/>
            </w:tcBorders>
            <w:shd w:val="clear" w:color="auto" w:fill="auto"/>
            <w:noWrap/>
            <w:vAlign w:val="bottom"/>
            <w:hideMark/>
          </w:tcPr>
          <w:p w14:paraId="23B3874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1254</w:t>
            </w:r>
          </w:p>
        </w:tc>
        <w:tc>
          <w:tcPr>
            <w:tcW w:w="1660" w:type="dxa"/>
            <w:tcBorders>
              <w:top w:val="nil"/>
              <w:left w:val="nil"/>
              <w:bottom w:val="nil"/>
              <w:right w:val="nil"/>
            </w:tcBorders>
            <w:shd w:val="clear" w:color="auto" w:fill="auto"/>
            <w:noWrap/>
            <w:vAlign w:val="bottom"/>
            <w:hideMark/>
          </w:tcPr>
          <w:p w14:paraId="3959186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2878 m</w:t>
            </w:r>
          </w:p>
        </w:tc>
        <w:tc>
          <w:tcPr>
            <w:tcW w:w="420" w:type="dxa"/>
            <w:tcBorders>
              <w:top w:val="nil"/>
              <w:left w:val="nil"/>
              <w:bottom w:val="nil"/>
              <w:right w:val="nil"/>
            </w:tcBorders>
            <w:shd w:val="clear" w:color="auto" w:fill="auto"/>
            <w:noWrap/>
            <w:vAlign w:val="bottom"/>
            <w:hideMark/>
          </w:tcPr>
          <w:p w14:paraId="2A09824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9D6CDD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1 40 23.9</w:t>
            </w:r>
          </w:p>
        </w:tc>
        <w:tc>
          <w:tcPr>
            <w:tcW w:w="460" w:type="dxa"/>
            <w:tcBorders>
              <w:top w:val="nil"/>
              <w:left w:val="nil"/>
              <w:bottom w:val="nil"/>
              <w:right w:val="nil"/>
            </w:tcBorders>
            <w:shd w:val="clear" w:color="auto" w:fill="auto"/>
            <w:noWrap/>
            <w:vAlign w:val="bottom"/>
            <w:hideMark/>
          </w:tcPr>
          <w:p w14:paraId="50A427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479CA3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78 58 19.2</w:t>
            </w:r>
          </w:p>
        </w:tc>
      </w:tr>
      <w:tr w:rsidR="00A311FF" w:rsidRPr="00EE2DCC" w14:paraId="7DD27F10" w14:textId="77777777" w:rsidTr="00A311FF">
        <w:trPr>
          <w:trHeight w:val="315"/>
        </w:trPr>
        <w:tc>
          <w:tcPr>
            <w:tcW w:w="1200" w:type="dxa"/>
            <w:tcBorders>
              <w:top w:val="nil"/>
              <w:left w:val="nil"/>
              <w:bottom w:val="nil"/>
              <w:right w:val="nil"/>
            </w:tcBorders>
            <w:shd w:val="clear" w:color="auto" w:fill="auto"/>
            <w:noWrap/>
            <w:vAlign w:val="bottom"/>
            <w:hideMark/>
          </w:tcPr>
          <w:p w14:paraId="615298B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1255</w:t>
            </w:r>
          </w:p>
        </w:tc>
        <w:tc>
          <w:tcPr>
            <w:tcW w:w="1660" w:type="dxa"/>
            <w:tcBorders>
              <w:top w:val="nil"/>
              <w:left w:val="nil"/>
              <w:bottom w:val="nil"/>
              <w:right w:val="nil"/>
            </w:tcBorders>
            <w:shd w:val="clear" w:color="auto" w:fill="auto"/>
            <w:noWrap/>
            <w:vAlign w:val="bottom"/>
            <w:hideMark/>
          </w:tcPr>
          <w:p w14:paraId="38B881E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2879 m</w:t>
            </w:r>
          </w:p>
        </w:tc>
        <w:tc>
          <w:tcPr>
            <w:tcW w:w="420" w:type="dxa"/>
            <w:tcBorders>
              <w:top w:val="nil"/>
              <w:left w:val="nil"/>
              <w:bottom w:val="nil"/>
              <w:right w:val="nil"/>
            </w:tcBorders>
            <w:shd w:val="clear" w:color="auto" w:fill="auto"/>
            <w:noWrap/>
            <w:vAlign w:val="bottom"/>
            <w:hideMark/>
          </w:tcPr>
          <w:p w14:paraId="195BB52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E41BB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1 40 24.5</w:t>
            </w:r>
          </w:p>
        </w:tc>
        <w:tc>
          <w:tcPr>
            <w:tcW w:w="460" w:type="dxa"/>
            <w:tcBorders>
              <w:top w:val="nil"/>
              <w:left w:val="nil"/>
              <w:bottom w:val="nil"/>
              <w:right w:val="nil"/>
            </w:tcBorders>
            <w:shd w:val="clear" w:color="auto" w:fill="auto"/>
            <w:noWrap/>
            <w:vAlign w:val="bottom"/>
            <w:hideMark/>
          </w:tcPr>
          <w:p w14:paraId="6AC7481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A2523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78 58 18.4</w:t>
            </w:r>
          </w:p>
        </w:tc>
      </w:tr>
      <w:tr w:rsidR="00A311FF" w:rsidRPr="00EE2DCC" w14:paraId="7519D963" w14:textId="77777777" w:rsidTr="00A311FF">
        <w:trPr>
          <w:trHeight w:val="315"/>
        </w:trPr>
        <w:tc>
          <w:tcPr>
            <w:tcW w:w="1200" w:type="dxa"/>
            <w:tcBorders>
              <w:top w:val="nil"/>
              <w:left w:val="nil"/>
              <w:bottom w:val="nil"/>
              <w:right w:val="nil"/>
            </w:tcBorders>
            <w:shd w:val="clear" w:color="auto" w:fill="auto"/>
            <w:noWrap/>
            <w:vAlign w:val="bottom"/>
            <w:hideMark/>
          </w:tcPr>
          <w:p w14:paraId="0F617FB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1256</w:t>
            </w:r>
          </w:p>
        </w:tc>
        <w:tc>
          <w:tcPr>
            <w:tcW w:w="1660" w:type="dxa"/>
            <w:tcBorders>
              <w:top w:val="nil"/>
              <w:left w:val="nil"/>
              <w:bottom w:val="nil"/>
              <w:right w:val="nil"/>
            </w:tcBorders>
            <w:shd w:val="clear" w:color="auto" w:fill="auto"/>
            <w:noWrap/>
            <w:vAlign w:val="bottom"/>
            <w:hideMark/>
          </w:tcPr>
          <w:p w14:paraId="2A6DC03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2880 m</w:t>
            </w:r>
          </w:p>
        </w:tc>
        <w:tc>
          <w:tcPr>
            <w:tcW w:w="420" w:type="dxa"/>
            <w:tcBorders>
              <w:top w:val="nil"/>
              <w:left w:val="nil"/>
              <w:bottom w:val="nil"/>
              <w:right w:val="nil"/>
            </w:tcBorders>
            <w:shd w:val="clear" w:color="auto" w:fill="auto"/>
            <w:noWrap/>
            <w:vAlign w:val="bottom"/>
            <w:hideMark/>
          </w:tcPr>
          <w:p w14:paraId="4F74AA7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9BB996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1 40 24.9</w:t>
            </w:r>
          </w:p>
        </w:tc>
        <w:tc>
          <w:tcPr>
            <w:tcW w:w="460" w:type="dxa"/>
            <w:tcBorders>
              <w:top w:val="nil"/>
              <w:left w:val="nil"/>
              <w:bottom w:val="nil"/>
              <w:right w:val="nil"/>
            </w:tcBorders>
            <w:shd w:val="clear" w:color="auto" w:fill="auto"/>
            <w:noWrap/>
            <w:vAlign w:val="bottom"/>
            <w:hideMark/>
          </w:tcPr>
          <w:p w14:paraId="3CF9C56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5172CA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78 58 17.0</w:t>
            </w:r>
          </w:p>
        </w:tc>
      </w:tr>
      <w:tr w:rsidR="00A311FF" w:rsidRPr="00EE2DCC" w14:paraId="55273840" w14:textId="77777777" w:rsidTr="00A311FF">
        <w:trPr>
          <w:trHeight w:val="315"/>
        </w:trPr>
        <w:tc>
          <w:tcPr>
            <w:tcW w:w="1200" w:type="dxa"/>
            <w:tcBorders>
              <w:top w:val="nil"/>
              <w:left w:val="nil"/>
              <w:bottom w:val="nil"/>
              <w:right w:val="nil"/>
            </w:tcBorders>
            <w:shd w:val="clear" w:color="auto" w:fill="auto"/>
            <w:noWrap/>
            <w:vAlign w:val="bottom"/>
            <w:hideMark/>
          </w:tcPr>
          <w:p w14:paraId="7BB5A46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1257</w:t>
            </w:r>
          </w:p>
        </w:tc>
        <w:tc>
          <w:tcPr>
            <w:tcW w:w="1660" w:type="dxa"/>
            <w:tcBorders>
              <w:top w:val="nil"/>
              <w:left w:val="nil"/>
              <w:bottom w:val="nil"/>
              <w:right w:val="nil"/>
            </w:tcBorders>
            <w:shd w:val="clear" w:color="auto" w:fill="auto"/>
            <w:noWrap/>
            <w:vAlign w:val="bottom"/>
            <w:hideMark/>
          </w:tcPr>
          <w:p w14:paraId="0271AE0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2881 m</w:t>
            </w:r>
          </w:p>
        </w:tc>
        <w:tc>
          <w:tcPr>
            <w:tcW w:w="420" w:type="dxa"/>
            <w:tcBorders>
              <w:top w:val="nil"/>
              <w:left w:val="nil"/>
              <w:bottom w:val="nil"/>
              <w:right w:val="nil"/>
            </w:tcBorders>
            <w:shd w:val="clear" w:color="auto" w:fill="auto"/>
            <w:noWrap/>
            <w:vAlign w:val="bottom"/>
            <w:hideMark/>
          </w:tcPr>
          <w:p w14:paraId="5E2D566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C5942F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1 40 27.0</w:t>
            </w:r>
          </w:p>
        </w:tc>
        <w:tc>
          <w:tcPr>
            <w:tcW w:w="460" w:type="dxa"/>
            <w:tcBorders>
              <w:top w:val="nil"/>
              <w:left w:val="nil"/>
              <w:bottom w:val="nil"/>
              <w:right w:val="nil"/>
            </w:tcBorders>
            <w:shd w:val="clear" w:color="auto" w:fill="auto"/>
            <w:noWrap/>
            <w:vAlign w:val="bottom"/>
            <w:hideMark/>
          </w:tcPr>
          <w:p w14:paraId="576A73B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9E51A1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78 58 15.1</w:t>
            </w:r>
          </w:p>
        </w:tc>
      </w:tr>
      <w:tr w:rsidR="00A311FF" w:rsidRPr="00EE2DCC" w14:paraId="0891711E" w14:textId="77777777" w:rsidTr="00A311FF">
        <w:trPr>
          <w:trHeight w:val="315"/>
        </w:trPr>
        <w:tc>
          <w:tcPr>
            <w:tcW w:w="1200" w:type="dxa"/>
            <w:tcBorders>
              <w:top w:val="nil"/>
              <w:left w:val="nil"/>
              <w:bottom w:val="nil"/>
              <w:right w:val="nil"/>
            </w:tcBorders>
            <w:shd w:val="clear" w:color="auto" w:fill="auto"/>
            <w:noWrap/>
            <w:vAlign w:val="bottom"/>
            <w:hideMark/>
          </w:tcPr>
          <w:p w14:paraId="5CA5E32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1258</w:t>
            </w:r>
          </w:p>
        </w:tc>
        <w:tc>
          <w:tcPr>
            <w:tcW w:w="1660" w:type="dxa"/>
            <w:tcBorders>
              <w:top w:val="nil"/>
              <w:left w:val="nil"/>
              <w:bottom w:val="nil"/>
              <w:right w:val="nil"/>
            </w:tcBorders>
            <w:shd w:val="clear" w:color="auto" w:fill="auto"/>
            <w:noWrap/>
            <w:vAlign w:val="bottom"/>
            <w:hideMark/>
          </w:tcPr>
          <w:p w14:paraId="63089C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2880 m</w:t>
            </w:r>
          </w:p>
        </w:tc>
        <w:tc>
          <w:tcPr>
            <w:tcW w:w="420" w:type="dxa"/>
            <w:tcBorders>
              <w:top w:val="nil"/>
              <w:left w:val="nil"/>
              <w:bottom w:val="nil"/>
              <w:right w:val="nil"/>
            </w:tcBorders>
            <w:shd w:val="clear" w:color="auto" w:fill="auto"/>
            <w:noWrap/>
            <w:vAlign w:val="bottom"/>
            <w:hideMark/>
          </w:tcPr>
          <w:p w14:paraId="5C565CE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83627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1 40 27.5</w:t>
            </w:r>
          </w:p>
        </w:tc>
        <w:tc>
          <w:tcPr>
            <w:tcW w:w="460" w:type="dxa"/>
            <w:tcBorders>
              <w:top w:val="nil"/>
              <w:left w:val="nil"/>
              <w:bottom w:val="nil"/>
              <w:right w:val="nil"/>
            </w:tcBorders>
            <w:shd w:val="clear" w:color="auto" w:fill="auto"/>
            <w:noWrap/>
            <w:vAlign w:val="bottom"/>
            <w:hideMark/>
          </w:tcPr>
          <w:p w14:paraId="509A7FE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228F6D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78 58 13.6</w:t>
            </w:r>
          </w:p>
        </w:tc>
      </w:tr>
      <w:tr w:rsidR="00A311FF" w:rsidRPr="00EE2DCC" w14:paraId="463EBAC8" w14:textId="77777777" w:rsidTr="00A311FF">
        <w:trPr>
          <w:trHeight w:val="315"/>
        </w:trPr>
        <w:tc>
          <w:tcPr>
            <w:tcW w:w="1200" w:type="dxa"/>
            <w:tcBorders>
              <w:top w:val="nil"/>
              <w:left w:val="nil"/>
              <w:bottom w:val="nil"/>
              <w:right w:val="nil"/>
            </w:tcBorders>
            <w:shd w:val="clear" w:color="auto" w:fill="auto"/>
            <w:noWrap/>
            <w:vAlign w:val="bottom"/>
            <w:hideMark/>
          </w:tcPr>
          <w:p w14:paraId="4EAD406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1259</w:t>
            </w:r>
          </w:p>
        </w:tc>
        <w:tc>
          <w:tcPr>
            <w:tcW w:w="1660" w:type="dxa"/>
            <w:tcBorders>
              <w:top w:val="nil"/>
              <w:left w:val="nil"/>
              <w:bottom w:val="nil"/>
              <w:right w:val="nil"/>
            </w:tcBorders>
            <w:shd w:val="clear" w:color="auto" w:fill="auto"/>
            <w:noWrap/>
            <w:vAlign w:val="bottom"/>
            <w:hideMark/>
          </w:tcPr>
          <w:p w14:paraId="678D55B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2875 m</w:t>
            </w:r>
          </w:p>
        </w:tc>
        <w:tc>
          <w:tcPr>
            <w:tcW w:w="420" w:type="dxa"/>
            <w:tcBorders>
              <w:top w:val="nil"/>
              <w:left w:val="nil"/>
              <w:bottom w:val="nil"/>
              <w:right w:val="nil"/>
            </w:tcBorders>
            <w:shd w:val="clear" w:color="auto" w:fill="auto"/>
            <w:noWrap/>
            <w:vAlign w:val="bottom"/>
            <w:hideMark/>
          </w:tcPr>
          <w:p w14:paraId="341EF9B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35EDB5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1 40 28.3</w:t>
            </w:r>
          </w:p>
        </w:tc>
        <w:tc>
          <w:tcPr>
            <w:tcW w:w="460" w:type="dxa"/>
            <w:tcBorders>
              <w:top w:val="nil"/>
              <w:left w:val="nil"/>
              <w:bottom w:val="nil"/>
              <w:right w:val="nil"/>
            </w:tcBorders>
            <w:shd w:val="clear" w:color="auto" w:fill="auto"/>
            <w:noWrap/>
            <w:vAlign w:val="bottom"/>
            <w:hideMark/>
          </w:tcPr>
          <w:p w14:paraId="0910733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21C9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78 58 13.5</w:t>
            </w:r>
          </w:p>
        </w:tc>
      </w:tr>
      <w:tr w:rsidR="00A311FF" w:rsidRPr="00EE2DCC" w14:paraId="0A462256" w14:textId="77777777" w:rsidTr="00A311FF">
        <w:trPr>
          <w:trHeight w:val="315"/>
        </w:trPr>
        <w:tc>
          <w:tcPr>
            <w:tcW w:w="1200" w:type="dxa"/>
            <w:tcBorders>
              <w:top w:val="nil"/>
              <w:left w:val="nil"/>
              <w:bottom w:val="nil"/>
              <w:right w:val="nil"/>
            </w:tcBorders>
            <w:shd w:val="clear" w:color="auto" w:fill="auto"/>
            <w:noWrap/>
            <w:vAlign w:val="bottom"/>
            <w:hideMark/>
          </w:tcPr>
          <w:p w14:paraId="6F90753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1260</w:t>
            </w:r>
          </w:p>
        </w:tc>
        <w:tc>
          <w:tcPr>
            <w:tcW w:w="1660" w:type="dxa"/>
            <w:tcBorders>
              <w:top w:val="nil"/>
              <w:left w:val="nil"/>
              <w:bottom w:val="nil"/>
              <w:right w:val="nil"/>
            </w:tcBorders>
            <w:shd w:val="clear" w:color="auto" w:fill="auto"/>
            <w:noWrap/>
            <w:vAlign w:val="bottom"/>
            <w:hideMark/>
          </w:tcPr>
          <w:p w14:paraId="13ED30F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2874 m</w:t>
            </w:r>
          </w:p>
        </w:tc>
        <w:tc>
          <w:tcPr>
            <w:tcW w:w="420" w:type="dxa"/>
            <w:tcBorders>
              <w:top w:val="nil"/>
              <w:left w:val="nil"/>
              <w:bottom w:val="nil"/>
              <w:right w:val="nil"/>
            </w:tcBorders>
            <w:shd w:val="clear" w:color="auto" w:fill="auto"/>
            <w:noWrap/>
            <w:vAlign w:val="bottom"/>
            <w:hideMark/>
          </w:tcPr>
          <w:p w14:paraId="0D7C754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AAC272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1 40 28.2</w:t>
            </w:r>
          </w:p>
        </w:tc>
        <w:tc>
          <w:tcPr>
            <w:tcW w:w="460" w:type="dxa"/>
            <w:tcBorders>
              <w:top w:val="nil"/>
              <w:left w:val="nil"/>
              <w:bottom w:val="nil"/>
              <w:right w:val="nil"/>
            </w:tcBorders>
            <w:shd w:val="clear" w:color="auto" w:fill="auto"/>
            <w:noWrap/>
            <w:vAlign w:val="bottom"/>
            <w:hideMark/>
          </w:tcPr>
          <w:p w14:paraId="3967788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188DAF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78 58 14.1</w:t>
            </w:r>
          </w:p>
        </w:tc>
      </w:tr>
      <w:tr w:rsidR="00A311FF" w:rsidRPr="00EE2DCC" w14:paraId="613ECF9A" w14:textId="77777777" w:rsidTr="00A311FF">
        <w:trPr>
          <w:trHeight w:val="315"/>
        </w:trPr>
        <w:tc>
          <w:tcPr>
            <w:tcW w:w="1200" w:type="dxa"/>
            <w:tcBorders>
              <w:top w:val="nil"/>
              <w:left w:val="nil"/>
              <w:bottom w:val="nil"/>
              <w:right w:val="nil"/>
            </w:tcBorders>
            <w:shd w:val="clear" w:color="auto" w:fill="auto"/>
            <w:noWrap/>
            <w:vAlign w:val="bottom"/>
            <w:hideMark/>
          </w:tcPr>
          <w:p w14:paraId="3F9FEB7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1261</w:t>
            </w:r>
          </w:p>
        </w:tc>
        <w:tc>
          <w:tcPr>
            <w:tcW w:w="1660" w:type="dxa"/>
            <w:tcBorders>
              <w:top w:val="nil"/>
              <w:left w:val="nil"/>
              <w:bottom w:val="nil"/>
              <w:right w:val="nil"/>
            </w:tcBorders>
            <w:shd w:val="clear" w:color="auto" w:fill="auto"/>
            <w:noWrap/>
            <w:vAlign w:val="bottom"/>
            <w:hideMark/>
          </w:tcPr>
          <w:p w14:paraId="75195D9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2874 m</w:t>
            </w:r>
          </w:p>
        </w:tc>
        <w:tc>
          <w:tcPr>
            <w:tcW w:w="420" w:type="dxa"/>
            <w:tcBorders>
              <w:top w:val="nil"/>
              <w:left w:val="nil"/>
              <w:bottom w:val="nil"/>
              <w:right w:val="nil"/>
            </w:tcBorders>
            <w:shd w:val="clear" w:color="auto" w:fill="auto"/>
            <w:noWrap/>
            <w:vAlign w:val="bottom"/>
            <w:hideMark/>
          </w:tcPr>
          <w:p w14:paraId="692770F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926C11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1 40 28.4</w:t>
            </w:r>
          </w:p>
        </w:tc>
        <w:tc>
          <w:tcPr>
            <w:tcW w:w="460" w:type="dxa"/>
            <w:tcBorders>
              <w:top w:val="nil"/>
              <w:left w:val="nil"/>
              <w:bottom w:val="nil"/>
              <w:right w:val="nil"/>
            </w:tcBorders>
            <w:shd w:val="clear" w:color="auto" w:fill="auto"/>
            <w:noWrap/>
            <w:vAlign w:val="bottom"/>
            <w:hideMark/>
          </w:tcPr>
          <w:p w14:paraId="4EC9D8F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0950DC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78 58 14.0</w:t>
            </w:r>
          </w:p>
        </w:tc>
      </w:tr>
      <w:tr w:rsidR="00A311FF" w:rsidRPr="00EE2DCC" w14:paraId="41932334" w14:textId="77777777" w:rsidTr="00A311FF">
        <w:trPr>
          <w:trHeight w:val="315"/>
        </w:trPr>
        <w:tc>
          <w:tcPr>
            <w:tcW w:w="1200" w:type="dxa"/>
            <w:tcBorders>
              <w:top w:val="nil"/>
              <w:left w:val="nil"/>
              <w:bottom w:val="nil"/>
              <w:right w:val="nil"/>
            </w:tcBorders>
            <w:shd w:val="clear" w:color="auto" w:fill="auto"/>
            <w:noWrap/>
            <w:vAlign w:val="bottom"/>
            <w:hideMark/>
          </w:tcPr>
          <w:p w14:paraId="41AF434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1262</w:t>
            </w:r>
          </w:p>
        </w:tc>
        <w:tc>
          <w:tcPr>
            <w:tcW w:w="1660" w:type="dxa"/>
            <w:tcBorders>
              <w:top w:val="nil"/>
              <w:left w:val="nil"/>
              <w:bottom w:val="nil"/>
              <w:right w:val="nil"/>
            </w:tcBorders>
            <w:shd w:val="clear" w:color="auto" w:fill="auto"/>
            <w:noWrap/>
            <w:vAlign w:val="bottom"/>
            <w:hideMark/>
          </w:tcPr>
          <w:p w14:paraId="7BB3D53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2859 m</w:t>
            </w:r>
          </w:p>
        </w:tc>
        <w:tc>
          <w:tcPr>
            <w:tcW w:w="420" w:type="dxa"/>
            <w:tcBorders>
              <w:top w:val="nil"/>
              <w:left w:val="nil"/>
              <w:bottom w:val="nil"/>
              <w:right w:val="nil"/>
            </w:tcBorders>
            <w:shd w:val="clear" w:color="auto" w:fill="auto"/>
            <w:noWrap/>
            <w:vAlign w:val="bottom"/>
            <w:hideMark/>
          </w:tcPr>
          <w:p w14:paraId="3D06F56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F0104D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1 40 27.6</w:t>
            </w:r>
          </w:p>
        </w:tc>
        <w:tc>
          <w:tcPr>
            <w:tcW w:w="460" w:type="dxa"/>
            <w:tcBorders>
              <w:top w:val="nil"/>
              <w:left w:val="nil"/>
              <w:bottom w:val="nil"/>
              <w:right w:val="nil"/>
            </w:tcBorders>
            <w:shd w:val="clear" w:color="auto" w:fill="auto"/>
            <w:noWrap/>
            <w:vAlign w:val="bottom"/>
            <w:hideMark/>
          </w:tcPr>
          <w:p w14:paraId="7524CF6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0358D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78 58 16.6</w:t>
            </w:r>
          </w:p>
        </w:tc>
      </w:tr>
      <w:tr w:rsidR="00A311FF" w:rsidRPr="00EE2DCC" w14:paraId="4230DEE2" w14:textId="77777777" w:rsidTr="00A311FF">
        <w:trPr>
          <w:trHeight w:val="315"/>
        </w:trPr>
        <w:tc>
          <w:tcPr>
            <w:tcW w:w="1200" w:type="dxa"/>
            <w:tcBorders>
              <w:top w:val="nil"/>
              <w:left w:val="nil"/>
              <w:bottom w:val="nil"/>
              <w:right w:val="nil"/>
            </w:tcBorders>
            <w:shd w:val="clear" w:color="auto" w:fill="auto"/>
            <w:noWrap/>
            <w:vAlign w:val="bottom"/>
            <w:hideMark/>
          </w:tcPr>
          <w:p w14:paraId="44BA54C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1263</w:t>
            </w:r>
          </w:p>
        </w:tc>
        <w:tc>
          <w:tcPr>
            <w:tcW w:w="1660" w:type="dxa"/>
            <w:tcBorders>
              <w:top w:val="nil"/>
              <w:left w:val="nil"/>
              <w:bottom w:val="nil"/>
              <w:right w:val="nil"/>
            </w:tcBorders>
            <w:shd w:val="clear" w:color="auto" w:fill="auto"/>
            <w:noWrap/>
            <w:vAlign w:val="bottom"/>
            <w:hideMark/>
          </w:tcPr>
          <w:p w14:paraId="3B5292A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2855 m</w:t>
            </w:r>
          </w:p>
        </w:tc>
        <w:tc>
          <w:tcPr>
            <w:tcW w:w="420" w:type="dxa"/>
            <w:tcBorders>
              <w:top w:val="nil"/>
              <w:left w:val="nil"/>
              <w:bottom w:val="nil"/>
              <w:right w:val="nil"/>
            </w:tcBorders>
            <w:shd w:val="clear" w:color="auto" w:fill="auto"/>
            <w:noWrap/>
            <w:vAlign w:val="bottom"/>
            <w:hideMark/>
          </w:tcPr>
          <w:p w14:paraId="69D029D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1E2FB6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1 40 29.3</w:t>
            </w:r>
          </w:p>
        </w:tc>
        <w:tc>
          <w:tcPr>
            <w:tcW w:w="460" w:type="dxa"/>
            <w:tcBorders>
              <w:top w:val="nil"/>
              <w:left w:val="nil"/>
              <w:bottom w:val="nil"/>
              <w:right w:val="nil"/>
            </w:tcBorders>
            <w:shd w:val="clear" w:color="auto" w:fill="auto"/>
            <w:noWrap/>
            <w:vAlign w:val="bottom"/>
            <w:hideMark/>
          </w:tcPr>
          <w:p w14:paraId="2BD3320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033E6F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78 58 16.9</w:t>
            </w:r>
          </w:p>
        </w:tc>
      </w:tr>
      <w:tr w:rsidR="00A311FF" w:rsidRPr="00EE2DCC" w14:paraId="23579F0A" w14:textId="77777777" w:rsidTr="00A311FF">
        <w:trPr>
          <w:trHeight w:val="315"/>
        </w:trPr>
        <w:tc>
          <w:tcPr>
            <w:tcW w:w="1200" w:type="dxa"/>
            <w:tcBorders>
              <w:top w:val="nil"/>
              <w:left w:val="nil"/>
              <w:bottom w:val="nil"/>
              <w:right w:val="nil"/>
            </w:tcBorders>
            <w:shd w:val="clear" w:color="auto" w:fill="auto"/>
            <w:noWrap/>
            <w:vAlign w:val="bottom"/>
            <w:hideMark/>
          </w:tcPr>
          <w:p w14:paraId="67E36AA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1264</w:t>
            </w:r>
          </w:p>
        </w:tc>
        <w:tc>
          <w:tcPr>
            <w:tcW w:w="1660" w:type="dxa"/>
            <w:tcBorders>
              <w:top w:val="nil"/>
              <w:left w:val="nil"/>
              <w:bottom w:val="nil"/>
              <w:right w:val="nil"/>
            </w:tcBorders>
            <w:shd w:val="clear" w:color="auto" w:fill="auto"/>
            <w:noWrap/>
            <w:vAlign w:val="bottom"/>
            <w:hideMark/>
          </w:tcPr>
          <w:p w14:paraId="1A80623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2847 m</w:t>
            </w:r>
          </w:p>
        </w:tc>
        <w:tc>
          <w:tcPr>
            <w:tcW w:w="420" w:type="dxa"/>
            <w:tcBorders>
              <w:top w:val="nil"/>
              <w:left w:val="nil"/>
              <w:bottom w:val="nil"/>
              <w:right w:val="nil"/>
            </w:tcBorders>
            <w:shd w:val="clear" w:color="auto" w:fill="auto"/>
            <w:noWrap/>
            <w:vAlign w:val="bottom"/>
            <w:hideMark/>
          </w:tcPr>
          <w:p w14:paraId="4A458D8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9529B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1 40 29.7</w:t>
            </w:r>
          </w:p>
        </w:tc>
        <w:tc>
          <w:tcPr>
            <w:tcW w:w="460" w:type="dxa"/>
            <w:tcBorders>
              <w:top w:val="nil"/>
              <w:left w:val="nil"/>
              <w:bottom w:val="nil"/>
              <w:right w:val="nil"/>
            </w:tcBorders>
            <w:shd w:val="clear" w:color="auto" w:fill="auto"/>
            <w:noWrap/>
            <w:vAlign w:val="bottom"/>
            <w:hideMark/>
          </w:tcPr>
          <w:p w14:paraId="212EFC2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28D573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78 58 17.5</w:t>
            </w:r>
          </w:p>
        </w:tc>
      </w:tr>
      <w:tr w:rsidR="00A311FF" w:rsidRPr="00EE2DCC" w14:paraId="79C72A4D" w14:textId="77777777" w:rsidTr="00A311FF">
        <w:trPr>
          <w:trHeight w:val="315"/>
        </w:trPr>
        <w:tc>
          <w:tcPr>
            <w:tcW w:w="1200" w:type="dxa"/>
            <w:tcBorders>
              <w:top w:val="nil"/>
              <w:left w:val="nil"/>
              <w:bottom w:val="nil"/>
              <w:right w:val="nil"/>
            </w:tcBorders>
            <w:shd w:val="clear" w:color="auto" w:fill="auto"/>
            <w:noWrap/>
            <w:vAlign w:val="bottom"/>
            <w:hideMark/>
          </w:tcPr>
          <w:p w14:paraId="737D161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1265</w:t>
            </w:r>
          </w:p>
        </w:tc>
        <w:tc>
          <w:tcPr>
            <w:tcW w:w="1660" w:type="dxa"/>
            <w:tcBorders>
              <w:top w:val="nil"/>
              <w:left w:val="nil"/>
              <w:bottom w:val="nil"/>
              <w:right w:val="nil"/>
            </w:tcBorders>
            <w:shd w:val="clear" w:color="auto" w:fill="auto"/>
            <w:noWrap/>
            <w:vAlign w:val="bottom"/>
            <w:hideMark/>
          </w:tcPr>
          <w:p w14:paraId="20C5CAA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2869 m</w:t>
            </w:r>
          </w:p>
        </w:tc>
        <w:tc>
          <w:tcPr>
            <w:tcW w:w="420" w:type="dxa"/>
            <w:tcBorders>
              <w:top w:val="nil"/>
              <w:left w:val="nil"/>
              <w:bottom w:val="nil"/>
              <w:right w:val="nil"/>
            </w:tcBorders>
            <w:shd w:val="clear" w:color="auto" w:fill="auto"/>
            <w:noWrap/>
            <w:vAlign w:val="bottom"/>
            <w:hideMark/>
          </w:tcPr>
          <w:p w14:paraId="5EFB143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44909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1 40 24.0</w:t>
            </w:r>
          </w:p>
        </w:tc>
        <w:tc>
          <w:tcPr>
            <w:tcW w:w="460" w:type="dxa"/>
            <w:tcBorders>
              <w:top w:val="nil"/>
              <w:left w:val="nil"/>
              <w:bottom w:val="nil"/>
              <w:right w:val="nil"/>
            </w:tcBorders>
            <w:shd w:val="clear" w:color="auto" w:fill="auto"/>
            <w:noWrap/>
            <w:vAlign w:val="bottom"/>
            <w:hideMark/>
          </w:tcPr>
          <w:p w14:paraId="1E6C240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5AE462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78 58 25.7</w:t>
            </w:r>
          </w:p>
        </w:tc>
      </w:tr>
      <w:tr w:rsidR="00A311FF" w:rsidRPr="00EE2DCC" w14:paraId="5DB0145A" w14:textId="77777777" w:rsidTr="00A311FF">
        <w:trPr>
          <w:trHeight w:val="315"/>
        </w:trPr>
        <w:tc>
          <w:tcPr>
            <w:tcW w:w="1200" w:type="dxa"/>
            <w:tcBorders>
              <w:top w:val="nil"/>
              <w:left w:val="nil"/>
              <w:bottom w:val="nil"/>
              <w:right w:val="nil"/>
            </w:tcBorders>
            <w:shd w:val="clear" w:color="auto" w:fill="auto"/>
            <w:noWrap/>
            <w:vAlign w:val="bottom"/>
            <w:hideMark/>
          </w:tcPr>
          <w:p w14:paraId="68AEB2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1266</w:t>
            </w:r>
          </w:p>
        </w:tc>
        <w:tc>
          <w:tcPr>
            <w:tcW w:w="1660" w:type="dxa"/>
            <w:tcBorders>
              <w:top w:val="nil"/>
              <w:left w:val="nil"/>
              <w:bottom w:val="nil"/>
              <w:right w:val="nil"/>
            </w:tcBorders>
            <w:shd w:val="clear" w:color="auto" w:fill="auto"/>
            <w:noWrap/>
            <w:vAlign w:val="bottom"/>
            <w:hideMark/>
          </w:tcPr>
          <w:p w14:paraId="110D37D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2867 m</w:t>
            </w:r>
          </w:p>
        </w:tc>
        <w:tc>
          <w:tcPr>
            <w:tcW w:w="420" w:type="dxa"/>
            <w:tcBorders>
              <w:top w:val="nil"/>
              <w:left w:val="nil"/>
              <w:bottom w:val="nil"/>
              <w:right w:val="nil"/>
            </w:tcBorders>
            <w:shd w:val="clear" w:color="auto" w:fill="auto"/>
            <w:noWrap/>
            <w:vAlign w:val="bottom"/>
            <w:hideMark/>
          </w:tcPr>
          <w:p w14:paraId="4324DC4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8232BB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1 40 23.0</w:t>
            </w:r>
          </w:p>
        </w:tc>
        <w:tc>
          <w:tcPr>
            <w:tcW w:w="460" w:type="dxa"/>
            <w:tcBorders>
              <w:top w:val="nil"/>
              <w:left w:val="nil"/>
              <w:bottom w:val="nil"/>
              <w:right w:val="nil"/>
            </w:tcBorders>
            <w:shd w:val="clear" w:color="auto" w:fill="auto"/>
            <w:noWrap/>
            <w:vAlign w:val="bottom"/>
            <w:hideMark/>
          </w:tcPr>
          <w:p w14:paraId="7851E85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94B6D6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78 58 27.7</w:t>
            </w:r>
          </w:p>
        </w:tc>
      </w:tr>
      <w:tr w:rsidR="00A311FF" w:rsidRPr="00EE2DCC" w14:paraId="1115A24A" w14:textId="77777777" w:rsidTr="00A311FF">
        <w:trPr>
          <w:trHeight w:val="315"/>
        </w:trPr>
        <w:tc>
          <w:tcPr>
            <w:tcW w:w="1200" w:type="dxa"/>
            <w:tcBorders>
              <w:top w:val="nil"/>
              <w:left w:val="nil"/>
              <w:bottom w:val="nil"/>
              <w:right w:val="nil"/>
            </w:tcBorders>
            <w:shd w:val="clear" w:color="auto" w:fill="auto"/>
            <w:noWrap/>
            <w:vAlign w:val="bottom"/>
            <w:hideMark/>
          </w:tcPr>
          <w:p w14:paraId="4709B31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1267</w:t>
            </w:r>
          </w:p>
        </w:tc>
        <w:tc>
          <w:tcPr>
            <w:tcW w:w="1660" w:type="dxa"/>
            <w:tcBorders>
              <w:top w:val="nil"/>
              <w:left w:val="nil"/>
              <w:bottom w:val="nil"/>
              <w:right w:val="nil"/>
            </w:tcBorders>
            <w:shd w:val="clear" w:color="auto" w:fill="auto"/>
            <w:noWrap/>
            <w:vAlign w:val="bottom"/>
            <w:hideMark/>
          </w:tcPr>
          <w:p w14:paraId="5A2921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2867 m</w:t>
            </w:r>
          </w:p>
        </w:tc>
        <w:tc>
          <w:tcPr>
            <w:tcW w:w="420" w:type="dxa"/>
            <w:tcBorders>
              <w:top w:val="nil"/>
              <w:left w:val="nil"/>
              <w:bottom w:val="nil"/>
              <w:right w:val="nil"/>
            </w:tcBorders>
            <w:shd w:val="clear" w:color="auto" w:fill="auto"/>
            <w:noWrap/>
            <w:vAlign w:val="bottom"/>
            <w:hideMark/>
          </w:tcPr>
          <w:p w14:paraId="76E4B39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ECA0AC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1 40 22.0</w:t>
            </w:r>
          </w:p>
        </w:tc>
        <w:tc>
          <w:tcPr>
            <w:tcW w:w="460" w:type="dxa"/>
            <w:tcBorders>
              <w:top w:val="nil"/>
              <w:left w:val="nil"/>
              <w:bottom w:val="nil"/>
              <w:right w:val="nil"/>
            </w:tcBorders>
            <w:shd w:val="clear" w:color="auto" w:fill="auto"/>
            <w:noWrap/>
            <w:vAlign w:val="bottom"/>
            <w:hideMark/>
          </w:tcPr>
          <w:p w14:paraId="680C889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3E05B2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78 58 29.7</w:t>
            </w:r>
          </w:p>
        </w:tc>
      </w:tr>
      <w:tr w:rsidR="00A311FF" w:rsidRPr="00EE2DCC" w14:paraId="132DAE1A" w14:textId="77777777" w:rsidTr="00A311FF">
        <w:trPr>
          <w:trHeight w:val="315"/>
        </w:trPr>
        <w:tc>
          <w:tcPr>
            <w:tcW w:w="1200" w:type="dxa"/>
            <w:tcBorders>
              <w:top w:val="nil"/>
              <w:left w:val="nil"/>
              <w:bottom w:val="nil"/>
              <w:right w:val="nil"/>
            </w:tcBorders>
            <w:shd w:val="clear" w:color="auto" w:fill="auto"/>
            <w:noWrap/>
            <w:vAlign w:val="bottom"/>
            <w:hideMark/>
          </w:tcPr>
          <w:p w14:paraId="05FFB06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1268</w:t>
            </w:r>
          </w:p>
        </w:tc>
        <w:tc>
          <w:tcPr>
            <w:tcW w:w="1660" w:type="dxa"/>
            <w:tcBorders>
              <w:top w:val="nil"/>
              <w:left w:val="nil"/>
              <w:bottom w:val="nil"/>
              <w:right w:val="nil"/>
            </w:tcBorders>
            <w:shd w:val="clear" w:color="auto" w:fill="auto"/>
            <w:noWrap/>
            <w:vAlign w:val="bottom"/>
            <w:hideMark/>
          </w:tcPr>
          <w:p w14:paraId="3D1FFA4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2865 m</w:t>
            </w:r>
          </w:p>
        </w:tc>
        <w:tc>
          <w:tcPr>
            <w:tcW w:w="420" w:type="dxa"/>
            <w:tcBorders>
              <w:top w:val="nil"/>
              <w:left w:val="nil"/>
              <w:bottom w:val="nil"/>
              <w:right w:val="nil"/>
            </w:tcBorders>
            <w:shd w:val="clear" w:color="auto" w:fill="auto"/>
            <w:noWrap/>
            <w:vAlign w:val="bottom"/>
            <w:hideMark/>
          </w:tcPr>
          <w:p w14:paraId="0ED11D8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765C20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1 40 21.4</w:t>
            </w:r>
          </w:p>
        </w:tc>
        <w:tc>
          <w:tcPr>
            <w:tcW w:w="460" w:type="dxa"/>
            <w:tcBorders>
              <w:top w:val="nil"/>
              <w:left w:val="nil"/>
              <w:bottom w:val="nil"/>
              <w:right w:val="nil"/>
            </w:tcBorders>
            <w:shd w:val="clear" w:color="auto" w:fill="auto"/>
            <w:noWrap/>
            <w:vAlign w:val="bottom"/>
            <w:hideMark/>
          </w:tcPr>
          <w:p w14:paraId="65D1F43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292C21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78 58 31.3</w:t>
            </w:r>
          </w:p>
        </w:tc>
      </w:tr>
      <w:tr w:rsidR="00A311FF" w:rsidRPr="00EE2DCC" w14:paraId="3B648387" w14:textId="77777777" w:rsidTr="00A311FF">
        <w:trPr>
          <w:trHeight w:val="315"/>
        </w:trPr>
        <w:tc>
          <w:tcPr>
            <w:tcW w:w="1200" w:type="dxa"/>
            <w:tcBorders>
              <w:top w:val="nil"/>
              <w:left w:val="nil"/>
              <w:bottom w:val="nil"/>
              <w:right w:val="nil"/>
            </w:tcBorders>
            <w:shd w:val="clear" w:color="auto" w:fill="auto"/>
            <w:noWrap/>
            <w:vAlign w:val="bottom"/>
            <w:hideMark/>
          </w:tcPr>
          <w:p w14:paraId="5A7CCD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1269</w:t>
            </w:r>
          </w:p>
        </w:tc>
        <w:tc>
          <w:tcPr>
            <w:tcW w:w="1660" w:type="dxa"/>
            <w:tcBorders>
              <w:top w:val="nil"/>
              <w:left w:val="nil"/>
              <w:bottom w:val="nil"/>
              <w:right w:val="nil"/>
            </w:tcBorders>
            <w:shd w:val="clear" w:color="auto" w:fill="auto"/>
            <w:noWrap/>
            <w:vAlign w:val="bottom"/>
            <w:hideMark/>
          </w:tcPr>
          <w:p w14:paraId="00E747B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2864 m</w:t>
            </w:r>
          </w:p>
        </w:tc>
        <w:tc>
          <w:tcPr>
            <w:tcW w:w="420" w:type="dxa"/>
            <w:tcBorders>
              <w:top w:val="nil"/>
              <w:left w:val="nil"/>
              <w:bottom w:val="nil"/>
              <w:right w:val="nil"/>
            </w:tcBorders>
            <w:shd w:val="clear" w:color="auto" w:fill="auto"/>
            <w:noWrap/>
            <w:vAlign w:val="bottom"/>
            <w:hideMark/>
          </w:tcPr>
          <w:p w14:paraId="43B7CE2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D6C028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1 40 20.7</w:t>
            </w:r>
          </w:p>
        </w:tc>
        <w:tc>
          <w:tcPr>
            <w:tcW w:w="460" w:type="dxa"/>
            <w:tcBorders>
              <w:top w:val="nil"/>
              <w:left w:val="nil"/>
              <w:bottom w:val="nil"/>
              <w:right w:val="nil"/>
            </w:tcBorders>
            <w:shd w:val="clear" w:color="auto" w:fill="auto"/>
            <w:noWrap/>
            <w:vAlign w:val="bottom"/>
            <w:hideMark/>
          </w:tcPr>
          <w:p w14:paraId="33AB183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5CBED8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78 58 32.3</w:t>
            </w:r>
          </w:p>
        </w:tc>
      </w:tr>
      <w:tr w:rsidR="00A311FF" w:rsidRPr="00EE2DCC" w14:paraId="6C9A1241" w14:textId="77777777" w:rsidTr="00A311FF">
        <w:trPr>
          <w:trHeight w:val="315"/>
        </w:trPr>
        <w:tc>
          <w:tcPr>
            <w:tcW w:w="1200" w:type="dxa"/>
            <w:tcBorders>
              <w:top w:val="nil"/>
              <w:left w:val="nil"/>
              <w:bottom w:val="nil"/>
              <w:right w:val="nil"/>
            </w:tcBorders>
            <w:shd w:val="clear" w:color="auto" w:fill="auto"/>
            <w:noWrap/>
            <w:vAlign w:val="bottom"/>
            <w:hideMark/>
          </w:tcPr>
          <w:p w14:paraId="1A1694F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1270</w:t>
            </w:r>
          </w:p>
        </w:tc>
        <w:tc>
          <w:tcPr>
            <w:tcW w:w="1660" w:type="dxa"/>
            <w:tcBorders>
              <w:top w:val="nil"/>
              <w:left w:val="nil"/>
              <w:bottom w:val="nil"/>
              <w:right w:val="nil"/>
            </w:tcBorders>
            <w:shd w:val="clear" w:color="auto" w:fill="auto"/>
            <w:noWrap/>
            <w:vAlign w:val="bottom"/>
            <w:hideMark/>
          </w:tcPr>
          <w:p w14:paraId="6F5D365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2858 m</w:t>
            </w:r>
          </w:p>
        </w:tc>
        <w:tc>
          <w:tcPr>
            <w:tcW w:w="420" w:type="dxa"/>
            <w:tcBorders>
              <w:top w:val="nil"/>
              <w:left w:val="nil"/>
              <w:bottom w:val="nil"/>
              <w:right w:val="nil"/>
            </w:tcBorders>
            <w:shd w:val="clear" w:color="auto" w:fill="auto"/>
            <w:noWrap/>
            <w:vAlign w:val="bottom"/>
            <w:hideMark/>
          </w:tcPr>
          <w:p w14:paraId="65FAC8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F5490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1 40 12.2</w:t>
            </w:r>
          </w:p>
        </w:tc>
        <w:tc>
          <w:tcPr>
            <w:tcW w:w="460" w:type="dxa"/>
            <w:tcBorders>
              <w:top w:val="nil"/>
              <w:left w:val="nil"/>
              <w:bottom w:val="nil"/>
              <w:right w:val="nil"/>
            </w:tcBorders>
            <w:shd w:val="clear" w:color="auto" w:fill="auto"/>
            <w:noWrap/>
            <w:vAlign w:val="bottom"/>
            <w:hideMark/>
          </w:tcPr>
          <w:p w14:paraId="3D00012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4397DC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78 58 39.3</w:t>
            </w:r>
          </w:p>
        </w:tc>
      </w:tr>
      <w:tr w:rsidR="00A311FF" w:rsidRPr="00EE2DCC" w14:paraId="67A6B825" w14:textId="77777777" w:rsidTr="00A311FF">
        <w:trPr>
          <w:trHeight w:val="315"/>
        </w:trPr>
        <w:tc>
          <w:tcPr>
            <w:tcW w:w="1200" w:type="dxa"/>
            <w:tcBorders>
              <w:top w:val="nil"/>
              <w:left w:val="nil"/>
              <w:bottom w:val="nil"/>
              <w:right w:val="nil"/>
            </w:tcBorders>
            <w:shd w:val="clear" w:color="auto" w:fill="auto"/>
            <w:noWrap/>
            <w:vAlign w:val="bottom"/>
            <w:hideMark/>
          </w:tcPr>
          <w:p w14:paraId="6DBB29D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1271</w:t>
            </w:r>
          </w:p>
        </w:tc>
        <w:tc>
          <w:tcPr>
            <w:tcW w:w="1660" w:type="dxa"/>
            <w:tcBorders>
              <w:top w:val="nil"/>
              <w:left w:val="nil"/>
              <w:bottom w:val="nil"/>
              <w:right w:val="nil"/>
            </w:tcBorders>
            <w:shd w:val="clear" w:color="auto" w:fill="auto"/>
            <w:noWrap/>
            <w:vAlign w:val="bottom"/>
            <w:hideMark/>
          </w:tcPr>
          <w:p w14:paraId="4041226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2858 m</w:t>
            </w:r>
          </w:p>
        </w:tc>
        <w:tc>
          <w:tcPr>
            <w:tcW w:w="420" w:type="dxa"/>
            <w:tcBorders>
              <w:top w:val="nil"/>
              <w:left w:val="nil"/>
              <w:bottom w:val="nil"/>
              <w:right w:val="nil"/>
            </w:tcBorders>
            <w:shd w:val="clear" w:color="auto" w:fill="auto"/>
            <w:noWrap/>
            <w:vAlign w:val="bottom"/>
            <w:hideMark/>
          </w:tcPr>
          <w:p w14:paraId="1DD1A8A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F3FE35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1 40 11.9</w:t>
            </w:r>
          </w:p>
        </w:tc>
        <w:tc>
          <w:tcPr>
            <w:tcW w:w="460" w:type="dxa"/>
            <w:tcBorders>
              <w:top w:val="nil"/>
              <w:left w:val="nil"/>
              <w:bottom w:val="nil"/>
              <w:right w:val="nil"/>
            </w:tcBorders>
            <w:shd w:val="clear" w:color="auto" w:fill="auto"/>
            <w:noWrap/>
            <w:vAlign w:val="bottom"/>
            <w:hideMark/>
          </w:tcPr>
          <w:p w14:paraId="21013DD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7AD8A7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78 58 39.7</w:t>
            </w:r>
          </w:p>
        </w:tc>
      </w:tr>
      <w:tr w:rsidR="00A311FF" w:rsidRPr="00EE2DCC" w14:paraId="29B68F43" w14:textId="77777777" w:rsidTr="00A311FF">
        <w:trPr>
          <w:trHeight w:val="315"/>
        </w:trPr>
        <w:tc>
          <w:tcPr>
            <w:tcW w:w="1200" w:type="dxa"/>
            <w:tcBorders>
              <w:top w:val="nil"/>
              <w:left w:val="nil"/>
              <w:bottom w:val="nil"/>
              <w:right w:val="nil"/>
            </w:tcBorders>
            <w:shd w:val="clear" w:color="auto" w:fill="auto"/>
            <w:noWrap/>
            <w:vAlign w:val="bottom"/>
            <w:hideMark/>
          </w:tcPr>
          <w:p w14:paraId="01F3626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1272</w:t>
            </w:r>
          </w:p>
        </w:tc>
        <w:tc>
          <w:tcPr>
            <w:tcW w:w="1660" w:type="dxa"/>
            <w:tcBorders>
              <w:top w:val="nil"/>
              <w:left w:val="nil"/>
              <w:bottom w:val="nil"/>
              <w:right w:val="nil"/>
            </w:tcBorders>
            <w:shd w:val="clear" w:color="auto" w:fill="auto"/>
            <w:noWrap/>
            <w:vAlign w:val="bottom"/>
            <w:hideMark/>
          </w:tcPr>
          <w:p w14:paraId="7111A4C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2855 m</w:t>
            </w:r>
          </w:p>
        </w:tc>
        <w:tc>
          <w:tcPr>
            <w:tcW w:w="420" w:type="dxa"/>
            <w:tcBorders>
              <w:top w:val="nil"/>
              <w:left w:val="nil"/>
              <w:bottom w:val="nil"/>
              <w:right w:val="nil"/>
            </w:tcBorders>
            <w:shd w:val="clear" w:color="auto" w:fill="auto"/>
            <w:noWrap/>
            <w:vAlign w:val="bottom"/>
            <w:hideMark/>
          </w:tcPr>
          <w:p w14:paraId="4CEC924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AB4D97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1 40 10.9</w:t>
            </w:r>
          </w:p>
        </w:tc>
        <w:tc>
          <w:tcPr>
            <w:tcW w:w="460" w:type="dxa"/>
            <w:tcBorders>
              <w:top w:val="nil"/>
              <w:left w:val="nil"/>
              <w:bottom w:val="nil"/>
              <w:right w:val="nil"/>
            </w:tcBorders>
            <w:shd w:val="clear" w:color="auto" w:fill="auto"/>
            <w:noWrap/>
            <w:vAlign w:val="bottom"/>
            <w:hideMark/>
          </w:tcPr>
          <w:p w14:paraId="7707164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5EF55A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78 58 40.9</w:t>
            </w:r>
          </w:p>
        </w:tc>
      </w:tr>
      <w:tr w:rsidR="00A311FF" w:rsidRPr="00EE2DCC" w14:paraId="15B509EA" w14:textId="77777777" w:rsidTr="00A311FF">
        <w:trPr>
          <w:trHeight w:val="315"/>
        </w:trPr>
        <w:tc>
          <w:tcPr>
            <w:tcW w:w="1200" w:type="dxa"/>
            <w:tcBorders>
              <w:top w:val="nil"/>
              <w:left w:val="nil"/>
              <w:bottom w:val="nil"/>
              <w:right w:val="nil"/>
            </w:tcBorders>
            <w:shd w:val="clear" w:color="auto" w:fill="auto"/>
            <w:noWrap/>
            <w:vAlign w:val="bottom"/>
            <w:hideMark/>
          </w:tcPr>
          <w:p w14:paraId="5BA2C6C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1273</w:t>
            </w:r>
          </w:p>
        </w:tc>
        <w:tc>
          <w:tcPr>
            <w:tcW w:w="1660" w:type="dxa"/>
            <w:tcBorders>
              <w:top w:val="nil"/>
              <w:left w:val="nil"/>
              <w:bottom w:val="nil"/>
              <w:right w:val="nil"/>
            </w:tcBorders>
            <w:shd w:val="clear" w:color="auto" w:fill="auto"/>
            <w:noWrap/>
            <w:vAlign w:val="bottom"/>
            <w:hideMark/>
          </w:tcPr>
          <w:p w14:paraId="0EB04DB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2856 m</w:t>
            </w:r>
          </w:p>
        </w:tc>
        <w:tc>
          <w:tcPr>
            <w:tcW w:w="420" w:type="dxa"/>
            <w:tcBorders>
              <w:top w:val="nil"/>
              <w:left w:val="nil"/>
              <w:bottom w:val="nil"/>
              <w:right w:val="nil"/>
            </w:tcBorders>
            <w:shd w:val="clear" w:color="auto" w:fill="auto"/>
            <w:noWrap/>
            <w:vAlign w:val="bottom"/>
            <w:hideMark/>
          </w:tcPr>
          <w:p w14:paraId="1CA1DFF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918C31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1 40 07.6</w:t>
            </w:r>
          </w:p>
        </w:tc>
        <w:tc>
          <w:tcPr>
            <w:tcW w:w="460" w:type="dxa"/>
            <w:tcBorders>
              <w:top w:val="nil"/>
              <w:left w:val="nil"/>
              <w:bottom w:val="nil"/>
              <w:right w:val="nil"/>
            </w:tcBorders>
            <w:shd w:val="clear" w:color="auto" w:fill="auto"/>
            <w:noWrap/>
            <w:vAlign w:val="bottom"/>
            <w:hideMark/>
          </w:tcPr>
          <w:p w14:paraId="16013F7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8EBB61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78 58 42.3</w:t>
            </w:r>
          </w:p>
        </w:tc>
      </w:tr>
      <w:tr w:rsidR="00A311FF" w:rsidRPr="00EE2DCC" w14:paraId="7634A385" w14:textId="77777777" w:rsidTr="00A311FF">
        <w:trPr>
          <w:trHeight w:val="315"/>
        </w:trPr>
        <w:tc>
          <w:tcPr>
            <w:tcW w:w="1200" w:type="dxa"/>
            <w:tcBorders>
              <w:top w:val="nil"/>
              <w:left w:val="nil"/>
              <w:bottom w:val="nil"/>
              <w:right w:val="nil"/>
            </w:tcBorders>
            <w:shd w:val="clear" w:color="auto" w:fill="auto"/>
            <w:noWrap/>
            <w:vAlign w:val="bottom"/>
            <w:hideMark/>
          </w:tcPr>
          <w:p w14:paraId="5D4A18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1274</w:t>
            </w:r>
          </w:p>
        </w:tc>
        <w:tc>
          <w:tcPr>
            <w:tcW w:w="1660" w:type="dxa"/>
            <w:tcBorders>
              <w:top w:val="nil"/>
              <w:left w:val="nil"/>
              <w:bottom w:val="nil"/>
              <w:right w:val="nil"/>
            </w:tcBorders>
            <w:shd w:val="clear" w:color="auto" w:fill="auto"/>
            <w:noWrap/>
            <w:vAlign w:val="bottom"/>
            <w:hideMark/>
          </w:tcPr>
          <w:p w14:paraId="7E8852A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2851 m</w:t>
            </w:r>
          </w:p>
        </w:tc>
        <w:tc>
          <w:tcPr>
            <w:tcW w:w="420" w:type="dxa"/>
            <w:tcBorders>
              <w:top w:val="nil"/>
              <w:left w:val="nil"/>
              <w:bottom w:val="nil"/>
              <w:right w:val="nil"/>
            </w:tcBorders>
            <w:shd w:val="clear" w:color="auto" w:fill="auto"/>
            <w:noWrap/>
            <w:vAlign w:val="bottom"/>
            <w:hideMark/>
          </w:tcPr>
          <w:p w14:paraId="4ED6CA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111127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1 40 06.2</w:t>
            </w:r>
          </w:p>
        </w:tc>
        <w:tc>
          <w:tcPr>
            <w:tcW w:w="460" w:type="dxa"/>
            <w:tcBorders>
              <w:top w:val="nil"/>
              <w:left w:val="nil"/>
              <w:bottom w:val="nil"/>
              <w:right w:val="nil"/>
            </w:tcBorders>
            <w:shd w:val="clear" w:color="auto" w:fill="auto"/>
            <w:noWrap/>
            <w:vAlign w:val="bottom"/>
            <w:hideMark/>
          </w:tcPr>
          <w:p w14:paraId="26FD066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3EAEA8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78 58 44.9</w:t>
            </w:r>
          </w:p>
        </w:tc>
      </w:tr>
      <w:tr w:rsidR="00A311FF" w:rsidRPr="00EE2DCC" w14:paraId="52E15968" w14:textId="77777777" w:rsidTr="00A311FF">
        <w:trPr>
          <w:trHeight w:val="315"/>
        </w:trPr>
        <w:tc>
          <w:tcPr>
            <w:tcW w:w="1200" w:type="dxa"/>
            <w:tcBorders>
              <w:top w:val="nil"/>
              <w:left w:val="nil"/>
              <w:bottom w:val="nil"/>
              <w:right w:val="nil"/>
            </w:tcBorders>
            <w:shd w:val="clear" w:color="auto" w:fill="auto"/>
            <w:noWrap/>
            <w:vAlign w:val="bottom"/>
            <w:hideMark/>
          </w:tcPr>
          <w:p w14:paraId="5C721B0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1275</w:t>
            </w:r>
          </w:p>
        </w:tc>
        <w:tc>
          <w:tcPr>
            <w:tcW w:w="1660" w:type="dxa"/>
            <w:tcBorders>
              <w:top w:val="nil"/>
              <w:left w:val="nil"/>
              <w:bottom w:val="nil"/>
              <w:right w:val="nil"/>
            </w:tcBorders>
            <w:shd w:val="clear" w:color="auto" w:fill="auto"/>
            <w:noWrap/>
            <w:vAlign w:val="bottom"/>
            <w:hideMark/>
          </w:tcPr>
          <w:p w14:paraId="2083C32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2848 m</w:t>
            </w:r>
          </w:p>
        </w:tc>
        <w:tc>
          <w:tcPr>
            <w:tcW w:w="420" w:type="dxa"/>
            <w:tcBorders>
              <w:top w:val="nil"/>
              <w:left w:val="nil"/>
              <w:bottom w:val="nil"/>
              <w:right w:val="nil"/>
            </w:tcBorders>
            <w:shd w:val="clear" w:color="auto" w:fill="auto"/>
            <w:noWrap/>
            <w:vAlign w:val="bottom"/>
            <w:hideMark/>
          </w:tcPr>
          <w:p w14:paraId="79E32A7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AE16CB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1 40 05.3</w:t>
            </w:r>
          </w:p>
        </w:tc>
        <w:tc>
          <w:tcPr>
            <w:tcW w:w="460" w:type="dxa"/>
            <w:tcBorders>
              <w:top w:val="nil"/>
              <w:left w:val="nil"/>
              <w:bottom w:val="nil"/>
              <w:right w:val="nil"/>
            </w:tcBorders>
            <w:shd w:val="clear" w:color="auto" w:fill="auto"/>
            <w:noWrap/>
            <w:vAlign w:val="bottom"/>
            <w:hideMark/>
          </w:tcPr>
          <w:p w14:paraId="5513FBE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AB37D7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78 58 46.0</w:t>
            </w:r>
          </w:p>
        </w:tc>
      </w:tr>
      <w:tr w:rsidR="00A311FF" w:rsidRPr="00EE2DCC" w14:paraId="304E7A22" w14:textId="77777777" w:rsidTr="00A311FF">
        <w:trPr>
          <w:trHeight w:val="315"/>
        </w:trPr>
        <w:tc>
          <w:tcPr>
            <w:tcW w:w="1200" w:type="dxa"/>
            <w:tcBorders>
              <w:top w:val="nil"/>
              <w:left w:val="nil"/>
              <w:bottom w:val="nil"/>
              <w:right w:val="nil"/>
            </w:tcBorders>
            <w:shd w:val="clear" w:color="auto" w:fill="auto"/>
            <w:noWrap/>
            <w:vAlign w:val="bottom"/>
            <w:hideMark/>
          </w:tcPr>
          <w:p w14:paraId="2A2FCB8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1276</w:t>
            </w:r>
          </w:p>
        </w:tc>
        <w:tc>
          <w:tcPr>
            <w:tcW w:w="1660" w:type="dxa"/>
            <w:tcBorders>
              <w:top w:val="nil"/>
              <w:left w:val="nil"/>
              <w:bottom w:val="nil"/>
              <w:right w:val="nil"/>
            </w:tcBorders>
            <w:shd w:val="clear" w:color="auto" w:fill="auto"/>
            <w:noWrap/>
            <w:vAlign w:val="bottom"/>
            <w:hideMark/>
          </w:tcPr>
          <w:p w14:paraId="069F4D8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2845 m</w:t>
            </w:r>
          </w:p>
        </w:tc>
        <w:tc>
          <w:tcPr>
            <w:tcW w:w="420" w:type="dxa"/>
            <w:tcBorders>
              <w:top w:val="nil"/>
              <w:left w:val="nil"/>
              <w:bottom w:val="nil"/>
              <w:right w:val="nil"/>
            </w:tcBorders>
            <w:shd w:val="clear" w:color="auto" w:fill="auto"/>
            <w:noWrap/>
            <w:vAlign w:val="bottom"/>
            <w:hideMark/>
          </w:tcPr>
          <w:p w14:paraId="286E5EA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D321D5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1 40 03.9</w:t>
            </w:r>
          </w:p>
        </w:tc>
        <w:tc>
          <w:tcPr>
            <w:tcW w:w="460" w:type="dxa"/>
            <w:tcBorders>
              <w:top w:val="nil"/>
              <w:left w:val="nil"/>
              <w:bottom w:val="nil"/>
              <w:right w:val="nil"/>
            </w:tcBorders>
            <w:shd w:val="clear" w:color="auto" w:fill="auto"/>
            <w:noWrap/>
            <w:vAlign w:val="bottom"/>
            <w:hideMark/>
          </w:tcPr>
          <w:p w14:paraId="769D337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7CBCB9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78 58 47.2</w:t>
            </w:r>
          </w:p>
        </w:tc>
      </w:tr>
      <w:tr w:rsidR="00A311FF" w:rsidRPr="00EE2DCC" w14:paraId="77D1C0E0" w14:textId="77777777" w:rsidTr="00A311FF">
        <w:trPr>
          <w:trHeight w:val="315"/>
        </w:trPr>
        <w:tc>
          <w:tcPr>
            <w:tcW w:w="1200" w:type="dxa"/>
            <w:tcBorders>
              <w:top w:val="nil"/>
              <w:left w:val="nil"/>
              <w:bottom w:val="nil"/>
              <w:right w:val="nil"/>
            </w:tcBorders>
            <w:shd w:val="clear" w:color="auto" w:fill="auto"/>
            <w:noWrap/>
            <w:vAlign w:val="bottom"/>
            <w:hideMark/>
          </w:tcPr>
          <w:p w14:paraId="4DB0441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1277</w:t>
            </w:r>
          </w:p>
        </w:tc>
        <w:tc>
          <w:tcPr>
            <w:tcW w:w="1660" w:type="dxa"/>
            <w:tcBorders>
              <w:top w:val="nil"/>
              <w:left w:val="nil"/>
              <w:bottom w:val="nil"/>
              <w:right w:val="nil"/>
            </w:tcBorders>
            <w:shd w:val="clear" w:color="auto" w:fill="auto"/>
            <w:noWrap/>
            <w:vAlign w:val="bottom"/>
            <w:hideMark/>
          </w:tcPr>
          <w:p w14:paraId="7E31FD9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2838 m</w:t>
            </w:r>
          </w:p>
        </w:tc>
        <w:tc>
          <w:tcPr>
            <w:tcW w:w="420" w:type="dxa"/>
            <w:tcBorders>
              <w:top w:val="nil"/>
              <w:left w:val="nil"/>
              <w:bottom w:val="nil"/>
              <w:right w:val="nil"/>
            </w:tcBorders>
            <w:shd w:val="clear" w:color="auto" w:fill="auto"/>
            <w:noWrap/>
            <w:vAlign w:val="bottom"/>
            <w:hideMark/>
          </w:tcPr>
          <w:p w14:paraId="5EDADA7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CFB885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1 40 03.5</w:t>
            </w:r>
          </w:p>
        </w:tc>
        <w:tc>
          <w:tcPr>
            <w:tcW w:w="460" w:type="dxa"/>
            <w:tcBorders>
              <w:top w:val="nil"/>
              <w:left w:val="nil"/>
              <w:bottom w:val="nil"/>
              <w:right w:val="nil"/>
            </w:tcBorders>
            <w:shd w:val="clear" w:color="auto" w:fill="auto"/>
            <w:noWrap/>
            <w:vAlign w:val="bottom"/>
            <w:hideMark/>
          </w:tcPr>
          <w:p w14:paraId="28AADA5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D86CF7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78 58 49.1</w:t>
            </w:r>
          </w:p>
        </w:tc>
      </w:tr>
      <w:tr w:rsidR="00A311FF" w:rsidRPr="00EE2DCC" w14:paraId="42314CDB" w14:textId="77777777" w:rsidTr="00A311FF">
        <w:trPr>
          <w:trHeight w:val="315"/>
        </w:trPr>
        <w:tc>
          <w:tcPr>
            <w:tcW w:w="1200" w:type="dxa"/>
            <w:tcBorders>
              <w:top w:val="nil"/>
              <w:left w:val="nil"/>
              <w:bottom w:val="nil"/>
              <w:right w:val="nil"/>
            </w:tcBorders>
            <w:shd w:val="clear" w:color="auto" w:fill="auto"/>
            <w:noWrap/>
            <w:vAlign w:val="bottom"/>
            <w:hideMark/>
          </w:tcPr>
          <w:p w14:paraId="44E1378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1278</w:t>
            </w:r>
          </w:p>
        </w:tc>
        <w:tc>
          <w:tcPr>
            <w:tcW w:w="1660" w:type="dxa"/>
            <w:tcBorders>
              <w:top w:val="nil"/>
              <w:left w:val="nil"/>
              <w:bottom w:val="nil"/>
              <w:right w:val="nil"/>
            </w:tcBorders>
            <w:shd w:val="clear" w:color="auto" w:fill="auto"/>
            <w:noWrap/>
            <w:vAlign w:val="bottom"/>
            <w:hideMark/>
          </w:tcPr>
          <w:p w14:paraId="0F1B198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2835 m</w:t>
            </w:r>
          </w:p>
        </w:tc>
        <w:tc>
          <w:tcPr>
            <w:tcW w:w="420" w:type="dxa"/>
            <w:tcBorders>
              <w:top w:val="nil"/>
              <w:left w:val="nil"/>
              <w:bottom w:val="nil"/>
              <w:right w:val="nil"/>
            </w:tcBorders>
            <w:shd w:val="clear" w:color="auto" w:fill="auto"/>
            <w:noWrap/>
            <w:vAlign w:val="bottom"/>
            <w:hideMark/>
          </w:tcPr>
          <w:p w14:paraId="1DAECC0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5D4D6D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1 40 03.2</w:t>
            </w:r>
          </w:p>
        </w:tc>
        <w:tc>
          <w:tcPr>
            <w:tcW w:w="460" w:type="dxa"/>
            <w:tcBorders>
              <w:top w:val="nil"/>
              <w:left w:val="nil"/>
              <w:bottom w:val="nil"/>
              <w:right w:val="nil"/>
            </w:tcBorders>
            <w:shd w:val="clear" w:color="auto" w:fill="auto"/>
            <w:noWrap/>
            <w:vAlign w:val="bottom"/>
            <w:hideMark/>
          </w:tcPr>
          <w:p w14:paraId="6142005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C130EF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78 58 50.8</w:t>
            </w:r>
          </w:p>
        </w:tc>
      </w:tr>
      <w:tr w:rsidR="00A311FF" w:rsidRPr="00EE2DCC" w14:paraId="79F54479" w14:textId="77777777" w:rsidTr="00A311FF">
        <w:trPr>
          <w:trHeight w:val="315"/>
        </w:trPr>
        <w:tc>
          <w:tcPr>
            <w:tcW w:w="1200" w:type="dxa"/>
            <w:tcBorders>
              <w:top w:val="nil"/>
              <w:left w:val="nil"/>
              <w:bottom w:val="nil"/>
              <w:right w:val="nil"/>
            </w:tcBorders>
            <w:shd w:val="clear" w:color="auto" w:fill="auto"/>
            <w:noWrap/>
            <w:vAlign w:val="bottom"/>
            <w:hideMark/>
          </w:tcPr>
          <w:p w14:paraId="785E397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1279</w:t>
            </w:r>
          </w:p>
        </w:tc>
        <w:tc>
          <w:tcPr>
            <w:tcW w:w="1660" w:type="dxa"/>
            <w:tcBorders>
              <w:top w:val="nil"/>
              <w:left w:val="nil"/>
              <w:bottom w:val="nil"/>
              <w:right w:val="nil"/>
            </w:tcBorders>
            <w:shd w:val="clear" w:color="auto" w:fill="auto"/>
            <w:noWrap/>
            <w:vAlign w:val="bottom"/>
            <w:hideMark/>
          </w:tcPr>
          <w:p w14:paraId="51CF3DC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2835 m</w:t>
            </w:r>
          </w:p>
        </w:tc>
        <w:tc>
          <w:tcPr>
            <w:tcW w:w="420" w:type="dxa"/>
            <w:tcBorders>
              <w:top w:val="nil"/>
              <w:left w:val="nil"/>
              <w:bottom w:val="nil"/>
              <w:right w:val="nil"/>
            </w:tcBorders>
            <w:shd w:val="clear" w:color="auto" w:fill="auto"/>
            <w:noWrap/>
            <w:vAlign w:val="bottom"/>
            <w:hideMark/>
          </w:tcPr>
          <w:p w14:paraId="1681FA4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36C0A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1 40 04.2</w:t>
            </w:r>
          </w:p>
        </w:tc>
        <w:tc>
          <w:tcPr>
            <w:tcW w:w="460" w:type="dxa"/>
            <w:tcBorders>
              <w:top w:val="nil"/>
              <w:left w:val="nil"/>
              <w:bottom w:val="nil"/>
              <w:right w:val="nil"/>
            </w:tcBorders>
            <w:shd w:val="clear" w:color="auto" w:fill="auto"/>
            <w:noWrap/>
            <w:vAlign w:val="bottom"/>
            <w:hideMark/>
          </w:tcPr>
          <w:p w14:paraId="32EA285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C1A59D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78 58 52.0</w:t>
            </w:r>
          </w:p>
        </w:tc>
      </w:tr>
      <w:tr w:rsidR="00A311FF" w:rsidRPr="00EE2DCC" w14:paraId="01781A72" w14:textId="77777777" w:rsidTr="00A311FF">
        <w:trPr>
          <w:trHeight w:val="315"/>
        </w:trPr>
        <w:tc>
          <w:tcPr>
            <w:tcW w:w="1200" w:type="dxa"/>
            <w:tcBorders>
              <w:top w:val="nil"/>
              <w:left w:val="nil"/>
              <w:bottom w:val="nil"/>
              <w:right w:val="nil"/>
            </w:tcBorders>
            <w:shd w:val="clear" w:color="auto" w:fill="auto"/>
            <w:noWrap/>
            <w:vAlign w:val="bottom"/>
            <w:hideMark/>
          </w:tcPr>
          <w:p w14:paraId="5150DF1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1280</w:t>
            </w:r>
          </w:p>
        </w:tc>
        <w:tc>
          <w:tcPr>
            <w:tcW w:w="1660" w:type="dxa"/>
            <w:tcBorders>
              <w:top w:val="nil"/>
              <w:left w:val="nil"/>
              <w:bottom w:val="nil"/>
              <w:right w:val="nil"/>
            </w:tcBorders>
            <w:shd w:val="clear" w:color="auto" w:fill="auto"/>
            <w:noWrap/>
            <w:vAlign w:val="bottom"/>
            <w:hideMark/>
          </w:tcPr>
          <w:p w14:paraId="268AC55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2822 m</w:t>
            </w:r>
          </w:p>
        </w:tc>
        <w:tc>
          <w:tcPr>
            <w:tcW w:w="420" w:type="dxa"/>
            <w:tcBorders>
              <w:top w:val="nil"/>
              <w:left w:val="nil"/>
              <w:bottom w:val="nil"/>
              <w:right w:val="nil"/>
            </w:tcBorders>
            <w:shd w:val="clear" w:color="auto" w:fill="auto"/>
            <w:noWrap/>
            <w:vAlign w:val="bottom"/>
            <w:hideMark/>
          </w:tcPr>
          <w:p w14:paraId="34C0F0C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8E28E4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1 40 05.3</w:t>
            </w:r>
          </w:p>
        </w:tc>
        <w:tc>
          <w:tcPr>
            <w:tcW w:w="460" w:type="dxa"/>
            <w:tcBorders>
              <w:top w:val="nil"/>
              <w:left w:val="nil"/>
              <w:bottom w:val="nil"/>
              <w:right w:val="nil"/>
            </w:tcBorders>
            <w:shd w:val="clear" w:color="auto" w:fill="auto"/>
            <w:noWrap/>
            <w:vAlign w:val="bottom"/>
            <w:hideMark/>
          </w:tcPr>
          <w:p w14:paraId="567A627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0211D9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78 58 51.8</w:t>
            </w:r>
          </w:p>
        </w:tc>
      </w:tr>
      <w:tr w:rsidR="00A311FF" w:rsidRPr="00EE2DCC" w14:paraId="67281215" w14:textId="77777777" w:rsidTr="00A311FF">
        <w:trPr>
          <w:trHeight w:val="315"/>
        </w:trPr>
        <w:tc>
          <w:tcPr>
            <w:tcW w:w="1200" w:type="dxa"/>
            <w:tcBorders>
              <w:top w:val="nil"/>
              <w:left w:val="nil"/>
              <w:bottom w:val="nil"/>
              <w:right w:val="nil"/>
            </w:tcBorders>
            <w:shd w:val="clear" w:color="auto" w:fill="auto"/>
            <w:noWrap/>
            <w:vAlign w:val="bottom"/>
            <w:hideMark/>
          </w:tcPr>
          <w:p w14:paraId="779B47E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1281</w:t>
            </w:r>
          </w:p>
        </w:tc>
        <w:tc>
          <w:tcPr>
            <w:tcW w:w="1660" w:type="dxa"/>
            <w:tcBorders>
              <w:top w:val="nil"/>
              <w:left w:val="nil"/>
              <w:bottom w:val="nil"/>
              <w:right w:val="nil"/>
            </w:tcBorders>
            <w:shd w:val="clear" w:color="auto" w:fill="auto"/>
            <w:noWrap/>
            <w:vAlign w:val="bottom"/>
            <w:hideMark/>
          </w:tcPr>
          <w:p w14:paraId="1B23380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2812 m</w:t>
            </w:r>
          </w:p>
        </w:tc>
        <w:tc>
          <w:tcPr>
            <w:tcW w:w="420" w:type="dxa"/>
            <w:tcBorders>
              <w:top w:val="nil"/>
              <w:left w:val="nil"/>
              <w:bottom w:val="nil"/>
              <w:right w:val="nil"/>
            </w:tcBorders>
            <w:shd w:val="clear" w:color="auto" w:fill="auto"/>
            <w:noWrap/>
            <w:vAlign w:val="bottom"/>
            <w:hideMark/>
          </w:tcPr>
          <w:p w14:paraId="3128226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BBCB16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1 40 06.4</w:t>
            </w:r>
          </w:p>
        </w:tc>
        <w:tc>
          <w:tcPr>
            <w:tcW w:w="460" w:type="dxa"/>
            <w:tcBorders>
              <w:top w:val="nil"/>
              <w:left w:val="nil"/>
              <w:bottom w:val="nil"/>
              <w:right w:val="nil"/>
            </w:tcBorders>
            <w:shd w:val="clear" w:color="auto" w:fill="auto"/>
            <w:noWrap/>
            <w:vAlign w:val="bottom"/>
            <w:hideMark/>
          </w:tcPr>
          <w:p w14:paraId="40EF343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3B2A31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78 58 52.3</w:t>
            </w:r>
          </w:p>
        </w:tc>
      </w:tr>
      <w:tr w:rsidR="00A311FF" w:rsidRPr="00EE2DCC" w14:paraId="426F82DE" w14:textId="77777777" w:rsidTr="00A311FF">
        <w:trPr>
          <w:trHeight w:val="315"/>
        </w:trPr>
        <w:tc>
          <w:tcPr>
            <w:tcW w:w="1200" w:type="dxa"/>
            <w:tcBorders>
              <w:top w:val="nil"/>
              <w:left w:val="nil"/>
              <w:bottom w:val="nil"/>
              <w:right w:val="nil"/>
            </w:tcBorders>
            <w:shd w:val="clear" w:color="auto" w:fill="auto"/>
            <w:noWrap/>
            <w:vAlign w:val="bottom"/>
            <w:hideMark/>
          </w:tcPr>
          <w:p w14:paraId="074A903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1282</w:t>
            </w:r>
          </w:p>
        </w:tc>
        <w:tc>
          <w:tcPr>
            <w:tcW w:w="1660" w:type="dxa"/>
            <w:tcBorders>
              <w:top w:val="nil"/>
              <w:left w:val="nil"/>
              <w:bottom w:val="nil"/>
              <w:right w:val="nil"/>
            </w:tcBorders>
            <w:shd w:val="clear" w:color="auto" w:fill="auto"/>
            <w:noWrap/>
            <w:vAlign w:val="bottom"/>
            <w:hideMark/>
          </w:tcPr>
          <w:p w14:paraId="528B46A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2804 m</w:t>
            </w:r>
          </w:p>
        </w:tc>
        <w:tc>
          <w:tcPr>
            <w:tcW w:w="420" w:type="dxa"/>
            <w:tcBorders>
              <w:top w:val="nil"/>
              <w:left w:val="nil"/>
              <w:bottom w:val="nil"/>
              <w:right w:val="nil"/>
            </w:tcBorders>
            <w:shd w:val="clear" w:color="auto" w:fill="auto"/>
            <w:noWrap/>
            <w:vAlign w:val="bottom"/>
            <w:hideMark/>
          </w:tcPr>
          <w:p w14:paraId="44214E4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CC3DD3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1 40 08.6</w:t>
            </w:r>
          </w:p>
        </w:tc>
        <w:tc>
          <w:tcPr>
            <w:tcW w:w="460" w:type="dxa"/>
            <w:tcBorders>
              <w:top w:val="nil"/>
              <w:left w:val="nil"/>
              <w:bottom w:val="nil"/>
              <w:right w:val="nil"/>
            </w:tcBorders>
            <w:shd w:val="clear" w:color="auto" w:fill="auto"/>
            <w:noWrap/>
            <w:vAlign w:val="bottom"/>
            <w:hideMark/>
          </w:tcPr>
          <w:p w14:paraId="110988E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5D4DEA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78 58 52.8</w:t>
            </w:r>
          </w:p>
        </w:tc>
      </w:tr>
      <w:tr w:rsidR="00A311FF" w:rsidRPr="00EE2DCC" w14:paraId="01BE5929" w14:textId="77777777" w:rsidTr="00A311FF">
        <w:trPr>
          <w:trHeight w:val="315"/>
        </w:trPr>
        <w:tc>
          <w:tcPr>
            <w:tcW w:w="1200" w:type="dxa"/>
            <w:tcBorders>
              <w:top w:val="nil"/>
              <w:left w:val="nil"/>
              <w:bottom w:val="nil"/>
              <w:right w:val="nil"/>
            </w:tcBorders>
            <w:shd w:val="clear" w:color="auto" w:fill="auto"/>
            <w:noWrap/>
            <w:vAlign w:val="bottom"/>
            <w:hideMark/>
          </w:tcPr>
          <w:p w14:paraId="4AFC475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1283</w:t>
            </w:r>
          </w:p>
        </w:tc>
        <w:tc>
          <w:tcPr>
            <w:tcW w:w="1660" w:type="dxa"/>
            <w:tcBorders>
              <w:top w:val="nil"/>
              <w:left w:val="nil"/>
              <w:bottom w:val="nil"/>
              <w:right w:val="nil"/>
            </w:tcBorders>
            <w:shd w:val="clear" w:color="auto" w:fill="auto"/>
            <w:noWrap/>
            <w:vAlign w:val="bottom"/>
            <w:hideMark/>
          </w:tcPr>
          <w:p w14:paraId="4B4942B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2792 m</w:t>
            </w:r>
          </w:p>
        </w:tc>
        <w:tc>
          <w:tcPr>
            <w:tcW w:w="420" w:type="dxa"/>
            <w:tcBorders>
              <w:top w:val="nil"/>
              <w:left w:val="nil"/>
              <w:bottom w:val="nil"/>
              <w:right w:val="nil"/>
            </w:tcBorders>
            <w:shd w:val="clear" w:color="auto" w:fill="auto"/>
            <w:noWrap/>
            <w:vAlign w:val="bottom"/>
            <w:hideMark/>
          </w:tcPr>
          <w:p w14:paraId="5490970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9FFDF9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1 40 09.6</w:t>
            </w:r>
          </w:p>
        </w:tc>
        <w:tc>
          <w:tcPr>
            <w:tcW w:w="460" w:type="dxa"/>
            <w:tcBorders>
              <w:top w:val="nil"/>
              <w:left w:val="nil"/>
              <w:bottom w:val="nil"/>
              <w:right w:val="nil"/>
            </w:tcBorders>
            <w:shd w:val="clear" w:color="auto" w:fill="auto"/>
            <w:noWrap/>
            <w:vAlign w:val="bottom"/>
            <w:hideMark/>
          </w:tcPr>
          <w:p w14:paraId="7832303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871D32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78 58 52.5</w:t>
            </w:r>
          </w:p>
        </w:tc>
      </w:tr>
      <w:tr w:rsidR="00A311FF" w:rsidRPr="00EE2DCC" w14:paraId="1806B8B3" w14:textId="77777777" w:rsidTr="00A311FF">
        <w:trPr>
          <w:trHeight w:val="315"/>
        </w:trPr>
        <w:tc>
          <w:tcPr>
            <w:tcW w:w="1200" w:type="dxa"/>
            <w:tcBorders>
              <w:top w:val="nil"/>
              <w:left w:val="nil"/>
              <w:bottom w:val="nil"/>
              <w:right w:val="nil"/>
            </w:tcBorders>
            <w:shd w:val="clear" w:color="auto" w:fill="auto"/>
            <w:noWrap/>
            <w:vAlign w:val="bottom"/>
            <w:hideMark/>
          </w:tcPr>
          <w:p w14:paraId="7E6F332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1284</w:t>
            </w:r>
          </w:p>
        </w:tc>
        <w:tc>
          <w:tcPr>
            <w:tcW w:w="1660" w:type="dxa"/>
            <w:tcBorders>
              <w:top w:val="nil"/>
              <w:left w:val="nil"/>
              <w:bottom w:val="nil"/>
              <w:right w:val="nil"/>
            </w:tcBorders>
            <w:shd w:val="clear" w:color="auto" w:fill="auto"/>
            <w:noWrap/>
            <w:vAlign w:val="bottom"/>
            <w:hideMark/>
          </w:tcPr>
          <w:p w14:paraId="0B09BD3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2785 m</w:t>
            </w:r>
          </w:p>
        </w:tc>
        <w:tc>
          <w:tcPr>
            <w:tcW w:w="420" w:type="dxa"/>
            <w:tcBorders>
              <w:top w:val="nil"/>
              <w:left w:val="nil"/>
              <w:bottom w:val="nil"/>
              <w:right w:val="nil"/>
            </w:tcBorders>
            <w:shd w:val="clear" w:color="auto" w:fill="auto"/>
            <w:noWrap/>
            <w:vAlign w:val="bottom"/>
            <w:hideMark/>
          </w:tcPr>
          <w:p w14:paraId="0FAD400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47EEE5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1 40 07.9</w:t>
            </w:r>
          </w:p>
        </w:tc>
        <w:tc>
          <w:tcPr>
            <w:tcW w:w="460" w:type="dxa"/>
            <w:tcBorders>
              <w:top w:val="nil"/>
              <w:left w:val="nil"/>
              <w:bottom w:val="nil"/>
              <w:right w:val="nil"/>
            </w:tcBorders>
            <w:shd w:val="clear" w:color="auto" w:fill="auto"/>
            <w:noWrap/>
            <w:vAlign w:val="bottom"/>
            <w:hideMark/>
          </w:tcPr>
          <w:p w14:paraId="148B561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073080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78 58 51.2</w:t>
            </w:r>
          </w:p>
        </w:tc>
      </w:tr>
      <w:tr w:rsidR="00A311FF" w:rsidRPr="00EE2DCC" w14:paraId="03EFA4D5" w14:textId="77777777" w:rsidTr="00A311FF">
        <w:trPr>
          <w:trHeight w:val="315"/>
        </w:trPr>
        <w:tc>
          <w:tcPr>
            <w:tcW w:w="1200" w:type="dxa"/>
            <w:tcBorders>
              <w:top w:val="nil"/>
              <w:left w:val="nil"/>
              <w:bottom w:val="nil"/>
              <w:right w:val="nil"/>
            </w:tcBorders>
            <w:shd w:val="clear" w:color="auto" w:fill="auto"/>
            <w:noWrap/>
            <w:vAlign w:val="bottom"/>
            <w:hideMark/>
          </w:tcPr>
          <w:p w14:paraId="54E8768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1285</w:t>
            </w:r>
          </w:p>
        </w:tc>
        <w:tc>
          <w:tcPr>
            <w:tcW w:w="1660" w:type="dxa"/>
            <w:tcBorders>
              <w:top w:val="nil"/>
              <w:left w:val="nil"/>
              <w:bottom w:val="nil"/>
              <w:right w:val="nil"/>
            </w:tcBorders>
            <w:shd w:val="clear" w:color="auto" w:fill="auto"/>
            <w:noWrap/>
            <w:vAlign w:val="bottom"/>
            <w:hideMark/>
          </w:tcPr>
          <w:p w14:paraId="751903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2784 m</w:t>
            </w:r>
          </w:p>
        </w:tc>
        <w:tc>
          <w:tcPr>
            <w:tcW w:w="420" w:type="dxa"/>
            <w:tcBorders>
              <w:top w:val="nil"/>
              <w:left w:val="nil"/>
              <w:bottom w:val="nil"/>
              <w:right w:val="nil"/>
            </w:tcBorders>
            <w:shd w:val="clear" w:color="auto" w:fill="auto"/>
            <w:noWrap/>
            <w:vAlign w:val="bottom"/>
            <w:hideMark/>
          </w:tcPr>
          <w:p w14:paraId="5B95C40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B8F6D5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1 40 07.2</w:t>
            </w:r>
          </w:p>
        </w:tc>
        <w:tc>
          <w:tcPr>
            <w:tcW w:w="460" w:type="dxa"/>
            <w:tcBorders>
              <w:top w:val="nil"/>
              <w:left w:val="nil"/>
              <w:bottom w:val="nil"/>
              <w:right w:val="nil"/>
            </w:tcBorders>
            <w:shd w:val="clear" w:color="auto" w:fill="auto"/>
            <w:noWrap/>
            <w:vAlign w:val="bottom"/>
            <w:hideMark/>
          </w:tcPr>
          <w:p w14:paraId="68632A3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F56E72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78 58 50.3</w:t>
            </w:r>
          </w:p>
        </w:tc>
      </w:tr>
      <w:tr w:rsidR="00A311FF" w:rsidRPr="00EE2DCC" w14:paraId="07DC5B06" w14:textId="77777777" w:rsidTr="00A311FF">
        <w:trPr>
          <w:trHeight w:val="315"/>
        </w:trPr>
        <w:tc>
          <w:tcPr>
            <w:tcW w:w="1200" w:type="dxa"/>
            <w:tcBorders>
              <w:top w:val="nil"/>
              <w:left w:val="nil"/>
              <w:bottom w:val="nil"/>
              <w:right w:val="nil"/>
            </w:tcBorders>
            <w:shd w:val="clear" w:color="auto" w:fill="auto"/>
            <w:noWrap/>
            <w:vAlign w:val="bottom"/>
            <w:hideMark/>
          </w:tcPr>
          <w:p w14:paraId="1B93400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1286</w:t>
            </w:r>
          </w:p>
        </w:tc>
        <w:tc>
          <w:tcPr>
            <w:tcW w:w="1660" w:type="dxa"/>
            <w:tcBorders>
              <w:top w:val="nil"/>
              <w:left w:val="nil"/>
              <w:bottom w:val="nil"/>
              <w:right w:val="nil"/>
            </w:tcBorders>
            <w:shd w:val="clear" w:color="auto" w:fill="auto"/>
            <w:noWrap/>
            <w:vAlign w:val="bottom"/>
            <w:hideMark/>
          </w:tcPr>
          <w:p w14:paraId="7B0CB67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2787 m</w:t>
            </w:r>
          </w:p>
        </w:tc>
        <w:tc>
          <w:tcPr>
            <w:tcW w:w="420" w:type="dxa"/>
            <w:tcBorders>
              <w:top w:val="nil"/>
              <w:left w:val="nil"/>
              <w:bottom w:val="nil"/>
              <w:right w:val="nil"/>
            </w:tcBorders>
            <w:shd w:val="clear" w:color="auto" w:fill="auto"/>
            <w:noWrap/>
            <w:vAlign w:val="bottom"/>
            <w:hideMark/>
          </w:tcPr>
          <w:p w14:paraId="31C0F69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2C075A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1 40 06.8</w:t>
            </w:r>
          </w:p>
        </w:tc>
        <w:tc>
          <w:tcPr>
            <w:tcW w:w="460" w:type="dxa"/>
            <w:tcBorders>
              <w:top w:val="nil"/>
              <w:left w:val="nil"/>
              <w:bottom w:val="nil"/>
              <w:right w:val="nil"/>
            </w:tcBorders>
            <w:shd w:val="clear" w:color="auto" w:fill="auto"/>
            <w:noWrap/>
            <w:vAlign w:val="bottom"/>
            <w:hideMark/>
          </w:tcPr>
          <w:p w14:paraId="3C6DE14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E69472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78 58 49.8</w:t>
            </w:r>
          </w:p>
        </w:tc>
      </w:tr>
      <w:tr w:rsidR="00A311FF" w:rsidRPr="00EE2DCC" w14:paraId="53F37FB9" w14:textId="77777777" w:rsidTr="00A311FF">
        <w:trPr>
          <w:trHeight w:val="315"/>
        </w:trPr>
        <w:tc>
          <w:tcPr>
            <w:tcW w:w="1200" w:type="dxa"/>
            <w:tcBorders>
              <w:top w:val="nil"/>
              <w:left w:val="nil"/>
              <w:bottom w:val="nil"/>
              <w:right w:val="nil"/>
            </w:tcBorders>
            <w:shd w:val="clear" w:color="auto" w:fill="auto"/>
            <w:noWrap/>
            <w:vAlign w:val="bottom"/>
            <w:hideMark/>
          </w:tcPr>
          <w:p w14:paraId="2B9CA83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1287</w:t>
            </w:r>
          </w:p>
        </w:tc>
        <w:tc>
          <w:tcPr>
            <w:tcW w:w="1660" w:type="dxa"/>
            <w:tcBorders>
              <w:top w:val="nil"/>
              <w:left w:val="nil"/>
              <w:bottom w:val="nil"/>
              <w:right w:val="nil"/>
            </w:tcBorders>
            <w:shd w:val="clear" w:color="auto" w:fill="auto"/>
            <w:noWrap/>
            <w:vAlign w:val="bottom"/>
            <w:hideMark/>
          </w:tcPr>
          <w:p w14:paraId="33EDC77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2788 m</w:t>
            </w:r>
          </w:p>
        </w:tc>
        <w:tc>
          <w:tcPr>
            <w:tcW w:w="420" w:type="dxa"/>
            <w:tcBorders>
              <w:top w:val="nil"/>
              <w:left w:val="nil"/>
              <w:bottom w:val="nil"/>
              <w:right w:val="nil"/>
            </w:tcBorders>
            <w:shd w:val="clear" w:color="auto" w:fill="auto"/>
            <w:noWrap/>
            <w:vAlign w:val="bottom"/>
            <w:hideMark/>
          </w:tcPr>
          <w:p w14:paraId="440A857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2ADE5A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1 40 06.7</w:t>
            </w:r>
          </w:p>
        </w:tc>
        <w:tc>
          <w:tcPr>
            <w:tcW w:w="460" w:type="dxa"/>
            <w:tcBorders>
              <w:top w:val="nil"/>
              <w:left w:val="nil"/>
              <w:bottom w:val="nil"/>
              <w:right w:val="nil"/>
            </w:tcBorders>
            <w:shd w:val="clear" w:color="auto" w:fill="auto"/>
            <w:noWrap/>
            <w:vAlign w:val="bottom"/>
            <w:hideMark/>
          </w:tcPr>
          <w:p w14:paraId="44508BA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109E71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78 58 49.0</w:t>
            </w:r>
          </w:p>
        </w:tc>
      </w:tr>
      <w:tr w:rsidR="00A311FF" w:rsidRPr="00EE2DCC" w14:paraId="39320012" w14:textId="77777777" w:rsidTr="00A311FF">
        <w:trPr>
          <w:trHeight w:val="315"/>
        </w:trPr>
        <w:tc>
          <w:tcPr>
            <w:tcW w:w="1200" w:type="dxa"/>
            <w:tcBorders>
              <w:top w:val="nil"/>
              <w:left w:val="nil"/>
              <w:bottom w:val="nil"/>
              <w:right w:val="nil"/>
            </w:tcBorders>
            <w:shd w:val="clear" w:color="auto" w:fill="auto"/>
            <w:noWrap/>
            <w:vAlign w:val="bottom"/>
            <w:hideMark/>
          </w:tcPr>
          <w:p w14:paraId="3F77CDA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1288</w:t>
            </w:r>
          </w:p>
        </w:tc>
        <w:tc>
          <w:tcPr>
            <w:tcW w:w="1660" w:type="dxa"/>
            <w:tcBorders>
              <w:top w:val="nil"/>
              <w:left w:val="nil"/>
              <w:bottom w:val="nil"/>
              <w:right w:val="nil"/>
            </w:tcBorders>
            <w:shd w:val="clear" w:color="auto" w:fill="auto"/>
            <w:noWrap/>
            <w:vAlign w:val="bottom"/>
            <w:hideMark/>
          </w:tcPr>
          <w:p w14:paraId="7219334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2784 m</w:t>
            </w:r>
          </w:p>
        </w:tc>
        <w:tc>
          <w:tcPr>
            <w:tcW w:w="420" w:type="dxa"/>
            <w:tcBorders>
              <w:top w:val="nil"/>
              <w:left w:val="nil"/>
              <w:bottom w:val="nil"/>
              <w:right w:val="nil"/>
            </w:tcBorders>
            <w:shd w:val="clear" w:color="auto" w:fill="auto"/>
            <w:noWrap/>
            <w:vAlign w:val="bottom"/>
            <w:hideMark/>
          </w:tcPr>
          <w:p w14:paraId="4BD1A3D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487D9B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1 40 07.5</w:t>
            </w:r>
          </w:p>
        </w:tc>
        <w:tc>
          <w:tcPr>
            <w:tcW w:w="460" w:type="dxa"/>
            <w:tcBorders>
              <w:top w:val="nil"/>
              <w:left w:val="nil"/>
              <w:bottom w:val="nil"/>
              <w:right w:val="nil"/>
            </w:tcBorders>
            <w:shd w:val="clear" w:color="auto" w:fill="auto"/>
            <w:noWrap/>
            <w:vAlign w:val="bottom"/>
            <w:hideMark/>
          </w:tcPr>
          <w:p w14:paraId="2AB7C3B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6DCA1A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78 58 48.6</w:t>
            </w:r>
          </w:p>
        </w:tc>
      </w:tr>
      <w:tr w:rsidR="00A311FF" w:rsidRPr="00EE2DCC" w14:paraId="079483D6" w14:textId="77777777" w:rsidTr="00A311FF">
        <w:trPr>
          <w:trHeight w:val="315"/>
        </w:trPr>
        <w:tc>
          <w:tcPr>
            <w:tcW w:w="1200" w:type="dxa"/>
            <w:tcBorders>
              <w:top w:val="nil"/>
              <w:left w:val="nil"/>
              <w:bottom w:val="nil"/>
              <w:right w:val="nil"/>
            </w:tcBorders>
            <w:shd w:val="clear" w:color="auto" w:fill="auto"/>
            <w:noWrap/>
            <w:vAlign w:val="bottom"/>
            <w:hideMark/>
          </w:tcPr>
          <w:p w14:paraId="4E39972B"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1289</w:t>
            </w:r>
          </w:p>
        </w:tc>
        <w:tc>
          <w:tcPr>
            <w:tcW w:w="1660" w:type="dxa"/>
            <w:tcBorders>
              <w:top w:val="nil"/>
              <w:left w:val="nil"/>
              <w:bottom w:val="nil"/>
              <w:right w:val="nil"/>
            </w:tcBorders>
            <w:shd w:val="clear" w:color="auto" w:fill="auto"/>
            <w:noWrap/>
            <w:vAlign w:val="bottom"/>
            <w:hideMark/>
          </w:tcPr>
          <w:p w14:paraId="1269244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2772 m</w:t>
            </w:r>
          </w:p>
        </w:tc>
        <w:tc>
          <w:tcPr>
            <w:tcW w:w="420" w:type="dxa"/>
            <w:tcBorders>
              <w:top w:val="nil"/>
              <w:left w:val="nil"/>
              <w:bottom w:val="nil"/>
              <w:right w:val="nil"/>
            </w:tcBorders>
            <w:shd w:val="clear" w:color="auto" w:fill="auto"/>
            <w:noWrap/>
            <w:vAlign w:val="bottom"/>
            <w:hideMark/>
          </w:tcPr>
          <w:p w14:paraId="66A1F24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DD8DEB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1 40 08.3</w:t>
            </w:r>
          </w:p>
        </w:tc>
        <w:tc>
          <w:tcPr>
            <w:tcW w:w="460" w:type="dxa"/>
            <w:tcBorders>
              <w:top w:val="nil"/>
              <w:left w:val="nil"/>
              <w:bottom w:val="nil"/>
              <w:right w:val="nil"/>
            </w:tcBorders>
            <w:shd w:val="clear" w:color="auto" w:fill="auto"/>
            <w:noWrap/>
            <w:vAlign w:val="bottom"/>
            <w:hideMark/>
          </w:tcPr>
          <w:p w14:paraId="33E4160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02DC96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78 58 49.1</w:t>
            </w:r>
          </w:p>
        </w:tc>
      </w:tr>
      <w:tr w:rsidR="00A311FF" w:rsidRPr="00EE2DCC" w14:paraId="18553F1F" w14:textId="77777777" w:rsidTr="00A311FF">
        <w:trPr>
          <w:trHeight w:val="315"/>
        </w:trPr>
        <w:tc>
          <w:tcPr>
            <w:tcW w:w="1200" w:type="dxa"/>
            <w:tcBorders>
              <w:top w:val="nil"/>
              <w:left w:val="nil"/>
              <w:bottom w:val="nil"/>
              <w:right w:val="nil"/>
            </w:tcBorders>
            <w:shd w:val="clear" w:color="auto" w:fill="auto"/>
            <w:noWrap/>
            <w:vAlign w:val="bottom"/>
            <w:hideMark/>
          </w:tcPr>
          <w:p w14:paraId="67924F2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1290</w:t>
            </w:r>
          </w:p>
        </w:tc>
        <w:tc>
          <w:tcPr>
            <w:tcW w:w="1660" w:type="dxa"/>
            <w:tcBorders>
              <w:top w:val="nil"/>
              <w:left w:val="nil"/>
              <w:bottom w:val="nil"/>
              <w:right w:val="nil"/>
            </w:tcBorders>
            <w:shd w:val="clear" w:color="auto" w:fill="auto"/>
            <w:noWrap/>
            <w:vAlign w:val="bottom"/>
            <w:hideMark/>
          </w:tcPr>
          <w:p w14:paraId="72F4788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2771 m</w:t>
            </w:r>
          </w:p>
        </w:tc>
        <w:tc>
          <w:tcPr>
            <w:tcW w:w="420" w:type="dxa"/>
            <w:tcBorders>
              <w:top w:val="nil"/>
              <w:left w:val="nil"/>
              <w:bottom w:val="nil"/>
              <w:right w:val="nil"/>
            </w:tcBorders>
            <w:shd w:val="clear" w:color="auto" w:fill="auto"/>
            <w:noWrap/>
            <w:vAlign w:val="bottom"/>
            <w:hideMark/>
          </w:tcPr>
          <w:p w14:paraId="27C053D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85E457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1 40 09.0</w:t>
            </w:r>
          </w:p>
        </w:tc>
        <w:tc>
          <w:tcPr>
            <w:tcW w:w="460" w:type="dxa"/>
            <w:tcBorders>
              <w:top w:val="nil"/>
              <w:left w:val="nil"/>
              <w:bottom w:val="nil"/>
              <w:right w:val="nil"/>
            </w:tcBorders>
            <w:shd w:val="clear" w:color="auto" w:fill="auto"/>
            <w:noWrap/>
            <w:vAlign w:val="bottom"/>
            <w:hideMark/>
          </w:tcPr>
          <w:p w14:paraId="739C9E1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A69650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78 58 48.0</w:t>
            </w:r>
          </w:p>
        </w:tc>
      </w:tr>
      <w:tr w:rsidR="00A311FF" w:rsidRPr="00EE2DCC" w14:paraId="3F8B1F08" w14:textId="77777777" w:rsidTr="00A311FF">
        <w:trPr>
          <w:trHeight w:val="315"/>
        </w:trPr>
        <w:tc>
          <w:tcPr>
            <w:tcW w:w="1200" w:type="dxa"/>
            <w:tcBorders>
              <w:top w:val="nil"/>
              <w:left w:val="nil"/>
              <w:bottom w:val="nil"/>
              <w:right w:val="nil"/>
            </w:tcBorders>
            <w:shd w:val="clear" w:color="auto" w:fill="auto"/>
            <w:noWrap/>
            <w:vAlign w:val="bottom"/>
            <w:hideMark/>
          </w:tcPr>
          <w:p w14:paraId="1963349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1291</w:t>
            </w:r>
          </w:p>
        </w:tc>
        <w:tc>
          <w:tcPr>
            <w:tcW w:w="1660" w:type="dxa"/>
            <w:tcBorders>
              <w:top w:val="nil"/>
              <w:left w:val="nil"/>
              <w:bottom w:val="nil"/>
              <w:right w:val="nil"/>
            </w:tcBorders>
            <w:shd w:val="clear" w:color="auto" w:fill="auto"/>
            <w:noWrap/>
            <w:vAlign w:val="bottom"/>
            <w:hideMark/>
          </w:tcPr>
          <w:p w14:paraId="0DE67F9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2792 m</w:t>
            </w:r>
          </w:p>
        </w:tc>
        <w:tc>
          <w:tcPr>
            <w:tcW w:w="420" w:type="dxa"/>
            <w:tcBorders>
              <w:top w:val="nil"/>
              <w:left w:val="nil"/>
              <w:bottom w:val="nil"/>
              <w:right w:val="nil"/>
            </w:tcBorders>
            <w:shd w:val="clear" w:color="auto" w:fill="auto"/>
            <w:noWrap/>
            <w:vAlign w:val="bottom"/>
            <w:hideMark/>
          </w:tcPr>
          <w:p w14:paraId="5EBAB1A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B3E4B0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1 40 08.1</w:t>
            </w:r>
          </w:p>
        </w:tc>
        <w:tc>
          <w:tcPr>
            <w:tcW w:w="460" w:type="dxa"/>
            <w:tcBorders>
              <w:top w:val="nil"/>
              <w:left w:val="nil"/>
              <w:bottom w:val="nil"/>
              <w:right w:val="nil"/>
            </w:tcBorders>
            <w:shd w:val="clear" w:color="auto" w:fill="auto"/>
            <w:noWrap/>
            <w:vAlign w:val="bottom"/>
            <w:hideMark/>
          </w:tcPr>
          <w:p w14:paraId="5FD132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79C3AD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78 58 46.8</w:t>
            </w:r>
          </w:p>
        </w:tc>
      </w:tr>
      <w:tr w:rsidR="00A311FF" w:rsidRPr="00EE2DCC" w14:paraId="6E6FE610" w14:textId="77777777" w:rsidTr="00A311FF">
        <w:trPr>
          <w:trHeight w:val="315"/>
        </w:trPr>
        <w:tc>
          <w:tcPr>
            <w:tcW w:w="1200" w:type="dxa"/>
            <w:tcBorders>
              <w:top w:val="nil"/>
              <w:left w:val="nil"/>
              <w:bottom w:val="nil"/>
              <w:right w:val="nil"/>
            </w:tcBorders>
            <w:shd w:val="clear" w:color="auto" w:fill="auto"/>
            <w:noWrap/>
            <w:vAlign w:val="bottom"/>
            <w:hideMark/>
          </w:tcPr>
          <w:p w14:paraId="57323B5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1292</w:t>
            </w:r>
          </w:p>
        </w:tc>
        <w:tc>
          <w:tcPr>
            <w:tcW w:w="1660" w:type="dxa"/>
            <w:tcBorders>
              <w:top w:val="nil"/>
              <w:left w:val="nil"/>
              <w:bottom w:val="nil"/>
              <w:right w:val="nil"/>
            </w:tcBorders>
            <w:shd w:val="clear" w:color="auto" w:fill="auto"/>
            <w:noWrap/>
            <w:vAlign w:val="bottom"/>
            <w:hideMark/>
          </w:tcPr>
          <w:p w14:paraId="3D1C473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2795 m</w:t>
            </w:r>
          </w:p>
        </w:tc>
        <w:tc>
          <w:tcPr>
            <w:tcW w:w="420" w:type="dxa"/>
            <w:tcBorders>
              <w:top w:val="nil"/>
              <w:left w:val="nil"/>
              <w:bottom w:val="nil"/>
              <w:right w:val="nil"/>
            </w:tcBorders>
            <w:shd w:val="clear" w:color="auto" w:fill="auto"/>
            <w:noWrap/>
            <w:vAlign w:val="bottom"/>
            <w:hideMark/>
          </w:tcPr>
          <w:p w14:paraId="00E5AA9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5CDCB2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1 40 09.1</w:t>
            </w:r>
          </w:p>
        </w:tc>
        <w:tc>
          <w:tcPr>
            <w:tcW w:w="460" w:type="dxa"/>
            <w:tcBorders>
              <w:top w:val="nil"/>
              <w:left w:val="nil"/>
              <w:bottom w:val="nil"/>
              <w:right w:val="nil"/>
            </w:tcBorders>
            <w:shd w:val="clear" w:color="auto" w:fill="auto"/>
            <w:noWrap/>
            <w:vAlign w:val="bottom"/>
            <w:hideMark/>
          </w:tcPr>
          <w:p w14:paraId="42F86E4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FAB01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78 58 45.7</w:t>
            </w:r>
          </w:p>
        </w:tc>
      </w:tr>
      <w:tr w:rsidR="00A311FF" w:rsidRPr="00EE2DCC" w14:paraId="5716DC75" w14:textId="77777777" w:rsidTr="00A311FF">
        <w:trPr>
          <w:trHeight w:val="315"/>
        </w:trPr>
        <w:tc>
          <w:tcPr>
            <w:tcW w:w="1200" w:type="dxa"/>
            <w:tcBorders>
              <w:top w:val="nil"/>
              <w:left w:val="nil"/>
              <w:bottom w:val="nil"/>
              <w:right w:val="nil"/>
            </w:tcBorders>
            <w:shd w:val="clear" w:color="auto" w:fill="auto"/>
            <w:noWrap/>
            <w:vAlign w:val="bottom"/>
            <w:hideMark/>
          </w:tcPr>
          <w:p w14:paraId="55D9EB8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1293</w:t>
            </w:r>
          </w:p>
        </w:tc>
        <w:tc>
          <w:tcPr>
            <w:tcW w:w="1660" w:type="dxa"/>
            <w:tcBorders>
              <w:top w:val="nil"/>
              <w:left w:val="nil"/>
              <w:bottom w:val="nil"/>
              <w:right w:val="nil"/>
            </w:tcBorders>
            <w:shd w:val="clear" w:color="auto" w:fill="auto"/>
            <w:noWrap/>
            <w:vAlign w:val="bottom"/>
            <w:hideMark/>
          </w:tcPr>
          <w:p w14:paraId="242E3DE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2783 m</w:t>
            </w:r>
          </w:p>
        </w:tc>
        <w:tc>
          <w:tcPr>
            <w:tcW w:w="420" w:type="dxa"/>
            <w:tcBorders>
              <w:top w:val="nil"/>
              <w:left w:val="nil"/>
              <w:bottom w:val="nil"/>
              <w:right w:val="nil"/>
            </w:tcBorders>
            <w:shd w:val="clear" w:color="auto" w:fill="auto"/>
            <w:noWrap/>
            <w:vAlign w:val="bottom"/>
            <w:hideMark/>
          </w:tcPr>
          <w:p w14:paraId="1D091A1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13B8C8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1 40 09.8</w:t>
            </w:r>
          </w:p>
        </w:tc>
        <w:tc>
          <w:tcPr>
            <w:tcW w:w="460" w:type="dxa"/>
            <w:tcBorders>
              <w:top w:val="nil"/>
              <w:left w:val="nil"/>
              <w:bottom w:val="nil"/>
              <w:right w:val="nil"/>
            </w:tcBorders>
            <w:shd w:val="clear" w:color="auto" w:fill="auto"/>
            <w:noWrap/>
            <w:vAlign w:val="bottom"/>
            <w:hideMark/>
          </w:tcPr>
          <w:p w14:paraId="648BB1AC"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E2BF3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78 58 46.1</w:t>
            </w:r>
          </w:p>
        </w:tc>
      </w:tr>
      <w:tr w:rsidR="00A311FF" w:rsidRPr="00EE2DCC" w14:paraId="5EB69F7E" w14:textId="77777777" w:rsidTr="00A311FF">
        <w:trPr>
          <w:trHeight w:val="315"/>
        </w:trPr>
        <w:tc>
          <w:tcPr>
            <w:tcW w:w="1200" w:type="dxa"/>
            <w:tcBorders>
              <w:top w:val="nil"/>
              <w:left w:val="nil"/>
              <w:bottom w:val="nil"/>
              <w:right w:val="nil"/>
            </w:tcBorders>
            <w:shd w:val="clear" w:color="auto" w:fill="auto"/>
            <w:noWrap/>
            <w:vAlign w:val="bottom"/>
            <w:hideMark/>
          </w:tcPr>
          <w:p w14:paraId="231465F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1294</w:t>
            </w:r>
          </w:p>
        </w:tc>
        <w:tc>
          <w:tcPr>
            <w:tcW w:w="1660" w:type="dxa"/>
            <w:tcBorders>
              <w:top w:val="nil"/>
              <w:left w:val="nil"/>
              <w:bottom w:val="nil"/>
              <w:right w:val="nil"/>
            </w:tcBorders>
            <w:shd w:val="clear" w:color="auto" w:fill="auto"/>
            <w:noWrap/>
            <w:vAlign w:val="bottom"/>
            <w:hideMark/>
          </w:tcPr>
          <w:p w14:paraId="6097CEE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2785 m</w:t>
            </w:r>
          </w:p>
        </w:tc>
        <w:tc>
          <w:tcPr>
            <w:tcW w:w="420" w:type="dxa"/>
            <w:tcBorders>
              <w:top w:val="nil"/>
              <w:left w:val="nil"/>
              <w:bottom w:val="nil"/>
              <w:right w:val="nil"/>
            </w:tcBorders>
            <w:shd w:val="clear" w:color="auto" w:fill="auto"/>
            <w:noWrap/>
            <w:vAlign w:val="bottom"/>
            <w:hideMark/>
          </w:tcPr>
          <w:p w14:paraId="3AE9538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436333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1 40 10.8</w:t>
            </w:r>
          </w:p>
        </w:tc>
        <w:tc>
          <w:tcPr>
            <w:tcW w:w="460" w:type="dxa"/>
            <w:tcBorders>
              <w:top w:val="nil"/>
              <w:left w:val="nil"/>
              <w:bottom w:val="nil"/>
              <w:right w:val="nil"/>
            </w:tcBorders>
            <w:shd w:val="clear" w:color="auto" w:fill="auto"/>
            <w:noWrap/>
            <w:vAlign w:val="bottom"/>
            <w:hideMark/>
          </w:tcPr>
          <w:p w14:paraId="4E56AD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E55700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78 58 44.6</w:t>
            </w:r>
          </w:p>
        </w:tc>
      </w:tr>
      <w:tr w:rsidR="00A311FF" w:rsidRPr="00EE2DCC" w14:paraId="0DF15C07" w14:textId="77777777" w:rsidTr="00A311FF">
        <w:trPr>
          <w:trHeight w:val="315"/>
        </w:trPr>
        <w:tc>
          <w:tcPr>
            <w:tcW w:w="1200" w:type="dxa"/>
            <w:tcBorders>
              <w:top w:val="nil"/>
              <w:left w:val="nil"/>
              <w:bottom w:val="nil"/>
              <w:right w:val="nil"/>
            </w:tcBorders>
            <w:shd w:val="clear" w:color="auto" w:fill="auto"/>
            <w:noWrap/>
            <w:vAlign w:val="bottom"/>
            <w:hideMark/>
          </w:tcPr>
          <w:p w14:paraId="1F11896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1295</w:t>
            </w:r>
          </w:p>
        </w:tc>
        <w:tc>
          <w:tcPr>
            <w:tcW w:w="1660" w:type="dxa"/>
            <w:tcBorders>
              <w:top w:val="nil"/>
              <w:left w:val="nil"/>
              <w:bottom w:val="nil"/>
              <w:right w:val="nil"/>
            </w:tcBorders>
            <w:shd w:val="clear" w:color="auto" w:fill="auto"/>
            <w:noWrap/>
            <w:vAlign w:val="bottom"/>
            <w:hideMark/>
          </w:tcPr>
          <w:p w14:paraId="7ED10C1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2778 m</w:t>
            </w:r>
          </w:p>
        </w:tc>
        <w:tc>
          <w:tcPr>
            <w:tcW w:w="420" w:type="dxa"/>
            <w:tcBorders>
              <w:top w:val="nil"/>
              <w:left w:val="nil"/>
              <w:bottom w:val="nil"/>
              <w:right w:val="nil"/>
            </w:tcBorders>
            <w:shd w:val="clear" w:color="auto" w:fill="auto"/>
            <w:noWrap/>
            <w:vAlign w:val="bottom"/>
            <w:hideMark/>
          </w:tcPr>
          <w:p w14:paraId="34C96F6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EC379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1 40 10.7</w:t>
            </w:r>
          </w:p>
        </w:tc>
        <w:tc>
          <w:tcPr>
            <w:tcW w:w="460" w:type="dxa"/>
            <w:tcBorders>
              <w:top w:val="nil"/>
              <w:left w:val="nil"/>
              <w:bottom w:val="nil"/>
              <w:right w:val="nil"/>
            </w:tcBorders>
            <w:shd w:val="clear" w:color="auto" w:fill="auto"/>
            <w:noWrap/>
            <w:vAlign w:val="bottom"/>
            <w:hideMark/>
          </w:tcPr>
          <w:p w14:paraId="1C29DCE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D0B84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78 58 53.5</w:t>
            </w:r>
          </w:p>
        </w:tc>
      </w:tr>
      <w:tr w:rsidR="00A311FF" w:rsidRPr="00EE2DCC" w14:paraId="0B86AAF8" w14:textId="77777777" w:rsidTr="00A311FF">
        <w:trPr>
          <w:trHeight w:val="315"/>
        </w:trPr>
        <w:tc>
          <w:tcPr>
            <w:tcW w:w="1200" w:type="dxa"/>
            <w:tcBorders>
              <w:top w:val="nil"/>
              <w:left w:val="nil"/>
              <w:bottom w:val="nil"/>
              <w:right w:val="nil"/>
            </w:tcBorders>
            <w:shd w:val="clear" w:color="auto" w:fill="auto"/>
            <w:noWrap/>
            <w:vAlign w:val="bottom"/>
            <w:hideMark/>
          </w:tcPr>
          <w:p w14:paraId="7F641F9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1296</w:t>
            </w:r>
          </w:p>
        </w:tc>
        <w:tc>
          <w:tcPr>
            <w:tcW w:w="1660" w:type="dxa"/>
            <w:tcBorders>
              <w:top w:val="nil"/>
              <w:left w:val="nil"/>
              <w:bottom w:val="nil"/>
              <w:right w:val="nil"/>
            </w:tcBorders>
            <w:shd w:val="clear" w:color="auto" w:fill="auto"/>
            <w:noWrap/>
            <w:vAlign w:val="bottom"/>
            <w:hideMark/>
          </w:tcPr>
          <w:p w14:paraId="3F1C62F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2781 m</w:t>
            </w:r>
          </w:p>
        </w:tc>
        <w:tc>
          <w:tcPr>
            <w:tcW w:w="420" w:type="dxa"/>
            <w:tcBorders>
              <w:top w:val="nil"/>
              <w:left w:val="nil"/>
              <w:bottom w:val="nil"/>
              <w:right w:val="nil"/>
            </w:tcBorders>
            <w:shd w:val="clear" w:color="auto" w:fill="auto"/>
            <w:noWrap/>
            <w:vAlign w:val="bottom"/>
            <w:hideMark/>
          </w:tcPr>
          <w:p w14:paraId="3F0D23F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628FE0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1 40 10.2</w:t>
            </w:r>
          </w:p>
        </w:tc>
        <w:tc>
          <w:tcPr>
            <w:tcW w:w="460" w:type="dxa"/>
            <w:tcBorders>
              <w:top w:val="nil"/>
              <w:left w:val="nil"/>
              <w:bottom w:val="nil"/>
              <w:right w:val="nil"/>
            </w:tcBorders>
            <w:shd w:val="clear" w:color="auto" w:fill="auto"/>
            <w:noWrap/>
            <w:vAlign w:val="bottom"/>
            <w:hideMark/>
          </w:tcPr>
          <w:p w14:paraId="1DA69A8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B82FF3E"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78 58 53.2</w:t>
            </w:r>
          </w:p>
        </w:tc>
      </w:tr>
      <w:tr w:rsidR="00A311FF" w:rsidRPr="00EE2DCC" w14:paraId="56CF3954" w14:textId="77777777" w:rsidTr="00A311FF">
        <w:trPr>
          <w:trHeight w:val="315"/>
        </w:trPr>
        <w:tc>
          <w:tcPr>
            <w:tcW w:w="1200" w:type="dxa"/>
            <w:tcBorders>
              <w:top w:val="nil"/>
              <w:left w:val="nil"/>
              <w:bottom w:val="nil"/>
              <w:right w:val="nil"/>
            </w:tcBorders>
            <w:shd w:val="clear" w:color="auto" w:fill="auto"/>
            <w:noWrap/>
            <w:vAlign w:val="bottom"/>
            <w:hideMark/>
          </w:tcPr>
          <w:p w14:paraId="48599D7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1297</w:t>
            </w:r>
          </w:p>
        </w:tc>
        <w:tc>
          <w:tcPr>
            <w:tcW w:w="1660" w:type="dxa"/>
            <w:tcBorders>
              <w:top w:val="nil"/>
              <w:left w:val="nil"/>
              <w:bottom w:val="nil"/>
              <w:right w:val="nil"/>
            </w:tcBorders>
            <w:shd w:val="clear" w:color="auto" w:fill="auto"/>
            <w:noWrap/>
            <w:vAlign w:val="bottom"/>
            <w:hideMark/>
          </w:tcPr>
          <w:p w14:paraId="30FAF95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2792 m</w:t>
            </w:r>
          </w:p>
        </w:tc>
        <w:tc>
          <w:tcPr>
            <w:tcW w:w="420" w:type="dxa"/>
            <w:tcBorders>
              <w:top w:val="nil"/>
              <w:left w:val="nil"/>
              <w:bottom w:val="nil"/>
              <w:right w:val="nil"/>
            </w:tcBorders>
            <w:shd w:val="clear" w:color="auto" w:fill="auto"/>
            <w:noWrap/>
            <w:vAlign w:val="bottom"/>
            <w:hideMark/>
          </w:tcPr>
          <w:p w14:paraId="273C0B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594A3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1 40 09.5</w:t>
            </w:r>
          </w:p>
        </w:tc>
        <w:tc>
          <w:tcPr>
            <w:tcW w:w="460" w:type="dxa"/>
            <w:tcBorders>
              <w:top w:val="nil"/>
              <w:left w:val="nil"/>
              <w:bottom w:val="nil"/>
              <w:right w:val="nil"/>
            </w:tcBorders>
            <w:shd w:val="clear" w:color="auto" w:fill="auto"/>
            <w:noWrap/>
            <w:vAlign w:val="bottom"/>
            <w:hideMark/>
          </w:tcPr>
          <w:p w14:paraId="725BC48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59095CA"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78 58 52.6</w:t>
            </w:r>
          </w:p>
        </w:tc>
      </w:tr>
      <w:tr w:rsidR="00A311FF" w:rsidRPr="00EE2DCC" w14:paraId="31A5A3E6" w14:textId="77777777" w:rsidTr="00A311FF">
        <w:trPr>
          <w:trHeight w:val="315"/>
        </w:trPr>
        <w:tc>
          <w:tcPr>
            <w:tcW w:w="1200" w:type="dxa"/>
            <w:tcBorders>
              <w:top w:val="nil"/>
              <w:left w:val="nil"/>
              <w:bottom w:val="nil"/>
              <w:right w:val="nil"/>
            </w:tcBorders>
            <w:shd w:val="clear" w:color="auto" w:fill="auto"/>
            <w:noWrap/>
            <w:vAlign w:val="bottom"/>
            <w:hideMark/>
          </w:tcPr>
          <w:p w14:paraId="66D7284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1298</w:t>
            </w:r>
          </w:p>
        </w:tc>
        <w:tc>
          <w:tcPr>
            <w:tcW w:w="1660" w:type="dxa"/>
            <w:tcBorders>
              <w:top w:val="nil"/>
              <w:left w:val="nil"/>
              <w:bottom w:val="nil"/>
              <w:right w:val="nil"/>
            </w:tcBorders>
            <w:shd w:val="clear" w:color="auto" w:fill="auto"/>
            <w:noWrap/>
            <w:vAlign w:val="bottom"/>
            <w:hideMark/>
          </w:tcPr>
          <w:p w14:paraId="673100A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2803 m</w:t>
            </w:r>
          </w:p>
        </w:tc>
        <w:tc>
          <w:tcPr>
            <w:tcW w:w="420" w:type="dxa"/>
            <w:tcBorders>
              <w:top w:val="nil"/>
              <w:left w:val="nil"/>
              <w:bottom w:val="nil"/>
              <w:right w:val="nil"/>
            </w:tcBorders>
            <w:shd w:val="clear" w:color="auto" w:fill="auto"/>
            <w:noWrap/>
            <w:vAlign w:val="bottom"/>
            <w:hideMark/>
          </w:tcPr>
          <w:p w14:paraId="5DF4320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C31464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1 40 08.5</w:t>
            </w:r>
          </w:p>
        </w:tc>
        <w:tc>
          <w:tcPr>
            <w:tcW w:w="460" w:type="dxa"/>
            <w:tcBorders>
              <w:top w:val="nil"/>
              <w:left w:val="nil"/>
              <w:bottom w:val="nil"/>
              <w:right w:val="nil"/>
            </w:tcBorders>
            <w:shd w:val="clear" w:color="auto" w:fill="auto"/>
            <w:noWrap/>
            <w:vAlign w:val="bottom"/>
            <w:hideMark/>
          </w:tcPr>
          <w:p w14:paraId="09623A6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8668FC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78 58 53.0</w:t>
            </w:r>
          </w:p>
        </w:tc>
      </w:tr>
      <w:tr w:rsidR="00A311FF" w:rsidRPr="00EE2DCC" w14:paraId="3A66D608" w14:textId="77777777" w:rsidTr="00A311FF">
        <w:trPr>
          <w:trHeight w:val="315"/>
        </w:trPr>
        <w:tc>
          <w:tcPr>
            <w:tcW w:w="1200" w:type="dxa"/>
            <w:tcBorders>
              <w:top w:val="nil"/>
              <w:left w:val="nil"/>
              <w:bottom w:val="nil"/>
              <w:right w:val="nil"/>
            </w:tcBorders>
            <w:shd w:val="clear" w:color="auto" w:fill="auto"/>
            <w:noWrap/>
            <w:vAlign w:val="bottom"/>
            <w:hideMark/>
          </w:tcPr>
          <w:p w14:paraId="3A8D7EA7"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1299</w:t>
            </w:r>
          </w:p>
        </w:tc>
        <w:tc>
          <w:tcPr>
            <w:tcW w:w="1660" w:type="dxa"/>
            <w:tcBorders>
              <w:top w:val="nil"/>
              <w:left w:val="nil"/>
              <w:bottom w:val="nil"/>
              <w:right w:val="nil"/>
            </w:tcBorders>
            <w:shd w:val="clear" w:color="auto" w:fill="auto"/>
            <w:noWrap/>
            <w:vAlign w:val="bottom"/>
            <w:hideMark/>
          </w:tcPr>
          <w:p w14:paraId="6140AD2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2807 m</w:t>
            </w:r>
          </w:p>
        </w:tc>
        <w:tc>
          <w:tcPr>
            <w:tcW w:w="420" w:type="dxa"/>
            <w:tcBorders>
              <w:top w:val="nil"/>
              <w:left w:val="nil"/>
              <w:bottom w:val="nil"/>
              <w:right w:val="nil"/>
            </w:tcBorders>
            <w:shd w:val="clear" w:color="auto" w:fill="auto"/>
            <w:noWrap/>
            <w:vAlign w:val="bottom"/>
            <w:hideMark/>
          </w:tcPr>
          <w:p w14:paraId="09406F64"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7FE133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1 40 07.4</w:t>
            </w:r>
          </w:p>
        </w:tc>
        <w:tc>
          <w:tcPr>
            <w:tcW w:w="460" w:type="dxa"/>
            <w:tcBorders>
              <w:top w:val="nil"/>
              <w:left w:val="nil"/>
              <w:bottom w:val="nil"/>
              <w:right w:val="nil"/>
            </w:tcBorders>
            <w:shd w:val="clear" w:color="auto" w:fill="auto"/>
            <w:noWrap/>
            <w:vAlign w:val="bottom"/>
            <w:hideMark/>
          </w:tcPr>
          <w:p w14:paraId="3933EE3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8456CA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78 58 52.6</w:t>
            </w:r>
          </w:p>
        </w:tc>
      </w:tr>
      <w:tr w:rsidR="00A311FF" w:rsidRPr="00EE2DCC" w14:paraId="35B92D55" w14:textId="77777777" w:rsidTr="00A311FF">
        <w:trPr>
          <w:trHeight w:val="315"/>
        </w:trPr>
        <w:tc>
          <w:tcPr>
            <w:tcW w:w="1200" w:type="dxa"/>
            <w:tcBorders>
              <w:top w:val="nil"/>
              <w:left w:val="nil"/>
              <w:bottom w:val="nil"/>
              <w:right w:val="nil"/>
            </w:tcBorders>
            <w:shd w:val="clear" w:color="auto" w:fill="auto"/>
            <w:noWrap/>
            <w:vAlign w:val="bottom"/>
            <w:hideMark/>
          </w:tcPr>
          <w:p w14:paraId="162DB8B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1300</w:t>
            </w:r>
          </w:p>
        </w:tc>
        <w:tc>
          <w:tcPr>
            <w:tcW w:w="1660" w:type="dxa"/>
            <w:tcBorders>
              <w:top w:val="nil"/>
              <w:left w:val="nil"/>
              <w:bottom w:val="nil"/>
              <w:right w:val="nil"/>
            </w:tcBorders>
            <w:shd w:val="clear" w:color="auto" w:fill="auto"/>
            <w:noWrap/>
            <w:vAlign w:val="bottom"/>
            <w:hideMark/>
          </w:tcPr>
          <w:p w14:paraId="7313123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2836 m</w:t>
            </w:r>
          </w:p>
        </w:tc>
        <w:tc>
          <w:tcPr>
            <w:tcW w:w="420" w:type="dxa"/>
            <w:tcBorders>
              <w:top w:val="nil"/>
              <w:left w:val="nil"/>
              <w:bottom w:val="nil"/>
              <w:right w:val="nil"/>
            </w:tcBorders>
            <w:shd w:val="clear" w:color="auto" w:fill="auto"/>
            <w:noWrap/>
            <w:vAlign w:val="bottom"/>
            <w:hideMark/>
          </w:tcPr>
          <w:p w14:paraId="3DAF103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00CE878"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1 40 06.1</w:t>
            </w:r>
          </w:p>
        </w:tc>
        <w:tc>
          <w:tcPr>
            <w:tcW w:w="460" w:type="dxa"/>
            <w:tcBorders>
              <w:top w:val="nil"/>
              <w:left w:val="nil"/>
              <w:bottom w:val="nil"/>
              <w:right w:val="nil"/>
            </w:tcBorders>
            <w:shd w:val="clear" w:color="auto" w:fill="auto"/>
            <w:noWrap/>
            <w:vAlign w:val="bottom"/>
            <w:hideMark/>
          </w:tcPr>
          <w:p w14:paraId="0A3EEDB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B31EF6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78 58 53.6</w:t>
            </w:r>
          </w:p>
        </w:tc>
      </w:tr>
      <w:tr w:rsidR="00A311FF" w:rsidRPr="00EE2DCC" w14:paraId="2DA67C50" w14:textId="77777777" w:rsidTr="00A311FF">
        <w:trPr>
          <w:trHeight w:val="315"/>
        </w:trPr>
        <w:tc>
          <w:tcPr>
            <w:tcW w:w="1200" w:type="dxa"/>
            <w:tcBorders>
              <w:top w:val="nil"/>
              <w:left w:val="nil"/>
              <w:bottom w:val="nil"/>
              <w:right w:val="nil"/>
            </w:tcBorders>
            <w:shd w:val="clear" w:color="auto" w:fill="auto"/>
            <w:noWrap/>
            <w:vAlign w:val="bottom"/>
            <w:hideMark/>
          </w:tcPr>
          <w:p w14:paraId="1C0CD60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1301</w:t>
            </w:r>
          </w:p>
        </w:tc>
        <w:tc>
          <w:tcPr>
            <w:tcW w:w="1660" w:type="dxa"/>
            <w:tcBorders>
              <w:top w:val="nil"/>
              <w:left w:val="nil"/>
              <w:bottom w:val="nil"/>
              <w:right w:val="nil"/>
            </w:tcBorders>
            <w:shd w:val="clear" w:color="auto" w:fill="auto"/>
            <w:noWrap/>
            <w:vAlign w:val="bottom"/>
            <w:hideMark/>
          </w:tcPr>
          <w:p w14:paraId="337B43E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2832 m</w:t>
            </w:r>
          </w:p>
        </w:tc>
        <w:tc>
          <w:tcPr>
            <w:tcW w:w="420" w:type="dxa"/>
            <w:tcBorders>
              <w:top w:val="nil"/>
              <w:left w:val="nil"/>
              <w:bottom w:val="nil"/>
              <w:right w:val="nil"/>
            </w:tcBorders>
            <w:shd w:val="clear" w:color="auto" w:fill="auto"/>
            <w:noWrap/>
            <w:vAlign w:val="bottom"/>
            <w:hideMark/>
          </w:tcPr>
          <w:p w14:paraId="1AE7BBD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71E34A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1 40 08.3</w:t>
            </w:r>
          </w:p>
        </w:tc>
        <w:tc>
          <w:tcPr>
            <w:tcW w:w="460" w:type="dxa"/>
            <w:tcBorders>
              <w:top w:val="nil"/>
              <w:left w:val="nil"/>
              <w:bottom w:val="nil"/>
              <w:right w:val="nil"/>
            </w:tcBorders>
            <w:shd w:val="clear" w:color="auto" w:fill="auto"/>
            <w:noWrap/>
            <w:vAlign w:val="bottom"/>
            <w:hideMark/>
          </w:tcPr>
          <w:p w14:paraId="6CD67C59"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B6D5D70"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78 58 56.8</w:t>
            </w:r>
          </w:p>
        </w:tc>
      </w:tr>
      <w:tr w:rsidR="00A311FF" w:rsidRPr="00EE2DCC" w14:paraId="7F11B768" w14:textId="77777777" w:rsidTr="00A311FF">
        <w:trPr>
          <w:trHeight w:val="315"/>
        </w:trPr>
        <w:tc>
          <w:tcPr>
            <w:tcW w:w="1200" w:type="dxa"/>
            <w:tcBorders>
              <w:top w:val="nil"/>
              <w:left w:val="nil"/>
              <w:bottom w:val="nil"/>
              <w:right w:val="nil"/>
            </w:tcBorders>
            <w:shd w:val="clear" w:color="auto" w:fill="auto"/>
            <w:noWrap/>
            <w:vAlign w:val="bottom"/>
            <w:hideMark/>
          </w:tcPr>
          <w:p w14:paraId="66FBCED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1302</w:t>
            </w:r>
          </w:p>
        </w:tc>
        <w:tc>
          <w:tcPr>
            <w:tcW w:w="1660" w:type="dxa"/>
            <w:tcBorders>
              <w:top w:val="nil"/>
              <w:left w:val="nil"/>
              <w:bottom w:val="nil"/>
              <w:right w:val="nil"/>
            </w:tcBorders>
            <w:shd w:val="clear" w:color="auto" w:fill="auto"/>
            <w:noWrap/>
            <w:vAlign w:val="bottom"/>
            <w:hideMark/>
          </w:tcPr>
          <w:p w14:paraId="653A2C3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2834 m</w:t>
            </w:r>
          </w:p>
        </w:tc>
        <w:tc>
          <w:tcPr>
            <w:tcW w:w="420" w:type="dxa"/>
            <w:tcBorders>
              <w:top w:val="nil"/>
              <w:left w:val="nil"/>
              <w:bottom w:val="nil"/>
              <w:right w:val="nil"/>
            </w:tcBorders>
            <w:shd w:val="clear" w:color="auto" w:fill="auto"/>
            <w:noWrap/>
            <w:vAlign w:val="bottom"/>
            <w:hideMark/>
          </w:tcPr>
          <w:p w14:paraId="03C0648D"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6DE2BC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1 40 07.9</w:t>
            </w:r>
          </w:p>
        </w:tc>
        <w:tc>
          <w:tcPr>
            <w:tcW w:w="460" w:type="dxa"/>
            <w:tcBorders>
              <w:top w:val="nil"/>
              <w:left w:val="nil"/>
              <w:bottom w:val="nil"/>
              <w:right w:val="nil"/>
            </w:tcBorders>
            <w:shd w:val="clear" w:color="auto" w:fill="auto"/>
            <w:noWrap/>
            <w:vAlign w:val="bottom"/>
            <w:hideMark/>
          </w:tcPr>
          <w:p w14:paraId="1442076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4229DE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78 58 57.1</w:t>
            </w:r>
          </w:p>
        </w:tc>
      </w:tr>
      <w:tr w:rsidR="00A311FF" w:rsidRPr="00EE2DCC" w14:paraId="74E53D82" w14:textId="77777777" w:rsidTr="00A311FF">
        <w:trPr>
          <w:trHeight w:val="315"/>
        </w:trPr>
        <w:tc>
          <w:tcPr>
            <w:tcW w:w="1200" w:type="dxa"/>
            <w:tcBorders>
              <w:top w:val="nil"/>
              <w:left w:val="nil"/>
              <w:bottom w:val="nil"/>
              <w:right w:val="nil"/>
            </w:tcBorders>
            <w:shd w:val="clear" w:color="auto" w:fill="auto"/>
            <w:noWrap/>
            <w:vAlign w:val="bottom"/>
            <w:hideMark/>
          </w:tcPr>
          <w:p w14:paraId="65B60BF6"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1303</w:t>
            </w:r>
          </w:p>
        </w:tc>
        <w:tc>
          <w:tcPr>
            <w:tcW w:w="1660" w:type="dxa"/>
            <w:tcBorders>
              <w:top w:val="nil"/>
              <w:left w:val="nil"/>
              <w:bottom w:val="nil"/>
              <w:right w:val="nil"/>
            </w:tcBorders>
            <w:shd w:val="clear" w:color="auto" w:fill="auto"/>
            <w:noWrap/>
            <w:vAlign w:val="bottom"/>
            <w:hideMark/>
          </w:tcPr>
          <w:p w14:paraId="13F5CDE3"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2833 m</w:t>
            </w:r>
          </w:p>
        </w:tc>
        <w:tc>
          <w:tcPr>
            <w:tcW w:w="420" w:type="dxa"/>
            <w:tcBorders>
              <w:top w:val="nil"/>
              <w:left w:val="nil"/>
              <w:bottom w:val="nil"/>
              <w:right w:val="nil"/>
            </w:tcBorders>
            <w:shd w:val="clear" w:color="auto" w:fill="auto"/>
            <w:noWrap/>
            <w:vAlign w:val="bottom"/>
            <w:hideMark/>
          </w:tcPr>
          <w:p w14:paraId="57E8380F"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2BB72F1"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1 40 07.7</w:t>
            </w:r>
          </w:p>
        </w:tc>
        <w:tc>
          <w:tcPr>
            <w:tcW w:w="460" w:type="dxa"/>
            <w:tcBorders>
              <w:top w:val="nil"/>
              <w:left w:val="nil"/>
              <w:bottom w:val="nil"/>
              <w:right w:val="nil"/>
            </w:tcBorders>
            <w:shd w:val="clear" w:color="auto" w:fill="auto"/>
            <w:noWrap/>
            <w:vAlign w:val="bottom"/>
            <w:hideMark/>
          </w:tcPr>
          <w:p w14:paraId="6C3532B5"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FE73B92" w14:textId="77777777" w:rsidR="00A311FF" w:rsidRPr="00EE2DC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EE2DCC">
              <w:rPr>
                <w:rFonts w:ascii="Times New Roman" w:eastAsia="Times New Roman" w:hAnsi="Times New Roman" w:cs="Times New Roman"/>
                <w:color w:val="000000"/>
                <w:sz w:val="24"/>
                <w:szCs w:val="24"/>
                <w:lang w:eastAsia="es-EC"/>
              </w:rPr>
              <w:t>78 58 56.3</w:t>
            </w:r>
          </w:p>
        </w:tc>
      </w:tr>
    </w:tbl>
    <w:p w14:paraId="19758C88" w14:textId="77777777" w:rsidR="00A311FF" w:rsidRDefault="00A311FF" w:rsidP="001E5182">
      <w:pPr>
        <w:tabs>
          <w:tab w:val="left" w:pos="1440"/>
        </w:tabs>
        <w:spacing w:after="0" w:line="240" w:lineRule="auto"/>
        <w:jc w:val="both"/>
        <w:rPr>
          <w:rFonts w:ascii="Times New Roman" w:hAnsi="Times New Roman" w:cs="Times New Roman"/>
          <w:b/>
          <w:sz w:val="28"/>
          <w:szCs w:val="28"/>
        </w:rPr>
      </w:pPr>
    </w:p>
    <w:p w14:paraId="2A8E5FEE" w14:textId="7DE302B4" w:rsidR="007F3784" w:rsidRDefault="00A311FF" w:rsidP="00CE2FBF">
      <w:pPr>
        <w:spacing w:line="360" w:lineRule="auto"/>
        <w:rPr>
          <w:rFonts w:ascii="Times New Roman" w:hAnsi="Times New Roman" w:cs="Times New Roman"/>
          <w:b/>
          <w:sz w:val="28"/>
          <w:szCs w:val="28"/>
        </w:rPr>
      </w:pPr>
      <w:r>
        <w:rPr>
          <w:rFonts w:ascii="Times New Roman" w:hAnsi="Times New Roman" w:cs="Times New Roman"/>
          <w:b/>
          <w:sz w:val="28"/>
          <w:szCs w:val="28"/>
        </w:rPr>
        <w:br w:type="page"/>
      </w:r>
    </w:p>
    <w:p w14:paraId="17EBEA1F" w14:textId="3DBA53D5" w:rsidR="00A311FF" w:rsidRDefault="00662847" w:rsidP="00A311FF">
      <w:pPr>
        <w:tabs>
          <w:tab w:val="left" w:pos="1440"/>
        </w:tabs>
        <w:spacing w:after="400" w:line="360" w:lineRule="auto"/>
        <w:jc w:val="both"/>
        <w:rPr>
          <w:rFonts w:ascii="Times New Roman" w:hAnsi="Times New Roman" w:cs="Times New Roman"/>
          <w:b/>
          <w:sz w:val="28"/>
          <w:szCs w:val="28"/>
        </w:rPr>
      </w:pPr>
      <w:r>
        <w:rPr>
          <w:noProof/>
          <w:lang w:eastAsia="es-EC"/>
        </w:rPr>
        <w:drawing>
          <wp:anchor distT="0" distB="0" distL="114300" distR="114300" simplePos="0" relativeHeight="251810816" behindDoc="0" locked="0" layoutInCell="1" allowOverlap="1" wp14:anchorId="5745CB6D" wp14:editId="3DEC2F90">
            <wp:simplePos x="0" y="0"/>
            <wp:positionH relativeFrom="column">
              <wp:posOffset>149860</wp:posOffset>
            </wp:positionH>
            <wp:positionV relativeFrom="paragraph">
              <wp:posOffset>112395</wp:posOffset>
            </wp:positionV>
            <wp:extent cx="4670425" cy="799084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extLst>
                        <a:ext uri="{28A0092B-C50C-407E-A947-70E740481C1C}">
                          <a14:useLocalDpi xmlns:a14="http://schemas.microsoft.com/office/drawing/2010/main" val="0"/>
                        </a:ext>
                      </a:extLst>
                    </a:blip>
                    <a:srcRect l="14675" t="21054" r="45064" b="23831"/>
                    <a:stretch/>
                  </pic:blipFill>
                  <pic:spPr bwMode="auto">
                    <a:xfrm>
                      <a:off x="0" y="0"/>
                      <a:ext cx="4670425" cy="79908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W w:w="5880" w:type="dxa"/>
        <w:tblCellMar>
          <w:left w:w="70" w:type="dxa"/>
          <w:right w:w="70" w:type="dxa"/>
        </w:tblCellMar>
        <w:tblLook w:val="04A0" w:firstRow="1" w:lastRow="0" w:firstColumn="1" w:lastColumn="0" w:noHBand="0" w:noVBand="1"/>
      </w:tblPr>
      <w:tblGrid>
        <w:gridCol w:w="1200"/>
        <w:gridCol w:w="1240"/>
        <w:gridCol w:w="520"/>
        <w:gridCol w:w="1200"/>
        <w:gridCol w:w="520"/>
        <w:gridCol w:w="1200"/>
      </w:tblGrid>
      <w:tr w:rsidR="00A311FF" w:rsidRPr="00445E6C" w14:paraId="288A029A" w14:textId="77777777" w:rsidTr="00A311FF">
        <w:trPr>
          <w:trHeight w:val="315"/>
        </w:trPr>
        <w:tc>
          <w:tcPr>
            <w:tcW w:w="1200" w:type="dxa"/>
            <w:tcBorders>
              <w:top w:val="nil"/>
              <w:left w:val="nil"/>
              <w:bottom w:val="nil"/>
              <w:right w:val="nil"/>
            </w:tcBorders>
            <w:shd w:val="clear" w:color="auto" w:fill="auto"/>
            <w:noWrap/>
            <w:vAlign w:val="bottom"/>
            <w:hideMark/>
          </w:tcPr>
          <w:p w14:paraId="5081711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1127</w:t>
            </w:r>
          </w:p>
        </w:tc>
        <w:tc>
          <w:tcPr>
            <w:tcW w:w="1240" w:type="dxa"/>
            <w:tcBorders>
              <w:top w:val="nil"/>
              <w:left w:val="nil"/>
              <w:bottom w:val="nil"/>
              <w:right w:val="nil"/>
            </w:tcBorders>
            <w:shd w:val="clear" w:color="auto" w:fill="auto"/>
            <w:noWrap/>
            <w:vAlign w:val="bottom"/>
            <w:hideMark/>
          </w:tcPr>
          <w:p w14:paraId="10DB6FC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2499 m</w:t>
            </w:r>
          </w:p>
        </w:tc>
        <w:tc>
          <w:tcPr>
            <w:tcW w:w="520" w:type="dxa"/>
            <w:tcBorders>
              <w:top w:val="nil"/>
              <w:left w:val="nil"/>
              <w:bottom w:val="nil"/>
              <w:right w:val="nil"/>
            </w:tcBorders>
            <w:shd w:val="clear" w:color="auto" w:fill="auto"/>
            <w:noWrap/>
            <w:vAlign w:val="bottom"/>
            <w:hideMark/>
          </w:tcPr>
          <w:p w14:paraId="4D5C97A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43405B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1 40 59.3  </w:t>
            </w:r>
          </w:p>
        </w:tc>
        <w:tc>
          <w:tcPr>
            <w:tcW w:w="520" w:type="dxa"/>
            <w:tcBorders>
              <w:top w:val="nil"/>
              <w:left w:val="nil"/>
              <w:bottom w:val="nil"/>
              <w:right w:val="nil"/>
            </w:tcBorders>
            <w:shd w:val="clear" w:color="auto" w:fill="auto"/>
            <w:noWrap/>
            <w:vAlign w:val="bottom"/>
            <w:hideMark/>
          </w:tcPr>
          <w:p w14:paraId="0ACC21F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43FA42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78 59 46.7</w:t>
            </w:r>
          </w:p>
        </w:tc>
      </w:tr>
      <w:tr w:rsidR="00A311FF" w:rsidRPr="00445E6C" w14:paraId="1C5DB575" w14:textId="77777777" w:rsidTr="00A311FF">
        <w:trPr>
          <w:trHeight w:val="315"/>
        </w:trPr>
        <w:tc>
          <w:tcPr>
            <w:tcW w:w="1200" w:type="dxa"/>
            <w:tcBorders>
              <w:top w:val="nil"/>
              <w:left w:val="nil"/>
              <w:bottom w:val="nil"/>
              <w:right w:val="nil"/>
            </w:tcBorders>
            <w:shd w:val="clear" w:color="auto" w:fill="auto"/>
            <w:noWrap/>
            <w:vAlign w:val="bottom"/>
            <w:hideMark/>
          </w:tcPr>
          <w:p w14:paraId="5192A6E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1128</w:t>
            </w:r>
          </w:p>
        </w:tc>
        <w:tc>
          <w:tcPr>
            <w:tcW w:w="1240" w:type="dxa"/>
            <w:tcBorders>
              <w:top w:val="nil"/>
              <w:left w:val="nil"/>
              <w:bottom w:val="nil"/>
              <w:right w:val="nil"/>
            </w:tcBorders>
            <w:shd w:val="clear" w:color="auto" w:fill="auto"/>
            <w:noWrap/>
            <w:vAlign w:val="bottom"/>
            <w:hideMark/>
          </w:tcPr>
          <w:p w14:paraId="02191D3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2510 m</w:t>
            </w:r>
          </w:p>
        </w:tc>
        <w:tc>
          <w:tcPr>
            <w:tcW w:w="520" w:type="dxa"/>
            <w:tcBorders>
              <w:top w:val="nil"/>
              <w:left w:val="nil"/>
              <w:bottom w:val="nil"/>
              <w:right w:val="nil"/>
            </w:tcBorders>
            <w:shd w:val="clear" w:color="auto" w:fill="auto"/>
            <w:noWrap/>
            <w:vAlign w:val="bottom"/>
            <w:hideMark/>
          </w:tcPr>
          <w:p w14:paraId="1883B80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036C81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1 41 01.8  </w:t>
            </w:r>
          </w:p>
        </w:tc>
        <w:tc>
          <w:tcPr>
            <w:tcW w:w="520" w:type="dxa"/>
            <w:tcBorders>
              <w:top w:val="nil"/>
              <w:left w:val="nil"/>
              <w:bottom w:val="nil"/>
              <w:right w:val="nil"/>
            </w:tcBorders>
            <w:shd w:val="clear" w:color="auto" w:fill="auto"/>
            <w:noWrap/>
            <w:vAlign w:val="bottom"/>
            <w:hideMark/>
          </w:tcPr>
          <w:p w14:paraId="20A727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79E3B8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78 59 46.9</w:t>
            </w:r>
          </w:p>
        </w:tc>
      </w:tr>
      <w:tr w:rsidR="00A311FF" w:rsidRPr="00445E6C" w14:paraId="34FE1A13" w14:textId="77777777" w:rsidTr="00A311FF">
        <w:trPr>
          <w:trHeight w:val="315"/>
        </w:trPr>
        <w:tc>
          <w:tcPr>
            <w:tcW w:w="1200" w:type="dxa"/>
            <w:tcBorders>
              <w:top w:val="nil"/>
              <w:left w:val="nil"/>
              <w:bottom w:val="nil"/>
              <w:right w:val="nil"/>
            </w:tcBorders>
            <w:shd w:val="clear" w:color="auto" w:fill="auto"/>
            <w:noWrap/>
            <w:vAlign w:val="bottom"/>
            <w:hideMark/>
          </w:tcPr>
          <w:p w14:paraId="52070B1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1129</w:t>
            </w:r>
          </w:p>
        </w:tc>
        <w:tc>
          <w:tcPr>
            <w:tcW w:w="1240" w:type="dxa"/>
            <w:tcBorders>
              <w:top w:val="nil"/>
              <w:left w:val="nil"/>
              <w:bottom w:val="nil"/>
              <w:right w:val="nil"/>
            </w:tcBorders>
            <w:shd w:val="clear" w:color="auto" w:fill="auto"/>
            <w:noWrap/>
            <w:vAlign w:val="bottom"/>
            <w:hideMark/>
          </w:tcPr>
          <w:p w14:paraId="7340628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2515 m</w:t>
            </w:r>
          </w:p>
        </w:tc>
        <w:tc>
          <w:tcPr>
            <w:tcW w:w="520" w:type="dxa"/>
            <w:tcBorders>
              <w:top w:val="nil"/>
              <w:left w:val="nil"/>
              <w:bottom w:val="nil"/>
              <w:right w:val="nil"/>
            </w:tcBorders>
            <w:shd w:val="clear" w:color="auto" w:fill="auto"/>
            <w:noWrap/>
            <w:vAlign w:val="bottom"/>
            <w:hideMark/>
          </w:tcPr>
          <w:p w14:paraId="0811406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8E02AB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1 41 02.0  </w:t>
            </w:r>
          </w:p>
        </w:tc>
        <w:tc>
          <w:tcPr>
            <w:tcW w:w="520" w:type="dxa"/>
            <w:tcBorders>
              <w:top w:val="nil"/>
              <w:left w:val="nil"/>
              <w:bottom w:val="nil"/>
              <w:right w:val="nil"/>
            </w:tcBorders>
            <w:shd w:val="clear" w:color="auto" w:fill="auto"/>
            <w:noWrap/>
            <w:vAlign w:val="bottom"/>
            <w:hideMark/>
          </w:tcPr>
          <w:p w14:paraId="6AD2DDD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69609A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78 59 46.4</w:t>
            </w:r>
          </w:p>
        </w:tc>
      </w:tr>
      <w:tr w:rsidR="00A311FF" w:rsidRPr="00445E6C" w14:paraId="6C242427" w14:textId="77777777" w:rsidTr="00A311FF">
        <w:trPr>
          <w:trHeight w:val="315"/>
        </w:trPr>
        <w:tc>
          <w:tcPr>
            <w:tcW w:w="1200" w:type="dxa"/>
            <w:tcBorders>
              <w:top w:val="nil"/>
              <w:left w:val="nil"/>
              <w:bottom w:val="nil"/>
              <w:right w:val="nil"/>
            </w:tcBorders>
            <w:shd w:val="clear" w:color="auto" w:fill="auto"/>
            <w:noWrap/>
            <w:vAlign w:val="bottom"/>
            <w:hideMark/>
          </w:tcPr>
          <w:p w14:paraId="133B17C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1130</w:t>
            </w:r>
          </w:p>
        </w:tc>
        <w:tc>
          <w:tcPr>
            <w:tcW w:w="1240" w:type="dxa"/>
            <w:tcBorders>
              <w:top w:val="nil"/>
              <w:left w:val="nil"/>
              <w:bottom w:val="nil"/>
              <w:right w:val="nil"/>
            </w:tcBorders>
            <w:shd w:val="clear" w:color="auto" w:fill="auto"/>
            <w:noWrap/>
            <w:vAlign w:val="bottom"/>
            <w:hideMark/>
          </w:tcPr>
          <w:p w14:paraId="5D0C151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2515 m</w:t>
            </w:r>
          </w:p>
        </w:tc>
        <w:tc>
          <w:tcPr>
            <w:tcW w:w="520" w:type="dxa"/>
            <w:tcBorders>
              <w:top w:val="nil"/>
              <w:left w:val="nil"/>
              <w:bottom w:val="nil"/>
              <w:right w:val="nil"/>
            </w:tcBorders>
            <w:shd w:val="clear" w:color="auto" w:fill="auto"/>
            <w:noWrap/>
            <w:vAlign w:val="bottom"/>
            <w:hideMark/>
          </w:tcPr>
          <w:p w14:paraId="33911CF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11303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1 41 02.2  </w:t>
            </w:r>
          </w:p>
        </w:tc>
        <w:tc>
          <w:tcPr>
            <w:tcW w:w="520" w:type="dxa"/>
            <w:tcBorders>
              <w:top w:val="nil"/>
              <w:left w:val="nil"/>
              <w:bottom w:val="nil"/>
              <w:right w:val="nil"/>
            </w:tcBorders>
            <w:shd w:val="clear" w:color="auto" w:fill="auto"/>
            <w:noWrap/>
            <w:vAlign w:val="bottom"/>
            <w:hideMark/>
          </w:tcPr>
          <w:p w14:paraId="6B7434F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4214A1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78 59 46.5</w:t>
            </w:r>
          </w:p>
        </w:tc>
      </w:tr>
      <w:tr w:rsidR="00A311FF" w:rsidRPr="00445E6C" w14:paraId="33F4E1D0" w14:textId="77777777" w:rsidTr="00A311FF">
        <w:trPr>
          <w:trHeight w:val="315"/>
        </w:trPr>
        <w:tc>
          <w:tcPr>
            <w:tcW w:w="1200" w:type="dxa"/>
            <w:tcBorders>
              <w:top w:val="nil"/>
              <w:left w:val="nil"/>
              <w:bottom w:val="nil"/>
              <w:right w:val="nil"/>
            </w:tcBorders>
            <w:shd w:val="clear" w:color="auto" w:fill="auto"/>
            <w:noWrap/>
            <w:vAlign w:val="bottom"/>
            <w:hideMark/>
          </w:tcPr>
          <w:p w14:paraId="418BD72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1131</w:t>
            </w:r>
          </w:p>
        </w:tc>
        <w:tc>
          <w:tcPr>
            <w:tcW w:w="1240" w:type="dxa"/>
            <w:tcBorders>
              <w:top w:val="nil"/>
              <w:left w:val="nil"/>
              <w:bottom w:val="nil"/>
              <w:right w:val="nil"/>
            </w:tcBorders>
            <w:shd w:val="clear" w:color="auto" w:fill="auto"/>
            <w:noWrap/>
            <w:vAlign w:val="bottom"/>
            <w:hideMark/>
          </w:tcPr>
          <w:p w14:paraId="2CCA4EC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2520 m</w:t>
            </w:r>
          </w:p>
        </w:tc>
        <w:tc>
          <w:tcPr>
            <w:tcW w:w="520" w:type="dxa"/>
            <w:tcBorders>
              <w:top w:val="nil"/>
              <w:left w:val="nil"/>
              <w:bottom w:val="nil"/>
              <w:right w:val="nil"/>
            </w:tcBorders>
            <w:shd w:val="clear" w:color="auto" w:fill="auto"/>
            <w:noWrap/>
            <w:vAlign w:val="bottom"/>
            <w:hideMark/>
          </w:tcPr>
          <w:p w14:paraId="683D376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F83681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1 41 02.6  </w:t>
            </w:r>
          </w:p>
        </w:tc>
        <w:tc>
          <w:tcPr>
            <w:tcW w:w="520" w:type="dxa"/>
            <w:tcBorders>
              <w:top w:val="nil"/>
              <w:left w:val="nil"/>
              <w:bottom w:val="nil"/>
              <w:right w:val="nil"/>
            </w:tcBorders>
            <w:shd w:val="clear" w:color="auto" w:fill="auto"/>
            <w:noWrap/>
            <w:vAlign w:val="bottom"/>
            <w:hideMark/>
          </w:tcPr>
          <w:p w14:paraId="3F3C6BD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C01966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78 59 45.8</w:t>
            </w:r>
          </w:p>
        </w:tc>
      </w:tr>
      <w:tr w:rsidR="00A311FF" w:rsidRPr="00445E6C" w14:paraId="3DA730CA" w14:textId="77777777" w:rsidTr="00A311FF">
        <w:trPr>
          <w:trHeight w:val="315"/>
        </w:trPr>
        <w:tc>
          <w:tcPr>
            <w:tcW w:w="1200" w:type="dxa"/>
            <w:tcBorders>
              <w:top w:val="nil"/>
              <w:left w:val="nil"/>
              <w:bottom w:val="nil"/>
              <w:right w:val="nil"/>
            </w:tcBorders>
            <w:shd w:val="clear" w:color="auto" w:fill="auto"/>
            <w:noWrap/>
            <w:vAlign w:val="bottom"/>
            <w:hideMark/>
          </w:tcPr>
          <w:p w14:paraId="5487B8F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1132</w:t>
            </w:r>
          </w:p>
        </w:tc>
        <w:tc>
          <w:tcPr>
            <w:tcW w:w="1240" w:type="dxa"/>
            <w:tcBorders>
              <w:top w:val="nil"/>
              <w:left w:val="nil"/>
              <w:bottom w:val="nil"/>
              <w:right w:val="nil"/>
            </w:tcBorders>
            <w:shd w:val="clear" w:color="auto" w:fill="auto"/>
            <w:noWrap/>
            <w:vAlign w:val="bottom"/>
            <w:hideMark/>
          </w:tcPr>
          <w:p w14:paraId="75CF8B6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2530 m</w:t>
            </w:r>
          </w:p>
        </w:tc>
        <w:tc>
          <w:tcPr>
            <w:tcW w:w="520" w:type="dxa"/>
            <w:tcBorders>
              <w:top w:val="nil"/>
              <w:left w:val="nil"/>
              <w:bottom w:val="nil"/>
              <w:right w:val="nil"/>
            </w:tcBorders>
            <w:shd w:val="clear" w:color="auto" w:fill="auto"/>
            <w:noWrap/>
            <w:vAlign w:val="bottom"/>
            <w:hideMark/>
          </w:tcPr>
          <w:p w14:paraId="36231C8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C0A062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1 41 03.0  </w:t>
            </w:r>
          </w:p>
        </w:tc>
        <w:tc>
          <w:tcPr>
            <w:tcW w:w="520" w:type="dxa"/>
            <w:tcBorders>
              <w:top w:val="nil"/>
              <w:left w:val="nil"/>
              <w:bottom w:val="nil"/>
              <w:right w:val="nil"/>
            </w:tcBorders>
            <w:shd w:val="clear" w:color="auto" w:fill="auto"/>
            <w:noWrap/>
            <w:vAlign w:val="bottom"/>
            <w:hideMark/>
          </w:tcPr>
          <w:p w14:paraId="279A552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6C20E3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78 59 44.9</w:t>
            </w:r>
          </w:p>
        </w:tc>
      </w:tr>
      <w:tr w:rsidR="00A311FF" w:rsidRPr="00445E6C" w14:paraId="3017A450" w14:textId="77777777" w:rsidTr="00A311FF">
        <w:trPr>
          <w:trHeight w:val="315"/>
        </w:trPr>
        <w:tc>
          <w:tcPr>
            <w:tcW w:w="1200" w:type="dxa"/>
            <w:tcBorders>
              <w:top w:val="nil"/>
              <w:left w:val="nil"/>
              <w:bottom w:val="nil"/>
              <w:right w:val="nil"/>
            </w:tcBorders>
            <w:shd w:val="clear" w:color="auto" w:fill="auto"/>
            <w:noWrap/>
            <w:vAlign w:val="bottom"/>
            <w:hideMark/>
          </w:tcPr>
          <w:p w14:paraId="520777B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1133</w:t>
            </w:r>
          </w:p>
        </w:tc>
        <w:tc>
          <w:tcPr>
            <w:tcW w:w="1240" w:type="dxa"/>
            <w:tcBorders>
              <w:top w:val="nil"/>
              <w:left w:val="nil"/>
              <w:bottom w:val="nil"/>
              <w:right w:val="nil"/>
            </w:tcBorders>
            <w:shd w:val="clear" w:color="auto" w:fill="auto"/>
            <w:noWrap/>
            <w:vAlign w:val="bottom"/>
            <w:hideMark/>
          </w:tcPr>
          <w:p w14:paraId="0387B7F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2544 m</w:t>
            </w:r>
          </w:p>
        </w:tc>
        <w:tc>
          <w:tcPr>
            <w:tcW w:w="520" w:type="dxa"/>
            <w:tcBorders>
              <w:top w:val="nil"/>
              <w:left w:val="nil"/>
              <w:bottom w:val="nil"/>
              <w:right w:val="nil"/>
            </w:tcBorders>
            <w:shd w:val="clear" w:color="auto" w:fill="auto"/>
            <w:noWrap/>
            <w:vAlign w:val="bottom"/>
            <w:hideMark/>
          </w:tcPr>
          <w:p w14:paraId="08AA33F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498300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1 41 01.8 </w:t>
            </w:r>
          </w:p>
        </w:tc>
        <w:tc>
          <w:tcPr>
            <w:tcW w:w="520" w:type="dxa"/>
            <w:tcBorders>
              <w:top w:val="nil"/>
              <w:left w:val="nil"/>
              <w:bottom w:val="nil"/>
              <w:right w:val="nil"/>
            </w:tcBorders>
            <w:shd w:val="clear" w:color="auto" w:fill="auto"/>
            <w:noWrap/>
            <w:vAlign w:val="bottom"/>
            <w:hideMark/>
          </w:tcPr>
          <w:p w14:paraId="5D78015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FD9582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78 59 43.4</w:t>
            </w:r>
          </w:p>
        </w:tc>
      </w:tr>
      <w:tr w:rsidR="00A311FF" w:rsidRPr="00445E6C" w14:paraId="256833A1" w14:textId="77777777" w:rsidTr="00A311FF">
        <w:trPr>
          <w:trHeight w:val="315"/>
        </w:trPr>
        <w:tc>
          <w:tcPr>
            <w:tcW w:w="1200" w:type="dxa"/>
            <w:tcBorders>
              <w:top w:val="nil"/>
              <w:left w:val="nil"/>
              <w:bottom w:val="nil"/>
              <w:right w:val="nil"/>
            </w:tcBorders>
            <w:shd w:val="clear" w:color="auto" w:fill="auto"/>
            <w:noWrap/>
            <w:vAlign w:val="bottom"/>
            <w:hideMark/>
          </w:tcPr>
          <w:p w14:paraId="16076A3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1134</w:t>
            </w:r>
          </w:p>
        </w:tc>
        <w:tc>
          <w:tcPr>
            <w:tcW w:w="1240" w:type="dxa"/>
            <w:tcBorders>
              <w:top w:val="nil"/>
              <w:left w:val="nil"/>
              <w:bottom w:val="nil"/>
              <w:right w:val="nil"/>
            </w:tcBorders>
            <w:shd w:val="clear" w:color="auto" w:fill="auto"/>
            <w:noWrap/>
            <w:vAlign w:val="bottom"/>
            <w:hideMark/>
          </w:tcPr>
          <w:p w14:paraId="358312C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2548 m</w:t>
            </w:r>
          </w:p>
        </w:tc>
        <w:tc>
          <w:tcPr>
            <w:tcW w:w="520" w:type="dxa"/>
            <w:tcBorders>
              <w:top w:val="nil"/>
              <w:left w:val="nil"/>
              <w:bottom w:val="nil"/>
              <w:right w:val="nil"/>
            </w:tcBorders>
            <w:shd w:val="clear" w:color="auto" w:fill="auto"/>
            <w:noWrap/>
            <w:vAlign w:val="bottom"/>
            <w:hideMark/>
          </w:tcPr>
          <w:p w14:paraId="00734E3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28CF84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1 41 04.6 </w:t>
            </w:r>
          </w:p>
        </w:tc>
        <w:tc>
          <w:tcPr>
            <w:tcW w:w="520" w:type="dxa"/>
            <w:tcBorders>
              <w:top w:val="nil"/>
              <w:left w:val="nil"/>
              <w:bottom w:val="nil"/>
              <w:right w:val="nil"/>
            </w:tcBorders>
            <w:shd w:val="clear" w:color="auto" w:fill="auto"/>
            <w:noWrap/>
            <w:vAlign w:val="bottom"/>
            <w:hideMark/>
          </w:tcPr>
          <w:p w14:paraId="551DF3F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925422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78 59 43.2</w:t>
            </w:r>
          </w:p>
        </w:tc>
      </w:tr>
      <w:tr w:rsidR="00A311FF" w:rsidRPr="00445E6C" w14:paraId="6C72267C" w14:textId="77777777" w:rsidTr="00A311FF">
        <w:trPr>
          <w:trHeight w:val="315"/>
        </w:trPr>
        <w:tc>
          <w:tcPr>
            <w:tcW w:w="1200" w:type="dxa"/>
            <w:tcBorders>
              <w:top w:val="nil"/>
              <w:left w:val="nil"/>
              <w:bottom w:val="nil"/>
              <w:right w:val="nil"/>
            </w:tcBorders>
            <w:shd w:val="clear" w:color="auto" w:fill="auto"/>
            <w:noWrap/>
            <w:vAlign w:val="bottom"/>
            <w:hideMark/>
          </w:tcPr>
          <w:p w14:paraId="2991706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1135</w:t>
            </w:r>
          </w:p>
        </w:tc>
        <w:tc>
          <w:tcPr>
            <w:tcW w:w="1240" w:type="dxa"/>
            <w:tcBorders>
              <w:top w:val="nil"/>
              <w:left w:val="nil"/>
              <w:bottom w:val="nil"/>
              <w:right w:val="nil"/>
            </w:tcBorders>
            <w:shd w:val="clear" w:color="auto" w:fill="auto"/>
            <w:noWrap/>
            <w:vAlign w:val="bottom"/>
            <w:hideMark/>
          </w:tcPr>
          <w:p w14:paraId="4B91A26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2540 m</w:t>
            </w:r>
          </w:p>
        </w:tc>
        <w:tc>
          <w:tcPr>
            <w:tcW w:w="520" w:type="dxa"/>
            <w:tcBorders>
              <w:top w:val="nil"/>
              <w:left w:val="nil"/>
              <w:bottom w:val="nil"/>
              <w:right w:val="nil"/>
            </w:tcBorders>
            <w:shd w:val="clear" w:color="auto" w:fill="auto"/>
            <w:noWrap/>
            <w:vAlign w:val="bottom"/>
            <w:hideMark/>
          </w:tcPr>
          <w:p w14:paraId="2D10A08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1EB946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1 41 04.8 </w:t>
            </w:r>
          </w:p>
        </w:tc>
        <w:tc>
          <w:tcPr>
            <w:tcW w:w="520" w:type="dxa"/>
            <w:tcBorders>
              <w:top w:val="nil"/>
              <w:left w:val="nil"/>
              <w:bottom w:val="nil"/>
              <w:right w:val="nil"/>
            </w:tcBorders>
            <w:shd w:val="clear" w:color="auto" w:fill="auto"/>
            <w:noWrap/>
            <w:vAlign w:val="bottom"/>
            <w:hideMark/>
          </w:tcPr>
          <w:p w14:paraId="75A98EE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4DB4EF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78 59 43.6</w:t>
            </w:r>
          </w:p>
        </w:tc>
      </w:tr>
      <w:tr w:rsidR="00A311FF" w:rsidRPr="00445E6C" w14:paraId="77BAAEBF" w14:textId="77777777" w:rsidTr="00A311FF">
        <w:trPr>
          <w:trHeight w:val="315"/>
        </w:trPr>
        <w:tc>
          <w:tcPr>
            <w:tcW w:w="1200" w:type="dxa"/>
            <w:tcBorders>
              <w:top w:val="nil"/>
              <w:left w:val="nil"/>
              <w:bottom w:val="nil"/>
              <w:right w:val="nil"/>
            </w:tcBorders>
            <w:shd w:val="clear" w:color="auto" w:fill="auto"/>
            <w:noWrap/>
            <w:vAlign w:val="bottom"/>
            <w:hideMark/>
          </w:tcPr>
          <w:p w14:paraId="723B566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1136</w:t>
            </w:r>
          </w:p>
        </w:tc>
        <w:tc>
          <w:tcPr>
            <w:tcW w:w="1240" w:type="dxa"/>
            <w:tcBorders>
              <w:top w:val="nil"/>
              <w:left w:val="nil"/>
              <w:bottom w:val="nil"/>
              <w:right w:val="nil"/>
            </w:tcBorders>
            <w:shd w:val="clear" w:color="auto" w:fill="auto"/>
            <w:noWrap/>
            <w:vAlign w:val="bottom"/>
            <w:hideMark/>
          </w:tcPr>
          <w:p w14:paraId="696FD60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2543 m</w:t>
            </w:r>
          </w:p>
        </w:tc>
        <w:tc>
          <w:tcPr>
            <w:tcW w:w="520" w:type="dxa"/>
            <w:tcBorders>
              <w:top w:val="nil"/>
              <w:left w:val="nil"/>
              <w:bottom w:val="nil"/>
              <w:right w:val="nil"/>
            </w:tcBorders>
            <w:shd w:val="clear" w:color="auto" w:fill="auto"/>
            <w:noWrap/>
            <w:vAlign w:val="bottom"/>
            <w:hideMark/>
          </w:tcPr>
          <w:p w14:paraId="0272FEE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0A9790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1 41 07.5 </w:t>
            </w:r>
          </w:p>
        </w:tc>
        <w:tc>
          <w:tcPr>
            <w:tcW w:w="520" w:type="dxa"/>
            <w:tcBorders>
              <w:top w:val="nil"/>
              <w:left w:val="nil"/>
              <w:bottom w:val="nil"/>
              <w:right w:val="nil"/>
            </w:tcBorders>
            <w:shd w:val="clear" w:color="auto" w:fill="auto"/>
            <w:noWrap/>
            <w:vAlign w:val="bottom"/>
            <w:hideMark/>
          </w:tcPr>
          <w:p w14:paraId="5095A3B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7B78D7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78 59 40.8</w:t>
            </w:r>
          </w:p>
        </w:tc>
      </w:tr>
      <w:tr w:rsidR="00A311FF" w:rsidRPr="00445E6C" w14:paraId="2DBA9374" w14:textId="77777777" w:rsidTr="00A311FF">
        <w:trPr>
          <w:trHeight w:val="315"/>
        </w:trPr>
        <w:tc>
          <w:tcPr>
            <w:tcW w:w="1200" w:type="dxa"/>
            <w:tcBorders>
              <w:top w:val="nil"/>
              <w:left w:val="nil"/>
              <w:bottom w:val="nil"/>
              <w:right w:val="nil"/>
            </w:tcBorders>
            <w:shd w:val="clear" w:color="auto" w:fill="auto"/>
            <w:noWrap/>
            <w:vAlign w:val="bottom"/>
            <w:hideMark/>
          </w:tcPr>
          <w:p w14:paraId="4FCECF2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1137</w:t>
            </w:r>
          </w:p>
        </w:tc>
        <w:tc>
          <w:tcPr>
            <w:tcW w:w="1240" w:type="dxa"/>
            <w:tcBorders>
              <w:top w:val="nil"/>
              <w:left w:val="nil"/>
              <w:bottom w:val="nil"/>
              <w:right w:val="nil"/>
            </w:tcBorders>
            <w:shd w:val="clear" w:color="auto" w:fill="auto"/>
            <w:noWrap/>
            <w:vAlign w:val="bottom"/>
            <w:hideMark/>
          </w:tcPr>
          <w:p w14:paraId="4BED9EB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2559 m</w:t>
            </w:r>
          </w:p>
        </w:tc>
        <w:tc>
          <w:tcPr>
            <w:tcW w:w="520" w:type="dxa"/>
            <w:tcBorders>
              <w:top w:val="nil"/>
              <w:left w:val="nil"/>
              <w:bottom w:val="nil"/>
              <w:right w:val="nil"/>
            </w:tcBorders>
            <w:shd w:val="clear" w:color="auto" w:fill="auto"/>
            <w:noWrap/>
            <w:vAlign w:val="bottom"/>
            <w:hideMark/>
          </w:tcPr>
          <w:p w14:paraId="75EF08B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E2DD80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1 41 11.8 </w:t>
            </w:r>
          </w:p>
        </w:tc>
        <w:tc>
          <w:tcPr>
            <w:tcW w:w="520" w:type="dxa"/>
            <w:tcBorders>
              <w:top w:val="nil"/>
              <w:left w:val="nil"/>
              <w:bottom w:val="nil"/>
              <w:right w:val="nil"/>
            </w:tcBorders>
            <w:shd w:val="clear" w:color="auto" w:fill="auto"/>
            <w:noWrap/>
            <w:vAlign w:val="bottom"/>
            <w:hideMark/>
          </w:tcPr>
          <w:p w14:paraId="6FC4668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C9DD32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78 59 37.1</w:t>
            </w:r>
          </w:p>
        </w:tc>
      </w:tr>
      <w:tr w:rsidR="00A311FF" w:rsidRPr="00445E6C" w14:paraId="2279B855" w14:textId="77777777" w:rsidTr="00A311FF">
        <w:trPr>
          <w:trHeight w:val="315"/>
        </w:trPr>
        <w:tc>
          <w:tcPr>
            <w:tcW w:w="1200" w:type="dxa"/>
            <w:tcBorders>
              <w:top w:val="nil"/>
              <w:left w:val="nil"/>
              <w:bottom w:val="nil"/>
              <w:right w:val="nil"/>
            </w:tcBorders>
            <w:shd w:val="clear" w:color="auto" w:fill="auto"/>
            <w:noWrap/>
            <w:vAlign w:val="bottom"/>
            <w:hideMark/>
          </w:tcPr>
          <w:p w14:paraId="69B78E8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1138</w:t>
            </w:r>
          </w:p>
        </w:tc>
        <w:tc>
          <w:tcPr>
            <w:tcW w:w="1240" w:type="dxa"/>
            <w:tcBorders>
              <w:top w:val="nil"/>
              <w:left w:val="nil"/>
              <w:bottom w:val="nil"/>
              <w:right w:val="nil"/>
            </w:tcBorders>
            <w:shd w:val="clear" w:color="auto" w:fill="auto"/>
            <w:noWrap/>
            <w:vAlign w:val="bottom"/>
            <w:hideMark/>
          </w:tcPr>
          <w:p w14:paraId="41E38C2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2561 m</w:t>
            </w:r>
          </w:p>
        </w:tc>
        <w:tc>
          <w:tcPr>
            <w:tcW w:w="520" w:type="dxa"/>
            <w:tcBorders>
              <w:top w:val="nil"/>
              <w:left w:val="nil"/>
              <w:bottom w:val="nil"/>
              <w:right w:val="nil"/>
            </w:tcBorders>
            <w:shd w:val="clear" w:color="auto" w:fill="auto"/>
            <w:noWrap/>
            <w:vAlign w:val="bottom"/>
            <w:hideMark/>
          </w:tcPr>
          <w:p w14:paraId="5184E6C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296FB2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1 41 10.8 </w:t>
            </w:r>
          </w:p>
        </w:tc>
        <w:tc>
          <w:tcPr>
            <w:tcW w:w="520" w:type="dxa"/>
            <w:tcBorders>
              <w:top w:val="nil"/>
              <w:left w:val="nil"/>
              <w:bottom w:val="nil"/>
              <w:right w:val="nil"/>
            </w:tcBorders>
            <w:shd w:val="clear" w:color="auto" w:fill="auto"/>
            <w:noWrap/>
            <w:vAlign w:val="bottom"/>
            <w:hideMark/>
          </w:tcPr>
          <w:p w14:paraId="252DAEE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49AD21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78 59 36.8</w:t>
            </w:r>
          </w:p>
        </w:tc>
      </w:tr>
      <w:tr w:rsidR="00A311FF" w:rsidRPr="00445E6C" w14:paraId="705AE424" w14:textId="77777777" w:rsidTr="00A311FF">
        <w:trPr>
          <w:trHeight w:val="315"/>
        </w:trPr>
        <w:tc>
          <w:tcPr>
            <w:tcW w:w="1200" w:type="dxa"/>
            <w:tcBorders>
              <w:top w:val="nil"/>
              <w:left w:val="nil"/>
              <w:bottom w:val="nil"/>
              <w:right w:val="nil"/>
            </w:tcBorders>
            <w:shd w:val="clear" w:color="auto" w:fill="auto"/>
            <w:noWrap/>
            <w:vAlign w:val="bottom"/>
            <w:hideMark/>
          </w:tcPr>
          <w:p w14:paraId="32A16CC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1139</w:t>
            </w:r>
          </w:p>
        </w:tc>
        <w:tc>
          <w:tcPr>
            <w:tcW w:w="1240" w:type="dxa"/>
            <w:tcBorders>
              <w:top w:val="nil"/>
              <w:left w:val="nil"/>
              <w:bottom w:val="nil"/>
              <w:right w:val="nil"/>
            </w:tcBorders>
            <w:shd w:val="clear" w:color="auto" w:fill="auto"/>
            <w:noWrap/>
            <w:vAlign w:val="bottom"/>
            <w:hideMark/>
          </w:tcPr>
          <w:p w14:paraId="75D69DE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2566 m</w:t>
            </w:r>
          </w:p>
        </w:tc>
        <w:tc>
          <w:tcPr>
            <w:tcW w:w="520" w:type="dxa"/>
            <w:tcBorders>
              <w:top w:val="nil"/>
              <w:left w:val="nil"/>
              <w:bottom w:val="nil"/>
              <w:right w:val="nil"/>
            </w:tcBorders>
            <w:shd w:val="clear" w:color="auto" w:fill="auto"/>
            <w:noWrap/>
            <w:vAlign w:val="bottom"/>
            <w:hideMark/>
          </w:tcPr>
          <w:p w14:paraId="4573922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DBBFFF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1 41 09.5 </w:t>
            </w:r>
          </w:p>
        </w:tc>
        <w:tc>
          <w:tcPr>
            <w:tcW w:w="520" w:type="dxa"/>
            <w:tcBorders>
              <w:top w:val="nil"/>
              <w:left w:val="nil"/>
              <w:bottom w:val="nil"/>
              <w:right w:val="nil"/>
            </w:tcBorders>
            <w:shd w:val="clear" w:color="auto" w:fill="auto"/>
            <w:noWrap/>
            <w:vAlign w:val="bottom"/>
            <w:hideMark/>
          </w:tcPr>
          <w:p w14:paraId="3058BB3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1233D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78 59 36.9</w:t>
            </w:r>
          </w:p>
        </w:tc>
      </w:tr>
      <w:tr w:rsidR="00A311FF" w:rsidRPr="00445E6C" w14:paraId="56517A75" w14:textId="77777777" w:rsidTr="00A311FF">
        <w:trPr>
          <w:trHeight w:val="315"/>
        </w:trPr>
        <w:tc>
          <w:tcPr>
            <w:tcW w:w="1200" w:type="dxa"/>
            <w:tcBorders>
              <w:top w:val="nil"/>
              <w:left w:val="nil"/>
              <w:bottom w:val="nil"/>
              <w:right w:val="nil"/>
            </w:tcBorders>
            <w:shd w:val="clear" w:color="auto" w:fill="auto"/>
            <w:noWrap/>
            <w:vAlign w:val="bottom"/>
            <w:hideMark/>
          </w:tcPr>
          <w:p w14:paraId="69EF25A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1140</w:t>
            </w:r>
          </w:p>
        </w:tc>
        <w:tc>
          <w:tcPr>
            <w:tcW w:w="1240" w:type="dxa"/>
            <w:tcBorders>
              <w:top w:val="nil"/>
              <w:left w:val="nil"/>
              <w:bottom w:val="nil"/>
              <w:right w:val="nil"/>
            </w:tcBorders>
            <w:shd w:val="clear" w:color="auto" w:fill="auto"/>
            <w:noWrap/>
            <w:vAlign w:val="bottom"/>
            <w:hideMark/>
          </w:tcPr>
          <w:p w14:paraId="168432C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2569 m</w:t>
            </w:r>
          </w:p>
        </w:tc>
        <w:tc>
          <w:tcPr>
            <w:tcW w:w="520" w:type="dxa"/>
            <w:tcBorders>
              <w:top w:val="nil"/>
              <w:left w:val="nil"/>
              <w:bottom w:val="nil"/>
              <w:right w:val="nil"/>
            </w:tcBorders>
            <w:shd w:val="clear" w:color="auto" w:fill="auto"/>
            <w:noWrap/>
            <w:vAlign w:val="bottom"/>
            <w:hideMark/>
          </w:tcPr>
          <w:p w14:paraId="689D2EE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11DEEC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1 41 07.7 </w:t>
            </w:r>
          </w:p>
        </w:tc>
        <w:tc>
          <w:tcPr>
            <w:tcW w:w="520" w:type="dxa"/>
            <w:tcBorders>
              <w:top w:val="nil"/>
              <w:left w:val="nil"/>
              <w:bottom w:val="nil"/>
              <w:right w:val="nil"/>
            </w:tcBorders>
            <w:shd w:val="clear" w:color="auto" w:fill="auto"/>
            <w:noWrap/>
            <w:vAlign w:val="bottom"/>
            <w:hideMark/>
          </w:tcPr>
          <w:p w14:paraId="245DF00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2CD3AB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78 59 37.1</w:t>
            </w:r>
          </w:p>
        </w:tc>
      </w:tr>
      <w:tr w:rsidR="00A311FF" w:rsidRPr="00445E6C" w14:paraId="72A680B1" w14:textId="77777777" w:rsidTr="00A311FF">
        <w:trPr>
          <w:trHeight w:val="315"/>
        </w:trPr>
        <w:tc>
          <w:tcPr>
            <w:tcW w:w="1200" w:type="dxa"/>
            <w:tcBorders>
              <w:top w:val="nil"/>
              <w:left w:val="nil"/>
              <w:bottom w:val="nil"/>
              <w:right w:val="nil"/>
            </w:tcBorders>
            <w:shd w:val="clear" w:color="auto" w:fill="auto"/>
            <w:noWrap/>
            <w:vAlign w:val="bottom"/>
            <w:hideMark/>
          </w:tcPr>
          <w:p w14:paraId="0ED3B26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1141</w:t>
            </w:r>
          </w:p>
        </w:tc>
        <w:tc>
          <w:tcPr>
            <w:tcW w:w="1240" w:type="dxa"/>
            <w:tcBorders>
              <w:top w:val="nil"/>
              <w:left w:val="nil"/>
              <w:bottom w:val="nil"/>
              <w:right w:val="nil"/>
            </w:tcBorders>
            <w:shd w:val="clear" w:color="auto" w:fill="auto"/>
            <w:noWrap/>
            <w:vAlign w:val="bottom"/>
            <w:hideMark/>
          </w:tcPr>
          <w:p w14:paraId="6A6FA90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2575 m</w:t>
            </w:r>
          </w:p>
        </w:tc>
        <w:tc>
          <w:tcPr>
            <w:tcW w:w="520" w:type="dxa"/>
            <w:tcBorders>
              <w:top w:val="nil"/>
              <w:left w:val="nil"/>
              <w:bottom w:val="nil"/>
              <w:right w:val="nil"/>
            </w:tcBorders>
            <w:shd w:val="clear" w:color="auto" w:fill="auto"/>
            <w:noWrap/>
            <w:vAlign w:val="bottom"/>
            <w:hideMark/>
          </w:tcPr>
          <w:p w14:paraId="58B35CC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3FC5C0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1 41 04.1 </w:t>
            </w:r>
          </w:p>
        </w:tc>
        <w:tc>
          <w:tcPr>
            <w:tcW w:w="520" w:type="dxa"/>
            <w:tcBorders>
              <w:top w:val="nil"/>
              <w:left w:val="nil"/>
              <w:bottom w:val="nil"/>
              <w:right w:val="nil"/>
            </w:tcBorders>
            <w:shd w:val="clear" w:color="auto" w:fill="auto"/>
            <w:noWrap/>
            <w:vAlign w:val="bottom"/>
            <w:hideMark/>
          </w:tcPr>
          <w:p w14:paraId="336412F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137BEF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78 59 37.5</w:t>
            </w:r>
          </w:p>
        </w:tc>
      </w:tr>
      <w:tr w:rsidR="00A311FF" w:rsidRPr="00445E6C" w14:paraId="48347C68" w14:textId="77777777" w:rsidTr="00A311FF">
        <w:trPr>
          <w:trHeight w:val="315"/>
        </w:trPr>
        <w:tc>
          <w:tcPr>
            <w:tcW w:w="1200" w:type="dxa"/>
            <w:tcBorders>
              <w:top w:val="nil"/>
              <w:left w:val="nil"/>
              <w:bottom w:val="nil"/>
              <w:right w:val="nil"/>
            </w:tcBorders>
            <w:shd w:val="clear" w:color="auto" w:fill="auto"/>
            <w:noWrap/>
            <w:vAlign w:val="bottom"/>
            <w:hideMark/>
          </w:tcPr>
          <w:p w14:paraId="78A3FA8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1142</w:t>
            </w:r>
          </w:p>
        </w:tc>
        <w:tc>
          <w:tcPr>
            <w:tcW w:w="1240" w:type="dxa"/>
            <w:tcBorders>
              <w:top w:val="nil"/>
              <w:left w:val="nil"/>
              <w:bottom w:val="nil"/>
              <w:right w:val="nil"/>
            </w:tcBorders>
            <w:shd w:val="clear" w:color="auto" w:fill="auto"/>
            <w:noWrap/>
            <w:vAlign w:val="bottom"/>
            <w:hideMark/>
          </w:tcPr>
          <w:p w14:paraId="45CE694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2577 m</w:t>
            </w:r>
          </w:p>
        </w:tc>
        <w:tc>
          <w:tcPr>
            <w:tcW w:w="520" w:type="dxa"/>
            <w:tcBorders>
              <w:top w:val="nil"/>
              <w:left w:val="nil"/>
              <w:bottom w:val="nil"/>
              <w:right w:val="nil"/>
            </w:tcBorders>
            <w:shd w:val="clear" w:color="auto" w:fill="auto"/>
            <w:noWrap/>
            <w:vAlign w:val="bottom"/>
            <w:hideMark/>
          </w:tcPr>
          <w:p w14:paraId="1AAA969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D604D7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1 41 03.5 </w:t>
            </w:r>
          </w:p>
        </w:tc>
        <w:tc>
          <w:tcPr>
            <w:tcW w:w="520" w:type="dxa"/>
            <w:tcBorders>
              <w:top w:val="nil"/>
              <w:left w:val="nil"/>
              <w:bottom w:val="nil"/>
              <w:right w:val="nil"/>
            </w:tcBorders>
            <w:shd w:val="clear" w:color="auto" w:fill="auto"/>
            <w:noWrap/>
            <w:vAlign w:val="bottom"/>
            <w:hideMark/>
          </w:tcPr>
          <w:p w14:paraId="1287A41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8AE0CF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78 59 38.0</w:t>
            </w:r>
          </w:p>
        </w:tc>
      </w:tr>
      <w:tr w:rsidR="00A311FF" w:rsidRPr="00445E6C" w14:paraId="14B03BF3" w14:textId="77777777" w:rsidTr="00A311FF">
        <w:trPr>
          <w:trHeight w:val="315"/>
        </w:trPr>
        <w:tc>
          <w:tcPr>
            <w:tcW w:w="1200" w:type="dxa"/>
            <w:tcBorders>
              <w:top w:val="nil"/>
              <w:left w:val="nil"/>
              <w:bottom w:val="nil"/>
              <w:right w:val="nil"/>
            </w:tcBorders>
            <w:shd w:val="clear" w:color="auto" w:fill="auto"/>
            <w:noWrap/>
            <w:vAlign w:val="bottom"/>
            <w:hideMark/>
          </w:tcPr>
          <w:p w14:paraId="2095746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1143</w:t>
            </w:r>
          </w:p>
        </w:tc>
        <w:tc>
          <w:tcPr>
            <w:tcW w:w="1240" w:type="dxa"/>
            <w:tcBorders>
              <w:top w:val="nil"/>
              <w:left w:val="nil"/>
              <w:bottom w:val="nil"/>
              <w:right w:val="nil"/>
            </w:tcBorders>
            <w:shd w:val="clear" w:color="auto" w:fill="auto"/>
            <w:noWrap/>
            <w:vAlign w:val="bottom"/>
            <w:hideMark/>
          </w:tcPr>
          <w:p w14:paraId="20A060D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2563 m</w:t>
            </w:r>
          </w:p>
        </w:tc>
        <w:tc>
          <w:tcPr>
            <w:tcW w:w="520" w:type="dxa"/>
            <w:tcBorders>
              <w:top w:val="nil"/>
              <w:left w:val="nil"/>
              <w:bottom w:val="nil"/>
              <w:right w:val="nil"/>
            </w:tcBorders>
            <w:shd w:val="clear" w:color="auto" w:fill="auto"/>
            <w:noWrap/>
            <w:vAlign w:val="bottom"/>
            <w:hideMark/>
          </w:tcPr>
          <w:p w14:paraId="43B04A3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D1BCA3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1 41 12.1 </w:t>
            </w:r>
          </w:p>
        </w:tc>
        <w:tc>
          <w:tcPr>
            <w:tcW w:w="520" w:type="dxa"/>
            <w:tcBorders>
              <w:top w:val="nil"/>
              <w:left w:val="nil"/>
              <w:bottom w:val="nil"/>
              <w:right w:val="nil"/>
            </w:tcBorders>
            <w:shd w:val="clear" w:color="auto" w:fill="auto"/>
            <w:noWrap/>
            <w:vAlign w:val="bottom"/>
            <w:hideMark/>
          </w:tcPr>
          <w:p w14:paraId="0E2A711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D41143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78 59 36.6</w:t>
            </w:r>
          </w:p>
        </w:tc>
      </w:tr>
      <w:tr w:rsidR="00A311FF" w:rsidRPr="00445E6C" w14:paraId="51915125" w14:textId="77777777" w:rsidTr="00A311FF">
        <w:trPr>
          <w:trHeight w:val="315"/>
        </w:trPr>
        <w:tc>
          <w:tcPr>
            <w:tcW w:w="1200" w:type="dxa"/>
            <w:tcBorders>
              <w:top w:val="nil"/>
              <w:left w:val="nil"/>
              <w:bottom w:val="nil"/>
              <w:right w:val="nil"/>
            </w:tcBorders>
            <w:shd w:val="clear" w:color="auto" w:fill="auto"/>
            <w:noWrap/>
            <w:vAlign w:val="bottom"/>
            <w:hideMark/>
          </w:tcPr>
          <w:p w14:paraId="47F889D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1144</w:t>
            </w:r>
          </w:p>
        </w:tc>
        <w:tc>
          <w:tcPr>
            <w:tcW w:w="1240" w:type="dxa"/>
            <w:tcBorders>
              <w:top w:val="nil"/>
              <w:left w:val="nil"/>
              <w:bottom w:val="nil"/>
              <w:right w:val="nil"/>
            </w:tcBorders>
            <w:shd w:val="clear" w:color="auto" w:fill="auto"/>
            <w:noWrap/>
            <w:vAlign w:val="bottom"/>
            <w:hideMark/>
          </w:tcPr>
          <w:p w14:paraId="24CC7ED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2576 m</w:t>
            </w:r>
          </w:p>
        </w:tc>
        <w:tc>
          <w:tcPr>
            <w:tcW w:w="520" w:type="dxa"/>
            <w:tcBorders>
              <w:top w:val="nil"/>
              <w:left w:val="nil"/>
              <w:bottom w:val="nil"/>
              <w:right w:val="nil"/>
            </w:tcBorders>
            <w:shd w:val="clear" w:color="auto" w:fill="auto"/>
            <w:noWrap/>
            <w:vAlign w:val="bottom"/>
            <w:hideMark/>
          </w:tcPr>
          <w:p w14:paraId="542A6BA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A718B7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1 41 11.0 </w:t>
            </w:r>
          </w:p>
        </w:tc>
        <w:tc>
          <w:tcPr>
            <w:tcW w:w="520" w:type="dxa"/>
            <w:tcBorders>
              <w:top w:val="nil"/>
              <w:left w:val="nil"/>
              <w:bottom w:val="nil"/>
              <w:right w:val="nil"/>
            </w:tcBorders>
            <w:shd w:val="clear" w:color="auto" w:fill="auto"/>
            <w:noWrap/>
            <w:vAlign w:val="bottom"/>
            <w:hideMark/>
          </w:tcPr>
          <w:p w14:paraId="71000FD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A6DCE5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78 59 33.4</w:t>
            </w:r>
          </w:p>
        </w:tc>
      </w:tr>
      <w:tr w:rsidR="00A311FF" w:rsidRPr="00445E6C" w14:paraId="58E24CCC" w14:textId="77777777" w:rsidTr="00A311FF">
        <w:trPr>
          <w:trHeight w:val="315"/>
        </w:trPr>
        <w:tc>
          <w:tcPr>
            <w:tcW w:w="1200" w:type="dxa"/>
            <w:tcBorders>
              <w:top w:val="nil"/>
              <w:left w:val="nil"/>
              <w:bottom w:val="nil"/>
              <w:right w:val="nil"/>
            </w:tcBorders>
            <w:shd w:val="clear" w:color="auto" w:fill="auto"/>
            <w:noWrap/>
            <w:vAlign w:val="bottom"/>
            <w:hideMark/>
          </w:tcPr>
          <w:p w14:paraId="4EE2D01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1145</w:t>
            </w:r>
          </w:p>
        </w:tc>
        <w:tc>
          <w:tcPr>
            <w:tcW w:w="1240" w:type="dxa"/>
            <w:tcBorders>
              <w:top w:val="nil"/>
              <w:left w:val="nil"/>
              <w:bottom w:val="nil"/>
              <w:right w:val="nil"/>
            </w:tcBorders>
            <w:shd w:val="clear" w:color="auto" w:fill="auto"/>
            <w:noWrap/>
            <w:vAlign w:val="bottom"/>
            <w:hideMark/>
          </w:tcPr>
          <w:p w14:paraId="6E56899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2580 m</w:t>
            </w:r>
          </w:p>
        </w:tc>
        <w:tc>
          <w:tcPr>
            <w:tcW w:w="520" w:type="dxa"/>
            <w:tcBorders>
              <w:top w:val="nil"/>
              <w:left w:val="nil"/>
              <w:bottom w:val="nil"/>
              <w:right w:val="nil"/>
            </w:tcBorders>
            <w:shd w:val="clear" w:color="auto" w:fill="auto"/>
            <w:noWrap/>
            <w:vAlign w:val="bottom"/>
            <w:hideMark/>
          </w:tcPr>
          <w:p w14:paraId="08E8D09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696812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1 41 09.3 </w:t>
            </w:r>
          </w:p>
        </w:tc>
        <w:tc>
          <w:tcPr>
            <w:tcW w:w="520" w:type="dxa"/>
            <w:tcBorders>
              <w:top w:val="nil"/>
              <w:left w:val="nil"/>
              <w:bottom w:val="nil"/>
              <w:right w:val="nil"/>
            </w:tcBorders>
            <w:shd w:val="clear" w:color="auto" w:fill="auto"/>
            <w:noWrap/>
            <w:vAlign w:val="bottom"/>
            <w:hideMark/>
          </w:tcPr>
          <w:p w14:paraId="36E48DC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91FED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78 59 33.0</w:t>
            </w:r>
          </w:p>
        </w:tc>
      </w:tr>
      <w:tr w:rsidR="00A311FF" w:rsidRPr="00445E6C" w14:paraId="53B94B82" w14:textId="77777777" w:rsidTr="00A311FF">
        <w:trPr>
          <w:trHeight w:val="315"/>
        </w:trPr>
        <w:tc>
          <w:tcPr>
            <w:tcW w:w="1200" w:type="dxa"/>
            <w:tcBorders>
              <w:top w:val="nil"/>
              <w:left w:val="nil"/>
              <w:bottom w:val="nil"/>
              <w:right w:val="nil"/>
            </w:tcBorders>
            <w:shd w:val="clear" w:color="auto" w:fill="auto"/>
            <w:noWrap/>
            <w:vAlign w:val="bottom"/>
            <w:hideMark/>
          </w:tcPr>
          <w:p w14:paraId="7CA90E8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1146</w:t>
            </w:r>
          </w:p>
        </w:tc>
        <w:tc>
          <w:tcPr>
            <w:tcW w:w="1240" w:type="dxa"/>
            <w:tcBorders>
              <w:top w:val="nil"/>
              <w:left w:val="nil"/>
              <w:bottom w:val="nil"/>
              <w:right w:val="nil"/>
            </w:tcBorders>
            <w:shd w:val="clear" w:color="auto" w:fill="auto"/>
            <w:noWrap/>
            <w:vAlign w:val="bottom"/>
            <w:hideMark/>
          </w:tcPr>
          <w:p w14:paraId="7C9FBB9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2592 m</w:t>
            </w:r>
          </w:p>
        </w:tc>
        <w:tc>
          <w:tcPr>
            <w:tcW w:w="520" w:type="dxa"/>
            <w:tcBorders>
              <w:top w:val="nil"/>
              <w:left w:val="nil"/>
              <w:bottom w:val="nil"/>
              <w:right w:val="nil"/>
            </w:tcBorders>
            <w:shd w:val="clear" w:color="auto" w:fill="auto"/>
            <w:noWrap/>
            <w:vAlign w:val="bottom"/>
            <w:hideMark/>
          </w:tcPr>
          <w:p w14:paraId="16EB983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73A8D0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1 41 07.1 </w:t>
            </w:r>
          </w:p>
        </w:tc>
        <w:tc>
          <w:tcPr>
            <w:tcW w:w="520" w:type="dxa"/>
            <w:tcBorders>
              <w:top w:val="nil"/>
              <w:left w:val="nil"/>
              <w:bottom w:val="nil"/>
              <w:right w:val="nil"/>
            </w:tcBorders>
            <w:shd w:val="clear" w:color="auto" w:fill="auto"/>
            <w:noWrap/>
            <w:vAlign w:val="bottom"/>
            <w:hideMark/>
          </w:tcPr>
          <w:p w14:paraId="4C404D3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9DECF0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78 59 32.7</w:t>
            </w:r>
          </w:p>
        </w:tc>
      </w:tr>
      <w:tr w:rsidR="00A311FF" w:rsidRPr="00445E6C" w14:paraId="61EB6600" w14:textId="77777777" w:rsidTr="00A311FF">
        <w:trPr>
          <w:trHeight w:val="315"/>
        </w:trPr>
        <w:tc>
          <w:tcPr>
            <w:tcW w:w="1200" w:type="dxa"/>
            <w:tcBorders>
              <w:top w:val="nil"/>
              <w:left w:val="nil"/>
              <w:bottom w:val="nil"/>
              <w:right w:val="nil"/>
            </w:tcBorders>
            <w:shd w:val="clear" w:color="auto" w:fill="auto"/>
            <w:noWrap/>
            <w:vAlign w:val="bottom"/>
            <w:hideMark/>
          </w:tcPr>
          <w:p w14:paraId="06929FC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1147</w:t>
            </w:r>
          </w:p>
        </w:tc>
        <w:tc>
          <w:tcPr>
            <w:tcW w:w="1240" w:type="dxa"/>
            <w:tcBorders>
              <w:top w:val="nil"/>
              <w:left w:val="nil"/>
              <w:bottom w:val="nil"/>
              <w:right w:val="nil"/>
            </w:tcBorders>
            <w:shd w:val="clear" w:color="auto" w:fill="auto"/>
            <w:noWrap/>
            <w:vAlign w:val="bottom"/>
            <w:hideMark/>
          </w:tcPr>
          <w:p w14:paraId="42078DA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2593 m</w:t>
            </w:r>
          </w:p>
        </w:tc>
        <w:tc>
          <w:tcPr>
            <w:tcW w:w="520" w:type="dxa"/>
            <w:tcBorders>
              <w:top w:val="nil"/>
              <w:left w:val="nil"/>
              <w:bottom w:val="nil"/>
              <w:right w:val="nil"/>
            </w:tcBorders>
            <w:shd w:val="clear" w:color="auto" w:fill="auto"/>
            <w:noWrap/>
            <w:vAlign w:val="bottom"/>
            <w:hideMark/>
          </w:tcPr>
          <w:p w14:paraId="36D2E22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33B479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1 41 07.1 </w:t>
            </w:r>
          </w:p>
        </w:tc>
        <w:tc>
          <w:tcPr>
            <w:tcW w:w="520" w:type="dxa"/>
            <w:tcBorders>
              <w:top w:val="nil"/>
              <w:left w:val="nil"/>
              <w:bottom w:val="nil"/>
              <w:right w:val="nil"/>
            </w:tcBorders>
            <w:shd w:val="clear" w:color="auto" w:fill="auto"/>
            <w:noWrap/>
            <w:vAlign w:val="bottom"/>
            <w:hideMark/>
          </w:tcPr>
          <w:p w14:paraId="2435452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AAA4A2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78 59 32.9</w:t>
            </w:r>
          </w:p>
        </w:tc>
      </w:tr>
      <w:tr w:rsidR="00A311FF" w:rsidRPr="00445E6C" w14:paraId="4E9D9AAD" w14:textId="77777777" w:rsidTr="00A311FF">
        <w:trPr>
          <w:trHeight w:val="315"/>
        </w:trPr>
        <w:tc>
          <w:tcPr>
            <w:tcW w:w="1200" w:type="dxa"/>
            <w:tcBorders>
              <w:top w:val="nil"/>
              <w:left w:val="nil"/>
              <w:bottom w:val="nil"/>
              <w:right w:val="nil"/>
            </w:tcBorders>
            <w:shd w:val="clear" w:color="auto" w:fill="auto"/>
            <w:noWrap/>
            <w:vAlign w:val="bottom"/>
            <w:hideMark/>
          </w:tcPr>
          <w:p w14:paraId="1EB4F1C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1148</w:t>
            </w:r>
          </w:p>
        </w:tc>
        <w:tc>
          <w:tcPr>
            <w:tcW w:w="1240" w:type="dxa"/>
            <w:tcBorders>
              <w:top w:val="nil"/>
              <w:left w:val="nil"/>
              <w:bottom w:val="nil"/>
              <w:right w:val="nil"/>
            </w:tcBorders>
            <w:shd w:val="clear" w:color="auto" w:fill="auto"/>
            <w:noWrap/>
            <w:vAlign w:val="bottom"/>
            <w:hideMark/>
          </w:tcPr>
          <w:p w14:paraId="1EAD439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2595 m</w:t>
            </w:r>
          </w:p>
        </w:tc>
        <w:tc>
          <w:tcPr>
            <w:tcW w:w="520" w:type="dxa"/>
            <w:tcBorders>
              <w:top w:val="nil"/>
              <w:left w:val="nil"/>
              <w:bottom w:val="nil"/>
              <w:right w:val="nil"/>
            </w:tcBorders>
            <w:shd w:val="clear" w:color="auto" w:fill="auto"/>
            <w:noWrap/>
            <w:vAlign w:val="bottom"/>
            <w:hideMark/>
          </w:tcPr>
          <w:p w14:paraId="7806532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5B065C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1 41 05.7 </w:t>
            </w:r>
          </w:p>
        </w:tc>
        <w:tc>
          <w:tcPr>
            <w:tcW w:w="520" w:type="dxa"/>
            <w:tcBorders>
              <w:top w:val="nil"/>
              <w:left w:val="nil"/>
              <w:bottom w:val="nil"/>
              <w:right w:val="nil"/>
            </w:tcBorders>
            <w:shd w:val="clear" w:color="auto" w:fill="auto"/>
            <w:noWrap/>
            <w:vAlign w:val="bottom"/>
            <w:hideMark/>
          </w:tcPr>
          <w:p w14:paraId="7B3CFA6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D5E1D7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78 59 31.1</w:t>
            </w:r>
          </w:p>
        </w:tc>
      </w:tr>
      <w:tr w:rsidR="00A311FF" w:rsidRPr="00445E6C" w14:paraId="13CD03FE" w14:textId="77777777" w:rsidTr="00A311FF">
        <w:trPr>
          <w:trHeight w:val="315"/>
        </w:trPr>
        <w:tc>
          <w:tcPr>
            <w:tcW w:w="1200" w:type="dxa"/>
            <w:tcBorders>
              <w:top w:val="nil"/>
              <w:left w:val="nil"/>
              <w:bottom w:val="nil"/>
              <w:right w:val="nil"/>
            </w:tcBorders>
            <w:shd w:val="clear" w:color="auto" w:fill="auto"/>
            <w:noWrap/>
            <w:vAlign w:val="bottom"/>
            <w:hideMark/>
          </w:tcPr>
          <w:p w14:paraId="0F43B21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1149</w:t>
            </w:r>
          </w:p>
        </w:tc>
        <w:tc>
          <w:tcPr>
            <w:tcW w:w="1240" w:type="dxa"/>
            <w:tcBorders>
              <w:top w:val="nil"/>
              <w:left w:val="nil"/>
              <w:bottom w:val="nil"/>
              <w:right w:val="nil"/>
            </w:tcBorders>
            <w:shd w:val="clear" w:color="auto" w:fill="auto"/>
            <w:noWrap/>
            <w:vAlign w:val="bottom"/>
            <w:hideMark/>
          </w:tcPr>
          <w:p w14:paraId="331414F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2581 m</w:t>
            </w:r>
          </w:p>
        </w:tc>
        <w:tc>
          <w:tcPr>
            <w:tcW w:w="520" w:type="dxa"/>
            <w:tcBorders>
              <w:top w:val="nil"/>
              <w:left w:val="nil"/>
              <w:bottom w:val="nil"/>
              <w:right w:val="nil"/>
            </w:tcBorders>
            <w:shd w:val="clear" w:color="auto" w:fill="auto"/>
            <w:noWrap/>
            <w:vAlign w:val="bottom"/>
            <w:hideMark/>
          </w:tcPr>
          <w:p w14:paraId="247618A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9DC53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1 41 11.1 </w:t>
            </w:r>
          </w:p>
        </w:tc>
        <w:tc>
          <w:tcPr>
            <w:tcW w:w="520" w:type="dxa"/>
            <w:tcBorders>
              <w:top w:val="nil"/>
              <w:left w:val="nil"/>
              <w:bottom w:val="nil"/>
              <w:right w:val="nil"/>
            </w:tcBorders>
            <w:shd w:val="clear" w:color="auto" w:fill="auto"/>
            <w:noWrap/>
            <w:vAlign w:val="bottom"/>
            <w:hideMark/>
          </w:tcPr>
          <w:p w14:paraId="7CA2DDE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F28302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78 59 33.3</w:t>
            </w:r>
          </w:p>
        </w:tc>
      </w:tr>
      <w:tr w:rsidR="00A311FF" w:rsidRPr="00445E6C" w14:paraId="1BE09565" w14:textId="77777777" w:rsidTr="00A311FF">
        <w:trPr>
          <w:trHeight w:val="315"/>
        </w:trPr>
        <w:tc>
          <w:tcPr>
            <w:tcW w:w="1200" w:type="dxa"/>
            <w:tcBorders>
              <w:top w:val="nil"/>
              <w:left w:val="nil"/>
              <w:bottom w:val="nil"/>
              <w:right w:val="nil"/>
            </w:tcBorders>
            <w:shd w:val="clear" w:color="auto" w:fill="auto"/>
            <w:noWrap/>
            <w:vAlign w:val="bottom"/>
            <w:hideMark/>
          </w:tcPr>
          <w:p w14:paraId="3B1EF25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1150</w:t>
            </w:r>
          </w:p>
        </w:tc>
        <w:tc>
          <w:tcPr>
            <w:tcW w:w="1240" w:type="dxa"/>
            <w:tcBorders>
              <w:top w:val="nil"/>
              <w:left w:val="nil"/>
              <w:bottom w:val="nil"/>
              <w:right w:val="nil"/>
            </w:tcBorders>
            <w:shd w:val="clear" w:color="auto" w:fill="auto"/>
            <w:noWrap/>
            <w:vAlign w:val="bottom"/>
            <w:hideMark/>
          </w:tcPr>
          <w:p w14:paraId="2D4440B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2565 m</w:t>
            </w:r>
          </w:p>
        </w:tc>
        <w:tc>
          <w:tcPr>
            <w:tcW w:w="520" w:type="dxa"/>
            <w:tcBorders>
              <w:top w:val="nil"/>
              <w:left w:val="nil"/>
              <w:bottom w:val="nil"/>
              <w:right w:val="nil"/>
            </w:tcBorders>
            <w:shd w:val="clear" w:color="auto" w:fill="auto"/>
            <w:noWrap/>
            <w:vAlign w:val="bottom"/>
            <w:hideMark/>
          </w:tcPr>
          <w:p w14:paraId="2E72592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3D4313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1 41 12.3 </w:t>
            </w:r>
          </w:p>
        </w:tc>
        <w:tc>
          <w:tcPr>
            <w:tcW w:w="520" w:type="dxa"/>
            <w:tcBorders>
              <w:top w:val="nil"/>
              <w:left w:val="nil"/>
              <w:bottom w:val="nil"/>
              <w:right w:val="nil"/>
            </w:tcBorders>
            <w:shd w:val="clear" w:color="auto" w:fill="auto"/>
            <w:noWrap/>
            <w:vAlign w:val="bottom"/>
            <w:hideMark/>
          </w:tcPr>
          <w:p w14:paraId="2E7126A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5E5CC6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78 59 36.9</w:t>
            </w:r>
          </w:p>
        </w:tc>
      </w:tr>
      <w:tr w:rsidR="00A311FF" w:rsidRPr="00445E6C" w14:paraId="6B59F0E6" w14:textId="77777777" w:rsidTr="00A311FF">
        <w:trPr>
          <w:trHeight w:val="315"/>
        </w:trPr>
        <w:tc>
          <w:tcPr>
            <w:tcW w:w="1200" w:type="dxa"/>
            <w:tcBorders>
              <w:top w:val="nil"/>
              <w:left w:val="nil"/>
              <w:bottom w:val="nil"/>
              <w:right w:val="nil"/>
            </w:tcBorders>
            <w:shd w:val="clear" w:color="auto" w:fill="auto"/>
            <w:noWrap/>
            <w:vAlign w:val="bottom"/>
            <w:hideMark/>
          </w:tcPr>
          <w:p w14:paraId="11CFF9B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1151</w:t>
            </w:r>
          </w:p>
        </w:tc>
        <w:tc>
          <w:tcPr>
            <w:tcW w:w="1240" w:type="dxa"/>
            <w:tcBorders>
              <w:top w:val="nil"/>
              <w:left w:val="nil"/>
              <w:bottom w:val="nil"/>
              <w:right w:val="nil"/>
            </w:tcBorders>
            <w:shd w:val="clear" w:color="auto" w:fill="auto"/>
            <w:noWrap/>
            <w:vAlign w:val="bottom"/>
            <w:hideMark/>
          </w:tcPr>
          <w:p w14:paraId="72ABB9E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2551 m</w:t>
            </w:r>
          </w:p>
        </w:tc>
        <w:tc>
          <w:tcPr>
            <w:tcW w:w="520" w:type="dxa"/>
            <w:tcBorders>
              <w:top w:val="nil"/>
              <w:left w:val="nil"/>
              <w:bottom w:val="nil"/>
              <w:right w:val="nil"/>
            </w:tcBorders>
            <w:shd w:val="clear" w:color="auto" w:fill="auto"/>
            <w:noWrap/>
            <w:vAlign w:val="bottom"/>
            <w:hideMark/>
          </w:tcPr>
          <w:p w14:paraId="41076CE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4EA4E6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1 41 13.3 </w:t>
            </w:r>
          </w:p>
        </w:tc>
        <w:tc>
          <w:tcPr>
            <w:tcW w:w="520" w:type="dxa"/>
            <w:tcBorders>
              <w:top w:val="nil"/>
              <w:left w:val="nil"/>
              <w:bottom w:val="nil"/>
              <w:right w:val="nil"/>
            </w:tcBorders>
            <w:shd w:val="clear" w:color="auto" w:fill="auto"/>
            <w:noWrap/>
            <w:vAlign w:val="bottom"/>
            <w:hideMark/>
          </w:tcPr>
          <w:p w14:paraId="3BCEE03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A7CA88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78 59 32.1</w:t>
            </w:r>
          </w:p>
        </w:tc>
      </w:tr>
      <w:tr w:rsidR="00A311FF" w:rsidRPr="00445E6C" w14:paraId="4C56C23B" w14:textId="77777777" w:rsidTr="00A311FF">
        <w:trPr>
          <w:trHeight w:val="315"/>
        </w:trPr>
        <w:tc>
          <w:tcPr>
            <w:tcW w:w="1200" w:type="dxa"/>
            <w:tcBorders>
              <w:top w:val="nil"/>
              <w:left w:val="nil"/>
              <w:bottom w:val="nil"/>
              <w:right w:val="nil"/>
            </w:tcBorders>
            <w:shd w:val="clear" w:color="auto" w:fill="auto"/>
            <w:noWrap/>
            <w:vAlign w:val="bottom"/>
            <w:hideMark/>
          </w:tcPr>
          <w:p w14:paraId="747B87A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1152</w:t>
            </w:r>
          </w:p>
        </w:tc>
        <w:tc>
          <w:tcPr>
            <w:tcW w:w="1240" w:type="dxa"/>
            <w:tcBorders>
              <w:top w:val="nil"/>
              <w:left w:val="nil"/>
              <w:bottom w:val="nil"/>
              <w:right w:val="nil"/>
            </w:tcBorders>
            <w:shd w:val="clear" w:color="auto" w:fill="auto"/>
            <w:noWrap/>
            <w:vAlign w:val="bottom"/>
            <w:hideMark/>
          </w:tcPr>
          <w:p w14:paraId="4211469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2554 m</w:t>
            </w:r>
          </w:p>
        </w:tc>
        <w:tc>
          <w:tcPr>
            <w:tcW w:w="520" w:type="dxa"/>
            <w:tcBorders>
              <w:top w:val="nil"/>
              <w:left w:val="nil"/>
              <w:bottom w:val="nil"/>
              <w:right w:val="nil"/>
            </w:tcBorders>
            <w:shd w:val="clear" w:color="auto" w:fill="auto"/>
            <w:noWrap/>
            <w:vAlign w:val="bottom"/>
            <w:hideMark/>
          </w:tcPr>
          <w:p w14:paraId="2BCD54F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F40455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1 41 12.2 </w:t>
            </w:r>
          </w:p>
        </w:tc>
        <w:tc>
          <w:tcPr>
            <w:tcW w:w="520" w:type="dxa"/>
            <w:tcBorders>
              <w:top w:val="nil"/>
              <w:left w:val="nil"/>
              <w:bottom w:val="nil"/>
              <w:right w:val="nil"/>
            </w:tcBorders>
            <w:shd w:val="clear" w:color="auto" w:fill="auto"/>
            <w:noWrap/>
            <w:vAlign w:val="bottom"/>
            <w:hideMark/>
          </w:tcPr>
          <w:p w14:paraId="5FB1FA3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9DA074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78 59 30.9</w:t>
            </w:r>
          </w:p>
        </w:tc>
      </w:tr>
      <w:tr w:rsidR="00A311FF" w:rsidRPr="00445E6C" w14:paraId="33550B39" w14:textId="77777777" w:rsidTr="00A311FF">
        <w:trPr>
          <w:trHeight w:val="315"/>
        </w:trPr>
        <w:tc>
          <w:tcPr>
            <w:tcW w:w="1200" w:type="dxa"/>
            <w:tcBorders>
              <w:top w:val="nil"/>
              <w:left w:val="nil"/>
              <w:bottom w:val="nil"/>
              <w:right w:val="nil"/>
            </w:tcBorders>
            <w:shd w:val="clear" w:color="auto" w:fill="auto"/>
            <w:noWrap/>
            <w:vAlign w:val="bottom"/>
            <w:hideMark/>
          </w:tcPr>
          <w:p w14:paraId="3766202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1153</w:t>
            </w:r>
          </w:p>
        </w:tc>
        <w:tc>
          <w:tcPr>
            <w:tcW w:w="1240" w:type="dxa"/>
            <w:tcBorders>
              <w:top w:val="nil"/>
              <w:left w:val="nil"/>
              <w:bottom w:val="nil"/>
              <w:right w:val="nil"/>
            </w:tcBorders>
            <w:shd w:val="clear" w:color="auto" w:fill="auto"/>
            <w:noWrap/>
            <w:vAlign w:val="bottom"/>
            <w:hideMark/>
          </w:tcPr>
          <w:p w14:paraId="63ED813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2550 m</w:t>
            </w:r>
          </w:p>
        </w:tc>
        <w:tc>
          <w:tcPr>
            <w:tcW w:w="520" w:type="dxa"/>
            <w:tcBorders>
              <w:top w:val="nil"/>
              <w:left w:val="nil"/>
              <w:bottom w:val="nil"/>
              <w:right w:val="nil"/>
            </w:tcBorders>
            <w:shd w:val="clear" w:color="auto" w:fill="auto"/>
            <w:noWrap/>
            <w:vAlign w:val="bottom"/>
            <w:hideMark/>
          </w:tcPr>
          <w:p w14:paraId="2983FD0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78E65F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1 41 09.8 </w:t>
            </w:r>
          </w:p>
        </w:tc>
        <w:tc>
          <w:tcPr>
            <w:tcW w:w="520" w:type="dxa"/>
            <w:tcBorders>
              <w:top w:val="nil"/>
              <w:left w:val="nil"/>
              <w:bottom w:val="nil"/>
              <w:right w:val="nil"/>
            </w:tcBorders>
            <w:shd w:val="clear" w:color="auto" w:fill="auto"/>
            <w:noWrap/>
            <w:vAlign w:val="bottom"/>
            <w:hideMark/>
          </w:tcPr>
          <w:p w14:paraId="3CEA4A3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32EBEA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78 59 28.4</w:t>
            </w:r>
          </w:p>
        </w:tc>
      </w:tr>
      <w:tr w:rsidR="00A311FF" w:rsidRPr="00445E6C" w14:paraId="54AC6CD1" w14:textId="77777777" w:rsidTr="00A311FF">
        <w:trPr>
          <w:trHeight w:val="315"/>
        </w:trPr>
        <w:tc>
          <w:tcPr>
            <w:tcW w:w="1200" w:type="dxa"/>
            <w:tcBorders>
              <w:top w:val="nil"/>
              <w:left w:val="nil"/>
              <w:bottom w:val="nil"/>
              <w:right w:val="nil"/>
            </w:tcBorders>
            <w:shd w:val="clear" w:color="auto" w:fill="auto"/>
            <w:noWrap/>
            <w:vAlign w:val="bottom"/>
            <w:hideMark/>
          </w:tcPr>
          <w:p w14:paraId="609C5B8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1154</w:t>
            </w:r>
          </w:p>
        </w:tc>
        <w:tc>
          <w:tcPr>
            <w:tcW w:w="1240" w:type="dxa"/>
            <w:tcBorders>
              <w:top w:val="nil"/>
              <w:left w:val="nil"/>
              <w:bottom w:val="nil"/>
              <w:right w:val="nil"/>
            </w:tcBorders>
            <w:shd w:val="clear" w:color="auto" w:fill="auto"/>
            <w:noWrap/>
            <w:vAlign w:val="bottom"/>
            <w:hideMark/>
          </w:tcPr>
          <w:p w14:paraId="697048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2560 m</w:t>
            </w:r>
          </w:p>
        </w:tc>
        <w:tc>
          <w:tcPr>
            <w:tcW w:w="520" w:type="dxa"/>
            <w:tcBorders>
              <w:top w:val="nil"/>
              <w:left w:val="nil"/>
              <w:bottom w:val="nil"/>
              <w:right w:val="nil"/>
            </w:tcBorders>
            <w:shd w:val="clear" w:color="auto" w:fill="auto"/>
            <w:noWrap/>
            <w:vAlign w:val="bottom"/>
            <w:hideMark/>
          </w:tcPr>
          <w:p w14:paraId="139547C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F0041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1 41 05.7 </w:t>
            </w:r>
          </w:p>
        </w:tc>
        <w:tc>
          <w:tcPr>
            <w:tcW w:w="520" w:type="dxa"/>
            <w:tcBorders>
              <w:top w:val="nil"/>
              <w:left w:val="nil"/>
              <w:bottom w:val="nil"/>
              <w:right w:val="nil"/>
            </w:tcBorders>
            <w:shd w:val="clear" w:color="auto" w:fill="auto"/>
            <w:noWrap/>
            <w:vAlign w:val="bottom"/>
            <w:hideMark/>
          </w:tcPr>
          <w:p w14:paraId="72D911C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C8B3CE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78 59 23.2</w:t>
            </w:r>
          </w:p>
        </w:tc>
      </w:tr>
      <w:tr w:rsidR="00A311FF" w:rsidRPr="00445E6C" w14:paraId="1C299BB4" w14:textId="77777777" w:rsidTr="00A311FF">
        <w:trPr>
          <w:trHeight w:val="315"/>
        </w:trPr>
        <w:tc>
          <w:tcPr>
            <w:tcW w:w="1200" w:type="dxa"/>
            <w:tcBorders>
              <w:top w:val="nil"/>
              <w:left w:val="nil"/>
              <w:bottom w:val="nil"/>
              <w:right w:val="nil"/>
            </w:tcBorders>
            <w:shd w:val="clear" w:color="auto" w:fill="auto"/>
            <w:noWrap/>
            <w:vAlign w:val="bottom"/>
            <w:hideMark/>
          </w:tcPr>
          <w:p w14:paraId="75D7744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1155</w:t>
            </w:r>
          </w:p>
        </w:tc>
        <w:tc>
          <w:tcPr>
            <w:tcW w:w="1240" w:type="dxa"/>
            <w:tcBorders>
              <w:top w:val="nil"/>
              <w:left w:val="nil"/>
              <w:bottom w:val="nil"/>
              <w:right w:val="nil"/>
            </w:tcBorders>
            <w:shd w:val="clear" w:color="auto" w:fill="auto"/>
            <w:noWrap/>
            <w:vAlign w:val="bottom"/>
            <w:hideMark/>
          </w:tcPr>
          <w:p w14:paraId="6594A64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2569 m</w:t>
            </w:r>
          </w:p>
        </w:tc>
        <w:tc>
          <w:tcPr>
            <w:tcW w:w="520" w:type="dxa"/>
            <w:tcBorders>
              <w:top w:val="nil"/>
              <w:left w:val="nil"/>
              <w:bottom w:val="nil"/>
              <w:right w:val="nil"/>
            </w:tcBorders>
            <w:shd w:val="clear" w:color="auto" w:fill="auto"/>
            <w:noWrap/>
            <w:vAlign w:val="bottom"/>
            <w:hideMark/>
          </w:tcPr>
          <w:p w14:paraId="12BBCD9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9CA942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1 41 05.8 </w:t>
            </w:r>
          </w:p>
        </w:tc>
        <w:tc>
          <w:tcPr>
            <w:tcW w:w="520" w:type="dxa"/>
            <w:tcBorders>
              <w:top w:val="nil"/>
              <w:left w:val="nil"/>
              <w:bottom w:val="nil"/>
              <w:right w:val="nil"/>
            </w:tcBorders>
            <w:shd w:val="clear" w:color="auto" w:fill="auto"/>
            <w:noWrap/>
            <w:vAlign w:val="bottom"/>
            <w:hideMark/>
          </w:tcPr>
          <w:p w14:paraId="7BA2CA3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F34EB0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78 59 20.9</w:t>
            </w:r>
          </w:p>
        </w:tc>
      </w:tr>
      <w:tr w:rsidR="00A311FF" w:rsidRPr="00445E6C" w14:paraId="03CA721D" w14:textId="77777777" w:rsidTr="00A311FF">
        <w:trPr>
          <w:trHeight w:val="315"/>
        </w:trPr>
        <w:tc>
          <w:tcPr>
            <w:tcW w:w="1200" w:type="dxa"/>
            <w:tcBorders>
              <w:top w:val="nil"/>
              <w:left w:val="nil"/>
              <w:bottom w:val="nil"/>
              <w:right w:val="nil"/>
            </w:tcBorders>
            <w:shd w:val="clear" w:color="auto" w:fill="auto"/>
            <w:noWrap/>
            <w:vAlign w:val="bottom"/>
            <w:hideMark/>
          </w:tcPr>
          <w:p w14:paraId="0346FD4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1156</w:t>
            </w:r>
          </w:p>
        </w:tc>
        <w:tc>
          <w:tcPr>
            <w:tcW w:w="1240" w:type="dxa"/>
            <w:tcBorders>
              <w:top w:val="nil"/>
              <w:left w:val="nil"/>
              <w:bottom w:val="nil"/>
              <w:right w:val="nil"/>
            </w:tcBorders>
            <w:shd w:val="clear" w:color="auto" w:fill="auto"/>
            <w:noWrap/>
            <w:vAlign w:val="bottom"/>
            <w:hideMark/>
          </w:tcPr>
          <w:p w14:paraId="556FE2D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2570 m</w:t>
            </w:r>
          </w:p>
        </w:tc>
        <w:tc>
          <w:tcPr>
            <w:tcW w:w="520" w:type="dxa"/>
            <w:tcBorders>
              <w:top w:val="nil"/>
              <w:left w:val="nil"/>
              <w:bottom w:val="nil"/>
              <w:right w:val="nil"/>
            </w:tcBorders>
            <w:shd w:val="clear" w:color="auto" w:fill="auto"/>
            <w:noWrap/>
            <w:vAlign w:val="bottom"/>
            <w:hideMark/>
          </w:tcPr>
          <w:p w14:paraId="405F101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9F9A1C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1 41 05.4 </w:t>
            </w:r>
          </w:p>
        </w:tc>
        <w:tc>
          <w:tcPr>
            <w:tcW w:w="520" w:type="dxa"/>
            <w:tcBorders>
              <w:top w:val="nil"/>
              <w:left w:val="nil"/>
              <w:bottom w:val="nil"/>
              <w:right w:val="nil"/>
            </w:tcBorders>
            <w:shd w:val="clear" w:color="auto" w:fill="auto"/>
            <w:noWrap/>
            <w:vAlign w:val="bottom"/>
            <w:hideMark/>
          </w:tcPr>
          <w:p w14:paraId="18C0B54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3F61D2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78 59 19.3</w:t>
            </w:r>
          </w:p>
        </w:tc>
      </w:tr>
      <w:tr w:rsidR="00A311FF" w:rsidRPr="00445E6C" w14:paraId="7BE43B5E" w14:textId="77777777" w:rsidTr="00A311FF">
        <w:trPr>
          <w:trHeight w:val="315"/>
        </w:trPr>
        <w:tc>
          <w:tcPr>
            <w:tcW w:w="1200" w:type="dxa"/>
            <w:tcBorders>
              <w:top w:val="nil"/>
              <w:left w:val="nil"/>
              <w:bottom w:val="nil"/>
              <w:right w:val="nil"/>
            </w:tcBorders>
            <w:shd w:val="clear" w:color="auto" w:fill="auto"/>
            <w:noWrap/>
            <w:vAlign w:val="bottom"/>
            <w:hideMark/>
          </w:tcPr>
          <w:p w14:paraId="0888747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1157</w:t>
            </w:r>
          </w:p>
        </w:tc>
        <w:tc>
          <w:tcPr>
            <w:tcW w:w="1240" w:type="dxa"/>
            <w:tcBorders>
              <w:top w:val="nil"/>
              <w:left w:val="nil"/>
              <w:bottom w:val="nil"/>
              <w:right w:val="nil"/>
            </w:tcBorders>
            <w:shd w:val="clear" w:color="auto" w:fill="auto"/>
            <w:noWrap/>
            <w:vAlign w:val="bottom"/>
            <w:hideMark/>
          </w:tcPr>
          <w:p w14:paraId="75E7C57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2578 m</w:t>
            </w:r>
          </w:p>
        </w:tc>
        <w:tc>
          <w:tcPr>
            <w:tcW w:w="520" w:type="dxa"/>
            <w:tcBorders>
              <w:top w:val="nil"/>
              <w:left w:val="nil"/>
              <w:bottom w:val="nil"/>
              <w:right w:val="nil"/>
            </w:tcBorders>
            <w:shd w:val="clear" w:color="auto" w:fill="auto"/>
            <w:noWrap/>
            <w:vAlign w:val="bottom"/>
            <w:hideMark/>
          </w:tcPr>
          <w:p w14:paraId="578FBC8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0404D6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1 41 05.3 </w:t>
            </w:r>
          </w:p>
        </w:tc>
        <w:tc>
          <w:tcPr>
            <w:tcW w:w="520" w:type="dxa"/>
            <w:tcBorders>
              <w:top w:val="nil"/>
              <w:left w:val="nil"/>
              <w:bottom w:val="nil"/>
              <w:right w:val="nil"/>
            </w:tcBorders>
            <w:shd w:val="clear" w:color="auto" w:fill="auto"/>
            <w:noWrap/>
            <w:vAlign w:val="bottom"/>
            <w:hideMark/>
          </w:tcPr>
          <w:p w14:paraId="7DE6316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301ECC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78 59 16.3</w:t>
            </w:r>
          </w:p>
        </w:tc>
      </w:tr>
      <w:tr w:rsidR="00A311FF" w:rsidRPr="00445E6C" w14:paraId="03C42B6A" w14:textId="77777777" w:rsidTr="00A311FF">
        <w:trPr>
          <w:trHeight w:val="315"/>
        </w:trPr>
        <w:tc>
          <w:tcPr>
            <w:tcW w:w="1200" w:type="dxa"/>
            <w:tcBorders>
              <w:top w:val="nil"/>
              <w:left w:val="nil"/>
              <w:bottom w:val="nil"/>
              <w:right w:val="nil"/>
            </w:tcBorders>
            <w:shd w:val="clear" w:color="auto" w:fill="auto"/>
            <w:noWrap/>
            <w:vAlign w:val="bottom"/>
            <w:hideMark/>
          </w:tcPr>
          <w:p w14:paraId="7DC6792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1158</w:t>
            </w:r>
          </w:p>
        </w:tc>
        <w:tc>
          <w:tcPr>
            <w:tcW w:w="1240" w:type="dxa"/>
            <w:tcBorders>
              <w:top w:val="nil"/>
              <w:left w:val="nil"/>
              <w:bottom w:val="nil"/>
              <w:right w:val="nil"/>
            </w:tcBorders>
            <w:shd w:val="clear" w:color="auto" w:fill="auto"/>
            <w:noWrap/>
            <w:vAlign w:val="bottom"/>
            <w:hideMark/>
          </w:tcPr>
          <w:p w14:paraId="42222B8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2587 m</w:t>
            </w:r>
          </w:p>
        </w:tc>
        <w:tc>
          <w:tcPr>
            <w:tcW w:w="520" w:type="dxa"/>
            <w:tcBorders>
              <w:top w:val="nil"/>
              <w:left w:val="nil"/>
              <w:bottom w:val="nil"/>
              <w:right w:val="nil"/>
            </w:tcBorders>
            <w:shd w:val="clear" w:color="auto" w:fill="auto"/>
            <w:noWrap/>
            <w:vAlign w:val="bottom"/>
            <w:hideMark/>
          </w:tcPr>
          <w:p w14:paraId="33EC9E9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78D5B8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1 41 05.0 </w:t>
            </w:r>
          </w:p>
        </w:tc>
        <w:tc>
          <w:tcPr>
            <w:tcW w:w="520" w:type="dxa"/>
            <w:tcBorders>
              <w:top w:val="nil"/>
              <w:left w:val="nil"/>
              <w:bottom w:val="nil"/>
              <w:right w:val="nil"/>
            </w:tcBorders>
            <w:shd w:val="clear" w:color="auto" w:fill="auto"/>
            <w:noWrap/>
            <w:vAlign w:val="bottom"/>
            <w:hideMark/>
          </w:tcPr>
          <w:p w14:paraId="24FC2A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8F2556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78 59 13.5</w:t>
            </w:r>
          </w:p>
        </w:tc>
      </w:tr>
      <w:tr w:rsidR="00A311FF" w:rsidRPr="00445E6C" w14:paraId="5B380310" w14:textId="77777777" w:rsidTr="00A311FF">
        <w:trPr>
          <w:trHeight w:val="315"/>
        </w:trPr>
        <w:tc>
          <w:tcPr>
            <w:tcW w:w="1200" w:type="dxa"/>
            <w:tcBorders>
              <w:top w:val="nil"/>
              <w:left w:val="nil"/>
              <w:bottom w:val="nil"/>
              <w:right w:val="nil"/>
            </w:tcBorders>
            <w:shd w:val="clear" w:color="auto" w:fill="auto"/>
            <w:noWrap/>
            <w:vAlign w:val="bottom"/>
            <w:hideMark/>
          </w:tcPr>
          <w:p w14:paraId="17C23BE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1159</w:t>
            </w:r>
          </w:p>
        </w:tc>
        <w:tc>
          <w:tcPr>
            <w:tcW w:w="1240" w:type="dxa"/>
            <w:tcBorders>
              <w:top w:val="nil"/>
              <w:left w:val="nil"/>
              <w:bottom w:val="nil"/>
              <w:right w:val="nil"/>
            </w:tcBorders>
            <w:shd w:val="clear" w:color="auto" w:fill="auto"/>
            <w:noWrap/>
            <w:vAlign w:val="bottom"/>
            <w:hideMark/>
          </w:tcPr>
          <w:p w14:paraId="117FED5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2586 m</w:t>
            </w:r>
          </w:p>
        </w:tc>
        <w:tc>
          <w:tcPr>
            <w:tcW w:w="520" w:type="dxa"/>
            <w:tcBorders>
              <w:top w:val="nil"/>
              <w:left w:val="nil"/>
              <w:bottom w:val="nil"/>
              <w:right w:val="nil"/>
            </w:tcBorders>
            <w:shd w:val="clear" w:color="auto" w:fill="auto"/>
            <w:noWrap/>
            <w:vAlign w:val="bottom"/>
            <w:hideMark/>
          </w:tcPr>
          <w:p w14:paraId="73C040A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17DF72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1 41 02.7 </w:t>
            </w:r>
          </w:p>
        </w:tc>
        <w:tc>
          <w:tcPr>
            <w:tcW w:w="520" w:type="dxa"/>
            <w:tcBorders>
              <w:top w:val="nil"/>
              <w:left w:val="nil"/>
              <w:bottom w:val="nil"/>
              <w:right w:val="nil"/>
            </w:tcBorders>
            <w:shd w:val="clear" w:color="auto" w:fill="auto"/>
            <w:noWrap/>
            <w:vAlign w:val="bottom"/>
            <w:hideMark/>
          </w:tcPr>
          <w:p w14:paraId="48805A6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F181DB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78 59 11.8</w:t>
            </w:r>
          </w:p>
        </w:tc>
      </w:tr>
      <w:tr w:rsidR="00A311FF" w:rsidRPr="00445E6C" w14:paraId="5E09311C" w14:textId="77777777" w:rsidTr="00A311FF">
        <w:trPr>
          <w:trHeight w:val="315"/>
        </w:trPr>
        <w:tc>
          <w:tcPr>
            <w:tcW w:w="1200" w:type="dxa"/>
            <w:tcBorders>
              <w:top w:val="nil"/>
              <w:left w:val="nil"/>
              <w:bottom w:val="nil"/>
              <w:right w:val="nil"/>
            </w:tcBorders>
            <w:shd w:val="clear" w:color="auto" w:fill="auto"/>
            <w:noWrap/>
            <w:vAlign w:val="bottom"/>
            <w:hideMark/>
          </w:tcPr>
          <w:p w14:paraId="0EDA6F1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1160</w:t>
            </w:r>
          </w:p>
        </w:tc>
        <w:tc>
          <w:tcPr>
            <w:tcW w:w="1240" w:type="dxa"/>
            <w:tcBorders>
              <w:top w:val="nil"/>
              <w:left w:val="nil"/>
              <w:bottom w:val="nil"/>
              <w:right w:val="nil"/>
            </w:tcBorders>
            <w:shd w:val="clear" w:color="auto" w:fill="auto"/>
            <w:noWrap/>
            <w:vAlign w:val="bottom"/>
            <w:hideMark/>
          </w:tcPr>
          <w:p w14:paraId="6CE42C2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2588 m</w:t>
            </w:r>
          </w:p>
        </w:tc>
        <w:tc>
          <w:tcPr>
            <w:tcW w:w="520" w:type="dxa"/>
            <w:tcBorders>
              <w:top w:val="nil"/>
              <w:left w:val="nil"/>
              <w:bottom w:val="nil"/>
              <w:right w:val="nil"/>
            </w:tcBorders>
            <w:shd w:val="clear" w:color="auto" w:fill="auto"/>
            <w:noWrap/>
            <w:vAlign w:val="bottom"/>
            <w:hideMark/>
          </w:tcPr>
          <w:p w14:paraId="087FB95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6F6870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1 41 02.2 </w:t>
            </w:r>
          </w:p>
        </w:tc>
        <w:tc>
          <w:tcPr>
            <w:tcW w:w="520" w:type="dxa"/>
            <w:tcBorders>
              <w:top w:val="nil"/>
              <w:left w:val="nil"/>
              <w:bottom w:val="nil"/>
              <w:right w:val="nil"/>
            </w:tcBorders>
            <w:shd w:val="clear" w:color="auto" w:fill="auto"/>
            <w:noWrap/>
            <w:vAlign w:val="bottom"/>
            <w:hideMark/>
          </w:tcPr>
          <w:p w14:paraId="5AA7603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226F0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78 59 11.1</w:t>
            </w:r>
          </w:p>
        </w:tc>
      </w:tr>
      <w:tr w:rsidR="00A311FF" w:rsidRPr="00445E6C" w14:paraId="7684B4A8" w14:textId="77777777" w:rsidTr="00A311FF">
        <w:trPr>
          <w:trHeight w:val="315"/>
        </w:trPr>
        <w:tc>
          <w:tcPr>
            <w:tcW w:w="1200" w:type="dxa"/>
            <w:tcBorders>
              <w:top w:val="nil"/>
              <w:left w:val="nil"/>
              <w:bottom w:val="nil"/>
              <w:right w:val="nil"/>
            </w:tcBorders>
            <w:shd w:val="clear" w:color="auto" w:fill="auto"/>
            <w:noWrap/>
            <w:vAlign w:val="bottom"/>
            <w:hideMark/>
          </w:tcPr>
          <w:p w14:paraId="21ADDE6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1161</w:t>
            </w:r>
          </w:p>
        </w:tc>
        <w:tc>
          <w:tcPr>
            <w:tcW w:w="1240" w:type="dxa"/>
            <w:tcBorders>
              <w:top w:val="nil"/>
              <w:left w:val="nil"/>
              <w:bottom w:val="nil"/>
              <w:right w:val="nil"/>
            </w:tcBorders>
            <w:shd w:val="clear" w:color="auto" w:fill="auto"/>
            <w:noWrap/>
            <w:vAlign w:val="bottom"/>
            <w:hideMark/>
          </w:tcPr>
          <w:p w14:paraId="263A107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2591 m</w:t>
            </w:r>
          </w:p>
        </w:tc>
        <w:tc>
          <w:tcPr>
            <w:tcW w:w="520" w:type="dxa"/>
            <w:tcBorders>
              <w:top w:val="nil"/>
              <w:left w:val="nil"/>
              <w:bottom w:val="nil"/>
              <w:right w:val="nil"/>
            </w:tcBorders>
            <w:shd w:val="clear" w:color="auto" w:fill="auto"/>
            <w:noWrap/>
            <w:vAlign w:val="bottom"/>
            <w:hideMark/>
          </w:tcPr>
          <w:p w14:paraId="1C95EF5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0C5F4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1 41 02.0 </w:t>
            </w:r>
          </w:p>
        </w:tc>
        <w:tc>
          <w:tcPr>
            <w:tcW w:w="520" w:type="dxa"/>
            <w:tcBorders>
              <w:top w:val="nil"/>
              <w:left w:val="nil"/>
              <w:bottom w:val="nil"/>
              <w:right w:val="nil"/>
            </w:tcBorders>
            <w:shd w:val="clear" w:color="auto" w:fill="auto"/>
            <w:noWrap/>
            <w:vAlign w:val="bottom"/>
            <w:hideMark/>
          </w:tcPr>
          <w:p w14:paraId="58AF41B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678E20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78 59 10.3</w:t>
            </w:r>
          </w:p>
        </w:tc>
      </w:tr>
      <w:tr w:rsidR="00A311FF" w:rsidRPr="00445E6C" w14:paraId="2DCE48D7" w14:textId="77777777" w:rsidTr="00A311FF">
        <w:trPr>
          <w:trHeight w:val="315"/>
        </w:trPr>
        <w:tc>
          <w:tcPr>
            <w:tcW w:w="1200" w:type="dxa"/>
            <w:tcBorders>
              <w:top w:val="nil"/>
              <w:left w:val="nil"/>
              <w:bottom w:val="nil"/>
              <w:right w:val="nil"/>
            </w:tcBorders>
            <w:shd w:val="clear" w:color="auto" w:fill="auto"/>
            <w:noWrap/>
            <w:vAlign w:val="bottom"/>
            <w:hideMark/>
          </w:tcPr>
          <w:p w14:paraId="5C138A1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1162</w:t>
            </w:r>
          </w:p>
        </w:tc>
        <w:tc>
          <w:tcPr>
            <w:tcW w:w="1240" w:type="dxa"/>
            <w:tcBorders>
              <w:top w:val="nil"/>
              <w:left w:val="nil"/>
              <w:bottom w:val="nil"/>
              <w:right w:val="nil"/>
            </w:tcBorders>
            <w:shd w:val="clear" w:color="auto" w:fill="auto"/>
            <w:noWrap/>
            <w:vAlign w:val="bottom"/>
            <w:hideMark/>
          </w:tcPr>
          <w:p w14:paraId="74A668C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2591 m</w:t>
            </w:r>
          </w:p>
        </w:tc>
        <w:tc>
          <w:tcPr>
            <w:tcW w:w="520" w:type="dxa"/>
            <w:tcBorders>
              <w:top w:val="nil"/>
              <w:left w:val="nil"/>
              <w:bottom w:val="nil"/>
              <w:right w:val="nil"/>
            </w:tcBorders>
            <w:shd w:val="clear" w:color="auto" w:fill="auto"/>
            <w:noWrap/>
            <w:vAlign w:val="bottom"/>
            <w:hideMark/>
          </w:tcPr>
          <w:p w14:paraId="2F0D95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7282EA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1 41 01.9 </w:t>
            </w:r>
          </w:p>
        </w:tc>
        <w:tc>
          <w:tcPr>
            <w:tcW w:w="520" w:type="dxa"/>
            <w:tcBorders>
              <w:top w:val="nil"/>
              <w:left w:val="nil"/>
              <w:bottom w:val="nil"/>
              <w:right w:val="nil"/>
            </w:tcBorders>
            <w:shd w:val="clear" w:color="auto" w:fill="auto"/>
            <w:noWrap/>
            <w:vAlign w:val="bottom"/>
            <w:hideMark/>
          </w:tcPr>
          <w:p w14:paraId="1B92D8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B83793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78 59 10.2</w:t>
            </w:r>
          </w:p>
        </w:tc>
      </w:tr>
      <w:tr w:rsidR="00A311FF" w:rsidRPr="00445E6C" w14:paraId="18D8180A" w14:textId="77777777" w:rsidTr="00A311FF">
        <w:trPr>
          <w:trHeight w:val="315"/>
        </w:trPr>
        <w:tc>
          <w:tcPr>
            <w:tcW w:w="1200" w:type="dxa"/>
            <w:tcBorders>
              <w:top w:val="nil"/>
              <w:left w:val="nil"/>
              <w:bottom w:val="nil"/>
              <w:right w:val="nil"/>
            </w:tcBorders>
            <w:shd w:val="clear" w:color="auto" w:fill="auto"/>
            <w:noWrap/>
            <w:vAlign w:val="bottom"/>
            <w:hideMark/>
          </w:tcPr>
          <w:p w14:paraId="5DCD1E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1163</w:t>
            </w:r>
          </w:p>
        </w:tc>
        <w:tc>
          <w:tcPr>
            <w:tcW w:w="1240" w:type="dxa"/>
            <w:tcBorders>
              <w:top w:val="nil"/>
              <w:left w:val="nil"/>
              <w:bottom w:val="nil"/>
              <w:right w:val="nil"/>
            </w:tcBorders>
            <w:shd w:val="clear" w:color="auto" w:fill="auto"/>
            <w:noWrap/>
            <w:vAlign w:val="bottom"/>
            <w:hideMark/>
          </w:tcPr>
          <w:p w14:paraId="2112FA2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2573 m</w:t>
            </w:r>
          </w:p>
        </w:tc>
        <w:tc>
          <w:tcPr>
            <w:tcW w:w="520" w:type="dxa"/>
            <w:tcBorders>
              <w:top w:val="nil"/>
              <w:left w:val="nil"/>
              <w:bottom w:val="nil"/>
              <w:right w:val="nil"/>
            </w:tcBorders>
            <w:shd w:val="clear" w:color="auto" w:fill="auto"/>
            <w:noWrap/>
            <w:vAlign w:val="bottom"/>
            <w:hideMark/>
          </w:tcPr>
          <w:p w14:paraId="70147E1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D3722B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1 41 05.3 </w:t>
            </w:r>
          </w:p>
        </w:tc>
        <w:tc>
          <w:tcPr>
            <w:tcW w:w="520" w:type="dxa"/>
            <w:tcBorders>
              <w:top w:val="nil"/>
              <w:left w:val="nil"/>
              <w:bottom w:val="nil"/>
              <w:right w:val="nil"/>
            </w:tcBorders>
            <w:shd w:val="clear" w:color="auto" w:fill="auto"/>
            <w:noWrap/>
            <w:vAlign w:val="bottom"/>
            <w:hideMark/>
          </w:tcPr>
          <w:p w14:paraId="273B637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C64247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78 59 18.1</w:t>
            </w:r>
          </w:p>
        </w:tc>
      </w:tr>
      <w:tr w:rsidR="00A311FF" w:rsidRPr="00445E6C" w14:paraId="21B6B71E" w14:textId="77777777" w:rsidTr="00A311FF">
        <w:trPr>
          <w:trHeight w:val="315"/>
        </w:trPr>
        <w:tc>
          <w:tcPr>
            <w:tcW w:w="1200" w:type="dxa"/>
            <w:tcBorders>
              <w:top w:val="nil"/>
              <w:left w:val="nil"/>
              <w:bottom w:val="nil"/>
              <w:right w:val="nil"/>
            </w:tcBorders>
            <w:shd w:val="clear" w:color="auto" w:fill="auto"/>
            <w:noWrap/>
            <w:vAlign w:val="bottom"/>
            <w:hideMark/>
          </w:tcPr>
          <w:p w14:paraId="351F088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1164</w:t>
            </w:r>
          </w:p>
        </w:tc>
        <w:tc>
          <w:tcPr>
            <w:tcW w:w="1240" w:type="dxa"/>
            <w:tcBorders>
              <w:top w:val="nil"/>
              <w:left w:val="nil"/>
              <w:bottom w:val="nil"/>
              <w:right w:val="nil"/>
            </w:tcBorders>
            <w:shd w:val="clear" w:color="auto" w:fill="auto"/>
            <w:noWrap/>
            <w:vAlign w:val="bottom"/>
            <w:hideMark/>
          </w:tcPr>
          <w:p w14:paraId="0298100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2572 m</w:t>
            </w:r>
          </w:p>
        </w:tc>
        <w:tc>
          <w:tcPr>
            <w:tcW w:w="520" w:type="dxa"/>
            <w:tcBorders>
              <w:top w:val="nil"/>
              <w:left w:val="nil"/>
              <w:bottom w:val="nil"/>
              <w:right w:val="nil"/>
            </w:tcBorders>
            <w:shd w:val="clear" w:color="auto" w:fill="auto"/>
            <w:noWrap/>
            <w:vAlign w:val="bottom"/>
            <w:hideMark/>
          </w:tcPr>
          <w:p w14:paraId="1EAB60E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B0D2D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1 41 05.7 </w:t>
            </w:r>
          </w:p>
        </w:tc>
        <w:tc>
          <w:tcPr>
            <w:tcW w:w="520" w:type="dxa"/>
            <w:tcBorders>
              <w:top w:val="nil"/>
              <w:left w:val="nil"/>
              <w:bottom w:val="nil"/>
              <w:right w:val="nil"/>
            </w:tcBorders>
            <w:shd w:val="clear" w:color="auto" w:fill="auto"/>
            <w:noWrap/>
            <w:vAlign w:val="bottom"/>
            <w:hideMark/>
          </w:tcPr>
          <w:p w14:paraId="2D953B9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11B5C7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78 59 19.4</w:t>
            </w:r>
          </w:p>
        </w:tc>
      </w:tr>
      <w:tr w:rsidR="00A311FF" w:rsidRPr="00445E6C" w14:paraId="6D41B3D4" w14:textId="77777777" w:rsidTr="00A311FF">
        <w:trPr>
          <w:trHeight w:val="315"/>
        </w:trPr>
        <w:tc>
          <w:tcPr>
            <w:tcW w:w="1200" w:type="dxa"/>
            <w:tcBorders>
              <w:top w:val="nil"/>
              <w:left w:val="nil"/>
              <w:bottom w:val="nil"/>
              <w:right w:val="nil"/>
            </w:tcBorders>
            <w:shd w:val="clear" w:color="auto" w:fill="auto"/>
            <w:noWrap/>
            <w:vAlign w:val="bottom"/>
            <w:hideMark/>
          </w:tcPr>
          <w:p w14:paraId="799BBFB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1165</w:t>
            </w:r>
          </w:p>
        </w:tc>
        <w:tc>
          <w:tcPr>
            <w:tcW w:w="1240" w:type="dxa"/>
            <w:tcBorders>
              <w:top w:val="nil"/>
              <w:left w:val="nil"/>
              <w:bottom w:val="nil"/>
              <w:right w:val="nil"/>
            </w:tcBorders>
            <w:shd w:val="clear" w:color="auto" w:fill="auto"/>
            <w:noWrap/>
            <w:vAlign w:val="bottom"/>
            <w:hideMark/>
          </w:tcPr>
          <w:p w14:paraId="67174DD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2529 m</w:t>
            </w:r>
          </w:p>
        </w:tc>
        <w:tc>
          <w:tcPr>
            <w:tcW w:w="520" w:type="dxa"/>
            <w:tcBorders>
              <w:top w:val="nil"/>
              <w:left w:val="nil"/>
              <w:bottom w:val="nil"/>
              <w:right w:val="nil"/>
            </w:tcBorders>
            <w:shd w:val="clear" w:color="auto" w:fill="auto"/>
            <w:noWrap/>
            <w:vAlign w:val="bottom"/>
            <w:hideMark/>
          </w:tcPr>
          <w:p w14:paraId="0412E48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3D6400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1 41 15.2 </w:t>
            </w:r>
          </w:p>
        </w:tc>
        <w:tc>
          <w:tcPr>
            <w:tcW w:w="520" w:type="dxa"/>
            <w:tcBorders>
              <w:top w:val="nil"/>
              <w:left w:val="nil"/>
              <w:bottom w:val="nil"/>
              <w:right w:val="nil"/>
            </w:tcBorders>
            <w:shd w:val="clear" w:color="auto" w:fill="auto"/>
            <w:noWrap/>
            <w:vAlign w:val="bottom"/>
            <w:hideMark/>
          </w:tcPr>
          <w:p w14:paraId="2D63015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A384F2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78 59 21.6</w:t>
            </w:r>
          </w:p>
        </w:tc>
      </w:tr>
      <w:tr w:rsidR="00A311FF" w:rsidRPr="00445E6C" w14:paraId="4B8F3FC9" w14:textId="77777777" w:rsidTr="00A311FF">
        <w:trPr>
          <w:trHeight w:val="315"/>
        </w:trPr>
        <w:tc>
          <w:tcPr>
            <w:tcW w:w="1200" w:type="dxa"/>
            <w:tcBorders>
              <w:top w:val="nil"/>
              <w:left w:val="nil"/>
              <w:bottom w:val="nil"/>
              <w:right w:val="nil"/>
            </w:tcBorders>
            <w:shd w:val="clear" w:color="auto" w:fill="auto"/>
            <w:noWrap/>
            <w:vAlign w:val="bottom"/>
            <w:hideMark/>
          </w:tcPr>
          <w:p w14:paraId="0C9CC75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1166</w:t>
            </w:r>
          </w:p>
        </w:tc>
        <w:tc>
          <w:tcPr>
            <w:tcW w:w="1240" w:type="dxa"/>
            <w:tcBorders>
              <w:top w:val="nil"/>
              <w:left w:val="nil"/>
              <w:bottom w:val="nil"/>
              <w:right w:val="nil"/>
            </w:tcBorders>
            <w:shd w:val="clear" w:color="auto" w:fill="auto"/>
            <w:noWrap/>
            <w:vAlign w:val="bottom"/>
            <w:hideMark/>
          </w:tcPr>
          <w:p w14:paraId="75987A9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2533 m</w:t>
            </w:r>
          </w:p>
        </w:tc>
        <w:tc>
          <w:tcPr>
            <w:tcW w:w="520" w:type="dxa"/>
            <w:tcBorders>
              <w:top w:val="nil"/>
              <w:left w:val="nil"/>
              <w:bottom w:val="nil"/>
              <w:right w:val="nil"/>
            </w:tcBorders>
            <w:shd w:val="clear" w:color="auto" w:fill="auto"/>
            <w:noWrap/>
            <w:vAlign w:val="bottom"/>
            <w:hideMark/>
          </w:tcPr>
          <w:p w14:paraId="75A319B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1D6F7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1 41 14.6 </w:t>
            </w:r>
          </w:p>
        </w:tc>
        <w:tc>
          <w:tcPr>
            <w:tcW w:w="520" w:type="dxa"/>
            <w:tcBorders>
              <w:top w:val="nil"/>
              <w:left w:val="nil"/>
              <w:bottom w:val="nil"/>
              <w:right w:val="nil"/>
            </w:tcBorders>
            <w:shd w:val="clear" w:color="auto" w:fill="auto"/>
            <w:noWrap/>
            <w:vAlign w:val="bottom"/>
            <w:hideMark/>
          </w:tcPr>
          <w:p w14:paraId="3D4941A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E688A5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78 59 21.2</w:t>
            </w:r>
          </w:p>
        </w:tc>
      </w:tr>
      <w:tr w:rsidR="00A311FF" w:rsidRPr="00445E6C" w14:paraId="047F8305" w14:textId="77777777" w:rsidTr="00A311FF">
        <w:trPr>
          <w:trHeight w:val="315"/>
        </w:trPr>
        <w:tc>
          <w:tcPr>
            <w:tcW w:w="1200" w:type="dxa"/>
            <w:tcBorders>
              <w:top w:val="nil"/>
              <w:left w:val="nil"/>
              <w:bottom w:val="nil"/>
              <w:right w:val="nil"/>
            </w:tcBorders>
            <w:shd w:val="clear" w:color="auto" w:fill="auto"/>
            <w:noWrap/>
            <w:vAlign w:val="bottom"/>
            <w:hideMark/>
          </w:tcPr>
          <w:p w14:paraId="518ECD3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1167</w:t>
            </w:r>
          </w:p>
        </w:tc>
        <w:tc>
          <w:tcPr>
            <w:tcW w:w="1240" w:type="dxa"/>
            <w:tcBorders>
              <w:top w:val="nil"/>
              <w:left w:val="nil"/>
              <w:bottom w:val="nil"/>
              <w:right w:val="nil"/>
            </w:tcBorders>
            <w:shd w:val="clear" w:color="auto" w:fill="auto"/>
            <w:noWrap/>
            <w:vAlign w:val="bottom"/>
            <w:hideMark/>
          </w:tcPr>
          <w:p w14:paraId="6E64D1C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2524 m</w:t>
            </w:r>
          </w:p>
        </w:tc>
        <w:tc>
          <w:tcPr>
            <w:tcW w:w="520" w:type="dxa"/>
            <w:tcBorders>
              <w:top w:val="nil"/>
              <w:left w:val="nil"/>
              <w:bottom w:val="nil"/>
              <w:right w:val="nil"/>
            </w:tcBorders>
            <w:shd w:val="clear" w:color="auto" w:fill="auto"/>
            <w:noWrap/>
            <w:vAlign w:val="bottom"/>
            <w:hideMark/>
          </w:tcPr>
          <w:p w14:paraId="2CD1EFE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CEE4F8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1 41 16.6 </w:t>
            </w:r>
          </w:p>
        </w:tc>
        <w:tc>
          <w:tcPr>
            <w:tcW w:w="520" w:type="dxa"/>
            <w:tcBorders>
              <w:top w:val="nil"/>
              <w:left w:val="nil"/>
              <w:bottom w:val="nil"/>
              <w:right w:val="nil"/>
            </w:tcBorders>
            <w:shd w:val="clear" w:color="auto" w:fill="auto"/>
            <w:noWrap/>
            <w:vAlign w:val="bottom"/>
            <w:hideMark/>
          </w:tcPr>
          <w:p w14:paraId="2D6D041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A42ECB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78 59 22.1</w:t>
            </w:r>
          </w:p>
        </w:tc>
      </w:tr>
      <w:tr w:rsidR="00A311FF" w:rsidRPr="00445E6C" w14:paraId="5B21E7B9" w14:textId="77777777" w:rsidTr="00A311FF">
        <w:trPr>
          <w:trHeight w:val="315"/>
        </w:trPr>
        <w:tc>
          <w:tcPr>
            <w:tcW w:w="1200" w:type="dxa"/>
            <w:tcBorders>
              <w:top w:val="nil"/>
              <w:left w:val="nil"/>
              <w:bottom w:val="nil"/>
              <w:right w:val="nil"/>
            </w:tcBorders>
            <w:shd w:val="clear" w:color="auto" w:fill="auto"/>
            <w:noWrap/>
            <w:vAlign w:val="bottom"/>
            <w:hideMark/>
          </w:tcPr>
          <w:p w14:paraId="2AD2113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1168</w:t>
            </w:r>
          </w:p>
        </w:tc>
        <w:tc>
          <w:tcPr>
            <w:tcW w:w="1240" w:type="dxa"/>
            <w:tcBorders>
              <w:top w:val="nil"/>
              <w:left w:val="nil"/>
              <w:bottom w:val="nil"/>
              <w:right w:val="nil"/>
            </w:tcBorders>
            <w:shd w:val="clear" w:color="auto" w:fill="auto"/>
            <w:noWrap/>
            <w:vAlign w:val="bottom"/>
            <w:hideMark/>
          </w:tcPr>
          <w:p w14:paraId="57EA250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2520 m</w:t>
            </w:r>
          </w:p>
        </w:tc>
        <w:tc>
          <w:tcPr>
            <w:tcW w:w="520" w:type="dxa"/>
            <w:tcBorders>
              <w:top w:val="nil"/>
              <w:left w:val="nil"/>
              <w:bottom w:val="nil"/>
              <w:right w:val="nil"/>
            </w:tcBorders>
            <w:shd w:val="clear" w:color="auto" w:fill="auto"/>
            <w:noWrap/>
            <w:vAlign w:val="bottom"/>
            <w:hideMark/>
          </w:tcPr>
          <w:p w14:paraId="4C9B0EB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38FD9B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1 41 17.3 </w:t>
            </w:r>
          </w:p>
        </w:tc>
        <w:tc>
          <w:tcPr>
            <w:tcW w:w="520" w:type="dxa"/>
            <w:tcBorders>
              <w:top w:val="nil"/>
              <w:left w:val="nil"/>
              <w:bottom w:val="nil"/>
              <w:right w:val="nil"/>
            </w:tcBorders>
            <w:shd w:val="clear" w:color="auto" w:fill="auto"/>
            <w:noWrap/>
            <w:vAlign w:val="bottom"/>
            <w:hideMark/>
          </w:tcPr>
          <w:p w14:paraId="70A048E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0189BE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78 59 21.8</w:t>
            </w:r>
          </w:p>
        </w:tc>
      </w:tr>
      <w:tr w:rsidR="00A311FF" w:rsidRPr="00445E6C" w14:paraId="36024F3A" w14:textId="77777777" w:rsidTr="00A311FF">
        <w:trPr>
          <w:trHeight w:val="315"/>
        </w:trPr>
        <w:tc>
          <w:tcPr>
            <w:tcW w:w="1200" w:type="dxa"/>
            <w:tcBorders>
              <w:top w:val="nil"/>
              <w:left w:val="nil"/>
              <w:bottom w:val="nil"/>
              <w:right w:val="nil"/>
            </w:tcBorders>
            <w:shd w:val="clear" w:color="auto" w:fill="auto"/>
            <w:noWrap/>
            <w:vAlign w:val="bottom"/>
            <w:hideMark/>
          </w:tcPr>
          <w:p w14:paraId="3EC3993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1169</w:t>
            </w:r>
          </w:p>
        </w:tc>
        <w:tc>
          <w:tcPr>
            <w:tcW w:w="1240" w:type="dxa"/>
            <w:tcBorders>
              <w:top w:val="nil"/>
              <w:left w:val="nil"/>
              <w:bottom w:val="nil"/>
              <w:right w:val="nil"/>
            </w:tcBorders>
            <w:shd w:val="clear" w:color="auto" w:fill="auto"/>
            <w:noWrap/>
            <w:vAlign w:val="bottom"/>
            <w:hideMark/>
          </w:tcPr>
          <w:p w14:paraId="70DAD51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2509 m</w:t>
            </w:r>
          </w:p>
        </w:tc>
        <w:tc>
          <w:tcPr>
            <w:tcW w:w="520" w:type="dxa"/>
            <w:tcBorders>
              <w:top w:val="nil"/>
              <w:left w:val="nil"/>
              <w:bottom w:val="nil"/>
              <w:right w:val="nil"/>
            </w:tcBorders>
            <w:shd w:val="clear" w:color="auto" w:fill="auto"/>
            <w:noWrap/>
            <w:vAlign w:val="bottom"/>
            <w:hideMark/>
          </w:tcPr>
          <w:p w14:paraId="162D869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B91CB7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1 41 18.5 </w:t>
            </w:r>
          </w:p>
        </w:tc>
        <w:tc>
          <w:tcPr>
            <w:tcW w:w="520" w:type="dxa"/>
            <w:tcBorders>
              <w:top w:val="nil"/>
              <w:left w:val="nil"/>
              <w:bottom w:val="nil"/>
              <w:right w:val="nil"/>
            </w:tcBorders>
            <w:shd w:val="clear" w:color="auto" w:fill="auto"/>
            <w:noWrap/>
            <w:vAlign w:val="bottom"/>
            <w:hideMark/>
          </w:tcPr>
          <w:p w14:paraId="53366D7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A11554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78 59 20.8</w:t>
            </w:r>
          </w:p>
        </w:tc>
      </w:tr>
      <w:tr w:rsidR="00A311FF" w:rsidRPr="00445E6C" w14:paraId="516BBAB6" w14:textId="77777777" w:rsidTr="00A311FF">
        <w:trPr>
          <w:trHeight w:val="315"/>
        </w:trPr>
        <w:tc>
          <w:tcPr>
            <w:tcW w:w="1200" w:type="dxa"/>
            <w:tcBorders>
              <w:top w:val="nil"/>
              <w:left w:val="nil"/>
              <w:bottom w:val="nil"/>
              <w:right w:val="nil"/>
            </w:tcBorders>
            <w:shd w:val="clear" w:color="auto" w:fill="auto"/>
            <w:noWrap/>
            <w:vAlign w:val="bottom"/>
            <w:hideMark/>
          </w:tcPr>
          <w:p w14:paraId="11A63F4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1170</w:t>
            </w:r>
          </w:p>
        </w:tc>
        <w:tc>
          <w:tcPr>
            <w:tcW w:w="1240" w:type="dxa"/>
            <w:tcBorders>
              <w:top w:val="nil"/>
              <w:left w:val="nil"/>
              <w:bottom w:val="nil"/>
              <w:right w:val="nil"/>
            </w:tcBorders>
            <w:shd w:val="clear" w:color="auto" w:fill="auto"/>
            <w:noWrap/>
            <w:vAlign w:val="bottom"/>
            <w:hideMark/>
          </w:tcPr>
          <w:p w14:paraId="31D5A2F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2501 m</w:t>
            </w:r>
          </w:p>
        </w:tc>
        <w:tc>
          <w:tcPr>
            <w:tcW w:w="520" w:type="dxa"/>
            <w:tcBorders>
              <w:top w:val="nil"/>
              <w:left w:val="nil"/>
              <w:bottom w:val="nil"/>
              <w:right w:val="nil"/>
            </w:tcBorders>
            <w:shd w:val="clear" w:color="auto" w:fill="auto"/>
            <w:noWrap/>
            <w:vAlign w:val="bottom"/>
            <w:hideMark/>
          </w:tcPr>
          <w:p w14:paraId="6BDA9FD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D331CC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1 41 19.8 </w:t>
            </w:r>
          </w:p>
        </w:tc>
        <w:tc>
          <w:tcPr>
            <w:tcW w:w="520" w:type="dxa"/>
            <w:tcBorders>
              <w:top w:val="nil"/>
              <w:left w:val="nil"/>
              <w:bottom w:val="nil"/>
              <w:right w:val="nil"/>
            </w:tcBorders>
            <w:shd w:val="clear" w:color="auto" w:fill="auto"/>
            <w:noWrap/>
            <w:vAlign w:val="bottom"/>
            <w:hideMark/>
          </w:tcPr>
          <w:p w14:paraId="6CE4BDB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E4ED5C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78 59 23.9</w:t>
            </w:r>
          </w:p>
        </w:tc>
      </w:tr>
      <w:tr w:rsidR="00A311FF" w:rsidRPr="00445E6C" w14:paraId="5B857785" w14:textId="77777777" w:rsidTr="00A311FF">
        <w:trPr>
          <w:trHeight w:val="315"/>
        </w:trPr>
        <w:tc>
          <w:tcPr>
            <w:tcW w:w="1200" w:type="dxa"/>
            <w:tcBorders>
              <w:top w:val="nil"/>
              <w:left w:val="nil"/>
              <w:bottom w:val="nil"/>
              <w:right w:val="nil"/>
            </w:tcBorders>
            <w:shd w:val="clear" w:color="auto" w:fill="auto"/>
            <w:noWrap/>
            <w:vAlign w:val="bottom"/>
            <w:hideMark/>
          </w:tcPr>
          <w:p w14:paraId="2CE6B14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1171</w:t>
            </w:r>
          </w:p>
        </w:tc>
        <w:tc>
          <w:tcPr>
            <w:tcW w:w="1240" w:type="dxa"/>
            <w:tcBorders>
              <w:top w:val="nil"/>
              <w:left w:val="nil"/>
              <w:bottom w:val="nil"/>
              <w:right w:val="nil"/>
            </w:tcBorders>
            <w:shd w:val="clear" w:color="auto" w:fill="auto"/>
            <w:noWrap/>
            <w:vAlign w:val="bottom"/>
            <w:hideMark/>
          </w:tcPr>
          <w:p w14:paraId="292BF6D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2508 m</w:t>
            </w:r>
          </w:p>
        </w:tc>
        <w:tc>
          <w:tcPr>
            <w:tcW w:w="520" w:type="dxa"/>
            <w:tcBorders>
              <w:top w:val="nil"/>
              <w:left w:val="nil"/>
              <w:bottom w:val="nil"/>
              <w:right w:val="nil"/>
            </w:tcBorders>
            <w:shd w:val="clear" w:color="auto" w:fill="auto"/>
            <w:noWrap/>
            <w:vAlign w:val="bottom"/>
            <w:hideMark/>
          </w:tcPr>
          <w:p w14:paraId="16A96E3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CF64B8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1 41 20.2 </w:t>
            </w:r>
          </w:p>
        </w:tc>
        <w:tc>
          <w:tcPr>
            <w:tcW w:w="520" w:type="dxa"/>
            <w:tcBorders>
              <w:top w:val="nil"/>
              <w:left w:val="nil"/>
              <w:bottom w:val="nil"/>
              <w:right w:val="nil"/>
            </w:tcBorders>
            <w:shd w:val="clear" w:color="auto" w:fill="auto"/>
            <w:noWrap/>
            <w:vAlign w:val="bottom"/>
            <w:hideMark/>
          </w:tcPr>
          <w:p w14:paraId="0FBD986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78C46C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78 59 25.9</w:t>
            </w:r>
          </w:p>
        </w:tc>
      </w:tr>
      <w:tr w:rsidR="00A311FF" w:rsidRPr="00445E6C" w14:paraId="538714EF" w14:textId="77777777" w:rsidTr="00A311FF">
        <w:trPr>
          <w:trHeight w:val="315"/>
        </w:trPr>
        <w:tc>
          <w:tcPr>
            <w:tcW w:w="1200" w:type="dxa"/>
            <w:tcBorders>
              <w:top w:val="nil"/>
              <w:left w:val="nil"/>
              <w:bottom w:val="nil"/>
              <w:right w:val="nil"/>
            </w:tcBorders>
            <w:shd w:val="clear" w:color="auto" w:fill="auto"/>
            <w:noWrap/>
            <w:vAlign w:val="bottom"/>
            <w:hideMark/>
          </w:tcPr>
          <w:p w14:paraId="2A47212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1172</w:t>
            </w:r>
          </w:p>
        </w:tc>
        <w:tc>
          <w:tcPr>
            <w:tcW w:w="1240" w:type="dxa"/>
            <w:tcBorders>
              <w:top w:val="nil"/>
              <w:left w:val="nil"/>
              <w:bottom w:val="nil"/>
              <w:right w:val="nil"/>
            </w:tcBorders>
            <w:shd w:val="clear" w:color="auto" w:fill="auto"/>
            <w:noWrap/>
            <w:vAlign w:val="bottom"/>
            <w:hideMark/>
          </w:tcPr>
          <w:p w14:paraId="05CEB37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2499 m</w:t>
            </w:r>
          </w:p>
        </w:tc>
        <w:tc>
          <w:tcPr>
            <w:tcW w:w="520" w:type="dxa"/>
            <w:tcBorders>
              <w:top w:val="nil"/>
              <w:left w:val="nil"/>
              <w:bottom w:val="nil"/>
              <w:right w:val="nil"/>
            </w:tcBorders>
            <w:shd w:val="clear" w:color="auto" w:fill="auto"/>
            <w:noWrap/>
            <w:vAlign w:val="bottom"/>
            <w:hideMark/>
          </w:tcPr>
          <w:p w14:paraId="65C8038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53CDC7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1 41 23.5 </w:t>
            </w:r>
          </w:p>
        </w:tc>
        <w:tc>
          <w:tcPr>
            <w:tcW w:w="520" w:type="dxa"/>
            <w:tcBorders>
              <w:top w:val="nil"/>
              <w:left w:val="nil"/>
              <w:bottom w:val="nil"/>
              <w:right w:val="nil"/>
            </w:tcBorders>
            <w:shd w:val="clear" w:color="auto" w:fill="auto"/>
            <w:noWrap/>
            <w:vAlign w:val="bottom"/>
            <w:hideMark/>
          </w:tcPr>
          <w:p w14:paraId="4AE37DF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463CB9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78 59 25.3</w:t>
            </w:r>
          </w:p>
        </w:tc>
      </w:tr>
      <w:tr w:rsidR="00A311FF" w:rsidRPr="00445E6C" w14:paraId="4F6DDCD4" w14:textId="77777777" w:rsidTr="00A311FF">
        <w:trPr>
          <w:trHeight w:val="315"/>
        </w:trPr>
        <w:tc>
          <w:tcPr>
            <w:tcW w:w="1200" w:type="dxa"/>
            <w:tcBorders>
              <w:top w:val="nil"/>
              <w:left w:val="nil"/>
              <w:bottom w:val="nil"/>
              <w:right w:val="nil"/>
            </w:tcBorders>
            <w:shd w:val="clear" w:color="auto" w:fill="auto"/>
            <w:noWrap/>
            <w:vAlign w:val="bottom"/>
            <w:hideMark/>
          </w:tcPr>
          <w:p w14:paraId="003AF8E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1173</w:t>
            </w:r>
          </w:p>
        </w:tc>
        <w:tc>
          <w:tcPr>
            <w:tcW w:w="1240" w:type="dxa"/>
            <w:tcBorders>
              <w:top w:val="nil"/>
              <w:left w:val="nil"/>
              <w:bottom w:val="nil"/>
              <w:right w:val="nil"/>
            </w:tcBorders>
            <w:shd w:val="clear" w:color="auto" w:fill="auto"/>
            <w:noWrap/>
            <w:vAlign w:val="bottom"/>
            <w:hideMark/>
          </w:tcPr>
          <w:p w14:paraId="716C8FB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2492 m</w:t>
            </w:r>
          </w:p>
        </w:tc>
        <w:tc>
          <w:tcPr>
            <w:tcW w:w="520" w:type="dxa"/>
            <w:tcBorders>
              <w:top w:val="nil"/>
              <w:left w:val="nil"/>
              <w:bottom w:val="nil"/>
              <w:right w:val="nil"/>
            </w:tcBorders>
            <w:shd w:val="clear" w:color="auto" w:fill="auto"/>
            <w:noWrap/>
            <w:vAlign w:val="bottom"/>
            <w:hideMark/>
          </w:tcPr>
          <w:p w14:paraId="6CD21D5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3BDAF1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1 41 23.9 </w:t>
            </w:r>
          </w:p>
        </w:tc>
        <w:tc>
          <w:tcPr>
            <w:tcW w:w="520" w:type="dxa"/>
            <w:tcBorders>
              <w:top w:val="nil"/>
              <w:left w:val="nil"/>
              <w:bottom w:val="nil"/>
              <w:right w:val="nil"/>
            </w:tcBorders>
            <w:shd w:val="clear" w:color="auto" w:fill="auto"/>
            <w:noWrap/>
            <w:vAlign w:val="bottom"/>
            <w:hideMark/>
          </w:tcPr>
          <w:p w14:paraId="2EF2B64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047D97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78 59 24.7</w:t>
            </w:r>
          </w:p>
        </w:tc>
      </w:tr>
      <w:tr w:rsidR="00A311FF" w:rsidRPr="00445E6C" w14:paraId="7316E483" w14:textId="77777777" w:rsidTr="00A311FF">
        <w:trPr>
          <w:trHeight w:val="315"/>
        </w:trPr>
        <w:tc>
          <w:tcPr>
            <w:tcW w:w="1200" w:type="dxa"/>
            <w:tcBorders>
              <w:top w:val="nil"/>
              <w:left w:val="nil"/>
              <w:bottom w:val="nil"/>
              <w:right w:val="nil"/>
            </w:tcBorders>
            <w:shd w:val="clear" w:color="auto" w:fill="auto"/>
            <w:noWrap/>
            <w:vAlign w:val="bottom"/>
            <w:hideMark/>
          </w:tcPr>
          <w:p w14:paraId="44BD98D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1174</w:t>
            </w:r>
          </w:p>
        </w:tc>
        <w:tc>
          <w:tcPr>
            <w:tcW w:w="1240" w:type="dxa"/>
            <w:tcBorders>
              <w:top w:val="nil"/>
              <w:left w:val="nil"/>
              <w:bottom w:val="nil"/>
              <w:right w:val="nil"/>
            </w:tcBorders>
            <w:shd w:val="clear" w:color="auto" w:fill="auto"/>
            <w:noWrap/>
            <w:vAlign w:val="bottom"/>
            <w:hideMark/>
          </w:tcPr>
          <w:p w14:paraId="389E4D0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2493 m</w:t>
            </w:r>
          </w:p>
        </w:tc>
        <w:tc>
          <w:tcPr>
            <w:tcW w:w="520" w:type="dxa"/>
            <w:tcBorders>
              <w:top w:val="nil"/>
              <w:left w:val="nil"/>
              <w:bottom w:val="nil"/>
              <w:right w:val="nil"/>
            </w:tcBorders>
            <w:shd w:val="clear" w:color="auto" w:fill="auto"/>
            <w:noWrap/>
            <w:vAlign w:val="bottom"/>
            <w:hideMark/>
          </w:tcPr>
          <w:p w14:paraId="2BFE9B6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9B9FC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1 41 22.8 </w:t>
            </w:r>
          </w:p>
        </w:tc>
        <w:tc>
          <w:tcPr>
            <w:tcW w:w="520" w:type="dxa"/>
            <w:tcBorders>
              <w:top w:val="nil"/>
              <w:left w:val="nil"/>
              <w:bottom w:val="nil"/>
              <w:right w:val="nil"/>
            </w:tcBorders>
            <w:shd w:val="clear" w:color="auto" w:fill="auto"/>
            <w:noWrap/>
            <w:vAlign w:val="bottom"/>
            <w:hideMark/>
          </w:tcPr>
          <w:p w14:paraId="2A4E1A7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15B354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78 59 26.6</w:t>
            </w:r>
          </w:p>
        </w:tc>
      </w:tr>
      <w:tr w:rsidR="00A311FF" w:rsidRPr="00445E6C" w14:paraId="22DDBE73" w14:textId="77777777" w:rsidTr="00A311FF">
        <w:trPr>
          <w:trHeight w:val="315"/>
        </w:trPr>
        <w:tc>
          <w:tcPr>
            <w:tcW w:w="1200" w:type="dxa"/>
            <w:tcBorders>
              <w:top w:val="nil"/>
              <w:left w:val="nil"/>
              <w:bottom w:val="nil"/>
              <w:right w:val="nil"/>
            </w:tcBorders>
            <w:shd w:val="clear" w:color="auto" w:fill="auto"/>
            <w:noWrap/>
            <w:vAlign w:val="bottom"/>
            <w:hideMark/>
          </w:tcPr>
          <w:p w14:paraId="504976F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1175</w:t>
            </w:r>
          </w:p>
        </w:tc>
        <w:tc>
          <w:tcPr>
            <w:tcW w:w="1240" w:type="dxa"/>
            <w:tcBorders>
              <w:top w:val="nil"/>
              <w:left w:val="nil"/>
              <w:bottom w:val="nil"/>
              <w:right w:val="nil"/>
            </w:tcBorders>
            <w:shd w:val="clear" w:color="auto" w:fill="auto"/>
            <w:noWrap/>
            <w:vAlign w:val="bottom"/>
            <w:hideMark/>
          </w:tcPr>
          <w:p w14:paraId="2D66BC6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2517 m</w:t>
            </w:r>
          </w:p>
        </w:tc>
        <w:tc>
          <w:tcPr>
            <w:tcW w:w="520" w:type="dxa"/>
            <w:tcBorders>
              <w:top w:val="nil"/>
              <w:left w:val="nil"/>
              <w:bottom w:val="nil"/>
              <w:right w:val="nil"/>
            </w:tcBorders>
            <w:shd w:val="clear" w:color="auto" w:fill="auto"/>
            <w:noWrap/>
            <w:vAlign w:val="bottom"/>
            <w:hideMark/>
          </w:tcPr>
          <w:p w14:paraId="5957666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8FF8DB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1 41 16.4 </w:t>
            </w:r>
          </w:p>
        </w:tc>
        <w:tc>
          <w:tcPr>
            <w:tcW w:w="520" w:type="dxa"/>
            <w:tcBorders>
              <w:top w:val="nil"/>
              <w:left w:val="nil"/>
              <w:bottom w:val="nil"/>
              <w:right w:val="nil"/>
            </w:tcBorders>
            <w:shd w:val="clear" w:color="auto" w:fill="auto"/>
            <w:noWrap/>
            <w:vAlign w:val="bottom"/>
            <w:hideMark/>
          </w:tcPr>
          <w:p w14:paraId="4EEBEC8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BDE1BC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78 59 25.1</w:t>
            </w:r>
          </w:p>
        </w:tc>
      </w:tr>
      <w:tr w:rsidR="00A311FF" w:rsidRPr="00445E6C" w14:paraId="50CA4C2B" w14:textId="77777777" w:rsidTr="00A311FF">
        <w:trPr>
          <w:trHeight w:val="315"/>
        </w:trPr>
        <w:tc>
          <w:tcPr>
            <w:tcW w:w="1200" w:type="dxa"/>
            <w:tcBorders>
              <w:top w:val="nil"/>
              <w:left w:val="nil"/>
              <w:bottom w:val="nil"/>
              <w:right w:val="nil"/>
            </w:tcBorders>
            <w:shd w:val="clear" w:color="auto" w:fill="auto"/>
            <w:noWrap/>
            <w:vAlign w:val="bottom"/>
            <w:hideMark/>
          </w:tcPr>
          <w:p w14:paraId="2FE00AF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1176</w:t>
            </w:r>
          </w:p>
        </w:tc>
        <w:tc>
          <w:tcPr>
            <w:tcW w:w="1240" w:type="dxa"/>
            <w:tcBorders>
              <w:top w:val="nil"/>
              <w:left w:val="nil"/>
              <w:bottom w:val="nil"/>
              <w:right w:val="nil"/>
            </w:tcBorders>
            <w:shd w:val="clear" w:color="auto" w:fill="auto"/>
            <w:noWrap/>
            <w:vAlign w:val="bottom"/>
            <w:hideMark/>
          </w:tcPr>
          <w:p w14:paraId="41122AC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2521 m</w:t>
            </w:r>
          </w:p>
        </w:tc>
        <w:tc>
          <w:tcPr>
            <w:tcW w:w="520" w:type="dxa"/>
            <w:tcBorders>
              <w:top w:val="nil"/>
              <w:left w:val="nil"/>
              <w:bottom w:val="nil"/>
              <w:right w:val="nil"/>
            </w:tcBorders>
            <w:shd w:val="clear" w:color="auto" w:fill="auto"/>
            <w:noWrap/>
            <w:vAlign w:val="bottom"/>
            <w:hideMark/>
          </w:tcPr>
          <w:p w14:paraId="71000E3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A2DA8A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1 41 15.5 </w:t>
            </w:r>
          </w:p>
        </w:tc>
        <w:tc>
          <w:tcPr>
            <w:tcW w:w="520" w:type="dxa"/>
            <w:tcBorders>
              <w:top w:val="nil"/>
              <w:left w:val="nil"/>
              <w:bottom w:val="nil"/>
              <w:right w:val="nil"/>
            </w:tcBorders>
            <w:shd w:val="clear" w:color="auto" w:fill="auto"/>
            <w:noWrap/>
            <w:vAlign w:val="bottom"/>
            <w:hideMark/>
          </w:tcPr>
          <w:p w14:paraId="34ACA8E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ED948C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78 59 25.2</w:t>
            </w:r>
          </w:p>
        </w:tc>
      </w:tr>
      <w:tr w:rsidR="00A311FF" w:rsidRPr="00445E6C" w14:paraId="04AE0861" w14:textId="77777777" w:rsidTr="00A311FF">
        <w:trPr>
          <w:trHeight w:val="315"/>
        </w:trPr>
        <w:tc>
          <w:tcPr>
            <w:tcW w:w="1200" w:type="dxa"/>
            <w:tcBorders>
              <w:top w:val="nil"/>
              <w:left w:val="nil"/>
              <w:bottom w:val="nil"/>
              <w:right w:val="nil"/>
            </w:tcBorders>
            <w:shd w:val="clear" w:color="auto" w:fill="auto"/>
            <w:noWrap/>
            <w:vAlign w:val="bottom"/>
            <w:hideMark/>
          </w:tcPr>
          <w:p w14:paraId="7BD8DED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1177</w:t>
            </w:r>
          </w:p>
        </w:tc>
        <w:tc>
          <w:tcPr>
            <w:tcW w:w="1240" w:type="dxa"/>
            <w:tcBorders>
              <w:top w:val="nil"/>
              <w:left w:val="nil"/>
              <w:bottom w:val="nil"/>
              <w:right w:val="nil"/>
            </w:tcBorders>
            <w:shd w:val="clear" w:color="auto" w:fill="auto"/>
            <w:noWrap/>
            <w:vAlign w:val="bottom"/>
            <w:hideMark/>
          </w:tcPr>
          <w:p w14:paraId="49E9DA6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2530 m</w:t>
            </w:r>
          </w:p>
        </w:tc>
        <w:tc>
          <w:tcPr>
            <w:tcW w:w="520" w:type="dxa"/>
            <w:tcBorders>
              <w:top w:val="nil"/>
              <w:left w:val="nil"/>
              <w:bottom w:val="nil"/>
              <w:right w:val="nil"/>
            </w:tcBorders>
            <w:shd w:val="clear" w:color="auto" w:fill="auto"/>
            <w:noWrap/>
            <w:vAlign w:val="bottom"/>
            <w:hideMark/>
          </w:tcPr>
          <w:p w14:paraId="2B6CD52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93AC97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1 41 14.0 </w:t>
            </w:r>
          </w:p>
        </w:tc>
        <w:tc>
          <w:tcPr>
            <w:tcW w:w="520" w:type="dxa"/>
            <w:tcBorders>
              <w:top w:val="nil"/>
              <w:left w:val="nil"/>
              <w:bottom w:val="nil"/>
              <w:right w:val="nil"/>
            </w:tcBorders>
            <w:shd w:val="clear" w:color="auto" w:fill="auto"/>
            <w:noWrap/>
            <w:vAlign w:val="bottom"/>
            <w:hideMark/>
          </w:tcPr>
          <w:p w14:paraId="2F4F6A7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4B5273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78 59 26.7</w:t>
            </w:r>
          </w:p>
        </w:tc>
      </w:tr>
      <w:tr w:rsidR="00A311FF" w:rsidRPr="00445E6C" w14:paraId="485E0081" w14:textId="77777777" w:rsidTr="00A311FF">
        <w:trPr>
          <w:trHeight w:val="315"/>
        </w:trPr>
        <w:tc>
          <w:tcPr>
            <w:tcW w:w="1200" w:type="dxa"/>
            <w:tcBorders>
              <w:top w:val="nil"/>
              <w:left w:val="nil"/>
              <w:bottom w:val="nil"/>
              <w:right w:val="nil"/>
            </w:tcBorders>
            <w:shd w:val="clear" w:color="auto" w:fill="auto"/>
            <w:noWrap/>
            <w:vAlign w:val="bottom"/>
            <w:hideMark/>
          </w:tcPr>
          <w:p w14:paraId="238428D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1178</w:t>
            </w:r>
          </w:p>
        </w:tc>
        <w:tc>
          <w:tcPr>
            <w:tcW w:w="1240" w:type="dxa"/>
            <w:tcBorders>
              <w:top w:val="nil"/>
              <w:left w:val="nil"/>
              <w:bottom w:val="nil"/>
              <w:right w:val="nil"/>
            </w:tcBorders>
            <w:shd w:val="clear" w:color="auto" w:fill="auto"/>
            <w:noWrap/>
            <w:vAlign w:val="bottom"/>
            <w:hideMark/>
          </w:tcPr>
          <w:p w14:paraId="201F6B0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2532 m</w:t>
            </w:r>
          </w:p>
        </w:tc>
        <w:tc>
          <w:tcPr>
            <w:tcW w:w="520" w:type="dxa"/>
            <w:tcBorders>
              <w:top w:val="nil"/>
              <w:left w:val="nil"/>
              <w:bottom w:val="nil"/>
              <w:right w:val="nil"/>
            </w:tcBorders>
            <w:shd w:val="clear" w:color="auto" w:fill="auto"/>
            <w:noWrap/>
            <w:vAlign w:val="bottom"/>
            <w:hideMark/>
          </w:tcPr>
          <w:p w14:paraId="705A3B8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0AB265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1 41 14.0 </w:t>
            </w:r>
          </w:p>
        </w:tc>
        <w:tc>
          <w:tcPr>
            <w:tcW w:w="520" w:type="dxa"/>
            <w:tcBorders>
              <w:top w:val="nil"/>
              <w:left w:val="nil"/>
              <w:bottom w:val="nil"/>
              <w:right w:val="nil"/>
            </w:tcBorders>
            <w:shd w:val="clear" w:color="auto" w:fill="auto"/>
            <w:noWrap/>
            <w:vAlign w:val="bottom"/>
            <w:hideMark/>
          </w:tcPr>
          <w:p w14:paraId="50EA2E7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305962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78 59 27.2</w:t>
            </w:r>
          </w:p>
        </w:tc>
      </w:tr>
      <w:tr w:rsidR="00A311FF" w:rsidRPr="00445E6C" w14:paraId="4F411ABA" w14:textId="77777777" w:rsidTr="00A311FF">
        <w:trPr>
          <w:trHeight w:val="315"/>
        </w:trPr>
        <w:tc>
          <w:tcPr>
            <w:tcW w:w="1200" w:type="dxa"/>
            <w:tcBorders>
              <w:top w:val="nil"/>
              <w:left w:val="nil"/>
              <w:bottom w:val="nil"/>
              <w:right w:val="nil"/>
            </w:tcBorders>
            <w:shd w:val="clear" w:color="auto" w:fill="auto"/>
            <w:noWrap/>
            <w:vAlign w:val="bottom"/>
            <w:hideMark/>
          </w:tcPr>
          <w:p w14:paraId="5946206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1179</w:t>
            </w:r>
          </w:p>
        </w:tc>
        <w:tc>
          <w:tcPr>
            <w:tcW w:w="1240" w:type="dxa"/>
            <w:tcBorders>
              <w:top w:val="nil"/>
              <w:left w:val="nil"/>
              <w:bottom w:val="nil"/>
              <w:right w:val="nil"/>
            </w:tcBorders>
            <w:shd w:val="clear" w:color="auto" w:fill="auto"/>
            <w:noWrap/>
            <w:vAlign w:val="bottom"/>
            <w:hideMark/>
          </w:tcPr>
          <w:p w14:paraId="725579C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2547 m</w:t>
            </w:r>
          </w:p>
        </w:tc>
        <w:tc>
          <w:tcPr>
            <w:tcW w:w="520" w:type="dxa"/>
            <w:tcBorders>
              <w:top w:val="nil"/>
              <w:left w:val="nil"/>
              <w:bottom w:val="nil"/>
              <w:right w:val="nil"/>
            </w:tcBorders>
            <w:shd w:val="clear" w:color="auto" w:fill="auto"/>
            <w:noWrap/>
            <w:vAlign w:val="bottom"/>
            <w:hideMark/>
          </w:tcPr>
          <w:p w14:paraId="542D1B1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74EE8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1 41 10.2 </w:t>
            </w:r>
          </w:p>
        </w:tc>
        <w:tc>
          <w:tcPr>
            <w:tcW w:w="520" w:type="dxa"/>
            <w:tcBorders>
              <w:top w:val="nil"/>
              <w:left w:val="nil"/>
              <w:bottom w:val="nil"/>
              <w:right w:val="nil"/>
            </w:tcBorders>
            <w:shd w:val="clear" w:color="auto" w:fill="auto"/>
            <w:noWrap/>
            <w:vAlign w:val="bottom"/>
            <w:hideMark/>
          </w:tcPr>
          <w:p w14:paraId="5DEFEBE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83A4A4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78 59 28.4</w:t>
            </w:r>
          </w:p>
        </w:tc>
      </w:tr>
      <w:tr w:rsidR="00A311FF" w:rsidRPr="00445E6C" w14:paraId="1EA0B0B0" w14:textId="77777777" w:rsidTr="00A311FF">
        <w:trPr>
          <w:trHeight w:val="315"/>
        </w:trPr>
        <w:tc>
          <w:tcPr>
            <w:tcW w:w="1200" w:type="dxa"/>
            <w:tcBorders>
              <w:top w:val="nil"/>
              <w:left w:val="nil"/>
              <w:bottom w:val="nil"/>
              <w:right w:val="nil"/>
            </w:tcBorders>
            <w:shd w:val="clear" w:color="auto" w:fill="auto"/>
            <w:noWrap/>
            <w:vAlign w:val="bottom"/>
            <w:hideMark/>
          </w:tcPr>
          <w:p w14:paraId="0FAB389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1180</w:t>
            </w:r>
          </w:p>
        </w:tc>
        <w:tc>
          <w:tcPr>
            <w:tcW w:w="1240" w:type="dxa"/>
            <w:tcBorders>
              <w:top w:val="nil"/>
              <w:left w:val="nil"/>
              <w:bottom w:val="nil"/>
              <w:right w:val="nil"/>
            </w:tcBorders>
            <w:shd w:val="clear" w:color="auto" w:fill="auto"/>
            <w:noWrap/>
            <w:vAlign w:val="bottom"/>
            <w:hideMark/>
          </w:tcPr>
          <w:p w14:paraId="36A7160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2549 m</w:t>
            </w:r>
          </w:p>
        </w:tc>
        <w:tc>
          <w:tcPr>
            <w:tcW w:w="520" w:type="dxa"/>
            <w:tcBorders>
              <w:top w:val="nil"/>
              <w:left w:val="nil"/>
              <w:bottom w:val="nil"/>
              <w:right w:val="nil"/>
            </w:tcBorders>
            <w:shd w:val="clear" w:color="auto" w:fill="auto"/>
            <w:noWrap/>
            <w:vAlign w:val="bottom"/>
            <w:hideMark/>
          </w:tcPr>
          <w:p w14:paraId="4305F41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671405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1 41 13.3 </w:t>
            </w:r>
          </w:p>
        </w:tc>
        <w:tc>
          <w:tcPr>
            <w:tcW w:w="520" w:type="dxa"/>
            <w:tcBorders>
              <w:top w:val="nil"/>
              <w:left w:val="nil"/>
              <w:bottom w:val="nil"/>
              <w:right w:val="nil"/>
            </w:tcBorders>
            <w:shd w:val="clear" w:color="auto" w:fill="auto"/>
            <w:noWrap/>
            <w:vAlign w:val="bottom"/>
            <w:hideMark/>
          </w:tcPr>
          <w:p w14:paraId="51BE0F5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36040C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78 59 31.9</w:t>
            </w:r>
          </w:p>
        </w:tc>
      </w:tr>
      <w:tr w:rsidR="00A311FF" w:rsidRPr="00445E6C" w14:paraId="5E93ADD2" w14:textId="77777777" w:rsidTr="00A311FF">
        <w:trPr>
          <w:trHeight w:val="315"/>
        </w:trPr>
        <w:tc>
          <w:tcPr>
            <w:tcW w:w="1200" w:type="dxa"/>
            <w:tcBorders>
              <w:top w:val="nil"/>
              <w:left w:val="nil"/>
              <w:bottom w:val="nil"/>
              <w:right w:val="nil"/>
            </w:tcBorders>
            <w:shd w:val="clear" w:color="auto" w:fill="auto"/>
            <w:noWrap/>
            <w:vAlign w:val="bottom"/>
            <w:hideMark/>
          </w:tcPr>
          <w:p w14:paraId="15A7067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1181</w:t>
            </w:r>
          </w:p>
        </w:tc>
        <w:tc>
          <w:tcPr>
            <w:tcW w:w="1240" w:type="dxa"/>
            <w:tcBorders>
              <w:top w:val="nil"/>
              <w:left w:val="nil"/>
              <w:bottom w:val="nil"/>
              <w:right w:val="nil"/>
            </w:tcBorders>
            <w:shd w:val="clear" w:color="auto" w:fill="auto"/>
            <w:noWrap/>
            <w:vAlign w:val="bottom"/>
            <w:hideMark/>
          </w:tcPr>
          <w:p w14:paraId="43B0A5E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2550 m</w:t>
            </w:r>
          </w:p>
        </w:tc>
        <w:tc>
          <w:tcPr>
            <w:tcW w:w="520" w:type="dxa"/>
            <w:tcBorders>
              <w:top w:val="nil"/>
              <w:left w:val="nil"/>
              <w:bottom w:val="nil"/>
              <w:right w:val="nil"/>
            </w:tcBorders>
            <w:shd w:val="clear" w:color="auto" w:fill="auto"/>
            <w:noWrap/>
            <w:vAlign w:val="bottom"/>
            <w:hideMark/>
          </w:tcPr>
          <w:p w14:paraId="6AD8729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CB1F4F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1 41 13.6 </w:t>
            </w:r>
          </w:p>
        </w:tc>
        <w:tc>
          <w:tcPr>
            <w:tcW w:w="520" w:type="dxa"/>
            <w:tcBorders>
              <w:top w:val="nil"/>
              <w:left w:val="nil"/>
              <w:bottom w:val="nil"/>
              <w:right w:val="nil"/>
            </w:tcBorders>
            <w:shd w:val="clear" w:color="auto" w:fill="auto"/>
            <w:noWrap/>
            <w:vAlign w:val="bottom"/>
            <w:hideMark/>
          </w:tcPr>
          <w:p w14:paraId="22103C7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3EB8D2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78 59 32.5</w:t>
            </w:r>
          </w:p>
        </w:tc>
      </w:tr>
      <w:tr w:rsidR="00A311FF" w:rsidRPr="00445E6C" w14:paraId="1CB752A4" w14:textId="77777777" w:rsidTr="00A311FF">
        <w:trPr>
          <w:trHeight w:val="315"/>
        </w:trPr>
        <w:tc>
          <w:tcPr>
            <w:tcW w:w="1200" w:type="dxa"/>
            <w:tcBorders>
              <w:top w:val="nil"/>
              <w:left w:val="nil"/>
              <w:bottom w:val="nil"/>
              <w:right w:val="nil"/>
            </w:tcBorders>
            <w:shd w:val="clear" w:color="auto" w:fill="auto"/>
            <w:noWrap/>
            <w:vAlign w:val="bottom"/>
            <w:hideMark/>
          </w:tcPr>
          <w:p w14:paraId="62802D2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1182</w:t>
            </w:r>
          </w:p>
        </w:tc>
        <w:tc>
          <w:tcPr>
            <w:tcW w:w="1240" w:type="dxa"/>
            <w:tcBorders>
              <w:top w:val="nil"/>
              <w:left w:val="nil"/>
              <w:bottom w:val="nil"/>
              <w:right w:val="nil"/>
            </w:tcBorders>
            <w:shd w:val="clear" w:color="auto" w:fill="auto"/>
            <w:noWrap/>
            <w:vAlign w:val="bottom"/>
            <w:hideMark/>
          </w:tcPr>
          <w:p w14:paraId="6A50FF2B"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2557 m</w:t>
            </w:r>
          </w:p>
        </w:tc>
        <w:tc>
          <w:tcPr>
            <w:tcW w:w="520" w:type="dxa"/>
            <w:tcBorders>
              <w:top w:val="nil"/>
              <w:left w:val="nil"/>
              <w:bottom w:val="nil"/>
              <w:right w:val="nil"/>
            </w:tcBorders>
            <w:shd w:val="clear" w:color="auto" w:fill="auto"/>
            <w:noWrap/>
            <w:vAlign w:val="bottom"/>
            <w:hideMark/>
          </w:tcPr>
          <w:p w14:paraId="4059F1D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59F50B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1 41 13.7 </w:t>
            </w:r>
          </w:p>
        </w:tc>
        <w:tc>
          <w:tcPr>
            <w:tcW w:w="520" w:type="dxa"/>
            <w:tcBorders>
              <w:top w:val="nil"/>
              <w:left w:val="nil"/>
              <w:bottom w:val="nil"/>
              <w:right w:val="nil"/>
            </w:tcBorders>
            <w:shd w:val="clear" w:color="auto" w:fill="auto"/>
            <w:noWrap/>
            <w:vAlign w:val="bottom"/>
            <w:hideMark/>
          </w:tcPr>
          <w:p w14:paraId="5BE8829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1E72D0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78 59 35.9</w:t>
            </w:r>
          </w:p>
        </w:tc>
      </w:tr>
      <w:tr w:rsidR="00A311FF" w:rsidRPr="00445E6C" w14:paraId="51EC33B3" w14:textId="77777777" w:rsidTr="00A311FF">
        <w:trPr>
          <w:trHeight w:val="315"/>
        </w:trPr>
        <w:tc>
          <w:tcPr>
            <w:tcW w:w="1200" w:type="dxa"/>
            <w:tcBorders>
              <w:top w:val="nil"/>
              <w:left w:val="nil"/>
              <w:bottom w:val="nil"/>
              <w:right w:val="nil"/>
            </w:tcBorders>
            <w:shd w:val="clear" w:color="auto" w:fill="auto"/>
            <w:noWrap/>
            <w:vAlign w:val="bottom"/>
            <w:hideMark/>
          </w:tcPr>
          <w:p w14:paraId="3FEA230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1183</w:t>
            </w:r>
          </w:p>
        </w:tc>
        <w:tc>
          <w:tcPr>
            <w:tcW w:w="1240" w:type="dxa"/>
            <w:tcBorders>
              <w:top w:val="nil"/>
              <w:left w:val="nil"/>
              <w:bottom w:val="nil"/>
              <w:right w:val="nil"/>
            </w:tcBorders>
            <w:shd w:val="clear" w:color="auto" w:fill="auto"/>
            <w:noWrap/>
            <w:vAlign w:val="bottom"/>
            <w:hideMark/>
          </w:tcPr>
          <w:p w14:paraId="144F0FB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2558 m</w:t>
            </w:r>
          </w:p>
        </w:tc>
        <w:tc>
          <w:tcPr>
            <w:tcW w:w="520" w:type="dxa"/>
            <w:tcBorders>
              <w:top w:val="nil"/>
              <w:left w:val="nil"/>
              <w:bottom w:val="nil"/>
              <w:right w:val="nil"/>
            </w:tcBorders>
            <w:shd w:val="clear" w:color="auto" w:fill="auto"/>
            <w:noWrap/>
            <w:vAlign w:val="bottom"/>
            <w:hideMark/>
          </w:tcPr>
          <w:p w14:paraId="381B04E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F98ADF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1 41 12.5 </w:t>
            </w:r>
          </w:p>
        </w:tc>
        <w:tc>
          <w:tcPr>
            <w:tcW w:w="520" w:type="dxa"/>
            <w:tcBorders>
              <w:top w:val="nil"/>
              <w:left w:val="nil"/>
              <w:bottom w:val="nil"/>
              <w:right w:val="nil"/>
            </w:tcBorders>
            <w:shd w:val="clear" w:color="auto" w:fill="auto"/>
            <w:noWrap/>
            <w:vAlign w:val="bottom"/>
            <w:hideMark/>
          </w:tcPr>
          <w:p w14:paraId="1F56F3F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5D906F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78 59 37.2</w:t>
            </w:r>
          </w:p>
        </w:tc>
      </w:tr>
      <w:tr w:rsidR="00A311FF" w:rsidRPr="00445E6C" w14:paraId="288B1EEC" w14:textId="77777777" w:rsidTr="00A311FF">
        <w:trPr>
          <w:trHeight w:val="315"/>
        </w:trPr>
        <w:tc>
          <w:tcPr>
            <w:tcW w:w="1200" w:type="dxa"/>
            <w:tcBorders>
              <w:top w:val="nil"/>
              <w:left w:val="nil"/>
              <w:bottom w:val="nil"/>
              <w:right w:val="nil"/>
            </w:tcBorders>
            <w:shd w:val="clear" w:color="auto" w:fill="auto"/>
            <w:noWrap/>
            <w:vAlign w:val="bottom"/>
            <w:hideMark/>
          </w:tcPr>
          <w:p w14:paraId="6D88464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1184</w:t>
            </w:r>
          </w:p>
        </w:tc>
        <w:tc>
          <w:tcPr>
            <w:tcW w:w="1240" w:type="dxa"/>
            <w:tcBorders>
              <w:top w:val="nil"/>
              <w:left w:val="nil"/>
              <w:bottom w:val="nil"/>
              <w:right w:val="nil"/>
            </w:tcBorders>
            <w:shd w:val="clear" w:color="auto" w:fill="auto"/>
            <w:noWrap/>
            <w:vAlign w:val="bottom"/>
            <w:hideMark/>
          </w:tcPr>
          <w:p w14:paraId="1FFDBD8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2559 m</w:t>
            </w:r>
          </w:p>
        </w:tc>
        <w:tc>
          <w:tcPr>
            <w:tcW w:w="520" w:type="dxa"/>
            <w:tcBorders>
              <w:top w:val="nil"/>
              <w:left w:val="nil"/>
              <w:bottom w:val="nil"/>
              <w:right w:val="nil"/>
            </w:tcBorders>
            <w:shd w:val="clear" w:color="auto" w:fill="auto"/>
            <w:noWrap/>
            <w:vAlign w:val="bottom"/>
            <w:hideMark/>
          </w:tcPr>
          <w:p w14:paraId="645BED4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5AAC0D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1 41 12.1 </w:t>
            </w:r>
          </w:p>
        </w:tc>
        <w:tc>
          <w:tcPr>
            <w:tcW w:w="520" w:type="dxa"/>
            <w:tcBorders>
              <w:top w:val="nil"/>
              <w:left w:val="nil"/>
              <w:bottom w:val="nil"/>
              <w:right w:val="nil"/>
            </w:tcBorders>
            <w:shd w:val="clear" w:color="auto" w:fill="auto"/>
            <w:noWrap/>
            <w:vAlign w:val="bottom"/>
            <w:hideMark/>
          </w:tcPr>
          <w:p w14:paraId="72B3EDB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BB34C8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78 59 37.4</w:t>
            </w:r>
          </w:p>
        </w:tc>
      </w:tr>
      <w:tr w:rsidR="00A311FF" w:rsidRPr="00445E6C" w14:paraId="2596DA6A" w14:textId="77777777" w:rsidTr="00A311FF">
        <w:trPr>
          <w:trHeight w:val="315"/>
        </w:trPr>
        <w:tc>
          <w:tcPr>
            <w:tcW w:w="1200" w:type="dxa"/>
            <w:tcBorders>
              <w:top w:val="nil"/>
              <w:left w:val="nil"/>
              <w:bottom w:val="nil"/>
              <w:right w:val="nil"/>
            </w:tcBorders>
            <w:shd w:val="clear" w:color="auto" w:fill="auto"/>
            <w:noWrap/>
            <w:vAlign w:val="bottom"/>
            <w:hideMark/>
          </w:tcPr>
          <w:p w14:paraId="7C2E1BC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1185</w:t>
            </w:r>
          </w:p>
        </w:tc>
        <w:tc>
          <w:tcPr>
            <w:tcW w:w="1240" w:type="dxa"/>
            <w:tcBorders>
              <w:top w:val="nil"/>
              <w:left w:val="nil"/>
              <w:bottom w:val="nil"/>
              <w:right w:val="nil"/>
            </w:tcBorders>
            <w:shd w:val="clear" w:color="auto" w:fill="auto"/>
            <w:noWrap/>
            <w:vAlign w:val="bottom"/>
            <w:hideMark/>
          </w:tcPr>
          <w:p w14:paraId="0FEC652E"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2550 m</w:t>
            </w:r>
          </w:p>
        </w:tc>
        <w:tc>
          <w:tcPr>
            <w:tcW w:w="520" w:type="dxa"/>
            <w:tcBorders>
              <w:top w:val="nil"/>
              <w:left w:val="nil"/>
              <w:bottom w:val="nil"/>
              <w:right w:val="nil"/>
            </w:tcBorders>
            <w:shd w:val="clear" w:color="auto" w:fill="auto"/>
            <w:noWrap/>
            <w:vAlign w:val="bottom"/>
            <w:hideMark/>
          </w:tcPr>
          <w:p w14:paraId="7AF25F1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35E25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1 41 09.7 </w:t>
            </w:r>
          </w:p>
        </w:tc>
        <w:tc>
          <w:tcPr>
            <w:tcW w:w="520" w:type="dxa"/>
            <w:tcBorders>
              <w:top w:val="nil"/>
              <w:left w:val="nil"/>
              <w:bottom w:val="nil"/>
              <w:right w:val="nil"/>
            </w:tcBorders>
            <w:shd w:val="clear" w:color="auto" w:fill="auto"/>
            <w:noWrap/>
            <w:vAlign w:val="bottom"/>
            <w:hideMark/>
          </w:tcPr>
          <w:p w14:paraId="11393BC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BB7647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78 59 37.9</w:t>
            </w:r>
          </w:p>
        </w:tc>
      </w:tr>
      <w:tr w:rsidR="00A311FF" w:rsidRPr="00445E6C" w14:paraId="532C50E1" w14:textId="77777777" w:rsidTr="00A311FF">
        <w:trPr>
          <w:trHeight w:val="315"/>
        </w:trPr>
        <w:tc>
          <w:tcPr>
            <w:tcW w:w="1200" w:type="dxa"/>
            <w:tcBorders>
              <w:top w:val="nil"/>
              <w:left w:val="nil"/>
              <w:bottom w:val="nil"/>
              <w:right w:val="nil"/>
            </w:tcBorders>
            <w:shd w:val="clear" w:color="auto" w:fill="auto"/>
            <w:noWrap/>
            <w:vAlign w:val="bottom"/>
            <w:hideMark/>
          </w:tcPr>
          <w:p w14:paraId="2745E78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1186</w:t>
            </w:r>
          </w:p>
        </w:tc>
        <w:tc>
          <w:tcPr>
            <w:tcW w:w="1240" w:type="dxa"/>
            <w:tcBorders>
              <w:top w:val="nil"/>
              <w:left w:val="nil"/>
              <w:bottom w:val="nil"/>
              <w:right w:val="nil"/>
            </w:tcBorders>
            <w:shd w:val="clear" w:color="auto" w:fill="auto"/>
            <w:noWrap/>
            <w:vAlign w:val="bottom"/>
            <w:hideMark/>
          </w:tcPr>
          <w:p w14:paraId="3FD009C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2534 m</w:t>
            </w:r>
          </w:p>
        </w:tc>
        <w:tc>
          <w:tcPr>
            <w:tcW w:w="520" w:type="dxa"/>
            <w:tcBorders>
              <w:top w:val="nil"/>
              <w:left w:val="nil"/>
              <w:bottom w:val="nil"/>
              <w:right w:val="nil"/>
            </w:tcBorders>
            <w:shd w:val="clear" w:color="auto" w:fill="auto"/>
            <w:noWrap/>
            <w:vAlign w:val="bottom"/>
            <w:hideMark/>
          </w:tcPr>
          <w:p w14:paraId="2B13C1B4"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FAE8E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1 41 06.6 </w:t>
            </w:r>
          </w:p>
        </w:tc>
        <w:tc>
          <w:tcPr>
            <w:tcW w:w="520" w:type="dxa"/>
            <w:tcBorders>
              <w:top w:val="nil"/>
              <w:left w:val="nil"/>
              <w:bottom w:val="nil"/>
              <w:right w:val="nil"/>
            </w:tcBorders>
            <w:shd w:val="clear" w:color="auto" w:fill="auto"/>
            <w:noWrap/>
            <w:vAlign w:val="bottom"/>
            <w:hideMark/>
          </w:tcPr>
          <w:p w14:paraId="47C525C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14730E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78 59 42.7</w:t>
            </w:r>
          </w:p>
        </w:tc>
      </w:tr>
      <w:tr w:rsidR="00A311FF" w:rsidRPr="00445E6C" w14:paraId="012141BF" w14:textId="77777777" w:rsidTr="00A311FF">
        <w:trPr>
          <w:trHeight w:val="315"/>
        </w:trPr>
        <w:tc>
          <w:tcPr>
            <w:tcW w:w="1200" w:type="dxa"/>
            <w:tcBorders>
              <w:top w:val="nil"/>
              <w:left w:val="nil"/>
              <w:bottom w:val="nil"/>
              <w:right w:val="nil"/>
            </w:tcBorders>
            <w:shd w:val="clear" w:color="auto" w:fill="auto"/>
            <w:noWrap/>
            <w:vAlign w:val="bottom"/>
            <w:hideMark/>
          </w:tcPr>
          <w:p w14:paraId="6627B9D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1187</w:t>
            </w:r>
          </w:p>
        </w:tc>
        <w:tc>
          <w:tcPr>
            <w:tcW w:w="1240" w:type="dxa"/>
            <w:tcBorders>
              <w:top w:val="nil"/>
              <w:left w:val="nil"/>
              <w:bottom w:val="nil"/>
              <w:right w:val="nil"/>
            </w:tcBorders>
            <w:shd w:val="clear" w:color="auto" w:fill="auto"/>
            <w:noWrap/>
            <w:vAlign w:val="bottom"/>
            <w:hideMark/>
          </w:tcPr>
          <w:p w14:paraId="1D11D28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2527 m</w:t>
            </w:r>
          </w:p>
        </w:tc>
        <w:tc>
          <w:tcPr>
            <w:tcW w:w="520" w:type="dxa"/>
            <w:tcBorders>
              <w:top w:val="nil"/>
              <w:left w:val="nil"/>
              <w:bottom w:val="nil"/>
              <w:right w:val="nil"/>
            </w:tcBorders>
            <w:shd w:val="clear" w:color="auto" w:fill="auto"/>
            <w:noWrap/>
            <w:vAlign w:val="bottom"/>
            <w:hideMark/>
          </w:tcPr>
          <w:p w14:paraId="4FC6B2A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4C0853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1 41 05.6 </w:t>
            </w:r>
          </w:p>
        </w:tc>
        <w:tc>
          <w:tcPr>
            <w:tcW w:w="520" w:type="dxa"/>
            <w:tcBorders>
              <w:top w:val="nil"/>
              <w:left w:val="nil"/>
              <w:bottom w:val="nil"/>
              <w:right w:val="nil"/>
            </w:tcBorders>
            <w:shd w:val="clear" w:color="auto" w:fill="auto"/>
            <w:noWrap/>
            <w:vAlign w:val="bottom"/>
            <w:hideMark/>
          </w:tcPr>
          <w:p w14:paraId="38C2581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2B9E8B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78 59 45.4</w:t>
            </w:r>
          </w:p>
        </w:tc>
      </w:tr>
      <w:tr w:rsidR="00A311FF" w:rsidRPr="00445E6C" w14:paraId="726A36EA" w14:textId="77777777" w:rsidTr="00A311FF">
        <w:trPr>
          <w:trHeight w:val="315"/>
        </w:trPr>
        <w:tc>
          <w:tcPr>
            <w:tcW w:w="1200" w:type="dxa"/>
            <w:tcBorders>
              <w:top w:val="nil"/>
              <w:left w:val="nil"/>
              <w:bottom w:val="nil"/>
              <w:right w:val="nil"/>
            </w:tcBorders>
            <w:shd w:val="clear" w:color="auto" w:fill="auto"/>
            <w:noWrap/>
            <w:vAlign w:val="bottom"/>
            <w:hideMark/>
          </w:tcPr>
          <w:p w14:paraId="73E3F5A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1188</w:t>
            </w:r>
          </w:p>
        </w:tc>
        <w:tc>
          <w:tcPr>
            <w:tcW w:w="1240" w:type="dxa"/>
            <w:tcBorders>
              <w:top w:val="nil"/>
              <w:left w:val="nil"/>
              <w:bottom w:val="nil"/>
              <w:right w:val="nil"/>
            </w:tcBorders>
            <w:shd w:val="clear" w:color="auto" w:fill="auto"/>
            <w:noWrap/>
            <w:vAlign w:val="bottom"/>
            <w:hideMark/>
          </w:tcPr>
          <w:p w14:paraId="0B531901"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2514 m</w:t>
            </w:r>
          </w:p>
        </w:tc>
        <w:tc>
          <w:tcPr>
            <w:tcW w:w="520" w:type="dxa"/>
            <w:tcBorders>
              <w:top w:val="nil"/>
              <w:left w:val="nil"/>
              <w:bottom w:val="nil"/>
              <w:right w:val="nil"/>
            </w:tcBorders>
            <w:shd w:val="clear" w:color="auto" w:fill="auto"/>
            <w:noWrap/>
            <w:vAlign w:val="bottom"/>
            <w:hideMark/>
          </w:tcPr>
          <w:p w14:paraId="0DF2EF9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BDE3E7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1 41 02.2 </w:t>
            </w:r>
          </w:p>
        </w:tc>
        <w:tc>
          <w:tcPr>
            <w:tcW w:w="520" w:type="dxa"/>
            <w:tcBorders>
              <w:top w:val="nil"/>
              <w:left w:val="nil"/>
              <w:bottom w:val="nil"/>
              <w:right w:val="nil"/>
            </w:tcBorders>
            <w:shd w:val="clear" w:color="auto" w:fill="auto"/>
            <w:noWrap/>
            <w:vAlign w:val="bottom"/>
            <w:hideMark/>
          </w:tcPr>
          <w:p w14:paraId="580FF197"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6B3FFD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78 59 47.0</w:t>
            </w:r>
          </w:p>
        </w:tc>
      </w:tr>
      <w:tr w:rsidR="00A311FF" w:rsidRPr="00445E6C" w14:paraId="02A56508" w14:textId="77777777" w:rsidTr="00A311FF">
        <w:trPr>
          <w:trHeight w:val="315"/>
        </w:trPr>
        <w:tc>
          <w:tcPr>
            <w:tcW w:w="1200" w:type="dxa"/>
            <w:tcBorders>
              <w:top w:val="nil"/>
              <w:left w:val="nil"/>
              <w:bottom w:val="nil"/>
              <w:right w:val="nil"/>
            </w:tcBorders>
            <w:shd w:val="clear" w:color="auto" w:fill="auto"/>
            <w:noWrap/>
            <w:vAlign w:val="bottom"/>
            <w:hideMark/>
          </w:tcPr>
          <w:p w14:paraId="6FC9932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1189</w:t>
            </w:r>
          </w:p>
        </w:tc>
        <w:tc>
          <w:tcPr>
            <w:tcW w:w="1240" w:type="dxa"/>
            <w:tcBorders>
              <w:top w:val="nil"/>
              <w:left w:val="nil"/>
              <w:bottom w:val="nil"/>
              <w:right w:val="nil"/>
            </w:tcBorders>
            <w:shd w:val="clear" w:color="auto" w:fill="auto"/>
            <w:noWrap/>
            <w:vAlign w:val="bottom"/>
            <w:hideMark/>
          </w:tcPr>
          <w:p w14:paraId="23206CB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2510 m</w:t>
            </w:r>
          </w:p>
        </w:tc>
        <w:tc>
          <w:tcPr>
            <w:tcW w:w="520" w:type="dxa"/>
            <w:tcBorders>
              <w:top w:val="nil"/>
              <w:left w:val="nil"/>
              <w:bottom w:val="nil"/>
              <w:right w:val="nil"/>
            </w:tcBorders>
            <w:shd w:val="clear" w:color="auto" w:fill="auto"/>
            <w:noWrap/>
            <w:vAlign w:val="bottom"/>
            <w:hideMark/>
          </w:tcPr>
          <w:p w14:paraId="2DF8291C"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44DF59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1 41 01.6 </w:t>
            </w:r>
          </w:p>
        </w:tc>
        <w:tc>
          <w:tcPr>
            <w:tcW w:w="520" w:type="dxa"/>
            <w:tcBorders>
              <w:top w:val="nil"/>
              <w:left w:val="nil"/>
              <w:bottom w:val="nil"/>
              <w:right w:val="nil"/>
            </w:tcBorders>
            <w:shd w:val="clear" w:color="auto" w:fill="auto"/>
            <w:noWrap/>
            <w:vAlign w:val="bottom"/>
            <w:hideMark/>
          </w:tcPr>
          <w:p w14:paraId="5DD329DF"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8FA3A90"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78 59 47.1</w:t>
            </w:r>
          </w:p>
        </w:tc>
      </w:tr>
      <w:tr w:rsidR="00A311FF" w:rsidRPr="00445E6C" w14:paraId="454779B9" w14:textId="77777777" w:rsidTr="00A311FF">
        <w:trPr>
          <w:trHeight w:val="315"/>
        </w:trPr>
        <w:tc>
          <w:tcPr>
            <w:tcW w:w="1200" w:type="dxa"/>
            <w:tcBorders>
              <w:top w:val="nil"/>
              <w:left w:val="nil"/>
              <w:bottom w:val="nil"/>
              <w:right w:val="nil"/>
            </w:tcBorders>
            <w:shd w:val="clear" w:color="auto" w:fill="auto"/>
            <w:noWrap/>
            <w:vAlign w:val="bottom"/>
            <w:hideMark/>
          </w:tcPr>
          <w:p w14:paraId="1E2198A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1190</w:t>
            </w:r>
          </w:p>
        </w:tc>
        <w:tc>
          <w:tcPr>
            <w:tcW w:w="1240" w:type="dxa"/>
            <w:tcBorders>
              <w:top w:val="nil"/>
              <w:left w:val="nil"/>
              <w:bottom w:val="nil"/>
              <w:right w:val="nil"/>
            </w:tcBorders>
            <w:shd w:val="clear" w:color="auto" w:fill="auto"/>
            <w:noWrap/>
            <w:vAlign w:val="bottom"/>
            <w:hideMark/>
          </w:tcPr>
          <w:p w14:paraId="09EA3A1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2508 m</w:t>
            </w:r>
          </w:p>
        </w:tc>
        <w:tc>
          <w:tcPr>
            <w:tcW w:w="520" w:type="dxa"/>
            <w:tcBorders>
              <w:top w:val="nil"/>
              <w:left w:val="nil"/>
              <w:bottom w:val="nil"/>
              <w:right w:val="nil"/>
            </w:tcBorders>
            <w:shd w:val="clear" w:color="auto" w:fill="auto"/>
            <w:noWrap/>
            <w:vAlign w:val="bottom"/>
            <w:hideMark/>
          </w:tcPr>
          <w:p w14:paraId="79C2E1F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4638C42"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1 41 00.6 </w:t>
            </w:r>
          </w:p>
        </w:tc>
        <w:tc>
          <w:tcPr>
            <w:tcW w:w="520" w:type="dxa"/>
            <w:tcBorders>
              <w:top w:val="nil"/>
              <w:left w:val="nil"/>
              <w:bottom w:val="nil"/>
              <w:right w:val="nil"/>
            </w:tcBorders>
            <w:shd w:val="clear" w:color="auto" w:fill="auto"/>
            <w:noWrap/>
            <w:vAlign w:val="bottom"/>
            <w:hideMark/>
          </w:tcPr>
          <w:p w14:paraId="3A089D6A"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78BB263"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78 59 47.3</w:t>
            </w:r>
          </w:p>
        </w:tc>
      </w:tr>
      <w:tr w:rsidR="00A311FF" w:rsidRPr="00445E6C" w14:paraId="58F7EEE7" w14:textId="77777777" w:rsidTr="00A311FF">
        <w:trPr>
          <w:trHeight w:val="315"/>
        </w:trPr>
        <w:tc>
          <w:tcPr>
            <w:tcW w:w="1200" w:type="dxa"/>
            <w:tcBorders>
              <w:top w:val="nil"/>
              <w:left w:val="nil"/>
              <w:bottom w:val="nil"/>
              <w:right w:val="nil"/>
            </w:tcBorders>
            <w:shd w:val="clear" w:color="auto" w:fill="auto"/>
            <w:noWrap/>
            <w:vAlign w:val="bottom"/>
            <w:hideMark/>
          </w:tcPr>
          <w:p w14:paraId="62158E7D"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1191</w:t>
            </w:r>
          </w:p>
        </w:tc>
        <w:tc>
          <w:tcPr>
            <w:tcW w:w="1240" w:type="dxa"/>
            <w:tcBorders>
              <w:top w:val="nil"/>
              <w:left w:val="nil"/>
              <w:bottom w:val="nil"/>
              <w:right w:val="nil"/>
            </w:tcBorders>
            <w:shd w:val="clear" w:color="auto" w:fill="auto"/>
            <w:noWrap/>
            <w:vAlign w:val="bottom"/>
            <w:hideMark/>
          </w:tcPr>
          <w:p w14:paraId="70083AE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2504 m</w:t>
            </w:r>
          </w:p>
        </w:tc>
        <w:tc>
          <w:tcPr>
            <w:tcW w:w="520" w:type="dxa"/>
            <w:tcBorders>
              <w:top w:val="nil"/>
              <w:left w:val="nil"/>
              <w:bottom w:val="nil"/>
              <w:right w:val="nil"/>
            </w:tcBorders>
            <w:shd w:val="clear" w:color="auto" w:fill="auto"/>
            <w:noWrap/>
            <w:vAlign w:val="bottom"/>
            <w:hideMark/>
          </w:tcPr>
          <w:p w14:paraId="06C8CCE6"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693558"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 xml:space="preserve">1 40 59.6 </w:t>
            </w:r>
          </w:p>
        </w:tc>
        <w:tc>
          <w:tcPr>
            <w:tcW w:w="520" w:type="dxa"/>
            <w:tcBorders>
              <w:top w:val="nil"/>
              <w:left w:val="nil"/>
              <w:bottom w:val="nil"/>
              <w:right w:val="nil"/>
            </w:tcBorders>
            <w:shd w:val="clear" w:color="auto" w:fill="auto"/>
            <w:noWrap/>
            <w:vAlign w:val="bottom"/>
            <w:hideMark/>
          </w:tcPr>
          <w:p w14:paraId="3F306E19"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FFC9BF5" w14:textId="77777777" w:rsidR="00A311FF" w:rsidRPr="00445E6C"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445E6C">
              <w:rPr>
                <w:rFonts w:ascii="Times New Roman" w:eastAsia="Times New Roman" w:hAnsi="Times New Roman" w:cs="Times New Roman"/>
                <w:color w:val="000000"/>
                <w:sz w:val="24"/>
                <w:szCs w:val="24"/>
                <w:lang w:eastAsia="es-EC"/>
              </w:rPr>
              <w:t>78 59 47.0</w:t>
            </w:r>
          </w:p>
        </w:tc>
      </w:tr>
    </w:tbl>
    <w:p w14:paraId="6FD85393" w14:textId="5097CDB2" w:rsidR="00A311FF" w:rsidRDefault="00A311FF" w:rsidP="00A311FF">
      <w:pPr>
        <w:tabs>
          <w:tab w:val="left" w:pos="1440"/>
        </w:tabs>
        <w:spacing w:after="400" w:line="360" w:lineRule="auto"/>
        <w:jc w:val="both"/>
        <w:rPr>
          <w:rFonts w:ascii="Times New Roman" w:hAnsi="Times New Roman" w:cs="Times New Roman"/>
          <w:b/>
          <w:sz w:val="28"/>
          <w:szCs w:val="28"/>
        </w:rPr>
      </w:pPr>
    </w:p>
    <w:p w14:paraId="590B0F36" w14:textId="088E4ADD" w:rsidR="00A311FF" w:rsidRDefault="00A311FF" w:rsidP="00A311FF">
      <w:pPr>
        <w:tabs>
          <w:tab w:val="left" w:pos="1440"/>
        </w:tabs>
        <w:spacing w:after="400" w:line="360" w:lineRule="auto"/>
        <w:jc w:val="both"/>
        <w:rPr>
          <w:rFonts w:ascii="Times New Roman" w:hAnsi="Times New Roman" w:cs="Times New Roman"/>
          <w:b/>
          <w:sz w:val="28"/>
          <w:szCs w:val="28"/>
        </w:rPr>
      </w:pPr>
    </w:p>
    <w:p w14:paraId="71167BE2" w14:textId="77777777" w:rsidR="00236BFF" w:rsidRDefault="00236BFF" w:rsidP="00A311FF">
      <w:pPr>
        <w:tabs>
          <w:tab w:val="left" w:pos="1440"/>
        </w:tabs>
        <w:spacing w:after="400" w:line="360" w:lineRule="auto"/>
        <w:jc w:val="both"/>
        <w:rPr>
          <w:rFonts w:ascii="Times New Roman" w:hAnsi="Times New Roman" w:cs="Times New Roman"/>
          <w:b/>
          <w:sz w:val="28"/>
          <w:szCs w:val="28"/>
        </w:rPr>
      </w:pPr>
    </w:p>
    <w:p w14:paraId="069B84EA" w14:textId="77777777" w:rsidR="00236BFF" w:rsidRDefault="00236BFF" w:rsidP="00A311FF">
      <w:pPr>
        <w:tabs>
          <w:tab w:val="left" w:pos="1440"/>
        </w:tabs>
        <w:spacing w:after="400" w:line="360" w:lineRule="auto"/>
        <w:jc w:val="both"/>
        <w:rPr>
          <w:rFonts w:ascii="Times New Roman" w:hAnsi="Times New Roman" w:cs="Times New Roman"/>
          <w:b/>
          <w:sz w:val="28"/>
          <w:szCs w:val="28"/>
        </w:rPr>
      </w:pPr>
    </w:p>
    <w:p w14:paraId="07C0DB68" w14:textId="53B7BAC5" w:rsidR="00236BFF" w:rsidRDefault="00236BFF" w:rsidP="00A311FF">
      <w:pPr>
        <w:tabs>
          <w:tab w:val="left" w:pos="1440"/>
        </w:tabs>
        <w:spacing w:after="400" w:line="360" w:lineRule="auto"/>
        <w:jc w:val="both"/>
        <w:rPr>
          <w:rFonts w:ascii="Times New Roman" w:hAnsi="Times New Roman" w:cs="Times New Roman"/>
          <w:b/>
          <w:sz w:val="28"/>
          <w:szCs w:val="28"/>
        </w:rPr>
      </w:pPr>
    </w:p>
    <w:p w14:paraId="2E86EF93" w14:textId="578A86F4" w:rsidR="00236BFF" w:rsidRPr="00236BFF" w:rsidRDefault="00236BFF" w:rsidP="00236BFF">
      <w:pPr>
        <w:rPr>
          <w:rFonts w:ascii="Times New Roman" w:hAnsi="Times New Roman" w:cs="Times New Roman"/>
          <w:sz w:val="28"/>
          <w:szCs w:val="28"/>
        </w:rPr>
      </w:pPr>
    </w:p>
    <w:p w14:paraId="17061451" w14:textId="7AE4CCAA" w:rsidR="00236BFF" w:rsidRPr="00236BFF" w:rsidRDefault="00236BFF" w:rsidP="00236BFF">
      <w:pPr>
        <w:rPr>
          <w:rFonts w:ascii="Times New Roman" w:hAnsi="Times New Roman" w:cs="Times New Roman"/>
          <w:sz w:val="28"/>
          <w:szCs w:val="28"/>
        </w:rPr>
      </w:pPr>
    </w:p>
    <w:p w14:paraId="4F96071B" w14:textId="5999052C" w:rsidR="00236BFF" w:rsidRPr="00236BFF" w:rsidRDefault="00236BFF" w:rsidP="00236BFF">
      <w:pPr>
        <w:rPr>
          <w:rFonts w:ascii="Times New Roman" w:hAnsi="Times New Roman" w:cs="Times New Roman"/>
          <w:sz w:val="28"/>
          <w:szCs w:val="28"/>
        </w:rPr>
      </w:pPr>
    </w:p>
    <w:p w14:paraId="11AFA13C" w14:textId="5E6861B1" w:rsidR="00236BFF" w:rsidRDefault="00236BFF" w:rsidP="00236BFF">
      <w:pPr>
        <w:rPr>
          <w:rFonts w:ascii="Times New Roman" w:hAnsi="Times New Roman" w:cs="Times New Roman"/>
          <w:sz w:val="28"/>
          <w:szCs w:val="28"/>
        </w:rPr>
      </w:pPr>
      <w:r>
        <w:rPr>
          <w:noProof/>
          <w:lang w:eastAsia="es-EC"/>
        </w:rPr>
        <w:drawing>
          <wp:anchor distT="0" distB="0" distL="114300" distR="114300" simplePos="0" relativeHeight="251809792" behindDoc="0" locked="0" layoutInCell="1" allowOverlap="1" wp14:anchorId="69DC31A0" wp14:editId="64C54114">
            <wp:simplePos x="0" y="0"/>
            <wp:positionH relativeFrom="column">
              <wp:posOffset>109855</wp:posOffset>
            </wp:positionH>
            <wp:positionV relativeFrom="paragraph">
              <wp:posOffset>112395</wp:posOffset>
            </wp:positionV>
            <wp:extent cx="4504055" cy="7553325"/>
            <wp:effectExtent l="0" t="0" r="0" b="952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extLst>
                        <a:ext uri="{28A0092B-C50C-407E-A947-70E740481C1C}">
                          <a14:useLocalDpi xmlns:a14="http://schemas.microsoft.com/office/drawing/2010/main" val="0"/>
                        </a:ext>
                      </a:extLst>
                    </a:blip>
                    <a:srcRect l="31381" t="45368" r="41165" b="17531"/>
                    <a:stretch/>
                  </pic:blipFill>
                  <pic:spPr bwMode="auto">
                    <a:xfrm>
                      <a:off x="0" y="0"/>
                      <a:ext cx="4504055" cy="7553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E25E07B" w14:textId="77777777" w:rsidR="001E5182" w:rsidRDefault="001E5182" w:rsidP="00236BFF">
      <w:pPr>
        <w:rPr>
          <w:rFonts w:ascii="Times New Roman" w:hAnsi="Times New Roman" w:cs="Times New Roman"/>
          <w:sz w:val="28"/>
          <w:szCs w:val="28"/>
        </w:rPr>
      </w:pPr>
    </w:p>
    <w:p w14:paraId="3E21AEE4" w14:textId="77777777" w:rsidR="00236BFF" w:rsidRDefault="00236BFF" w:rsidP="00236BFF">
      <w:pPr>
        <w:rPr>
          <w:rFonts w:ascii="Times New Roman" w:hAnsi="Times New Roman" w:cs="Times New Roman"/>
          <w:sz w:val="28"/>
          <w:szCs w:val="28"/>
        </w:rPr>
      </w:pPr>
    </w:p>
    <w:p w14:paraId="2D3F435C" w14:textId="77777777" w:rsidR="00236BFF" w:rsidRDefault="00236BFF" w:rsidP="00236BFF">
      <w:pPr>
        <w:rPr>
          <w:rFonts w:ascii="Times New Roman" w:hAnsi="Times New Roman" w:cs="Times New Roman"/>
          <w:sz w:val="28"/>
          <w:szCs w:val="28"/>
        </w:rPr>
      </w:pPr>
    </w:p>
    <w:p w14:paraId="6F07F4CA" w14:textId="77777777" w:rsidR="00236BFF" w:rsidRDefault="00236BFF" w:rsidP="00236BFF">
      <w:pPr>
        <w:rPr>
          <w:rFonts w:ascii="Times New Roman" w:hAnsi="Times New Roman" w:cs="Times New Roman"/>
          <w:sz w:val="28"/>
          <w:szCs w:val="28"/>
        </w:rPr>
      </w:pPr>
    </w:p>
    <w:p w14:paraId="1F46D774" w14:textId="77777777" w:rsidR="00236BFF" w:rsidRDefault="00236BFF" w:rsidP="00236BFF">
      <w:pPr>
        <w:rPr>
          <w:rFonts w:ascii="Times New Roman" w:hAnsi="Times New Roman" w:cs="Times New Roman"/>
          <w:sz w:val="28"/>
          <w:szCs w:val="28"/>
        </w:rPr>
      </w:pPr>
    </w:p>
    <w:p w14:paraId="7BC45088" w14:textId="77777777" w:rsidR="00236BFF" w:rsidRDefault="00236BFF" w:rsidP="00236BFF">
      <w:pPr>
        <w:rPr>
          <w:rFonts w:ascii="Times New Roman" w:hAnsi="Times New Roman" w:cs="Times New Roman"/>
          <w:sz w:val="28"/>
          <w:szCs w:val="28"/>
        </w:rPr>
      </w:pPr>
    </w:p>
    <w:p w14:paraId="355277FA" w14:textId="77777777" w:rsidR="00236BFF" w:rsidRDefault="00236BFF" w:rsidP="00236BFF">
      <w:pPr>
        <w:rPr>
          <w:rFonts w:ascii="Times New Roman" w:hAnsi="Times New Roman" w:cs="Times New Roman"/>
          <w:sz w:val="28"/>
          <w:szCs w:val="28"/>
        </w:rPr>
      </w:pPr>
    </w:p>
    <w:p w14:paraId="37D1945A" w14:textId="77777777" w:rsidR="00236BFF" w:rsidRDefault="00236BFF" w:rsidP="00236BFF">
      <w:pPr>
        <w:rPr>
          <w:rFonts w:ascii="Times New Roman" w:hAnsi="Times New Roman" w:cs="Times New Roman"/>
          <w:sz w:val="28"/>
          <w:szCs w:val="28"/>
        </w:rPr>
      </w:pPr>
    </w:p>
    <w:p w14:paraId="7E351510" w14:textId="77777777" w:rsidR="00236BFF" w:rsidRDefault="00236BFF" w:rsidP="00236BFF">
      <w:pPr>
        <w:rPr>
          <w:rFonts w:ascii="Times New Roman" w:hAnsi="Times New Roman" w:cs="Times New Roman"/>
          <w:sz w:val="28"/>
          <w:szCs w:val="28"/>
        </w:rPr>
      </w:pPr>
    </w:p>
    <w:p w14:paraId="5575F4E2" w14:textId="77777777" w:rsidR="00236BFF" w:rsidRDefault="00236BFF" w:rsidP="00236BFF">
      <w:pPr>
        <w:rPr>
          <w:rFonts w:ascii="Times New Roman" w:hAnsi="Times New Roman" w:cs="Times New Roman"/>
          <w:sz w:val="28"/>
          <w:szCs w:val="28"/>
        </w:rPr>
      </w:pPr>
    </w:p>
    <w:p w14:paraId="29405580" w14:textId="77777777" w:rsidR="00236BFF" w:rsidRDefault="00236BFF" w:rsidP="00236BFF">
      <w:pPr>
        <w:rPr>
          <w:rFonts w:ascii="Times New Roman" w:hAnsi="Times New Roman" w:cs="Times New Roman"/>
          <w:sz w:val="28"/>
          <w:szCs w:val="28"/>
        </w:rPr>
      </w:pPr>
    </w:p>
    <w:p w14:paraId="241CC959" w14:textId="77777777" w:rsidR="00236BFF" w:rsidRDefault="00236BFF" w:rsidP="00236BFF">
      <w:pPr>
        <w:rPr>
          <w:rFonts w:ascii="Times New Roman" w:hAnsi="Times New Roman" w:cs="Times New Roman"/>
          <w:sz w:val="28"/>
          <w:szCs w:val="28"/>
        </w:rPr>
      </w:pPr>
    </w:p>
    <w:p w14:paraId="7F65177F" w14:textId="77777777" w:rsidR="00236BFF" w:rsidRDefault="00236BFF" w:rsidP="00236BFF">
      <w:pPr>
        <w:rPr>
          <w:rFonts w:ascii="Times New Roman" w:hAnsi="Times New Roman" w:cs="Times New Roman"/>
          <w:sz w:val="28"/>
          <w:szCs w:val="28"/>
        </w:rPr>
      </w:pPr>
    </w:p>
    <w:p w14:paraId="64435DDE" w14:textId="77777777" w:rsidR="00236BFF" w:rsidRDefault="00236BFF" w:rsidP="00236BFF">
      <w:pPr>
        <w:rPr>
          <w:rFonts w:ascii="Times New Roman" w:hAnsi="Times New Roman" w:cs="Times New Roman"/>
          <w:sz w:val="28"/>
          <w:szCs w:val="28"/>
        </w:rPr>
      </w:pPr>
    </w:p>
    <w:p w14:paraId="0774FBDF" w14:textId="77777777" w:rsidR="00236BFF" w:rsidRDefault="00236BFF" w:rsidP="00236BFF">
      <w:pPr>
        <w:rPr>
          <w:rFonts w:ascii="Times New Roman" w:hAnsi="Times New Roman" w:cs="Times New Roman"/>
          <w:sz w:val="28"/>
          <w:szCs w:val="28"/>
        </w:rPr>
      </w:pPr>
    </w:p>
    <w:p w14:paraId="2DEF54E8" w14:textId="77777777" w:rsidR="00236BFF" w:rsidRDefault="00236BFF" w:rsidP="00236BFF">
      <w:pPr>
        <w:rPr>
          <w:rFonts w:ascii="Times New Roman" w:hAnsi="Times New Roman" w:cs="Times New Roman"/>
          <w:sz w:val="28"/>
          <w:szCs w:val="28"/>
        </w:rPr>
      </w:pPr>
    </w:p>
    <w:p w14:paraId="51991947" w14:textId="77777777" w:rsidR="00236BFF" w:rsidRDefault="00236BFF" w:rsidP="00236BFF">
      <w:pPr>
        <w:rPr>
          <w:rFonts w:ascii="Times New Roman" w:hAnsi="Times New Roman" w:cs="Times New Roman"/>
          <w:sz w:val="28"/>
          <w:szCs w:val="28"/>
        </w:rPr>
      </w:pPr>
    </w:p>
    <w:p w14:paraId="796BA031" w14:textId="77777777" w:rsidR="00236BFF" w:rsidRDefault="00236BFF" w:rsidP="00236BFF">
      <w:pPr>
        <w:rPr>
          <w:rFonts w:ascii="Times New Roman" w:hAnsi="Times New Roman" w:cs="Times New Roman"/>
          <w:sz w:val="28"/>
          <w:szCs w:val="28"/>
        </w:rPr>
      </w:pPr>
    </w:p>
    <w:p w14:paraId="73CD0930" w14:textId="77777777" w:rsidR="00236BFF" w:rsidRDefault="00236BFF" w:rsidP="00236BFF">
      <w:pPr>
        <w:rPr>
          <w:rFonts w:ascii="Times New Roman" w:hAnsi="Times New Roman" w:cs="Times New Roman"/>
          <w:sz w:val="28"/>
          <w:szCs w:val="28"/>
        </w:rPr>
      </w:pPr>
    </w:p>
    <w:p w14:paraId="1BE675AB" w14:textId="77777777" w:rsidR="00236BFF" w:rsidRDefault="00236BFF" w:rsidP="00236BFF">
      <w:pPr>
        <w:rPr>
          <w:rFonts w:ascii="Times New Roman" w:hAnsi="Times New Roman" w:cs="Times New Roman"/>
          <w:sz w:val="28"/>
          <w:szCs w:val="28"/>
        </w:rPr>
      </w:pPr>
    </w:p>
    <w:p w14:paraId="0922F668" w14:textId="77777777" w:rsidR="00236BFF" w:rsidRDefault="00236BFF" w:rsidP="00236BFF">
      <w:pPr>
        <w:rPr>
          <w:rFonts w:ascii="Times New Roman" w:hAnsi="Times New Roman" w:cs="Times New Roman"/>
          <w:sz w:val="28"/>
          <w:szCs w:val="28"/>
        </w:rPr>
      </w:pPr>
    </w:p>
    <w:p w14:paraId="1D539846" w14:textId="77777777" w:rsidR="00236BFF" w:rsidRDefault="00236BFF" w:rsidP="00236BFF">
      <w:pPr>
        <w:rPr>
          <w:rFonts w:ascii="Times New Roman" w:hAnsi="Times New Roman" w:cs="Times New Roman"/>
          <w:sz w:val="28"/>
          <w:szCs w:val="28"/>
        </w:rPr>
      </w:pPr>
    </w:p>
    <w:p w14:paraId="2B057A84" w14:textId="77777777" w:rsidR="00236BFF" w:rsidRDefault="00236BFF" w:rsidP="00236BFF">
      <w:pPr>
        <w:rPr>
          <w:rFonts w:ascii="Times New Roman" w:hAnsi="Times New Roman" w:cs="Times New Roman"/>
          <w:sz w:val="28"/>
          <w:szCs w:val="28"/>
        </w:rPr>
      </w:pPr>
    </w:p>
    <w:p w14:paraId="0C39DF91" w14:textId="77777777" w:rsidR="00236BFF" w:rsidRDefault="00236BFF" w:rsidP="00236BFF">
      <w:pPr>
        <w:rPr>
          <w:rFonts w:ascii="Times New Roman" w:hAnsi="Times New Roman" w:cs="Times New Roman"/>
          <w:sz w:val="28"/>
          <w:szCs w:val="28"/>
        </w:rPr>
      </w:pPr>
    </w:p>
    <w:p w14:paraId="23426757" w14:textId="77777777" w:rsidR="00236BFF" w:rsidRPr="00236BFF" w:rsidRDefault="00236BFF" w:rsidP="00236BFF">
      <w:pPr>
        <w:rPr>
          <w:rFonts w:ascii="Times New Roman" w:hAnsi="Times New Roman" w:cs="Times New Roman"/>
          <w:sz w:val="28"/>
          <w:szCs w:val="28"/>
        </w:rPr>
      </w:pPr>
    </w:p>
    <w:tbl>
      <w:tblPr>
        <w:tblW w:w="5820" w:type="dxa"/>
        <w:tblCellMar>
          <w:left w:w="70" w:type="dxa"/>
          <w:right w:w="70" w:type="dxa"/>
        </w:tblCellMar>
        <w:tblLook w:val="04A0" w:firstRow="1" w:lastRow="0" w:firstColumn="1" w:lastColumn="0" w:noHBand="0" w:noVBand="1"/>
      </w:tblPr>
      <w:tblGrid>
        <w:gridCol w:w="1200"/>
        <w:gridCol w:w="1200"/>
        <w:gridCol w:w="500"/>
        <w:gridCol w:w="1200"/>
        <w:gridCol w:w="520"/>
        <w:gridCol w:w="1200"/>
      </w:tblGrid>
      <w:tr w:rsidR="00A311FF" w:rsidRPr="007C71B1" w14:paraId="30A4EBFF" w14:textId="77777777" w:rsidTr="00A311FF">
        <w:trPr>
          <w:trHeight w:val="315"/>
        </w:trPr>
        <w:tc>
          <w:tcPr>
            <w:tcW w:w="1200" w:type="dxa"/>
            <w:tcBorders>
              <w:top w:val="nil"/>
              <w:left w:val="nil"/>
              <w:bottom w:val="nil"/>
              <w:right w:val="nil"/>
            </w:tcBorders>
            <w:shd w:val="clear" w:color="auto" w:fill="auto"/>
            <w:noWrap/>
            <w:vAlign w:val="bottom"/>
            <w:hideMark/>
          </w:tcPr>
          <w:p w14:paraId="1853668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918</w:t>
            </w:r>
          </w:p>
        </w:tc>
        <w:tc>
          <w:tcPr>
            <w:tcW w:w="1200" w:type="dxa"/>
            <w:tcBorders>
              <w:top w:val="nil"/>
              <w:left w:val="nil"/>
              <w:bottom w:val="nil"/>
              <w:right w:val="nil"/>
            </w:tcBorders>
            <w:shd w:val="clear" w:color="auto" w:fill="auto"/>
            <w:noWrap/>
            <w:vAlign w:val="bottom"/>
            <w:hideMark/>
          </w:tcPr>
          <w:p w14:paraId="52922A8E" w14:textId="6C3DB3CF"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2670 m</w:t>
            </w:r>
          </w:p>
        </w:tc>
        <w:tc>
          <w:tcPr>
            <w:tcW w:w="500" w:type="dxa"/>
            <w:tcBorders>
              <w:top w:val="nil"/>
              <w:left w:val="nil"/>
              <w:bottom w:val="nil"/>
              <w:right w:val="nil"/>
            </w:tcBorders>
            <w:shd w:val="clear" w:color="auto" w:fill="auto"/>
            <w:noWrap/>
            <w:vAlign w:val="bottom"/>
            <w:hideMark/>
          </w:tcPr>
          <w:p w14:paraId="4C7762AD" w14:textId="48E0A6C5"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B115F91" w14:textId="5A7BF47C"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1 41 53.3 </w:t>
            </w:r>
          </w:p>
        </w:tc>
        <w:tc>
          <w:tcPr>
            <w:tcW w:w="520" w:type="dxa"/>
            <w:tcBorders>
              <w:top w:val="nil"/>
              <w:left w:val="nil"/>
              <w:bottom w:val="nil"/>
              <w:right w:val="nil"/>
            </w:tcBorders>
            <w:shd w:val="clear" w:color="auto" w:fill="auto"/>
            <w:noWrap/>
            <w:vAlign w:val="bottom"/>
            <w:hideMark/>
          </w:tcPr>
          <w:p w14:paraId="048BF3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80B32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78 59 14.2</w:t>
            </w:r>
          </w:p>
        </w:tc>
      </w:tr>
      <w:tr w:rsidR="00A311FF" w:rsidRPr="007C71B1" w14:paraId="6208CBEE" w14:textId="77777777" w:rsidTr="00A311FF">
        <w:trPr>
          <w:trHeight w:val="315"/>
        </w:trPr>
        <w:tc>
          <w:tcPr>
            <w:tcW w:w="1200" w:type="dxa"/>
            <w:tcBorders>
              <w:top w:val="nil"/>
              <w:left w:val="nil"/>
              <w:bottom w:val="nil"/>
              <w:right w:val="nil"/>
            </w:tcBorders>
            <w:shd w:val="clear" w:color="auto" w:fill="auto"/>
            <w:noWrap/>
            <w:vAlign w:val="bottom"/>
            <w:hideMark/>
          </w:tcPr>
          <w:p w14:paraId="41FE6FD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919</w:t>
            </w:r>
          </w:p>
        </w:tc>
        <w:tc>
          <w:tcPr>
            <w:tcW w:w="1200" w:type="dxa"/>
            <w:tcBorders>
              <w:top w:val="nil"/>
              <w:left w:val="nil"/>
              <w:bottom w:val="nil"/>
              <w:right w:val="nil"/>
            </w:tcBorders>
            <w:shd w:val="clear" w:color="auto" w:fill="auto"/>
            <w:noWrap/>
            <w:vAlign w:val="bottom"/>
            <w:hideMark/>
          </w:tcPr>
          <w:p w14:paraId="5915CC5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2670 m</w:t>
            </w:r>
          </w:p>
        </w:tc>
        <w:tc>
          <w:tcPr>
            <w:tcW w:w="500" w:type="dxa"/>
            <w:tcBorders>
              <w:top w:val="nil"/>
              <w:left w:val="nil"/>
              <w:bottom w:val="nil"/>
              <w:right w:val="nil"/>
            </w:tcBorders>
            <w:shd w:val="clear" w:color="auto" w:fill="auto"/>
            <w:noWrap/>
            <w:vAlign w:val="bottom"/>
            <w:hideMark/>
          </w:tcPr>
          <w:p w14:paraId="344D371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1484A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1 41 52.7 </w:t>
            </w:r>
          </w:p>
        </w:tc>
        <w:tc>
          <w:tcPr>
            <w:tcW w:w="520" w:type="dxa"/>
            <w:tcBorders>
              <w:top w:val="nil"/>
              <w:left w:val="nil"/>
              <w:bottom w:val="nil"/>
              <w:right w:val="nil"/>
            </w:tcBorders>
            <w:shd w:val="clear" w:color="auto" w:fill="auto"/>
            <w:noWrap/>
            <w:vAlign w:val="bottom"/>
            <w:hideMark/>
          </w:tcPr>
          <w:p w14:paraId="1D4B9C2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8B20F7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78 59 14.3</w:t>
            </w:r>
          </w:p>
        </w:tc>
      </w:tr>
      <w:tr w:rsidR="00A311FF" w:rsidRPr="007C71B1" w14:paraId="7C1857DD" w14:textId="77777777" w:rsidTr="00A311FF">
        <w:trPr>
          <w:trHeight w:val="315"/>
        </w:trPr>
        <w:tc>
          <w:tcPr>
            <w:tcW w:w="1200" w:type="dxa"/>
            <w:tcBorders>
              <w:top w:val="nil"/>
              <w:left w:val="nil"/>
              <w:bottom w:val="nil"/>
              <w:right w:val="nil"/>
            </w:tcBorders>
            <w:shd w:val="clear" w:color="auto" w:fill="auto"/>
            <w:noWrap/>
            <w:vAlign w:val="bottom"/>
            <w:hideMark/>
          </w:tcPr>
          <w:p w14:paraId="0684592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920</w:t>
            </w:r>
          </w:p>
        </w:tc>
        <w:tc>
          <w:tcPr>
            <w:tcW w:w="1200" w:type="dxa"/>
            <w:tcBorders>
              <w:top w:val="nil"/>
              <w:left w:val="nil"/>
              <w:bottom w:val="nil"/>
              <w:right w:val="nil"/>
            </w:tcBorders>
            <w:shd w:val="clear" w:color="auto" w:fill="auto"/>
            <w:noWrap/>
            <w:vAlign w:val="bottom"/>
            <w:hideMark/>
          </w:tcPr>
          <w:p w14:paraId="1E5E0C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2670 m</w:t>
            </w:r>
          </w:p>
        </w:tc>
        <w:tc>
          <w:tcPr>
            <w:tcW w:w="500" w:type="dxa"/>
            <w:tcBorders>
              <w:top w:val="nil"/>
              <w:left w:val="nil"/>
              <w:bottom w:val="nil"/>
              <w:right w:val="nil"/>
            </w:tcBorders>
            <w:shd w:val="clear" w:color="auto" w:fill="auto"/>
            <w:noWrap/>
            <w:vAlign w:val="bottom"/>
            <w:hideMark/>
          </w:tcPr>
          <w:p w14:paraId="1921056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2D92F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1 41 52.6 </w:t>
            </w:r>
          </w:p>
        </w:tc>
        <w:tc>
          <w:tcPr>
            <w:tcW w:w="520" w:type="dxa"/>
            <w:tcBorders>
              <w:top w:val="nil"/>
              <w:left w:val="nil"/>
              <w:bottom w:val="nil"/>
              <w:right w:val="nil"/>
            </w:tcBorders>
            <w:shd w:val="clear" w:color="auto" w:fill="auto"/>
            <w:noWrap/>
            <w:vAlign w:val="bottom"/>
            <w:hideMark/>
          </w:tcPr>
          <w:p w14:paraId="00F8E3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7351F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78 59 14.6</w:t>
            </w:r>
          </w:p>
        </w:tc>
      </w:tr>
      <w:tr w:rsidR="00A311FF" w:rsidRPr="007C71B1" w14:paraId="5FF5832B" w14:textId="77777777" w:rsidTr="00A311FF">
        <w:trPr>
          <w:trHeight w:val="315"/>
        </w:trPr>
        <w:tc>
          <w:tcPr>
            <w:tcW w:w="1200" w:type="dxa"/>
            <w:tcBorders>
              <w:top w:val="nil"/>
              <w:left w:val="nil"/>
              <w:bottom w:val="nil"/>
              <w:right w:val="nil"/>
            </w:tcBorders>
            <w:shd w:val="clear" w:color="auto" w:fill="auto"/>
            <w:noWrap/>
            <w:vAlign w:val="bottom"/>
            <w:hideMark/>
          </w:tcPr>
          <w:p w14:paraId="4CEFBE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921</w:t>
            </w:r>
          </w:p>
        </w:tc>
        <w:tc>
          <w:tcPr>
            <w:tcW w:w="1200" w:type="dxa"/>
            <w:tcBorders>
              <w:top w:val="nil"/>
              <w:left w:val="nil"/>
              <w:bottom w:val="nil"/>
              <w:right w:val="nil"/>
            </w:tcBorders>
            <w:shd w:val="clear" w:color="auto" w:fill="auto"/>
            <w:noWrap/>
            <w:vAlign w:val="bottom"/>
            <w:hideMark/>
          </w:tcPr>
          <w:p w14:paraId="2474F9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2669 m</w:t>
            </w:r>
          </w:p>
        </w:tc>
        <w:tc>
          <w:tcPr>
            <w:tcW w:w="500" w:type="dxa"/>
            <w:tcBorders>
              <w:top w:val="nil"/>
              <w:left w:val="nil"/>
              <w:bottom w:val="nil"/>
              <w:right w:val="nil"/>
            </w:tcBorders>
            <w:shd w:val="clear" w:color="auto" w:fill="auto"/>
            <w:noWrap/>
            <w:vAlign w:val="bottom"/>
            <w:hideMark/>
          </w:tcPr>
          <w:p w14:paraId="36854D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2F0DB2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1 41 52.6 </w:t>
            </w:r>
          </w:p>
        </w:tc>
        <w:tc>
          <w:tcPr>
            <w:tcW w:w="520" w:type="dxa"/>
            <w:tcBorders>
              <w:top w:val="nil"/>
              <w:left w:val="nil"/>
              <w:bottom w:val="nil"/>
              <w:right w:val="nil"/>
            </w:tcBorders>
            <w:shd w:val="clear" w:color="auto" w:fill="auto"/>
            <w:noWrap/>
            <w:vAlign w:val="bottom"/>
            <w:hideMark/>
          </w:tcPr>
          <w:p w14:paraId="5D133CC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60F9C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78 59 14.8</w:t>
            </w:r>
          </w:p>
        </w:tc>
      </w:tr>
      <w:tr w:rsidR="00A311FF" w:rsidRPr="007C71B1" w14:paraId="2D50438E" w14:textId="77777777" w:rsidTr="00A311FF">
        <w:trPr>
          <w:trHeight w:val="315"/>
        </w:trPr>
        <w:tc>
          <w:tcPr>
            <w:tcW w:w="1200" w:type="dxa"/>
            <w:tcBorders>
              <w:top w:val="nil"/>
              <w:left w:val="nil"/>
              <w:bottom w:val="nil"/>
              <w:right w:val="nil"/>
            </w:tcBorders>
            <w:shd w:val="clear" w:color="auto" w:fill="auto"/>
            <w:noWrap/>
            <w:vAlign w:val="bottom"/>
            <w:hideMark/>
          </w:tcPr>
          <w:p w14:paraId="68B6006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922</w:t>
            </w:r>
          </w:p>
        </w:tc>
        <w:tc>
          <w:tcPr>
            <w:tcW w:w="1200" w:type="dxa"/>
            <w:tcBorders>
              <w:top w:val="nil"/>
              <w:left w:val="nil"/>
              <w:bottom w:val="nil"/>
              <w:right w:val="nil"/>
            </w:tcBorders>
            <w:shd w:val="clear" w:color="auto" w:fill="auto"/>
            <w:noWrap/>
            <w:vAlign w:val="bottom"/>
            <w:hideMark/>
          </w:tcPr>
          <w:p w14:paraId="293B66C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2670 m</w:t>
            </w:r>
          </w:p>
        </w:tc>
        <w:tc>
          <w:tcPr>
            <w:tcW w:w="500" w:type="dxa"/>
            <w:tcBorders>
              <w:top w:val="nil"/>
              <w:left w:val="nil"/>
              <w:bottom w:val="nil"/>
              <w:right w:val="nil"/>
            </w:tcBorders>
            <w:shd w:val="clear" w:color="auto" w:fill="auto"/>
            <w:noWrap/>
            <w:vAlign w:val="bottom"/>
            <w:hideMark/>
          </w:tcPr>
          <w:p w14:paraId="66E3ED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126290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1 41 53.3 </w:t>
            </w:r>
          </w:p>
        </w:tc>
        <w:tc>
          <w:tcPr>
            <w:tcW w:w="520" w:type="dxa"/>
            <w:tcBorders>
              <w:top w:val="nil"/>
              <w:left w:val="nil"/>
              <w:bottom w:val="nil"/>
              <w:right w:val="nil"/>
            </w:tcBorders>
            <w:shd w:val="clear" w:color="auto" w:fill="auto"/>
            <w:noWrap/>
            <w:vAlign w:val="bottom"/>
            <w:hideMark/>
          </w:tcPr>
          <w:p w14:paraId="40002EA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09CED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78 59 13.5</w:t>
            </w:r>
          </w:p>
        </w:tc>
      </w:tr>
      <w:tr w:rsidR="00A311FF" w:rsidRPr="007C71B1" w14:paraId="7E6FB856" w14:textId="77777777" w:rsidTr="00A311FF">
        <w:trPr>
          <w:trHeight w:val="315"/>
        </w:trPr>
        <w:tc>
          <w:tcPr>
            <w:tcW w:w="1200" w:type="dxa"/>
            <w:tcBorders>
              <w:top w:val="nil"/>
              <w:left w:val="nil"/>
              <w:bottom w:val="nil"/>
              <w:right w:val="nil"/>
            </w:tcBorders>
            <w:shd w:val="clear" w:color="auto" w:fill="auto"/>
            <w:noWrap/>
            <w:vAlign w:val="bottom"/>
            <w:hideMark/>
          </w:tcPr>
          <w:p w14:paraId="7B3C5C5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923</w:t>
            </w:r>
          </w:p>
        </w:tc>
        <w:tc>
          <w:tcPr>
            <w:tcW w:w="1200" w:type="dxa"/>
            <w:tcBorders>
              <w:top w:val="nil"/>
              <w:left w:val="nil"/>
              <w:bottom w:val="nil"/>
              <w:right w:val="nil"/>
            </w:tcBorders>
            <w:shd w:val="clear" w:color="auto" w:fill="auto"/>
            <w:noWrap/>
            <w:vAlign w:val="bottom"/>
            <w:hideMark/>
          </w:tcPr>
          <w:p w14:paraId="55AECFC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2670 m</w:t>
            </w:r>
          </w:p>
        </w:tc>
        <w:tc>
          <w:tcPr>
            <w:tcW w:w="500" w:type="dxa"/>
            <w:tcBorders>
              <w:top w:val="nil"/>
              <w:left w:val="nil"/>
              <w:bottom w:val="nil"/>
              <w:right w:val="nil"/>
            </w:tcBorders>
            <w:shd w:val="clear" w:color="auto" w:fill="auto"/>
            <w:noWrap/>
            <w:vAlign w:val="bottom"/>
            <w:hideMark/>
          </w:tcPr>
          <w:p w14:paraId="2E65768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581219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1 41 53.4 </w:t>
            </w:r>
          </w:p>
        </w:tc>
        <w:tc>
          <w:tcPr>
            <w:tcW w:w="520" w:type="dxa"/>
            <w:tcBorders>
              <w:top w:val="nil"/>
              <w:left w:val="nil"/>
              <w:bottom w:val="nil"/>
              <w:right w:val="nil"/>
            </w:tcBorders>
            <w:shd w:val="clear" w:color="auto" w:fill="auto"/>
            <w:noWrap/>
            <w:vAlign w:val="bottom"/>
            <w:hideMark/>
          </w:tcPr>
          <w:p w14:paraId="45F1693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95DCC3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78 59 13.2</w:t>
            </w:r>
          </w:p>
        </w:tc>
      </w:tr>
      <w:tr w:rsidR="00A311FF" w:rsidRPr="007C71B1" w14:paraId="4005902C" w14:textId="77777777" w:rsidTr="00A311FF">
        <w:trPr>
          <w:trHeight w:val="315"/>
        </w:trPr>
        <w:tc>
          <w:tcPr>
            <w:tcW w:w="1200" w:type="dxa"/>
            <w:tcBorders>
              <w:top w:val="nil"/>
              <w:left w:val="nil"/>
              <w:bottom w:val="nil"/>
              <w:right w:val="nil"/>
            </w:tcBorders>
            <w:shd w:val="clear" w:color="auto" w:fill="auto"/>
            <w:noWrap/>
            <w:vAlign w:val="bottom"/>
            <w:hideMark/>
          </w:tcPr>
          <w:p w14:paraId="1EFFA6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924</w:t>
            </w:r>
          </w:p>
        </w:tc>
        <w:tc>
          <w:tcPr>
            <w:tcW w:w="1200" w:type="dxa"/>
            <w:tcBorders>
              <w:top w:val="nil"/>
              <w:left w:val="nil"/>
              <w:bottom w:val="nil"/>
              <w:right w:val="nil"/>
            </w:tcBorders>
            <w:shd w:val="clear" w:color="auto" w:fill="auto"/>
            <w:noWrap/>
            <w:vAlign w:val="bottom"/>
            <w:hideMark/>
          </w:tcPr>
          <w:p w14:paraId="50939B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2671 m</w:t>
            </w:r>
          </w:p>
        </w:tc>
        <w:tc>
          <w:tcPr>
            <w:tcW w:w="500" w:type="dxa"/>
            <w:tcBorders>
              <w:top w:val="nil"/>
              <w:left w:val="nil"/>
              <w:bottom w:val="nil"/>
              <w:right w:val="nil"/>
            </w:tcBorders>
            <w:shd w:val="clear" w:color="auto" w:fill="auto"/>
            <w:noWrap/>
            <w:vAlign w:val="bottom"/>
            <w:hideMark/>
          </w:tcPr>
          <w:p w14:paraId="49B1C0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32A7ED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1 41 53.4 </w:t>
            </w:r>
          </w:p>
        </w:tc>
        <w:tc>
          <w:tcPr>
            <w:tcW w:w="520" w:type="dxa"/>
            <w:tcBorders>
              <w:top w:val="nil"/>
              <w:left w:val="nil"/>
              <w:bottom w:val="nil"/>
              <w:right w:val="nil"/>
            </w:tcBorders>
            <w:shd w:val="clear" w:color="auto" w:fill="auto"/>
            <w:noWrap/>
            <w:vAlign w:val="bottom"/>
            <w:hideMark/>
          </w:tcPr>
          <w:p w14:paraId="5050110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AA967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78 59 12.5</w:t>
            </w:r>
          </w:p>
        </w:tc>
      </w:tr>
      <w:tr w:rsidR="00A311FF" w:rsidRPr="007C71B1" w14:paraId="7CB4A767" w14:textId="77777777" w:rsidTr="00A311FF">
        <w:trPr>
          <w:trHeight w:val="315"/>
        </w:trPr>
        <w:tc>
          <w:tcPr>
            <w:tcW w:w="1200" w:type="dxa"/>
            <w:tcBorders>
              <w:top w:val="nil"/>
              <w:left w:val="nil"/>
              <w:bottom w:val="nil"/>
              <w:right w:val="nil"/>
            </w:tcBorders>
            <w:shd w:val="clear" w:color="auto" w:fill="auto"/>
            <w:noWrap/>
            <w:vAlign w:val="bottom"/>
            <w:hideMark/>
          </w:tcPr>
          <w:p w14:paraId="3078B8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925</w:t>
            </w:r>
          </w:p>
        </w:tc>
        <w:tc>
          <w:tcPr>
            <w:tcW w:w="1200" w:type="dxa"/>
            <w:tcBorders>
              <w:top w:val="nil"/>
              <w:left w:val="nil"/>
              <w:bottom w:val="nil"/>
              <w:right w:val="nil"/>
            </w:tcBorders>
            <w:shd w:val="clear" w:color="auto" w:fill="auto"/>
            <w:noWrap/>
            <w:vAlign w:val="bottom"/>
            <w:hideMark/>
          </w:tcPr>
          <w:p w14:paraId="225D5C9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2672 m</w:t>
            </w:r>
          </w:p>
        </w:tc>
        <w:tc>
          <w:tcPr>
            <w:tcW w:w="500" w:type="dxa"/>
            <w:tcBorders>
              <w:top w:val="nil"/>
              <w:left w:val="nil"/>
              <w:bottom w:val="nil"/>
              <w:right w:val="nil"/>
            </w:tcBorders>
            <w:shd w:val="clear" w:color="auto" w:fill="auto"/>
            <w:noWrap/>
            <w:vAlign w:val="bottom"/>
            <w:hideMark/>
          </w:tcPr>
          <w:p w14:paraId="72B5B37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B1E4C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1 41 53.5 </w:t>
            </w:r>
          </w:p>
        </w:tc>
        <w:tc>
          <w:tcPr>
            <w:tcW w:w="520" w:type="dxa"/>
            <w:tcBorders>
              <w:top w:val="nil"/>
              <w:left w:val="nil"/>
              <w:bottom w:val="nil"/>
              <w:right w:val="nil"/>
            </w:tcBorders>
            <w:shd w:val="clear" w:color="auto" w:fill="auto"/>
            <w:noWrap/>
            <w:vAlign w:val="bottom"/>
            <w:hideMark/>
          </w:tcPr>
          <w:p w14:paraId="26A32B9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CCB422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78 59 11.4</w:t>
            </w:r>
          </w:p>
        </w:tc>
      </w:tr>
      <w:tr w:rsidR="00A311FF" w:rsidRPr="007C71B1" w14:paraId="30F49505" w14:textId="77777777" w:rsidTr="00A311FF">
        <w:trPr>
          <w:trHeight w:val="315"/>
        </w:trPr>
        <w:tc>
          <w:tcPr>
            <w:tcW w:w="1200" w:type="dxa"/>
            <w:tcBorders>
              <w:top w:val="nil"/>
              <w:left w:val="nil"/>
              <w:bottom w:val="nil"/>
              <w:right w:val="nil"/>
            </w:tcBorders>
            <w:shd w:val="clear" w:color="auto" w:fill="auto"/>
            <w:noWrap/>
            <w:vAlign w:val="bottom"/>
            <w:hideMark/>
          </w:tcPr>
          <w:p w14:paraId="39871C3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926</w:t>
            </w:r>
          </w:p>
        </w:tc>
        <w:tc>
          <w:tcPr>
            <w:tcW w:w="1200" w:type="dxa"/>
            <w:tcBorders>
              <w:top w:val="nil"/>
              <w:left w:val="nil"/>
              <w:bottom w:val="nil"/>
              <w:right w:val="nil"/>
            </w:tcBorders>
            <w:shd w:val="clear" w:color="auto" w:fill="auto"/>
            <w:noWrap/>
            <w:vAlign w:val="bottom"/>
            <w:hideMark/>
          </w:tcPr>
          <w:p w14:paraId="0F5174B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2672 m</w:t>
            </w:r>
          </w:p>
        </w:tc>
        <w:tc>
          <w:tcPr>
            <w:tcW w:w="500" w:type="dxa"/>
            <w:tcBorders>
              <w:top w:val="nil"/>
              <w:left w:val="nil"/>
              <w:bottom w:val="nil"/>
              <w:right w:val="nil"/>
            </w:tcBorders>
            <w:shd w:val="clear" w:color="auto" w:fill="auto"/>
            <w:noWrap/>
            <w:vAlign w:val="bottom"/>
            <w:hideMark/>
          </w:tcPr>
          <w:p w14:paraId="42F786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CEC8C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1 41 53.2 </w:t>
            </w:r>
          </w:p>
        </w:tc>
        <w:tc>
          <w:tcPr>
            <w:tcW w:w="520" w:type="dxa"/>
            <w:tcBorders>
              <w:top w:val="nil"/>
              <w:left w:val="nil"/>
              <w:bottom w:val="nil"/>
              <w:right w:val="nil"/>
            </w:tcBorders>
            <w:shd w:val="clear" w:color="auto" w:fill="auto"/>
            <w:noWrap/>
            <w:vAlign w:val="bottom"/>
            <w:hideMark/>
          </w:tcPr>
          <w:p w14:paraId="09E8AE4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E71DB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78 59 11.2</w:t>
            </w:r>
          </w:p>
        </w:tc>
      </w:tr>
      <w:tr w:rsidR="00A311FF" w:rsidRPr="007C71B1" w14:paraId="119CD8F6" w14:textId="77777777" w:rsidTr="00A311FF">
        <w:trPr>
          <w:trHeight w:val="315"/>
        </w:trPr>
        <w:tc>
          <w:tcPr>
            <w:tcW w:w="1200" w:type="dxa"/>
            <w:tcBorders>
              <w:top w:val="nil"/>
              <w:left w:val="nil"/>
              <w:bottom w:val="nil"/>
              <w:right w:val="nil"/>
            </w:tcBorders>
            <w:shd w:val="clear" w:color="auto" w:fill="auto"/>
            <w:noWrap/>
            <w:vAlign w:val="bottom"/>
            <w:hideMark/>
          </w:tcPr>
          <w:p w14:paraId="32059C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927</w:t>
            </w:r>
          </w:p>
        </w:tc>
        <w:tc>
          <w:tcPr>
            <w:tcW w:w="1200" w:type="dxa"/>
            <w:tcBorders>
              <w:top w:val="nil"/>
              <w:left w:val="nil"/>
              <w:bottom w:val="nil"/>
              <w:right w:val="nil"/>
            </w:tcBorders>
            <w:shd w:val="clear" w:color="auto" w:fill="auto"/>
            <w:noWrap/>
            <w:vAlign w:val="bottom"/>
            <w:hideMark/>
          </w:tcPr>
          <w:p w14:paraId="1C5E84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2674 m</w:t>
            </w:r>
          </w:p>
        </w:tc>
        <w:tc>
          <w:tcPr>
            <w:tcW w:w="500" w:type="dxa"/>
            <w:tcBorders>
              <w:top w:val="nil"/>
              <w:left w:val="nil"/>
              <w:bottom w:val="nil"/>
              <w:right w:val="nil"/>
            </w:tcBorders>
            <w:shd w:val="clear" w:color="auto" w:fill="auto"/>
            <w:noWrap/>
            <w:vAlign w:val="bottom"/>
            <w:hideMark/>
          </w:tcPr>
          <w:p w14:paraId="7101824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F0702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1 41 53.2 </w:t>
            </w:r>
          </w:p>
        </w:tc>
        <w:tc>
          <w:tcPr>
            <w:tcW w:w="520" w:type="dxa"/>
            <w:tcBorders>
              <w:top w:val="nil"/>
              <w:left w:val="nil"/>
              <w:bottom w:val="nil"/>
              <w:right w:val="nil"/>
            </w:tcBorders>
            <w:shd w:val="clear" w:color="auto" w:fill="auto"/>
            <w:noWrap/>
            <w:vAlign w:val="bottom"/>
            <w:hideMark/>
          </w:tcPr>
          <w:p w14:paraId="600C75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8F6DD8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78 59 10.1</w:t>
            </w:r>
          </w:p>
        </w:tc>
      </w:tr>
      <w:tr w:rsidR="00A311FF" w:rsidRPr="007C71B1" w14:paraId="5831515C" w14:textId="77777777" w:rsidTr="00A311FF">
        <w:trPr>
          <w:trHeight w:val="315"/>
        </w:trPr>
        <w:tc>
          <w:tcPr>
            <w:tcW w:w="1200" w:type="dxa"/>
            <w:tcBorders>
              <w:top w:val="nil"/>
              <w:left w:val="nil"/>
              <w:bottom w:val="nil"/>
              <w:right w:val="nil"/>
            </w:tcBorders>
            <w:shd w:val="clear" w:color="auto" w:fill="auto"/>
            <w:noWrap/>
            <w:vAlign w:val="bottom"/>
            <w:hideMark/>
          </w:tcPr>
          <w:p w14:paraId="493C1E3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928</w:t>
            </w:r>
          </w:p>
        </w:tc>
        <w:tc>
          <w:tcPr>
            <w:tcW w:w="1200" w:type="dxa"/>
            <w:tcBorders>
              <w:top w:val="nil"/>
              <w:left w:val="nil"/>
              <w:bottom w:val="nil"/>
              <w:right w:val="nil"/>
            </w:tcBorders>
            <w:shd w:val="clear" w:color="auto" w:fill="auto"/>
            <w:noWrap/>
            <w:vAlign w:val="bottom"/>
            <w:hideMark/>
          </w:tcPr>
          <w:p w14:paraId="225F53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2674 m</w:t>
            </w:r>
          </w:p>
        </w:tc>
        <w:tc>
          <w:tcPr>
            <w:tcW w:w="500" w:type="dxa"/>
            <w:tcBorders>
              <w:top w:val="nil"/>
              <w:left w:val="nil"/>
              <w:bottom w:val="nil"/>
              <w:right w:val="nil"/>
            </w:tcBorders>
            <w:shd w:val="clear" w:color="auto" w:fill="auto"/>
            <w:noWrap/>
            <w:vAlign w:val="bottom"/>
            <w:hideMark/>
          </w:tcPr>
          <w:p w14:paraId="3E0AD94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13F719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1 41 53.5 </w:t>
            </w:r>
          </w:p>
        </w:tc>
        <w:tc>
          <w:tcPr>
            <w:tcW w:w="520" w:type="dxa"/>
            <w:tcBorders>
              <w:top w:val="nil"/>
              <w:left w:val="nil"/>
              <w:bottom w:val="nil"/>
              <w:right w:val="nil"/>
            </w:tcBorders>
            <w:shd w:val="clear" w:color="auto" w:fill="auto"/>
            <w:noWrap/>
            <w:vAlign w:val="bottom"/>
            <w:hideMark/>
          </w:tcPr>
          <w:p w14:paraId="39F6333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517414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78 59 10.1</w:t>
            </w:r>
          </w:p>
        </w:tc>
      </w:tr>
      <w:tr w:rsidR="00A311FF" w:rsidRPr="007C71B1" w14:paraId="2354E302" w14:textId="77777777" w:rsidTr="00A311FF">
        <w:trPr>
          <w:trHeight w:val="315"/>
        </w:trPr>
        <w:tc>
          <w:tcPr>
            <w:tcW w:w="1200" w:type="dxa"/>
            <w:tcBorders>
              <w:top w:val="nil"/>
              <w:left w:val="nil"/>
              <w:bottom w:val="nil"/>
              <w:right w:val="nil"/>
            </w:tcBorders>
            <w:shd w:val="clear" w:color="auto" w:fill="auto"/>
            <w:noWrap/>
            <w:vAlign w:val="bottom"/>
            <w:hideMark/>
          </w:tcPr>
          <w:p w14:paraId="770B123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929</w:t>
            </w:r>
          </w:p>
        </w:tc>
        <w:tc>
          <w:tcPr>
            <w:tcW w:w="1200" w:type="dxa"/>
            <w:tcBorders>
              <w:top w:val="nil"/>
              <w:left w:val="nil"/>
              <w:bottom w:val="nil"/>
              <w:right w:val="nil"/>
            </w:tcBorders>
            <w:shd w:val="clear" w:color="auto" w:fill="auto"/>
            <w:noWrap/>
            <w:vAlign w:val="bottom"/>
            <w:hideMark/>
          </w:tcPr>
          <w:p w14:paraId="7EC668A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2675 m</w:t>
            </w:r>
          </w:p>
        </w:tc>
        <w:tc>
          <w:tcPr>
            <w:tcW w:w="500" w:type="dxa"/>
            <w:tcBorders>
              <w:top w:val="nil"/>
              <w:left w:val="nil"/>
              <w:bottom w:val="nil"/>
              <w:right w:val="nil"/>
            </w:tcBorders>
            <w:shd w:val="clear" w:color="auto" w:fill="auto"/>
            <w:noWrap/>
            <w:vAlign w:val="bottom"/>
            <w:hideMark/>
          </w:tcPr>
          <w:p w14:paraId="1CA989A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120A4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1 41 53.3 </w:t>
            </w:r>
          </w:p>
        </w:tc>
        <w:tc>
          <w:tcPr>
            <w:tcW w:w="520" w:type="dxa"/>
            <w:tcBorders>
              <w:top w:val="nil"/>
              <w:left w:val="nil"/>
              <w:bottom w:val="nil"/>
              <w:right w:val="nil"/>
            </w:tcBorders>
            <w:shd w:val="clear" w:color="auto" w:fill="auto"/>
            <w:noWrap/>
            <w:vAlign w:val="bottom"/>
            <w:hideMark/>
          </w:tcPr>
          <w:p w14:paraId="622049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BBE6C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78 59 09.2</w:t>
            </w:r>
          </w:p>
        </w:tc>
      </w:tr>
      <w:tr w:rsidR="00A311FF" w:rsidRPr="007C71B1" w14:paraId="49FB2E6E" w14:textId="77777777" w:rsidTr="00A311FF">
        <w:trPr>
          <w:trHeight w:val="315"/>
        </w:trPr>
        <w:tc>
          <w:tcPr>
            <w:tcW w:w="1200" w:type="dxa"/>
            <w:tcBorders>
              <w:top w:val="nil"/>
              <w:left w:val="nil"/>
              <w:bottom w:val="nil"/>
              <w:right w:val="nil"/>
            </w:tcBorders>
            <w:shd w:val="clear" w:color="auto" w:fill="auto"/>
            <w:noWrap/>
            <w:vAlign w:val="bottom"/>
            <w:hideMark/>
          </w:tcPr>
          <w:p w14:paraId="0A95974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930</w:t>
            </w:r>
          </w:p>
        </w:tc>
        <w:tc>
          <w:tcPr>
            <w:tcW w:w="1200" w:type="dxa"/>
            <w:tcBorders>
              <w:top w:val="nil"/>
              <w:left w:val="nil"/>
              <w:bottom w:val="nil"/>
              <w:right w:val="nil"/>
            </w:tcBorders>
            <w:shd w:val="clear" w:color="auto" w:fill="auto"/>
            <w:noWrap/>
            <w:vAlign w:val="bottom"/>
            <w:hideMark/>
          </w:tcPr>
          <w:p w14:paraId="27D9203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2677 m</w:t>
            </w:r>
          </w:p>
        </w:tc>
        <w:tc>
          <w:tcPr>
            <w:tcW w:w="500" w:type="dxa"/>
            <w:tcBorders>
              <w:top w:val="nil"/>
              <w:left w:val="nil"/>
              <w:bottom w:val="nil"/>
              <w:right w:val="nil"/>
            </w:tcBorders>
            <w:shd w:val="clear" w:color="auto" w:fill="auto"/>
            <w:noWrap/>
            <w:vAlign w:val="bottom"/>
            <w:hideMark/>
          </w:tcPr>
          <w:p w14:paraId="4FB591E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3AB466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1 41 53.1 </w:t>
            </w:r>
          </w:p>
        </w:tc>
        <w:tc>
          <w:tcPr>
            <w:tcW w:w="520" w:type="dxa"/>
            <w:tcBorders>
              <w:top w:val="nil"/>
              <w:left w:val="nil"/>
              <w:bottom w:val="nil"/>
              <w:right w:val="nil"/>
            </w:tcBorders>
            <w:shd w:val="clear" w:color="auto" w:fill="auto"/>
            <w:noWrap/>
            <w:vAlign w:val="bottom"/>
            <w:hideMark/>
          </w:tcPr>
          <w:p w14:paraId="5CB89E1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1955C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78 59 08.0</w:t>
            </w:r>
          </w:p>
        </w:tc>
      </w:tr>
      <w:tr w:rsidR="00A311FF" w:rsidRPr="007C71B1" w14:paraId="13F8A02B" w14:textId="77777777" w:rsidTr="00A311FF">
        <w:trPr>
          <w:trHeight w:val="315"/>
        </w:trPr>
        <w:tc>
          <w:tcPr>
            <w:tcW w:w="1200" w:type="dxa"/>
            <w:tcBorders>
              <w:top w:val="nil"/>
              <w:left w:val="nil"/>
              <w:bottom w:val="nil"/>
              <w:right w:val="nil"/>
            </w:tcBorders>
            <w:shd w:val="clear" w:color="auto" w:fill="auto"/>
            <w:noWrap/>
            <w:vAlign w:val="bottom"/>
            <w:hideMark/>
          </w:tcPr>
          <w:p w14:paraId="44311BC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931</w:t>
            </w:r>
          </w:p>
        </w:tc>
        <w:tc>
          <w:tcPr>
            <w:tcW w:w="1200" w:type="dxa"/>
            <w:tcBorders>
              <w:top w:val="nil"/>
              <w:left w:val="nil"/>
              <w:bottom w:val="nil"/>
              <w:right w:val="nil"/>
            </w:tcBorders>
            <w:shd w:val="clear" w:color="auto" w:fill="auto"/>
            <w:noWrap/>
            <w:vAlign w:val="bottom"/>
            <w:hideMark/>
          </w:tcPr>
          <w:p w14:paraId="2B02CD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2684 m</w:t>
            </w:r>
          </w:p>
        </w:tc>
        <w:tc>
          <w:tcPr>
            <w:tcW w:w="500" w:type="dxa"/>
            <w:tcBorders>
              <w:top w:val="nil"/>
              <w:left w:val="nil"/>
              <w:bottom w:val="nil"/>
              <w:right w:val="nil"/>
            </w:tcBorders>
            <w:shd w:val="clear" w:color="auto" w:fill="auto"/>
            <w:noWrap/>
            <w:vAlign w:val="bottom"/>
            <w:hideMark/>
          </w:tcPr>
          <w:p w14:paraId="2596448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0D059C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1 41 52.0 </w:t>
            </w:r>
          </w:p>
        </w:tc>
        <w:tc>
          <w:tcPr>
            <w:tcW w:w="520" w:type="dxa"/>
            <w:tcBorders>
              <w:top w:val="nil"/>
              <w:left w:val="nil"/>
              <w:bottom w:val="nil"/>
              <w:right w:val="nil"/>
            </w:tcBorders>
            <w:shd w:val="clear" w:color="auto" w:fill="auto"/>
            <w:noWrap/>
            <w:vAlign w:val="bottom"/>
            <w:hideMark/>
          </w:tcPr>
          <w:p w14:paraId="24119DA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2DA18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78 59 05.7</w:t>
            </w:r>
          </w:p>
        </w:tc>
      </w:tr>
      <w:tr w:rsidR="00A311FF" w:rsidRPr="007C71B1" w14:paraId="54327331" w14:textId="77777777" w:rsidTr="00A311FF">
        <w:trPr>
          <w:trHeight w:val="315"/>
        </w:trPr>
        <w:tc>
          <w:tcPr>
            <w:tcW w:w="1200" w:type="dxa"/>
            <w:tcBorders>
              <w:top w:val="nil"/>
              <w:left w:val="nil"/>
              <w:bottom w:val="nil"/>
              <w:right w:val="nil"/>
            </w:tcBorders>
            <w:shd w:val="clear" w:color="auto" w:fill="auto"/>
            <w:noWrap/>
            <w:vAlign w:val="bottom"/>
            <w:hideMark/>
          </w:tcPr>
          <w:p w14:paraId="442548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932</w:t>
            </w:r>
          </w:p>
        </w:tc>
        <w:tc>
          <w:tcPr>
            <w:tcW w:w="1200" w:type="dxa"/>
            <w:tcBorders>
              <w:top w:val="nil"/>
              <w:left w:val="nil"/>
              <w:bottom w:val="nil"/>
              <w:right w:val="nil"/>
            </w:tcBorders>
            <w:shd w:val="clear" w:color="auto" w:fill="auto"/>
            <w:noWrap/>
            <w:vAlign w:val="bottom"/>
            <w:hideMark/>
          </w:tcPr>
          <w:p w14:paraId="65685B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2677 m</w:t>
            </w:r>
          </w:p>
        </w:tc>
        <w:tc>
          <w:tcPr>
            <w:tcW w:w="500" w:type="dxa"/>
            <w:tcBorders>
              <w:top w:val="nil"/>
              <w:left w:val="nil"/>
              <w:bottom w:val="nil"/>
              <w:right w:val="nil"/>
            </w:tcBorders>
            <w:shd w:val="clear" w:color="auto" w:fill="auto"/>
            <w:noWrap/>
            <w:vAlign w:val="bottom"/>
            <w:hideMark/>
          </w:tcPr>
          <w:p w14:paraId="6F82F1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65C7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1 41 52.9 </w:t>
            </w:r>
          </w:p>
        </w:tc>
        <w:tc>
          <w:tcPr>
            <w:tcW w:w="520" w:type="dxa"/>
            <w:tcBorders>
              <w:top w:val="nil"/>
              <w:left w:val="nil"/>
              <w:bottom w:val="nil"/>
              <w:right w:val="nil"/>
            </w:tcBorders>
            <w:shd w:val="clear" w:color="auto" w:fill="auto"/>
            <w:noWrap/>
            <w:vAlign w:val="bottom"/>
            <w:hideMark/>
          </w:tcPr>
          <w:p w14:paraId="1498D7B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6981A3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78 59 07.7</w:t>
            </w:r>
          </w:p>
        </w:tc>
      </w:tr>
      <w:tr w:rsidR="00A311FF" w:rsidRPr="007C71B1" w14:paraId="5C91C327" w14:textId="77777777" w:rsidTr="00A311FF">
        <w:trPr>
          <w:trHeight w:val="315"/>
        </w:trPr>
        <w:tc>
          <w:tcPr>
            <w:tcW w:w="1200" w:type="dxa"/>
            <w:tcBorders>
              <w:top w:val="nil"/>
              <w:left w:val="nil"/>
              <w:bottom w:val="nil"/>
              <w:right w:val="nil"/>
            </w:tcBorders>
            <w:shd w:val="clear" w:color="auto" w:fill="auto"/>
            <w:noWrap/>
            <w:vAlign w:val="bottom"/>
            <w:hideMark/>
          </w:tcPr>
          <w:p w14:paraId="2E79F6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933</w:t>
            </w:r>
          </w:p>
        </w:tc>
        <w:tc>
          <w:tcPr>
            <w:tcW w:w="1200" w:type="dxa"/>
            <w:tcBorders>
              <w:top w:val="nil"/>
              <w:left w:val="nil"/>
              <w:bottom w:val="nil"/>
              <w:right w:val="nil"/>
            </w:tcBorders>
            <w:shd w:val="clear" w:color="auto" w:fill="auto"/>
            <w:noWrap/>
            <w:vAlign w:val="bottom"/>
            <w:hideMark/>
          </w:tcPr>
          <w:p w14:paraId="17DFE1C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2682 m</w:t>
            </w:r>
          </w:p>
        </w:tc>
        <w:tc>
          <w:tcPr>
            <w:tcW w:w="500" w:type="dxa"/>
            <w:tcBorders>
              <w:top w:val="nil"/>
              <w:left w:val="nil"/>
              <w:bottom w:val="nil"/>
              <w:right w:val="nil"/>
            </w:tcBorders>
            <w:shd w:val="clear" w:color="auto" w:fill="auto"/>
            <w:noWrap/>
            <w:vAlign w:val="bottom"/>
            <w:hideMark/>
          </w:tcPr>
          <w:p w14:paraId="02E55F7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48C3F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1 41 51.8 </w:t>
            </w:r>
          </w:p>
        </w:tc>
        <w:tc>
          <w:tcPr>
            <w:tcW w:w="520" w:type="dxa"/>
            <w:tcBorders>
              <w:top w:val="nil"/>
              <w:left w:val="nil"/>
              <w:bottom w:val="nil"/>
              <w:right w:val="nil"/>
            </w:tcBorders>
            <w:shd w:val="clear" w:color="auto" w:fill="auto"/>
            <w:noWrap/>
            <w:vAlign w:val="bottom"/>
            <w:hideMark/>
          </w:tcPr>
          <w:p w14:paraId="0374D6A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45C861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78 59 05.9</w:t>
            </w:r>
          </w:p>
        </w:tc>
      </w:tr>
      <w:tr w:rsidR="00A311FF" w:rsidRPr="007C71B1" w14:paraId="32DC65AD" w14:textId="77777777" w:rsidTr="00A311FF">
        <w:trPr>
          <w:trHeight w:val="315"/>
        </w:trPr>
        <w:tc>
          <w:tcPr>
            <w:tcW w:w="1200" w:type="dxa"/>
            <w:tcBorders>
              <w:top w:val="nil"/>
              <w:left w:val="nil"/>
              <w:bottom w:val="nil"/>
              <w:right w:val="nil"/>
            </w:tcBorders>
            <w:shd w:val="clear" w:color="auto" w:fill="auto"/>
            <w:noWrap/>
            <w:vAlign w:val="bottom"/>
            <w:hideMark/>
          </w:tcPr>
          <w:p w14:paraId="5EF886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934</w:t>
            </w:r>
          </w:p>
        </w:tc>
        <w:tc>
          <w:tcPr>
            <w:tcW w:w="1200" w:type="dxa"/>
            <w:tcBorders>
              <w:top w:val="nil"/>
              <w:left w:val="nil"/>
              <w:bottom w:val="nil"/>
              <w:right w:val="nil"/>
            </w:tcBorders>
            <w:shd w:val="clear" w:color="auto" w:fill="auto"/>
            <w:noWrap/>
            <w:vAlign w:val="bottom"/>
            <w:hideMark/>
          </w:tcPr>
          <w:p w14:paraId="7F5F46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2687 m</w:t>
            </w:r>
          </w:p>
        </w:tc>
        <w:tc>
          <w:tcPr>
            <w:tcW w:w="500" w:type="dxa"/>
            <w:tcBorders>
              <w:top w:val="nil"/>
              <w:left w:val="nil"/>
              <w:bottom w:val="nil"/>
              <w:right w:val="nil"/>
            </w:tcBorders>
            <w:shd w:val="clear" w:color="auto" w:fill="auto"/>
            <w:noWrap/>
            <w:vAlign w:val="bottom"/>
            <w:hideMark/>
          </w:tcPr>
          <w:p w14:paraId="052F6E6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7AB035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1 41 50.7 </w:t>
            </w:r>
          </w:p>
        </w:tc>
        <w:tc>
          <w:tcPr>
            <w:tcW w:w="520" w:type="dxa"/>
            <w:tcBorders>
              <w:top w:val="nil"/>
              <w:left w:val="nil"/>
              <w:bottom w:val="nil"/>
              <w:right w:val="nil"/>
            </w:tcBorders>
            <w:shd w:val="clear" w:color="auto" w:fill="auto"/>
            <w:noWrap/>
            <w:vAlign w:val="bottom"/>
            <w:hideMark/>
          </w:tcPr>
          <w:p w14:paraId="46AB001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930092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78 59 04.8</w:t>
            </w:r>
          </w:p>
        </w:tc>
      </w:tr>
      <w:tr w:rsidR="00A311FF" w:rsidRPr="007C71B1" w14:paraId="4BA89DDD" w14:textId="77777777" w:rsidTr="00A311FF">
        <w:trPr>
          <w:trHeight w:val="315"/>
        </w:trPr>
        <w:tc>
          <w:tcPr>
            <w:tcW w:w="1200" w:type="dxa"/>
            <w:tcBorders>
              <w:top w:val="nil"/>
              <w:left w:val="nil"/>
              <w:bottom w:val="nil"/>
              <w:right w:val="nil"/>
            </w:tcBorders>
            <w:shd w:val="clear" w:color="auto" w:fill="auto"/>
            <w:noWrap/>
            <w:vAlign w:val="bottom"/>
            <w:hideMark/>
          </w:tcPr>
          <w:p w14:paraId="4C357A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935</w:t>
            </w:r>
          </w:p>
        </w:tc>
        <w:tc>
          <w:tcPr>
            <w:tcW w:w="1200" w:type="dxa"/>
            <w:tcBorders>
              <w:top w:val="nil"/>
              <w:left w:val="nil"/>
              <w:bottom w:val="nil"/>
              <w:right w:val="nil"/>
            </w:tcBorders>
            <w:shd w:val="clear" w:color="auto" w:fill="auto"/>
            <w:noWrap/>
            <w:vAlign w:val="bottom"/>
            <w:hideMark/>
          </w:tcPr>
          <w:p w14:paraId="3AA4E7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2677 m</w:t>
            </w:r>
          </w:p>
        </w:tc>
        <w:tc>
          <w:tcPr>
            <w:tcW w:w="500" w:type="dxa"/>
            <w:tcBorders>
              <w:top w:val="nil"/>
              <w:left w:val="nil"/>
              <w:bottom w:val="nil"/>
              <w:right w:val="nil"/>
            </w:tcBorders>
            <w:shd w:val="clear" w:color="auto" w:fill="auto"/>
            <w:noWrap/>
            <w:vAlign w:val="bottom"/>
            <w:hideMark/>
          </w:tcPr>
          <w:p w14:paraId="63635A2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585595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1 41 48.8 </w:t>
            </w:r>
          </w:p>
        </w:tc>
        <w:tc>
          <w:tcPr>
            <w:tcW w:w="520" w:type="dxa"/>
            <w:tcBorders>
              <w:top w:val="nil"/>
              <w:left w:val="nil"/>
              <w:bottom w:val="nil"/>
              <w:right w:val="nil"/>
            </w:tcBorders>
            <w:shd w:val="clear" w:color="auto" w:fill="auto"/>
            <w:noWrap/>
            <w:vAlign w:val="bottom"/>
            <w:hideMark/>
          </w:tcPr>
          <w:p w14:paraId="17C11EA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6C26BA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78 59 03.7</w:t>
            </w:r>
          </w:p>
        </w:tc>
      </w:tr>
      <w:tr w:rsidR="00A311FF" w:rsidRPr="007C71B1" w14:paraId="0E62B69A" w14:textId="77777777" w:rsidTr="00A311FF">
        <w:trPr>
          <w:trHeight w:val="315"/>
        </w:trPr>
        <w:tc>
          <w:tcPr>
            <w:tcW w:w="1200" w:type="dxa"/>
            <w:tcBorders>
              <w:top w:val="nil"/>
              <w:left w:val="nil"/>
              <w:bottom w:val="nil"/>
              <w:right w:val="nil"/>
            </w:tcBorders>
            <w:shd w:val="clear" w:color="auto" w:fill="auto"/>
            <w:noWrap/>
            <w:vAlign w:val="bottom"/>
            <w:hideMark/>
          </w:tcPr>
          <w:p w14:paraId="1EBD09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936</w:t>
            </w:r>
          </w:p>
        </w:tc>
        <w:tc>
          <w:tcPr>
            <w:tcW w:w="1200" w:type="dxa"/>
            <w:tcBorders>
              <w:top w:val="nil"/>
              <w:left w:val="nil"/>
              <w:bottom w:val="nil"/>
              <w:right w:val="nil"/>
            </w:tcBorders>
            <w:shd w:val="clear" w:color="auto" w:fill="auto"/>
            <w:noWrap/>
            <w:vAlign w:val="bottom"/>
            <w:hideMark/>
          </w:tcPr>
          <w:p w14:paraId="55342B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2674 m</w:t>
            </w:r>
          </w:p>
        </w:tc>
        <w:tc>
          <w:tcPr>
            <w:tcW w:w="500" w:type="dxa"/>
            <w:tcBorders>
              <w:top w:val="nil"/>
              <w:left w:val="nil"/>
              <w:bottom w:val="nil"/>
              <w:right w:val="nil"/>
            </w:tcBorders>
            <w:shd w:val="clear" w:color="auto" w:fill="auto"/>
            <w:noWrap/>
            <w:vAlign w:val="bottom"/>
            <w:hideMark/>
          </w:tcPr>
          <w:p w14:paraId="4D63DE1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B4C392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1 41 46.6</w:t>
            </w:r>
          </w:p>
        </w:tc>
        <w:tc>
          <w:tcPr>
            <w:tcW w:w="520" w:type="dxa"/>
            <w:tcBorders>
              <w:top w:val="nil"/>
              <w:left w:val="nil"/>
              <w:bottom w:val="nil"/>
              <w:right w:val="nil"/>
            </w:tcBorders>
            <w:shd w:val="clear" w:color="auto" w:fill="auto"/>
            <w:noWrap/>
            <w:vAlign w:val="bottom"/>
            <w:hideMark/>
          </w:tcPr>
          <w:p w14:paraId="06395F5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0C569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78 59 03.0</w:t>
            </w:r>
          </w:p>
        </w:tc>
      </w:tr>
      <w:tr w:rsidR="00A311FF" w:rsidRPr="007C71B1" w14:paraId="2AF50F7A" w14:textId="77777777" w:rsidTr="00A311FF">
        <w:trPr>
          <w:trHeight w:val="315"/>
        </w:trPr>
        <w:tc>
          <w:tcPr>
            <w:tcW w:w="1200" w:type="dxa"/>
            <w:tcBorders>
              <w:top w:val="nil"/>
              <w:left w:val="nil"/>
              <w:bottom w:val="nil"/>
              <w:right w:val="nil"/>
            </w:tcBorders>
            <w:shd w:val="clear" w:color="auto" w:fill="auto"/>
            <w:noWrap/>
            <w:vAlign w:val="bottom"/>
            <w:hideMark/>
          </w:tcPr>
          <w:p w14:paraId="7C03D9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937</w:t>
            </w:r>
          </w:p>
        </w:tc>
        <w:tc>
          <w:tcPr>
            <w:tcW w:w="1200" w:type="dxa"/>
            <w:tcBorders>
              <w:top w:val="nil"/>
              <w:left w:val="nil"/>
              <w:bottom w:val="nil"/>
              <w:right w:val="nil"/>
            </w:tcBorders>
            <w:shd w:val="clear" w:color="auto" w:fill="auto"/>
            <w:noWrap/>
            <w:vAlign w:val="bottom"/>
            <w:hideMark/>
          </w:tcPr>
          <w:p w14:paraId="3ACD65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2674 m</w:t>
            </w:r>
          </w:p>
        </w:tc>
        <w:tc>
          <w:tcPr>
            <w:tcW w:w="500" w:type="dxa"/>
            <w:tcBorders>
              <w:top w:val="nil"/>
              <w:left w:val="nil"/>
              <w:bottom w:val="nil"/>
              <w:right w:val="nil"/>
            </w:tcBorders>
            <w:shd w:val="clear" w:color="auto" w:fill="auto"/>
            <w:noWrap/>
            <w:vAlign w:val="bottom"/>
            <w:hideMark/>
          </w:tcPr>
          <w:p w14:paraId="74C3217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CE807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1 41 46.0 </w:t>
            </w:r>
          </w:p>
        </w:tc>
        <w:tc>
          <w:tcPr>
            <w:tcW w:w="520" w:type="dxa"/>
            <w:tcBorders>
              <w:top w:val="nil"/>
              <w:left w:val="nil"/>
              <w:bottom w:val="nil"/>
              <w:right w:val="nil"/>
            </w:tcBorders>
            <w:shd w:val="clear" w:color="auto" w:fill="auto"/>
            <w:noWrap/>
            <w:vAlign w:val="bottom"/>
            <w:hideMark/>
          </w:tcPr>
          <w:p w14:paraId="6C76C24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308FD9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78 59 03.1</w:t>
            </w:r>
          </w:p>
        </w:tc>
      </w:tr>
      <w:tr w:rsidR="00A311FF" w:rsidRPr="007C71B1" w14:paraId="5248757B" w14:textId="77777777" w:rsidTr="00A311FF">
        <w:trPr>
          <w:trHeight w:val="315"/>
        </w:trPr>
        <w:tc>
          <w:tcPr>
            <w:tcW w:w="1200" w:type="dxa"/>
            <w:tcBorders>
              <w:top w:val="nil"/>
              <w:left w:val="nil"/>
              <w:bottom w:val="nil"/>
              <w:right w:val="nil"/>
            </w:tcBorders>
            <w:shd w:val="clear" w:color="auto" w:fill="auto"/>
            <w:noWrap/>
            <w:vAlign w:val="bottom"/>
            <w:hideMark/>
          </w:tcPr>
          <w:p w14:paraId="165F86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938</w:t>
            </w:r>
          </w:p>
        </w:tc>
        <w:tc>
          <w:tcPr>
            <w:tcW w:w="1200" w:type="dxa"/>
            <w:tcBorders>
              <w:top w:val="nil"/>
              <w:left w:val="nil"/>
              <w:bottom w:val="nil"/>
              <w:right w:val="nil"/>
            </w:tcBorders>
            <w:shd w:val="clear" w:color="auto" w:fill="auto"/>
            <w:noWrap/>
            <w:vAlign w:val="bottom"/>
            <w:hideMark/>
          </w:tcPr>
          <w:p w14:paraId="69BF508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2666 m</w:t>
            </w:r>
          </w:p>
        </w:tc>
        <w:tc>
          <w:tcPr>
            <w:tcW w:w="500" w:type="dxa"/>
            <w:tcBorders>
              <w:top w:val="nil"/>
              <w:left w:val="nil"/>
              <w:bottom w:val="nil"/>
              <w:right w:val="nil"/>
            </w:tcBorders>
            <w:shd w:val="clear" w:color="auto" w:fill="auto"/>
            <w:noWrap/>
            <w:vAlign w:val="bottom"/>
            <w:hideMark/>
          </w:tcPr>
          <w:p w14:paraId="6B811A2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2D5B64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1 41 44.0 </w:t>
            </w:r>
          </w:p>
        </w:tc>
        <w:tc>
          <w:tcPr>
            <w:tcW w:w="520" w:type="dxa"/>
            <w:tcBorders>
              <w:top w:val="nil"/>
              <w:left w:val="nil"/>
              <w:bottom w:val="nil"/>
              <w:right w:val="nil"/>
            </w:tcBorders>
            <w:shd w:val="clear" w:color="auto" w:fill="auto"/>
            <w:noWrap/>
            <w:vAlign w:val="bottom"/>
            <w:hideMark/>
          </w:tcPr>
          <w:p w14:paraId="6BBE360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B2B96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78 59</w:t>
            </w:r>
            <w:r w:rsidRPr="007C71B1">
              <w:rPr>
                <w:rFonts w:ascii="Times New Roman" w:eastAsia="Times New Roman" w:hAnsi="Times New Roman" w:cs="Times New Roman"/>
                <w:color w:val="000000"/>
                <w:sz w:val="24"/>
                <w:szCs w:val="24"/>
                <w:lang w:eastAsia="es-EC"/>
              </w:rPr>
              <w:t>04.1</w:t>
            </w:r>
          </w:p>
        </w:tc>
      </w:tr>
      <w:tr w:rsidR="00A311FF" w:rsidRPr="007C71B1" w14:paraId="04964238" w14:textId="77777777" w:rsidTr="00A311FF">
        <w:trPr>
          <w:trHeight w:val="315"/>
        </w:trPr>
        <w:tc>
          <w:tcPr>
            <w:tcW w:w="1200" w:type="dxa"/>
            <w:tcBorders>
              <w:top w:val="nil"/>
              <w:left w:val="nil"/>
              <w:bottom w:val="nil"/>
              <w:right w:val="nil"/>
            </w:tcBorders>
            <w:shd w:val="clear" w:color="auto" w:fill="auto"/>
            <w:noWrap/>
            <w:vAlign w:val="bottom"/>
            <w:hideMark/>
          </w:tcPr>
          <w:p w14:paraId="40CFC2A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939</w:t>
            </w:r>
          </w:p>
        </w:tc>
        <w:tc>
          <w:tcPr>
            <w:tcW w:w="1200" w:type="dxa"/>
            <w:tcBorders>
              <w:top w:val="nil"/>
              <w:left w:val="nil"/>
              <w:bottom w:val="nil"/>
              <w:right w:val="nil"/>
            </w:tcBorders>
            <w:shd w:val="clear" w:color="auto" w:fill="auto"/>
            <w:noWrap/>
            <w:vAlign w:val="bottom"/>
            <w:hideMark/>
          </w:tcPr>
          <w:p w14:paraId="7D6A773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2661 m</w:t>
            </w:r>
          </w:p>
        </w:tc>
        <w:tc>
          <w:tcPr>
            <w:tcW w:w="500" w:type="dxa"/>
            <w:tcBorders>
              <w:top w:val="nil"/>
              <w:left w:val="nil"/>
              <w:bottom w:val="nil"/>
              <w:right w:val="nil"/>
            </w:tcBorders>
            <w:shd w:val="clear" w:color="auto" w:fill="auto"/>
            <w:noWrap/>
            <w:vAlign w:val="bottom"/>
            <w:hideMark/>
          </w:tcPr>
          <w:p w14:paraId="786DA7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1B208A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1 41 42.6 </w:t>
            </w:r>
          </w:p>
        </w:tc>
        <w:tc>
          <w:tcPr>
            <w:tcW w:w="520" w:type="dxa"/>
            <w:tcBorders>
              <w:top w:val="nil"/>
              <w:left w:val="nil"/>
              <w:bottom w:val="nil"/>
              <w:right w:val="nil"/>
            </w:tcBorders>
            <w:shd w:val="clear" w:color="auto" w:fill="auto"/>
            <w:noWrap/>
            <w:vAlign w:val="bottom"/>
            <w:hideMark/>
          </w:tcPr>
          <w:p w14:paraId="460239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E552C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78 59 04.5</w:t>
            </w:r>
          </w:p>
        </w:tc>
      </w:tr>
      <w:tr w:rsidR="00A311FF" w:rsidRPr="007C71B1" w14:paraId="5C46A637" w14:textId="77777777" w:rsidTr="00A311FF">
        <w:trPr>
          <w:trHeight w:val="315"/>
        </w:trPr>
        <w:tc>
          <w:tcPr>
            <w:tcW w:w="1200" w:type="dxa"/>
            <w:tcBorders>
              <w:top w:val="nil"/>
              <w:left w:val="nil"/>
              <w:bottom w:val="nil"/>
              <w:right w:val="nil"/>
            </w:tcBorders>
            <w:shd w:val="clear" w:color="auto" w:fill="auto"/>
            <w:noWrap/>
            <w:vAlign w:val="bottom"/>
            <w:hideMark/>
          </w:tcPr>
          <w:p w14:paraId="137712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940</w:t>
            </w:r>
          </w:p>
        </w:tc>
        <w:tc>
          <w:tcPr>
            <w:tcW w:w="1200" w:type="dxa"/>
            <w:tcBorders>
              <w:top w:val="nil"/>
              <w:left w:val="nil"/>
              <w:bottom w:val="nil"/>
              <w:right w:val="nil"/>
            </w:tcBorders>
            <w:shd w:val="clear" w:color="auto" w:fill="auto"/>
            <w:noWrap/>
            <w:vAlign w:val="bottom"/>
            <w:hideMark/>
          </w:tcPr>
          <w:p w14:paraId="59FC169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2660 m</w:t>
            </w:r>
          </w:p>
        </w:tc>
        <w:tc>
          <w:tcPr>
            <w:tcW w:w="500" w:type="dxa"/>
            <w:tcBorders>
              <w:top w:val="nil"/>
              <w:left w:val="nil"/>
              <w:bottom w:val="nil"/>
              <w:right w:val="nil"/>
            </w:tcBorders>
            <w:shd w:val="clear" w:color="auto" w:fill="auto"/>
            <w:noWrap/>
            <w:vAlign w:val="bottom"/>
            <w:hideMark/>
          </w:tcPr>
          <w:p w14:paraId="36FAD26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F67954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1 41 42.5 </w:t>
            </w:r>
          </w:p>
        </w:tc>
        <w:tc>
          <w:tcPr>
            <w:tcW w:w="520" w:type="dxa"/>
            <w:tcBorders>
              <w:top w:val="nil"/>
              <w:left w:val="nil"/>
              <w:bottom w:val="nil"/>
              <w:right w:val="nil"/>
            </w:tcBorders>
            <w:shd w:val="clear" w:color="auto" w:fill="auto"/>
            <w:noWrap/>
            <w:vAlign w:val="bottom"/>
            <w:hideMark/>
          </w:tcPr>
          <w:p w14:paraId="53D7DF4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B9C75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78 59 04.5</w:t>
            </w:r>
          </w:p>
        </w:tc>
      </w:tr>
      <w:tr w:rsidR="00A311FF" w:rsidRPr="007C71B1" w14:paraId="4776C00F" w14:textId="77777777" w:rsidTr="00A311FF">
        <w:trPr>
          <w:trHeight w:val="315"/>
        </w:trPr>
        <w:tc>
          <w:tcPr>
            <w:tcW w:w="1200" w:type="dxa"/>
            <w:tcBorders>
              <w:top w:val="nil"/>
              <w:left w:val="nil"/>
              <w:bottom w:val="nil"/>
              <w:right w:val="nil"/>
            </w:tcBorders>
            <w:shd w:val="clear" w:color="auto" w:fill="auto"/>
            <w:noWrap/>
            <w:vAlign w:val="bottom"/>
            <w:hideMark/>
          </w:tcPr>
          <w:p w14:paraId="1D63786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941</w:t>
            </w:r>
          </w:p>
        </w:tc>
        <w:tc>
          <w:tcPr>
            <w:tcW w:w="1200" w:type="dxa"/>
            <w:tcBorders>
              <w:top w:val="nil"/>
              <w:left w:val="nil"/>
              <w:bottom w:val="nil"/>
              <w:right w:val="nil"/>
            </w:tcBorders>
            <w:shd w:val="clear" w:color="auto" w:fill="auto"/>
            <w:noWrap/>
            <w:vAlign w:val="bottom"/>
            <w:hideMark/>
          </w:tcPr>
          <w:p w14:paraId="0C0EDAE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2659 m</w:t>
            </w:r>
          </w:p>
        </w:tc>
        <w:tc>
          <w:tcPr>
            <w:tcW w:w="500" w:type="dxa"/>
            <w:tcBorders>
              <w:top w:val="nil"/>
              <w:left w:val="nil"/>
              <w:bottom w:val="nil"/>
              <w:right w:val="nil"/>
            </w:tcBorders>
            <w:shd w:val="clear" w:color="auto" w:fill="auto"/>
            <w:noWrap/>
            <w:vAlign w:val="bottom"/>
            <w:hideMark/>
          </w:tcPr>
          <w:p w14:paraId="30F01DA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6ADFA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1 41 41.7 </w:t>
            </w:r>
          </w:p>
        </w:tc>
        <w:tc>
          <w:tcPr>
            <w:tcW w:w="520" w:type="dxa"/>
            <w:tcBorders>
              <w:top w:val="nil"/>
              <w:left w:val="nil"/>
              <w:bottom w:val="nil"/>
              <w:right w:val="nil"/>
            </w:tcBorders>
            <w:shd w:val="clear" w:color="auto" w:fill="auto"/>
            <w:noWrap/>
            <w:vAlign w:val="bottom"/>
            <w:hideMark/>
          </w:tcPr>
          <w:p w14:paraId="5B8290A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AF4413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78 59 04.5</w:t>
            </w:r>
          </w:p>
        </w:tc>
      </w:tr>
      <w:tr w:rsidR="00A311FF" w:rsidRPr="007C71B1" w14:paraId="5EA92319" w14:textId="77777777" w:rsidTr="00A311FF">
        <w:trPr>
          <w:trHeight w:val="315"/>
        </w:trPr>
        <w:tc>
          <w:tcPr>
            <w:tcW w:w="1200" w:type="dxa"/>
            <w:tcBorders>
              <w:top w:val="nil"/>
              <w:left w:val="nil"/>
              <w:bottom w:val="nil"/>
              <w:right w:val="nil"/>
            </w:tcBorders>
            <w:shd w:val="clear" w:color="auto" w:fill="auto"/>
            <w:noWrap/>
            <w:vAlign w:val="bottom"/>
            <w:hideMark/>
          </w:tcPr>
          <w:p w14:paraId="31B2DA9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942</w:t>
            </w:r>
          </w:p>
        </w:tc>
        <w:tc>
          <w:tcPr>
            <w:tcW w:w="1200" w:type="dxa"/>
            <w:tcBorders>
              <w:top w:val="nil"/>
              <w:left w:val="nil"/>
              <w:bottom w:val="nil"/>
              <w:right w:val="nil"/>
            </w:tcBorders>
            <w:shd w:val="clear" w:color="auto" w:fill="auto"/>
            <w:noWrap/>
            <w:vAlign w:val="bottom"/>
            <w:hideMark/>
          </w:tcPr>
          <w:p w14:paraId="35779B5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2656 m</w:t>
            </w:r>
          </w:p>
        </w:tc>
        <w:tc>
          <w:tcPr>
            <w:tcW w:w="500" w:type="dxa"/>
            <w:tcBorders>
              <w:top w:val="nil"/>
              <w:left w:val="nil"/>
              <w:bottom w:val="nil"/>
              <w:right w:val="nil"/>
            </w:tcBorders>
            <w:shd w:val="clear" w:color="auto" w:fill="auto"/>
            <w:noWrap/>
            <w:vAlign w:val="bottom"/>
            <w:hideMark/>
          </w:tcPr>
          <w:p w14:paraId="488FD21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07C9D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1 41 40.5 </w:t>
            </w:r>
          </w:p>
        </w:tc>
        <w:tc>
          <w:tcPr>
            <w:tcW w:w="520" w:type="dxa"/>
            <w:tcBorders>
              <w:top w:val="nil"/>
              <w:left w:val="nil"/>
              <w:bottom w:val="nil"/>
              <w:right w:val="nil"/>
            </w:tcBorders>
            <w:shd w:val="clear" w:color="auto" w:fill="auto"/>
            <w:noWrap/>
            <w:vAlign w:val="bottom"/>
            <w:hideMark/>
          </w:tcPr>
          <w:p w14:paraId="57B2C7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097E7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78 59 04.4</w:t>
            </w:r>
          </w:p>
        </w:tc>
      </w:tr>
      <w:tr w:rsidR="00A311FF" w:rsidRPr="007C71B1" w14:paraId="768CD76D" w14:textId="77777777" w:rsidTr="00A311FF">
        <w:trPr>
          <w:trHeight w:val="315"/>
        </w:trPr>
        <w:tc>
          <w:tcPr>
            <w:tcW w:w="1200" w:type="dxa"/>
            <w:tcBorders>
              <w:top w:val="nil"/>
              <w:left w:val="nil"/>
              <w:bottom w:val="nil"/>
              <w:right w:val="nil"/>
            </w:tcBorders>
            <w:shd w:val="clear" w:color="auto" w:fill="auto"/>
            <w:noWrap/>
            <w:vAlign w:val="bottom"/>
            <w:hideMark/>
          </w:tcPr>
          <w:p w14:paraId="19B4522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943</w:t>
            </w:r>
          </w:p>
        </w:tc>
        <w:tc>
          <w:tcPr>
            <w:tcW w:w="1200" w:type="dxa"/>
            <w:tcBorders>
              <w:top w:val="nil"/>
              <w:left w:val="nil"/>
              <w:bottom w:val="nil"/>
              <w:right w:val="nil"/>
            </w:tcBorders>
            <w:shd w:val="clear" w:color="auto" w:fill="auto"/>
            <w:noWrap/>
            <w:vAlign w:val="bottom"/>
            <w:hideMark/>
          </w:tcPr>
          <w:p w14:paraId="35C129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2649 m</w:t>
            </w:r>
          </w:p>
        </w:tc>
        <w:tc>
          <w:tcPr>
            <w:tcW w:w="500" w:type="dxa"/>
            <w:tcBorders>
              <w:top w:val="nil"/>
              <w:left w:val="nil"/>
              <w:bottom w:val="nil"/>
              <w:right w:val="nil"/>
            </w:tcBorders>
            <w:shd w:val="clear" w:color="auto" w:fill="auto"/>
            <w:noWrap/>
            <w:vAlign w:val="bottom"/>
            <w:hideMark/>
          </w:tcPr>
          <w:p w14:paraId="4E74BE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FADDA9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1 41 38.3 </w:t>
            </w:r>
          </w:p>
        </w:tc>
        <w:tc>
          <w:tcPr>
            <w:tcW w:w="520" w:type="dxa"/>
            <w:tcBorders>
              <w:top w:val="nil"/>
              <w:left w:val="nil"/>
              <w:bottom w:val="nil"/>
              <w:right w:val="nil"/>
            </w:tcBorders>
            <w:shd w:val="clear" w:color="auto" w:fill="auto"/>
            <w:noWrap/>
            <w:vAlign w:val="bottom"/>
            <w:hideMark/>
          </w:tcPr>
          <w:p w14:paraId="7BA6AE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47FD14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78 59 04.7</w:t>
            </w:r>
          </w:p>
        </w:tc>
      </w:tr>
      <w:tr w:rsidR="00A311FF" w:rsidRPr="007C71B1" w14:paraId="79123CDA" w14:textId="77777777" w:rsidTr="00A311FF">
        <w:trPr>
          <w:trHeight w:val="315"/>
        </w:trPr>
        <w:tc>
          <w:tcPr>
            <w:tcW w:w="1200" w:type="dxa"/>
            <w:tcBorders>
              <w:top w:val="nil"/>
              <w:left w:val="nil"/>
              <w:bottom w:val="nil"/>
              <w:right w:val="nil"/>
            </w:tcBorders>
            <w:shd w:val="clear" w:color="auto" w:fill="auto"/>
            <w:noWrap/>
            <w:vAlign w:val="bottom"/>
            <w:hideMark/>
          </w:tcPr>
          <w:p w14:paraId="14315EB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944</w:t>
            </w:r>
          </w:p>
        </w:tc>
        <w:tc>
          <w:tcPr>
            <w:tcW w:w="1200" w:type="dxa"/>
            <w:tcBorders>
              <w:top w:val="nil"/>
              <w:left w:val="nil"/>
              <w:bottom w:val="nil"/>
              <w:right w:val="nil"/>
            </w:tcBorders>
            <w:shd w:val="clear" w:color="auto" w:fill="auto"/>
            <w:noWrap/>
            <w:vAlign w:val="bottom"/>
            <w:hideMark/>
          </w:tcPr>
          <w:p w14:paraId="450C79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2641 m</w:t>
            </w:r>
          </w:p>
        </w:tc>
        <w:tc>
          <w:tcPr>
            <w:tcW w:w="500" w:type="dxa"/>
            <w:tcBorders>
              <w:top w:val="nil"/>
              <w:left w:val="nil"/>
              <w:bottom w:val="nil"/>
              <w:right w:val="nil"/>
            </w:tcBorders>
            <w:shd w:val="clear" w:color="auto" w:fill="auto"/>
            <w:noWrap/>
            <w:vAlign w:val="bottom"/>
            <w:hideMark/>
          </w:tcPr>
          <w:p w14:paraId="0A9C86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1F0EA8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1 41 36.5 </w:t>
            </w:r>
          </w:p>
        </w:tc>
        <w:tc>
          <w:tcPr>
            <w:tcW w:w="520" w:type="dxa"/>
            <w:tcBorders>
              <w:top w:val="nil"/>
              <w:left w:val="nil"/>
              <w:bottom w:val="nil"/>
              <w:right w:val="nil"/>
            </w:tcBorders>
            <w:shd w:val="clear" w:color="auto" w:fill="auto"/>
            <w:noWrap/>
            <w:vAlign w:val="bottom"/>
            <w:hideMark/>
          </w:tcPr>
          <w:p w14:paraId="0261C18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B4AA1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78 59 03.8</w:t>
            </w:r>
          </w:p>
        </w:tc>
      </w:tr>
      <w:tr w:rsidR="00A311FF" w:rsidRPr="007C71B1" w14:paraId="5F3E6216" w14:textId="77777777" w:rsidTr="00A311FF">
        <w:trPr>
          <w:trHeight w:val="315"/>
        </w:trPr>
        <w:tc>
          <w:tcPr>
            <w:tcW w:w="1200" w:type="dxa"/>
            <w:tcBorders>
              <w:top w:val="nil"/>
              <w:left w:val="nil"/>
              <w:bottom w:val="nil"/>
              <w:right w:val="nil"/>
            </w:tcBorders>
            <w:shd w:val="clear" w:color="auto" w:fill="auto"/>
            <w:noWrap/>
            <w:vAlign w:val="bottom"/>
            <w:hideMark/>
          </w:tcPr>
          <w:p w14:paraId="4BB57E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945</w:t>
            </w:r>
          </w:p>
        </w:tc>
        <w:tc>
          <w:tcPr>
            <w:tcW w:w="1200" w:type="dxa"/>
            <w:tcBorders>
              <w:top w:val="nil"/>
              <w:left w:val="nil"/>
              <w:bottom w:val="nil"/>
              <w:right w:val="nil"/>
            </w:tcBorders>
            <w:shd w:val="clear" w:color="auto" w:fill="auto"/>
            <w:noWrap/>
            <w:vAlign w:val="bottom"/>
            <w:hideMark/>
          </w:tcPr>
          <w:p w14:paraId="0CB50A2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2639 m</w:t>
            </w:r>
          </w:p>
        </w:tc>
        <w:tc>
          <w:tcPr>
            <w:tcW w:w="500" w:type="dxa"/>
            <w:tcBorders>
              <w:top w:val="nil"/>
              <w:left w:val="nil"/>
              <w:bottom w:val="nil"/>
              <w:right w:val="nil"/>
            </w:tcBorders>
            <w:shd w:val="clear" w:color="auto" w:fill="auto"/>
            <w:noWrap/>
            <w:vAlign w:val="bottom"/>
            <w:hideMark/>
          </w:tcPr>
          <w:p w14:paraId="1853B3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E2CDC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1 41 33.8 </w:t>
            </w:r>
          </w:p>
        </w:tc>
        <w:tc>
          <w:tcPr>
            <w:tcW w:w="520" w:type="dxa"/>
            <w:tcBorders>
              <w:top w:val="nil"/>
              <w:left w:val="nil"/>
              <w:bottom w:val="nil"/>
              <w:right w:val="nil"/>
            </w:tcBorders>
            <w:shd w:val="clear" w:color="auto" w:fill="auto"/>
            <w:noWrap/>
            <w:vAlign w:val="bottom"/>
            <w:hideMark/>
          </w:tcPr>
          <w:p w14:paraId="7A1CDA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FF2C3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78 59 04.3</w:t>
            </w:r>
          </w:p>
        </w:tc>
      </w:tr>
      <w:tr w:rsidR="00A311FF" w:rsidRPr="007C71B1" w14:paraId="11DA5D02" w14:textId="77777777" w:rsidTr="00A311FF">
        <w:trPr>
          <w:trHeight w:val="315"/>
        </w:trPr>
        <w:tc>
          <w:tcPr>
            <w:tcW w:w="1200" w:type="dxa"/>
            <w:tcBorders>
              <w:top w:val="nil"/>
              <w:left w:val="nil"/>
              <w:bottom w:val="nil"/>
              <w:right w:val="nil"/>
            </w:tcBorders>
            <w:shd w:val="clear" w:color="auto" w:fill="auto"/>
            <w:noWrap/>
            <w:vAlign w:val="bottom"/>
            <w:hideMark/>
          </w:tcPr>
          <w:p w14:paraId="7745DDE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946</w:t>
            </w:r>
          </w:p>
        </w:tc>
        <w:tc>
          <w:tcPr>
            <w:tcW w:w="1200" w:type="dxa"/>
            <w:tcBorders>
              <w:top w:val="nil"/>
              <w:left w:val="nil"/>
              <w:bottom w:val="nil"/>
              <w:right w:val="nil"/>
            </w:tcBorders>
            <w:shd w:val="clear" w:color="auto" w:fill="auto"/>
            <w:noWrap/>
            <w:vAlign w:val="bottom"/>
            <w:hideMark/>
          </w:tcPr>
          <w:p w14:paraId="4E5DCC3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2629 m</w:t>
            </w:r>
          </w:p>
        </w:tc>
        <w:tc>
          <w:tcPr>
            <w:tcW w:w="500" w:type="dxa"/>
            <w:tcBorders>
              <w:top w:val="nil"/>
              <w:left w:val="nil"/>
              <w:bottom w:val="nil"/>
              <w:right w:val="nil"/>
            </w:tcBorders>
            <w:shd w:val="clear" w:color="auto" w:fill="auto"/>
            <w:noWrap/>
            <w:vAlign w:val="bottom"/>
            <w:hideMark/>
          </w:tcPr>
          <w:p w14:paraId="7F6F4A5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B83E3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1 41 32.7 </w:t>
            </w:r>
          </w:p>
        </w:tc>
        <w:tc>
          <w:tcPr>
            <w:tcW w:w="520" w:type="dxa"/>
            <w:tcBorders>
              <w:top w:val="nil"/>
              <w:left w:val="nil"/>
              <w:bottom w:val="nil"/>
              <w:right w:val="nil"/>
            </w:tcBorders>
            <w:shd w:val="clear" w:color="auto" w:fill="auto"/>
            <w:noWrap/>
            <w:vAlign w:val="bottom"/>
            <w:hideMark/>
          </w:tcPr>
          <w:p w14:paraId="3DCC63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515D6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78 59 05.8</w:t>
            </w:r>
          </w:p>
        </w:tc>
      </w:tr>
      <w:tr w:rsidR="00A311FF" w:rsidRPr="007C71B1" w14:paraId="63FC7629" w14:textId="77777777" w:rsidTr="00A311FF">
        <w:trPr>
          <w:trHeight w:val="315"/>
        </w:trPr>
        <w:tc>
          <w:tcPr>
            <w:tcW w:w="1200" w:type="dxa"/>
            <w:tcBorders>
              <w:top w:val="nil"/>
              <w:left w:val="nil"/>
              <w:bottom w:val="nil"/>
              <w:right w:val="nil"/>
            </w:tcBorders>
            <w:shd w:val="clear" w:color="auto" w:fill="auto"/>
            <w:noWrap/>
            <w:vAlign w:val="bottom"/>
            <w:hideMark/>
          </w:tcPr>
          <w:p w14:paraId="012ED04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947</w:t>
            </w:r>
          </w:p>
        </w:tc>
        <w:tc>
          <w:tcPr>
            <w:tcW w:w="1200" w:type="dxa"/>
            <w:tcBorders>
              <w:top w:val="nil"/>
              <w:left w:val="nil"/>
              <w:bottom w:val="nil"/>
              <w:right w:val="nil"/>
            </w:tcBorders>
            <w:shd w:val="clear" w:color="auto" w:fill="auto"/>
            <w:noWrap/>
            <w:vAlign w:val="bottom"/>
            <w:hideMark/>
          </w:tcPr>
          <w:p w14:paraId="7BF7D56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2630 m</w:t>
            </w:r>
          </w:p>
        </w:tc>
        <w:tc>
          <w:tcPr>
            <w:tcW w:w="500" w:type="dxa"/>
            <w:tcBorders>
              <w:top w:val="nil"/>
              <w:left w:val="nil"/>
              <w:bottom w:val="nil"/>
              <w:right w:val="nil"/>
            </w:tcBorders>
            <w:shd w:val="clear" w:color="auto" w:fill="auto"/>
            <w:noWrap/>
            <w:vAlign w:val="bottom"/>
            <w:hideMark/>
          </w:tcPr>
          <w:p w14:paraId="6DC2CC6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529484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1 41 32.6 </w:t>
            </w:r>
          </w:p>
        </w:tc>
        <w:tc>
          <w:tcPr>
            <w:tcW w:w="520" w:type="dxa"/>
            <w:tcBorders>
              <w:top w:val="nil"/>
              <w:left w:val="nil"/>
              <w:bottom w:val="nil"/>
              <w:right w:val="nil"/>
            </w:tcBorders>
            <w:shd w:val="clear" w:color="auto" w:fill="auto"/>
            <w:noWrap/>
            <w:vAlign w:val="bottom"/>
            <w:hideMark/>
          </w:tcPr>
          <w:p w14:paraId="7BC71ED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0F7F8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78 59 05.8</w:t>
            </w:r>
          </w:p>
        </w:tc>
      </w:tr>
      <w:tr w:rsidR="00A311FF" w:rsidRPr="007C71B1" w14:paraId="1D1DBE12" w14:textId="77777777" w:rsidTr="00A311FF">
        <w:trPr>
          <w:trHeight w:val="315"/>
        </w:trPr>
        <w:tc>
          <w:tcPr>
            <w:tcW w:w="1200" w:type="dxa"/>
            <w:tcBorders>
              <w:top w:val="nil"/>
              <w:left w:val="nil"/>
              <w:bottom w:val="nil"/>
              <w:right w:val="nil"/>
            </w:tcBorders>
            <w:shd w:val="clear" w:color="auto" w:fill="auto"/>
            <w:noWrap/>
            <w:vAlign w:val="bottom"/>
            <w:hideMark/>
          </w:tcPr>
          <w:p w14:paraId="674DEFD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948</w:t>
            </w:r>
          </w:p>
        </w:tc>
        <w:tc>
          <w:tcPr>
            <w:tcW w:w="1200" w:type="dxa"/>
            <w:tcBorders>
              <w:top w:val="nil"/>
              <w:left w:val="nil"/>
              <w:bottom w:val="nil"/>
              <w:right w:val="nil"/>
            </w:tcBorders>
            <w:shd w:val="clear" w:color="auto" w:fill="auto"/>
            <w:noWrap/>
            <w:vAlign w:val="bottom"/>
            <w:hideMark/>
          </w:tcPr>
          <w:p w14:paraId="33F6E8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2623 m</w:t>
            </w:r>
          </w:p>
        </w:tc>
        <w:tc>
          <w:tcPr>
            <w:tcW w:w="500" w:type="dxa"/>
            <w:tcBorders>
              <w:top w:val="nil"/>
              <w:left w:val="nil"/>
              <w:bottom w:val="nil"/>
              <w:right w:val="nil"/>
            </w:tcBorders>
            <w:shd w:val="clear" w:color="auto" w:fill="auto"/>
            <w:noWrap/>
            <w:vAlign w:val="bottom"/>
            <w:hideMark/>
          </w:tcPr>
          <w:p w14:paraId="2255229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71D4EF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1 41 32.1 </w:t>
            </w:r>
          </w:p>
        </w:tc>
        <w:tc>
          <w:tcPr>
            <w:tcW w:w="520" w:type="dxa"/>
            <w:tcBorders>
              <w:top w:val="nil"/>
              <w:left w:val="nil"/>
              <w:bottom w:val="nil"/>
              <w:right w:val="nil"/>
            </w:tcBorders>
            <w:shd w:val="clear" w:color="auto" w:fill="auto"/>
            <w:noWrap/>
            <w:vAlign w:val="bottom"/>
            <w:hideMark/>
          </w:tcPr>
          <w:p w14:paraId="7A6BAF4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030043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78 59 06.5</w:t>
            </w:r>
          </w:p>
        </w:tc>
      </w:tr>
      <w:tr w:rsidR="00A311FF" w:rsidRPr="007C71B1" w14:paraId="7DB8FEAE" w14:textId="77777777" w:rsidTr="00A311FF">
        <w:trPr>
          <w:trHeight w:val="315"/>
        </w:trPr>
        <w:tc>
          <w:tcPr>
            <w:tcW w:w="1200" w:type="dxa"/>
            <w:tcBorders>
              <w:top w:val="nil"/>
              <w:left w:val="nil"/>
              <w:bottom w:val="nil"/>
              <w:right w:val="nil"/>
            </w:tcBorders>
            <w:shd w:val="clear" w:color="auto" w:fill="auto"/>
            <w:noWrap/>
            <w:vAlign w:val="bottom"/>
            <w:hideMark/>
          </w:tcPr>
          <w:p w14:paraId="19116C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949</w:t>
            </w:r>
          </w:p>
        </w:tc>
        <w:tc>
          <w:tcPr>
            <w:tcW w:w="1200" w:type="dxa"/>
            <w:tcBorders>
              <w:top w:val="nil"/>
              <w:left w:val="nil"/>
              <w:bottom w:val="nil"/>
              <w:right w:val="nil"/>
            </w:tcBorders>
            <w:shd w:val="clear" w:color="auto" w:fill="auto"/>
            <w:noWrap/>
            <w:vAlign w:val="bottom"/>
            <w:hideMark/>
          </w:tcPr>
          <w:p w14:paraId="4C6C86F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2610 m</w:t>
            </w:r>
          </w:p>
        </w:tc>
        <w:tc>
          <w:tcPr>
            <w:tcW w:w="500" w:type="dxa"/>
            <w:tcBorders>
              <w:top w:val="nil"/>
              <w:left w:val="nil"/>
              <w:bottom w:val="nil"/>
              <w:right w:val="nil"/>
            </w:tcBorders>
            <w:shd w:val="clear" w:color="auto" w:fill="auto"/>
            <w:noWrap/>
            <w:vAlign w:val="bottom"/>
            <w:hideMark/>
          </w:tcPr>
          <w:p w14:paraId="7A83B9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A7FC7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1 41 31.5 </w:t>
            </w:r>
          </w:p>
        </w:tc>
        <w:tc>
          <w:tcPr>
            <w:tcW w:w="520" w:type="dxa"/>
            <w:tcBorders>
              <w:top w:val="nil"/>
              <w:left w:val="nil"/>
              <w:bottom w:val="nil"/>
              <w:right w:val="nil"/>
            </w:tcBorders>
            <w:shd w:val="clear" w:color="auto" w:fill="auto"/>
            <w:noWrap/>
            <w:vAlign w:val="bottom"/>
            <w:hideMark/>
          </w:tcPr>
          <w:p w14:paraId="0323F16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4F1077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78 59 08.5</w:t>
            </w:r>
          </w:p>
        </w:tc>
      </w:tr>
      <w:tr w:rsidR="00A311FF" w:rsidRPr="007C71B1" w14:paraId="20341153" w14:textId="77777777" w:rsidTr="00A311FF">
        <w:trPr>
          <w:trHeight w:val="315"/>
        </w:trPr>
        <w:tc>
          <w:tcPr>
            <w:tcW w:w="1200" w:type="dxa"/>
            <w:tcBorders>
              <w:top w:val="nil"/>
              <w:left w:val="nil"/>
              <w:bottom w:val="nil"/>
              <w:right w:val="nil"/>
            </w:tcBorders>
            <w:shd w:val="clear" w:color="auto" w:fill="auto"/>
            <w:noWrap/>
            <w:vAlign w:val="bottom"/>
            <w:hideMark/>
          </w:tcPr>
          <w:p w14:paraId="3D0F59D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950</w:t>
            </w:r>
          </w:p>
        </w:tc>
        <w:tc>
          <w:tcPr>
            <w:tcW w:w="1200" w:type="dxa"/>
            <w:tcBorders>
              <w:top w:val="nil"/>
              <w:left w:val="nil"/>
              <w:bottom w:val="nil"/>
              <w:right w:val="nil"/>
            </w:tcBorders>
            <w:shd w:val="clear" w:color="auto" w:fill="auto"/>
            <w:noWrap/>
            <w:vAlign w:val="bottom"/>
            <w:hideMark/>
          </w:tcPr>
          <w:p w14:paraId="10F7487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2606 m</w:t>
            </w:r>
          </w:p>
        </w:tc>
        <w:tc>
          <w:tcPr>
            <w:tcW w:w="500" w:type="dxa"/>
            <w:tcBorders>
              <w:top w:val="nil"/>
              <w:left w:val="nil"/>
              <w:bottom w:val="nil"/>
              <w:right w:val="nil"/>
            </w:tcBorders>
            <w:shd w:val="clear" w:color="auto" w:fill="auto"/>
            <w:noWrap/>
            <w:vAlign w:val="bottom"/>
            <w:hideMark/>
          </w:tcPr>
          <w:p w14:paraId="79A45E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1C315C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1 41 31.4 </w:t>
            </w:r>
          </w:p>
        </w:tc>
        <w:tc>
          <w:tcPr>
            <w:tcW w:w="520" w:type="dxa"/>
            <w:tcBorders>
              <w:top w:val="nil"/>
              <w:left w:val="nil"/>
              <w:bottom w:val="nil"/>
              <w:right w:val="nil"/>
            </w:tcBorders>
            <w:shd w:val="clear" w:color="auto" w:fill="auto"/>
            <w:noWrap/>
            <w:vAlign w:val="bottom"/>
            <w:hideMark/>
          </w:tcPr>
          <w:p w14:paraId="242750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350DCD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78 59 09.2</w:t>
            </w:r>
          </w:p>
        </w:tc>
      </w:tr>
      <w:tr w:rsidR="00A311FF" w:rsidRPr="007C71B1" w14:paraId="20478519" w14:textId="77777777" w:rsidTr="00A311FF">
        <w:trPr>
          <w:trHeight w:val="315"/>
        </w:trPr>
        <w:tc>
          <w:tcPr>
            <w:tcW w:w="1200" w:type="dxa"/>
            <w:tcBorders>
              <w:top w:val="nil"/>
              <w:left w:val="nil"/>
              <w:bottom w:val="nil"/>
              <w:right w:val="nil"/>
            </w:tcBorders>
            <w:shd w:val="clear" w:color="auto" w:fill="auto"/>
            <w:noWrap/>
            <w:vAlign w:val="bottom"/>
            <w:hideMark/>
          </w:tcPr>
          <w:p w14:paraId="088957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951</w:t>
            </w:r>
          </w:p>
        </w:tc>
        <w:tc>
          <w:tcPr>
            <w:tcW w:w="1200" w:type="dxa"/>
            <w:tcBorders>
              <w:top w:val="nil"/>
              <w:left w:val="nil"/>
              <w:bottom w:val="nil"/>
              <w:right w:val="nil"/>
            </w:tcBorders>
            <w:shd w:val="clear" w:color="auto" w:fill="auto"/>
            <w:noWrap/>
            <w:vAlign w:val="bottom"/>
            <w:hideMark/>
          </w:tcPr>
          <w:p w14:paraId="17DB572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2594 m</w:t>
            </w:r>
          </w:p>
        </w:tc>
        <w:tc>
          <w:tcPr>
            <w:tcW w:w="500" w:type="dxa"/>
            <w:tcBorders>
              <w:top w:val="nil"/>
              <w:left w:val="nil"/>
              <w:bottom w:val="nil"/>
              <w:right w:val="nil"/>
            </w:tcBorders>
            <w:shd w:val="clear" w:color="auto" w:fill="auto"/>
            <w:noWrap/>
            <w:vAlign w:val="bottom"/>
            <w:hideMark/>
          </w:tcPr>
          <w:p w14:paraId="54ABE0F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E337F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1 41 33.6 </w:t>
            </w:r>
          </w:p>
        </w:tc>
        <w:tc>
          <w:tcPr>
            <w:tcW w:w="520" w:type="dxa"/>
            <w:tcBorders>
              <w:top w:val="nil"/>
              <w:left w:val="nil"/>
              <w:bottom w:val="nil"/>
              <w:right w:val="nil"/>
            </w:tcBorders>
            <w:shd w:val="clear" w:color="auto" w:fill="auto"/>
            <w:noWrap/>
            <w:vAlign w:val="bottom"/>
            <w:hideMark/>
          </w:tcPr>
          <w:p w14:paraId="07E76B8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4140D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78 59 08.2</w:t>
            </w:r>
          </w:p>
        </w:tc>
      </w:tr>
      <w:tr w:rsidR="00A311FF" w:rsidRPr="007C71B1" w14:paraId="06E41440" w14:textId="77777777" w:rsidTr="00A311FF">
        <w:trPr>
          <w:trHeight w:val="315"/>
        </w:trPr>
        <w:tc>
          <w:tcPr>
            <w:tcW w:w="1200" w:type="dxa"/>
            <w:tcBorders>
              <w:top w:val="nil"/>
              <w:left w:val="nil"/>
              <w:bottom w:val="nil"/>
              <w:right w:val="nil"/>
            </w:tcBorders>
            <w:shd w:val="clear" w:color="auto" w:fill="auto"/>
            <w:noWrap/>
            <w:vAlign w:val="bottom"/>
            <w:hideMark/>
          </w:tcPr>
          <w:p w14:paraId="72C9E4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952</w:t>
            </w:r>
          </w:p>
        </w:tc>
        <w:tc>
          <w:tcPr>
            <w:tcW w:w="1200" w:type="dxa"/>
            <w:tcBorders>
              <w:top w:val="nil"/>
              <w:left w:val="nil"/>
              <w:bottom w:val="nil"/>
              <w:right w:val="nil"/>
            </w:tcBorders>
            <w:shd w:val="clear" w:color="auto" w:fill="auto"/>
            <w:noWrap/>
            <w:vAlign w:val="bottom"/>
            <w:hideMark/>
          </w:tcPr>
          <w:p w14:paraId="463F9E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2586 m</w:t>
            </w:r>
          </w:p>
        </w:tc>
        <w:tc>
          <w:tcPr>
            <w:tcW w:w="500" w:type="dxa"/>
            <w:tcBorders>
              <w:top w:val="nil"/>
              <w:left w:val="nil"/>
              <w:bottom w:val="nil"/>
              <w:right w:val="nil"/>
            </w:tcBorders>
            <w:shd w:val="clear" w:color="auto" w:fill="auto"/>
            <w:noWrap/>
            <w:vAlign w:val="bottom"/>
            <w:hideMark/>
          </w:tcPr>
          <w:p w14:paraId="11B02F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22BD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1 41 32.2 </w:t>
            </w:r>
          </w:p>
        </w:tc>
        <w:tc>
          <w:tcPr>
            <w:tcW w:w="520" w:type="dxa"/>
            <w:tcBorders>
              <w:top w:val="nil"/>
              <w:left w:val="nil"/>
              <w:bottom w:val="nil"/>
              <w:right w:val="nil"/>
            </w:tcBorders>
            <w:shd w:val="clear" w:color="auto" w:fill="auto"/>
            <w:noWrap/>
            <w:vAlign w:val="bottom"/>
            <w:hideMark/>
          </w:tcPr>
          <w:p w14:paraId="62C89D9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55271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78 59 09.9</w:t>
            </w:r>
          </w:p>
        </w:tc>
      </w:tr>
      <w:tr w:rsidR="00A311FF" w:rsidRPr="007C71B1" w14:paraId="48226543" w14:textId="77777777" w:rsidTr="00A311FF">
        <w:trPr>
          <w:trHeight w:val="315"/>
        </w:trPr>
        <w:tc>
          <w:tcPr>
            <w:tcW w:w="1200" w:type="dxa"/>
            <w:tcBorders>
              <w:top w:val="nil"/>
              <w:left w:val="nil"/>
              <w:bottom w:val="nil"/>
              <w:right w:val="nil"/>
            </w:tcBorders>
            <w:shd w:val="clear" w:color="auto" w:fill="auto"/>
            <w:noWrap/>
            <w:vAlign w:val="bottom"/>
            <w:hideMark/>
          </w:tcPr>
          <w:p w14:paraId="76E981C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953</w:t>
            </w:r>
          </w:p>
        </w:tc>
        <w:tc>
          <w:tcPr>
            <w:tcW w:w="1200" w:type="dxa"/>
            <w:tcBorders>
              <w:top w:val="nil"/>
              <w:left w:val="nil"/>
              <w:bottom w:val="nil"/>
              <w:right w:val="nil"/>
            </w:tcBorders>
            <w:shd w:val="clear" w:color="auto" w:fill="auto"/>
            <w:noWrap/>
            <w:vAlign w:val="bottom"/>
            <w:hideMark/>
          </w:tcPr>
          <w:p w14:paraId="7723FD9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2577 m</w:t>
            </w:r>
          </w:p>
        </w:tc>
        <w:tc>
          <w:tcPr>
            <w:tcW w:w="500" w:type="dxa"/>
            <w:tcBorders>
              <w:top w:val="nil"/>
              <w:left w:val="nil"/>
              <w:bottom w:val="nil"/>
              <w:right w:val="nil"/>
            </w:tcBorders>
            <w:shd w:val="clear" w:color="auto" w:fill="auto"/>
            <w:noWrap/>
            <w:vAlign w:val="bottom"/>
            <w:hideMark/>
          </w:tcPr>
          <w:p w14:paraId="3AC55F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0FD02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1 41 29.4 </w:t>
            </w:r>
          </w:p>
        </w:tc>
        <w:tc>
          <w:tcPr>
            <w:tcW w:w="520" w:type="dxa"/>
            <w:tcBorders>
              <w:top w:val="nil"/>
              <w:left w:val="nil"/>
              <w:bottom w:val="nil"/>
              <w:right w:val="nil"/>
            </w:tcBorders>
            <w:shd w:val="clear" w:color="auto" w:fill="auto"/>
            <w:noWrap/>
            <w:vAlign w:val="bottom"/>
            <w:hideMark/>
          </w:tcPr>
          <w:p w14:paraId="4546697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949327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78 59 09.8</w:t>
            </w:r>
          </w:p>
        </w:tc>
      </w:tr>
      <w:tr w:rsidR="00A311FF" w:rsidRPr="007C71B1" w14:paraId="39473CE1" w14:textId="77777777" w:rsidTr="00A311FF">
        <w:trPr>
          <w:trHeight w:val="315"/>
        </w:trPr>
        <w:tc>
          <w:tcPr>
            <w:tcW w:w="1200" w:type="dxa"/>
            <w:tcBorders>
              <w:top w:val="nil"/>
              <w:left w:val="nil"/>
              <w:bottom w:val="nil"/>
              <w:right w:val="nil"/>
            </w:tcBorders>
            <w:shd w:val="clear" w:color="auto" w:fill="auto"/>
            <w:noWrap/>
            <w:vAlign w:val="bottom"/>
            <w:hideMark/>
          </w:tcPr>
          <w:p w14:paraId="6A9387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954</w:t>
            </w:r>
          </w:p>
        </w:tc>
        <w:tc>
          <w:tcPr>
            <w:tcW w:w="1200" w:type="dxa"/>
            <w:tcBorders>
              <w:top w:val="nil"/>
              <w:left w:val="nil"/>
              <w:bottom w:val="nil"/>
              <w:right w:val="nil"/>
            </w:tcBorders>
            <w:shd w:val="clear" w:color="auto" w:fill="auto"/>
            <w:noWrap/>
            <w:vAlign w:val="bottom"/>
            <w:hideMark/>
          </w:tcPr>
          <w:p w14:paraId="38B82F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2569 m</w:t>
            </w:r>
          </w:p>
        </w:tc>
        <w:tc>
          <w:tcPr>
            <w:tcW w:w="500" w:type="dxa"/>
            <w:tcBorders>
              <w:top w:val="nil"/>
              <w:left w:val="nil"/>
              <w:bottom w:val="nil"/>
              <w:right w:val="nil"/>
            </w:tcBorders>
            <w:shd w:val="clear" w:color="auto" w:fill="auto"/>
            <w:noWrap/>
            <w:vAlign w:val="bottom"/>
            <w:hideMark/>
          </w:tcPr>
          <w:p w14:paraId="0D00B45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F12CFC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1 41 28.6 </w:t>
            </w:r>
          </w:p>
        </w:tc>
        <w:tc>
          <w:tcPr>
            <w:tcW w:w="520" w:type="dxa"/>
            <w:tcBorders>
              <w:top w:val="nil"/>
              <w:left w:val="nil"/>
              <w:bottom w:val="nil"/>
              <w:right w:val="nil"/>
            </w:tcBorders>
            <w:shd w:val="clear" w:color="auto" w:fill="auto"/>
            <w:noWrap/>
            <w:vAlign w:val="bottom"/>
            <w:hideMark/>
          </w:tcPr>
          <w:p w14:paraId="3FBA209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823C1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78 59 10.1</w:t>
            </w:r>
          </w:p>
        </w:tc>
      </w:tr>
      <w:tr w:rsidR="00A311FF" w:rsidRPr="007C71B1" w14:paraId="3C5C0431" w14:textId="77777777" w:rsidTr="00A311FF">
        <w:trPr>
          <w:trHeight w:val="315"/>
        </w:trPr>
        <w:tc>
          <w:tcPr>
            <w:tcW w:w="1200" w:type="dxa"/>
            <w:tcBorders>
              <w:top w:val="nil"/>
              <w:left w:val="nil"/>
              <w:bottom w:val="nil"/>
              <w:right w:val="nil"/>
            </w:tcBorders>
            <w:shd w:val="clear" w:color="auto" w:fill="auto"/>
            <w:noWrap/>
            <w:vAlign w:val="bottom"/>
            <w:hideMark/>
          </w:tcPr>
          <w:p w14:paraId="7CF7625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955</w:t>
            </w:r>
          </w:p>
        </w:tc>
        <w:tc>
          <w:tcPr>
            <w:tcW w:w="1200" w:type="dxa"/>
            <w:tcBorders>
              <w:top w:val="nil"/>
              <w:left w:val="nil"/>
              <w:bottom w:val="nil"/>
              <w:right w:val="nil"/>
            </w:tcBorders>
            <w:shd w:val="clear" w:color="auto" w:fill="auto"/>
            <w:noWrap/>
            <w:vAlign w:val="bottom"/>
            <w:hideMark/>
          </w:tcPr>
          <w:p w14:paraId="3985C0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2575 m</w:t>
            </w:r>
          </w:p>
        </w:tc>
        <w:tc>
          <w:tcPr>
            <w:tcW w:w="500" w:type="dxa"/>
            <w:tcBorders>
              <w:top w:val="nil"/>
              <w:left w:val="nil"/>
              <w:bottom w:val="nil"/>
              <w:right w:val="nil"/>
            </w:tcBorders>
            <w:shd w:val="clear" w:color="auto" w:fill="auto"/>
            <w:noWrap/>
            <w:vAlign w:val="bottom"/>
            <w:hideMark/>
          </w:tcPr>
          <w:p w14:paraId="5B29C33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C337C3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1 41 29.3 </w:t>
            </w:r>
          </w:p>
        </w:tc>
        <w:tc>
          <w:tcPr>
            <w:tcW w:w="520" w:type="dxa"/>
            <w:tcBorders>
              <w:top w:val="nil"/>
              <w:left w:val="nil"/>
              <w:bottom w:val="nil"/>
              <w:right w:val="nil"/>
            </w:tcBorders>
            <w:shd w:val="clear" w:color="auto" w:fill="auto"/>
            <w:noWrap/>
            <w:vAlign w:val="bottom"/>
            <w:hideMark/>
          </w:tcPr>
          <w:p w14:paraId="0E30EB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5D7A1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78 59 09.4</w:t>
            </w:r>
          </w:p>
        </w:tc>
      </w:tr>
      <w:tr w:rsidR="00A311FF" w:rsidRPr="007C71B1" w14:paraId="0CC28D83" w14:textId="77777777" w:rsidTr="00A311FF">
        <w:trPr>
          <w:trHeight w:val="315"/>
        </w:trPr>
        <w:tc>
          <w:tcPr>
            <w:tcW w:w="1200" w:type="dxa"/>
            <w:tcBorders>
              <w:top w:val="nil"/>
              <w:left w:val="nil"/>
              <w:bottom w:val="nil"/>
              <w:right w:val="nil"/>
            </w:tcBorders>
            <w:shd w:val="clear" w:color="auto" w:fill="auto"/>
            <w:noWrap/>
            <w:vAlign w:val="bottom"/>
            <w:hideMark/>
          </w:tcPr>
          <w:p w14:paraId="3119B1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956</w:t>
            </w:r>
          </w:p>
        </w:tc>
        <w:tc>
          <w:tcPr>
            <w:tcW w:w="1200" w:type="dxa"/>
            <w:tcBorders>
              <w:top w:val="nil"/>
              <w:left w:val="nil"/>
              <w:bottom w:val="nil"/>
              <w:right w:val="nil"/>
            </w:tcBorders>
            <w:shd w:val="clear" w:color="auto" w:fill="auto"/>
            <w:noWrap/>
            <w:vAlign w:val="bottom"/>
            <w:hideMark/>
          </w:tcPr>
          <w:p w14:paraId="41B4C2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2567 m</w:t>
            </w:r>
          </w:p>
        </w:tc>
        <w:tc>
          <w:tcPr>
            <w:tcW w:w="500" w:type="dxa"/>
            <w:tcBorders>
              <w:top w:val="nil"/>
              <w:left w:val="nil"/>
              <w:bottom w:val="nil"/>
              <w:right w:val="nil"/>
            </w:tcBorders>
            <w:shd w:val="clear" w:color="auto" w:fill="auto"/>
            <w:noWrap/>
            <w:vAlign w:val="bottom"/>
            <w:hideMark/>
          </w:tcPr>
          <w:p w14:paraId="4E86359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C277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1 41 28.5 </w:t>
            </w:r>
          </w:p>
        </w:tc>
        <w:tc>
          <w:tcPr>
            <w:tcW w:w="520" w:type="dxa"/>
            <w:tcBorders>
              <w:top w:val="nil"/>
              <w:left w:val="nil"/>
              <w:bottom w:val="nil"/>
              <w:right w:val="nil"/>
            </w:tcBorders>
            <w:shd w:val="clear" w:color="auto" w:fill="auto"/>
            <w:noWrap/>
            <w:vAlign w:val="bottom"/>
            <w:hideMark/>
          </w:tcPr>
          <w:p w14:paraId="786CC32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F8783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78 59 10.1</w:t>
            </w:r>
          </w:p>
        </w:tc>
      </w:tr>
      <w:tr w:rsidR="00A311FF" w:rsidRPr="007C71B1" w14:paraId="1AD69A41" w14:textId="77777777" w:rsidTr="00A311FF">
        <w:trPr>
          <w:trHeight w:val="315"/>
        </w:trPr>
        <w:tc>
          <w:tcPr>
            <w:tcW w:w="1200" w:type="dxa"/>
            <w:tcBorders>
              <w:top w:val="nil"/>
              <w:left w:val="nil"/>
              <w:bottom w:val="nil"/>
              <w:right w:val="nil"/>
            </w:tcBorders>
            <w:shd w:val="clear" w:color="auto" w:fill="auto"/>
            <w:noWrap/>
            <w:vAlign w:val="bottom"/>
            <w:hideMark/>
          </w:tcPr>
          <w:p w14:paraId="1EBB7FA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957</w:t>
            </w:r>
          </w:p>
        </w:tc>
        <w:tc>
          <w:tcPr>
            <w:tcW w:w="1200" w:type="dxa"/>
            <w:tcBorders>
              <w:top w:val="nil"/>
              <w:left w:val="nil"/>
              <w:bottom w:val="nil"/>
              <w:right w:val="nil"/>
            </w:tcBorders>
            <w:shd w:val="clear" w:color="auto" w:fill="auto"/>
            <w:noWrap/>
            <w:vAlign w:val="bottom"/>
            <w:hideMark/>
          </w:tcPr>
          <w:p w14:paraId="1A1E0CA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2560 m</w:t>
            </w:r>
          </w:p>
        </w:tc>
        <w:tc>
          <w:tcPr>
            <w:tcW w:w="500" w:type="dxa"/>
            <w:tcBorders>
              <w:top w:val="nil"/>
              <w:left w:val="nil"/>
              <w:bottom w:val="nil"/>
              <w:right w:val="nil"/>
            </w:tcBorders>
            <w:shd w:val="clear" w:color="auto" w:fill="auto"/>
            <w:noWrap/>
            <w:vAlign w:val="bottom"/>
            <w:hideMark/>
          </w:tcPr>
          <w:p w14:paraId="0DD93A3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19B23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1 41 29.3 </w:t>
            </w:r>
          </w:p>
        </w:tc>
        <w:tc>
          <w:tcPr>
            <w:tcW w:w="520" w:type="dxa"/>
            <w:tcBorders>
              <w:top w:val="nil"/>
              <w:left w:val="nil"/>
              <w:bottom w:val="nil"/>
              <w:right w:val="nil"/>
            </w:tcBorders>
            <w:shd w:val="clear" w:color="auto" w:fill="auto"/>
            <w:noWrap/>
            <w:vAlign w:val="bottom"/>
            <w:hideMark/>
          </w:tcPr>
          <w:p w14:paraId="179A9A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12EC8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78 59 11.7</w:t>
            </w:r>
          </w:p>
        </w:tc>
      </w:tr>
      <w:tr w:rsidR="00A311FF" w:rsidRPr="007C71B1" w14:paraId="31692469" w14:textId="77777777" w:rsidTr="00A311FF">
        <w:trPr>
          <w:trHeight w:val="315"/>
        </w:trPr>
        <w:tc>
          <w:tcPr>
            <w:tcW w:w="1200" w:type="dxa"/>
            <w:tcBorders>
              <w:top w:val="nil"/>
              <w:left w:val="nil"/>
              <w:bottom w:val="nil"/>
              <w:right w:val="nil"/>
            </w:tcBorders>
            <w:shd w:val="clear" w:color="auto" w:fill="auto"/>
            <w:noWrap/>
            <w:vAlign w:val="bottom"/>
            <w:hideMark/>
          </w:tcPr>
          <w:p w14:paraId="35E8629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958</w:t>
            </w:r>
          </w:p>
        </w:tc>
        <w:tc>
          <w:tcPr>
            <w:tcW w:w="1200" w:type="dxa"/>
            <w:tcBorders>
              <w:top w:val="nil"/>
              <w:left w:val="nil"/>
              <w:bottom w:val="nil"/>
              <w:right w:val="nil"/>
            </w:tcBorders>
            <w:shd w:val="clear" w:color="auto" w:fill="auto"/>
            <w:noWrap/>
            <w:vAlign w:val="bottom"/>
            <w:hideMark/>
          </w:tcPr>
          <w:p w14:paraId="2F1A1BE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2529 m</w:t>
            </w:r>
          </w:p>
        </w:tc>
        <w:tc>
          <w:tcPr>
            <w:tcW w:w="500" w:type="dxa"/>
            <w:tcBorders>
              <w:top w:val="nil"/>
              <w:left w:val="nil"/>
              <w:bottom w:val="nil"/>
              <w:right w:val="nil"/>
            </w:tcBorders>
            <w:shd w:val="clear" w:color="auto" w:fill="auto"/>
            <w:noWrap/>
            <w:vAlign w:val="bottom"/>
            <w:hideMark/>
          </w:tcPr>
          <w:p w14:paraId="17AE6F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9FFF1A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1 41 24.2 </w:t>
            </w:r>
          </w:p>
        </w:tc>
        <w:tc>
          <w:tcPr>
            <w:tcW w:w="520" w:type="dxa"/>
            <w:tcBorders>
              <w:top w:val="nil"/>
              <w:left w:val="nil"/>
              <w:bottom w:val="nil"/>
              <w:right w:val="nil"/>
            </w:tcBorders>
            <w:shd w:val="clear" w:color="auto" w:fill="auto"/>
            <w:noWrap/>
            <w:vAlign w:val="bottom"/>
            <w:hideMark/>
          </w:tcPr>
          <w:p w14:paraId="0AE591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41AC0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78 59 10.3</w:t>
            </w:r>
          </w:p>
        </w:tc>
      </w:tr>
      <w:tr w:rsidR="00A311FF" w:rsidRPr="007C71B1" w14:paraId="0F8337EE" w14:textId="77777777" w:rsidTr="00A311FF">
        <w:trPr>
          <w:trHeight w:val="315"/>
        </w:trPr>
        <w:tc>
          <w:tcPr>
            <w:tcW w:w="1200" w:type="dxa"/>
            <w:tcBorders>
              <w:top w:val="nil"/>
              <w:left w:val="nil"/>
              <w:bottom w:val="nil"/>
              <w:right w:val="nil"/>
            </w:tcBorders>
            <w:shd w:val="clear" w:color="auto" w:fill="auto"/>
            <w:noWrap/>
            <w:vAlign w:val="bottom"/>
            <w:hideMark/>
          </w:tcPr>
          <w:p w14:paraId="29A6ACD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959</w:t>
            </w:r>
          </w:p>
        </w:tc>
        <w:tc>
          <w:tcPr>
            <w:tcW w:w="1200" w:type="dxa"/>
            <w:tcBorders>
              <w:top w:val="nil"/>
              <w:left w:val="nil"/>
              <w:bottom w:val="nil"/>
              <w:right w:val="nil"/>
            </w:tcBorders>
            <w:shd w:val="clear" w:color="auto" w:fill="auto"/>
            <w:noWrap/>
            <w:vAlign w:val="bottom"/>
            <w:hideMark/>
          </w:tcPr>
          <w:p w14:paraId="7A41354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2530 m</w:t>
            </w:r>
          </w:p>
        </w:tc>
        <w:tc>
          <w:tcPr>
            <w:tcW w:w="500" w:type="dxa"/>
            <w:tcBorders>
              <w:top w:val="nil"/>
              <w:left w:val="nil"/>
              <w:bottom w:val="nil"/>
              <w:right w:val="nil"/>
            </w:tcBorders>
            <w:shd w:val="clear" w:color="auto" w:fill="auto"/>
            <w:noWrap/>
            <w:vAlign w:val="bottom"/>
            <w:hideMark/>
          </w:tcPr>
          <w:p w14:paraId="32A6C7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343554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1 41 23.9 </w:t>
            </w:r>
          </w:p>
        </w:tc>
        <w:tc>
          <w:tcPr>
            <w:tcW w:w="520" w:type="dxa"/>
            <w:tcBorders>
              <w:top w:val="nil"/>
              <w:left w:val="nil"/>
              <w:bottom w:val="nil"/>
              <w:right w:val="nil"/>
            </w:tcBorders>
            <w:shd w:val="clear" w:color="auto" w:fill="auto"/>
            <w:noWrap/>
            <w:vAlign w:val="bottom"/>
            <w:hideMark/>
          </w:tcPr>
          <w:p w14:paraId="092C51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438BBA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78 59 10.2</w:t>
            </w:r>
          </w:p>
        </w:tc>
      </w:tr>
      <w:tr w:rsidR="00A311FF" w:rsidRPr="007C71B1" w14:paraId="36E9D1C8" w14:textId="77777777" w:rsidTr="00A311FF">
        <w:trPr>
          <w:trHeight w:val="315"/>
        </w:trPr>
        <w:tc>
          <w:tcPr>
            <w:tcW w:w="1200" w:type="dxa"/>
            <w:tcBorders>
              <w:top w:val="nil"/>
              <w:left w:val="nil"/>
              <w:bottom w:val="nil"/>
              <w:right w:val="nil"/>
            </w:tcBorders>
            <w:shd w:val="clear" w:color="auto" w:fill="auto"/>
            <w:noWrap/>
            <w:vAlign w:val="bottom"/>
            <w:hideMark/>
          </w:tcPr>
          <w:p w14:paraId="380565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960</w:t>
            </w:r>
          </w:p>
        </w:tc>
        <w:tc>
          <w:tcPr>
            <w:tcW w:w="1200" w:type="dxa"/>
            <w:tcBorders>
              <w:top w:val="nil"/>
              <w:left w:val="nil"/>
              <w:bottom w:val="nil"/>
              <w:right w:val="nil"/>
            </w:tcBorders>
            <w:shd w:val="clear" w:color="auto" w:fill="auto"/>
            <w:noWrap/>
            <w:vAlign w:val="bottom"/>
            <w:hideMark/>
          </w:tcPr>
          <w:p w14:paraId="4214AB2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2531 m</w:t>
            </w:r>
          </w:p>
        </w:tc>
        <w:tc>
          <w:tcPr>
            <w:tcW w:w="500" w:type="dxa"/>
            <w:tcBorders>
              <w:top w:val="nil"/>
              <w:left w:val="nil"/>
              <w:bottom w:val="nil"/>
              <w:right w:val="nil"/>
            </w:tcBorders>
            <w:shd w:val="clear" w:color="auto" w:fill="auto"/>
            <w:noWrap/>
            <w:vAlign w:val="bottom"/>
            <w:hideMark/>
          </w:tcPr>
          <w:p w14:paraId="2DF60EF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3A81A5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1 41 21.6 </w:t>
            </w:r>
          </w:p>
        </w:tc>
        <w:tc>
          <w:tcPr>
            <w:tcW w:w="520" w:type="dxa"/>
            <w:tcBorders>
              <w:top w:val="nil"/>
              <w:left w:val="nil"/>
              <w:bottom w:val="nil"/>
              <w:right w:val="nil"/>
            </w:tcBorders>
            <w:shd w:val="clear" w:color="auto" w:fill="auto"/>
            <w:noWrap/>
            <w:vAlign w:val="bottom"/>
            <w:hideMark/>
          </w:tcPr>
          <w:p w14:paraId="7307D0A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DDB737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78 59 08.9</w:t>
            </w:r>
          </w:p>
        </w:tc>
      </w:tr>
      <w:tr w:rsidR="00A311FF" w:rsidRPr="007C71B1" w14:paraId="1C8E7E09" w14:textId="77777777" w:rsidTr="00A311FF">
        <w:trPr>
          <w:trHeight w:val="315"/>
        </w:trPr>
        <w:tc>
          <w:tcPr>
            <w:tcW w:w="1200" w:type="dxa"/>
            <w:tcBorders>
              <w:top w:val="nil"/>
              <w:left w:val="nil"/>
              <w:bottom w:val="nil"/>
              <w:right w:val="nil"/>
            </w:tcBorders>
            <w:shd w:val="clear" w:color="auto" w:fill="auto"/>
            <w:noWrap/>
            <w:vAlign w:val="bottom"/>
            <w:hideMark/>
          </w:tcPr>
          <w:p w14:paraId="4321C3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961</w:t>
            </w:r>
          </w:p>
        </w:tc>
        <w:tc>
          <w:tcPr>
            <w:tcW w:w="1200" w:type="dxa"/>
            <w:tcBorders>
              <w:top w:val="nil"/>
              <w:left w:val="nil"/>
              <w:bottom w:val="nil"/>
              <w:right w:val="nil"/>
            </w:tcBorders>
            <w:shd w:val="clear" w:color="auto" w:fill="auto"/>
            <w:noWrap/>
            <w:vAlign w:val="bottom"/>
            <w:hideMark/>
          </w:tcPr>
          <w:p w14:paraId="0165D52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2527 m</w:t>
            </w:r>
          </w:p>
        </w:tc>
        <w:tc>
          <w:tcPr>
            <w:tcW w:w="500" w:type="dxa"/>
            <w:tcBorders>
              <w:top w:val="nil"/>
              <w:left w:val="nil"/>
              <w:bottom w:val="nil"/>
              <w:right w:val="nil"/>
            </w:tcBorders>
            <w:shd w:val="clear" w:color="auto" w:fill="auto"/>
            <w:noWrap/>
            <w:vAlign w:val="bottom"/>
            <w:hideMark/>
          </w:tcPr>
          <w:p w14:paraId="3AB0122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FB4AD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1 41 21.1 </w:t>
            </w:r>
          </w:p>
        </w:tc>
        <w:tc>
          <w:tcPr>
            <w:tcW w:w="520" w:type="dxa"/>
            <w:tcBorders>
              <w:top w:val="nil"/>
              <w:left w:val="nil"/>
              <w:bottom w:val="nil"/>
              <w:right w:val="nil"/>
            </w:tcBorders>
            <w:shd w:val="clear" w:color="auto" w:fill="auto"/>
            <w:noWrap/>
            <w:vAlign w:val="bottom"/>
            <w:hideMark/>
          </w:tcPr>
          <w:p w14:paraId="215F6C9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4D6B94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78 59 09.5</w:t>
            </w:r>
          </w:p>
        </w:tc>
      </w:tr>
      <w:tr w:rsidR="00A311FF" w:rsidRPr="007C71B1" w14:paraId="28C8B9AE" w14:textId="77777777" w:rsidTr="00A311FF">
        <w:trPr>
          <w:trHeight w:val="315"/>
        </w:trPr>
        <w:tc>
          <w:tcPr>
            <w:tcW w:w="1200" w:type="dxa"/>
            <w:tcBorders>
              <w:top w:val="nil"/>
              <w:left w:val="nil"/>
              <w:bottom w:val="nil"/>
              <w:right w:val="nil"/>
            </w:tcBorders>
            <w:shd w:val="clear" w:color="auto" w:fill="auto"/>
            <w:noWrap/>
            <w:vAlign w:val="bottom"/>
            <w:hideMark/>
          </w:tcPr>
          <w:p w14:paraId="2185DD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962</w:t>
            </w:r>
          </w:p>
        </w:tc>
        <w:tc>
          <w:tcPr>
            <w:tcW w:w="1200" w:type="dxa"/>
            <w:tcBorders>
              <w:top w:val="nil"/>
              <w:left w:val="nil"/>
              <w:bottom w:val="nil"/>
              <w:right w:val="nil"/>
            </w:tcBorders>
            <w:shd w:val="clear" w:color="auto" w:fill="auto"/>
            <w:noWrap/>
            <w:vAlign w:val="bottom"/>
            <w:hideMark/>
          </w:tcPr>
          <w:p w14:paraId="278808D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2516 m</w:t>
            </w:r>
          </w:p>
        </w:tc>
        <w:tc>
          <w:tcPr>
            <w:tcW w:w="500" w:type="dxa"/>
            <w:tcBorders>
              <w:top w:val="nil"/>
              <w:left w:val="nil"/>
              <w:bottom w:val="nil"/>
              <w:right w:val="nil"/>
            </w:tcBorders>
            <w:shd w:val="clear" w:color="auto" w:fill="auto"/>
            <w:noWrap/>
            <w:vAlign w:val="bottom"/>
            <w:hideMark/>
          </w:tcPr>
          <w:p w14:paraId="28C75A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2E4BD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1 41 20.2 </w:t>
            </w:r>
          </w:p>
        </w:tc>
        <w:tc>
          <w:tcPr>
            <w:tcW w:w="520" w:type="dxa"/>
            <w:tcBorders>
              <w:top w:val="nil"/>
              <w:left w:val="nil"/>
              <w:bottom w:val="nil"/>
              <w:right w:val="nil"/>
            </w:tcBorders>
            <w:shd w:val="clear" w:color="auto" w:fill="auto"/>
            <w:noWrap/>
            <w:vAlign w:val="bottom"/>
            <w:hideMark/>
          </w:tcPr>
          <w:p w14:paraId="1C56D4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A292DA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78 59 10.4</w:t>
            </w:r>
          </w:p>
        </w:tc>
      </w:tr>
      <w:tr w:rsidR="00A311FF" w:rsidRPr="007C71B1" w14:paraId="2E5344AA" w14:textId="77777777" w:rsidTr="00A311FF">
        <w:trPr>
          <w:trHeight w:val="315"/>
        </w:trPr>
        <w:tc>
          <w:tcPr>
            <w:tcW w:w="1200" w:type="dxa"/>
            <w:tcBorders>
              <w:top w:val="nil"/>
              <w:left w:val="nil"/>
              <w:bottom w:val="nil"/>
              <w:right w:val="nil"/>
            </w:tcBorders>
            <w:shd w:val="clear" w:color="auto" w:fill="auto"/>
            <w:noWrap/>
            <w:vAlign w:val="bottom"/>
            <w:hideMark/>
          </w:tcPr>
          <w:p w14:paraId="37881E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963</w:t>
            </w:r>
          </w:p>
        </w:tc>
        <w:tc>
          <w:tcPr>
            <w:tcW w:w="1200" w:type="dxa"/>
            <w:tcBorders>
              <w:top w:val="nil"/>
              <w:left w:val="nil"/>
              <w:bottom w:val="nil"/>
              <w:right w:val="nil"/>
            </w:tcBorders>
            <w:shd w:val="clear" w:color="auto" w:fill="auto"/>
            <w:noWrap/>
            <w:vAlign w:val="bottom"/>
            <w:hideMark/>
          </w:tcPr>
          <w:p w14:paraId="7C08047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2500 m</w:t>
            </w:r>
          </w:p>
        </w:tc>
        <w:tc>
          <w:tcPr>
            <w:tcW w:w="500" w:type="dxa"/>
            <w:tcBorders>
              <w:top w:val="nil"/>
              <w:left w:val="nil"/>
              <w:bottom w:val="nil"/>
              <w:right w:val="nil"/>
            </w:tcBorders>
            <w:shd w:val="clear" w:color="auto" w:fill="auto"/>
            <w:noWrap/>
            <w:vAlign w:val="bottom"/>
            <w:hideMark/>
          </w:tcPr>
          <w:p w14:paraId="5AA0713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824547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1 41 18.9 </w:t>
            </w:r>
          </w:p>
        </w:tc>
        <w:tc>
          <w:tcPr>
            <w:tcW w:w="520" w:type="dxa"/>
            <w:tcBorders>
              <w:top w:val="nil"/>
              <w:left w:val="nil"/>
              <w:bottom w:val="nil"/>
              <w:right w:val="nil"/>
            </w:tcBorders>
            <w:shd w:val="clear" w:color="auto" w:fill="auto"/>
            <w:noWrap/>
            <w:vAlign w:val="bottom"/>
            <w:hideMark/>
          </w:tcPr>
          <w:p w14:paraId="04C98BB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301923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78 59 12.6</w:t>
            </w:r>
          </w:p>
        </w:tc>
      </w:tr>
      <w:tr w:rsidR="00A311FF" w:rsidRPr="007C71B1" w14:paraId="30AADAE0" w14:textId="77777777" w:rsidTr="00A311FF">
        <w:trPr>
          <w:trHeight w:val="315"/>
        </w:trPr>
        <w:tc>
          <w:tcPr>
            <w:tcW w:w="1200" w:type="dxa"/>
            <w:tcBorders>
              <w:top w:val="nil"/>
              <w:left w:val="nil"/>
              <w:bottom w:val="nil"/>
              <w:right w:val="nil"/>
            </w:tcBorders>
            <w:shd w:val="clear" w:color="auto" w:fill="auto"/>
            <w:noWrap/>
            <w:vAlign w:val="bottom"/>
            <w:hideMark/>
          </w:tcPr>
          <w:p w14:paraId="4B7DEAD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964</w:t>
            </w:r>
          </w:p>
        </w:tc>
        <w:tc>
          <w:tcPr>
            <w:tcW w:w="1200" w:type="dxa"/>
            <w:tcBorders>
              <w:top w:val="nil"/>
              <w:left w:val="nil"/>
              <w:bottom w:val="nil"/>
              <w:right w:val="nil"/>
            </w:tcBorders>
            <w:shd w:val="clear" w:color="auto" w:fill="auto"/>
            <w:noWrap/>
            <w:vAlign w:val="bottom"/>
            <w:hideMark/>
          </w:tcPr>
          <w:p w14:paraId="38A67BE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2517 m</w:t>
            </w:r>
          </w:p>
        </w:tc>
        <w:tc>
          <w:tcPr>
            <w:tcW w:w="500" w:type="dxa"/>
            <w:tcBorders>
              <w:top w:val="nil"/>
              <w:left w:val="nil"/>
              <w:bottom w:val="nil"/>
              <w:right w:val="nil"/>
            </w:tcBorders>
            <w:shd w:val="clear" w:color="auto" w:fill="auto"/>
            <w:noWrap/>
            <w:vAlign w:val="bottom"/>
            <w:hideMark/>
          </w:tcPr>
          <w:p w14:paraId="65ECA2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2359BB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1 41 17.6 </w:t>
            </w:r>
          </w:p>
        </w:tc>
        <w:tc>
          <w:tcPr>
            <w:tcW w:w="520" w:type="dxa"/>
            <w:tcBorders>
              <w:top w:val="nil"/>
              <w:left w:val="nil"/>
              <w:bottom w:val="nil"/>
              <w:right w:val="nil"/>
            </w:tcBorders>
            <w:shd w:val="clear" w:color="auto" w:fill="auto"/>
            <w:noWrap/>
            <w:vAlign w:val="bottom"/>
            <w:hideMark/>
          </w:tcPr>
          <w:p w14:paraId="1DA403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836FD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78 59 09.1</w:t>
            </w:r>
          </w:p>
        </w:tc>
      </w:tr>
      <w:tr w:rsidR="00A311FF" w:rsidRPr="007C71B1" w14:paraId="30F3DB6C" w14:textId="77777777" w:rsidTr="00A311FF">
        <w:trPr>
          <w:trHeight w:val="315"/>
        </w:trPr>
        <w:tc>
          <w:tcPr>
            <w:tcW w:w="1200" w:type="dxa"/>
            <w:tcBorders>
              <w:top w:val="nil"/>
              <w:left w:val="nil"/>
              <w:bottom w:val="nil"/>
              <w:right w:val="nil"/>
            </w:tcBorders>
            <w:shd w:val="clear" w:color="auto" w:fill="auto"/>
            <w:noWrap/>
            <w:vAlign w:val="bottom"/>
            <w:hideMark/>
          </w:tcPr>
          <w:p w14:paraId="259BA17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965</w:t>
            </w:r>
          </w:p>
        </w:tc>
        <w:tc>
          <w:tcPr>
            <w:tcW w:w="1200" w:type="dxa"/>
            <w:tcBorders>
              <w:top w:val="nil"/>
              <w:left w:val="nil"/>
              <w:bottom w:val="nil"/>
              <w:right w:val="nil"/>
            </w:tcBorders>
            <w:shd w:val="clear" w:color="auto" w:fill="auto"/>
            <w:noWrap/>
            <w:vAlign w:val="bottom"/>
            <w:hideMark/>
          </w:tcPr>
          <w:p w14:paraId="5E8EF1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2557 m</w:t>
            </w:r>
          </w:p>
        </w:tc>
        <w:tc>
          <w:tcPr>
            <w:tcW w:w="500" w:type="dxa"/>
            <w:tcBorders>
              <w:top w:val="nil"/>
              <w:left w:val="nil"/>
              <w:bottom w:val="nil"/>
              <w:right w:val="nil"/>
            </w:tcBorders>
            <w:shd w:val="clear" w:color="auto" w:fill="auto"/>
            <w:noWrap/>
            <w:vAlign w:val="bottom"/>
            <w:hideMark/>
          </w:tcPr>
          <w:p w14:paraId="2CCB2B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95D21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1 41 17.2 </w:t>
            </w:r>
          </w:p>
        </w:tc>
        <w:tc>
          <w:tcPr>
            <w:tcW w:w="520" w:type="dxa"/>
            <w:tcBorders>
              <w:top w:val="nil"/>
              <w:left w:val="nil"/>
              <w:bottom w:val="nil"/>
              <w:right w:val="nil"/>
            </w:tcBorders>
            <w:shd w:val="clear" w:color="auto" w:fill="auto"/>
            <w:noWrap/>
            <w:vAlign w:val="bottom"/>
            <w:hideMark/>
          </w:tcPr>
          <w:p w14:paraId="54D0BDA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707CA9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78 59 04.0</w:t>
            </w:r>
          </w:p>
        </w:tc>
      </w:tr>
      <w:tr w:rsidR="00A311FF" w:rsidRPr="007C71B1" w14:paraId="7E01BA50" w14:textId="77777777" w:rsidTr="00A311FF">
        <w:trPr>
          <w:trHeight w:val="315"/>
        </w:trPr>
        <w:tc>
          <w:tcPr>
            <w:tcW w:w="1200" w:type="dxa"/>
            <w:tcBorders>
              <w:top w:val="nil"/>
              <w:left w:val="nil"/>
              <w:bottom w:val="nil"/>
              <w:right w:val="nil"/>
            </w:tcBorders>
            <w:shd w:val="clear" w:color="auto" w:fill="auto"/>
            <w:noWrap/>
            <w:vAlign w:val="bottom"/>
            <w:hideMark/>
          </w:tcPr>
          <w:p w14:paraId="16358C8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966</w:t>
            </w:r>
          </w:p>
        </w:tc>
        <w:tc>
          <w:tcPr>
            <w:tcW w:w="1200" w:type="dxa"/>
            <w:tcBorders>
              <w:top w:val="nil"/>
              <w:left w:val="nil"/>
              <w:bottom w:val="nil"/>
              <w:right w:val="nil"/>
            </w:tcBorders>
            <w:shd w:val="clear" w:color="auto" w:fill="auto"/>
            <w:noWrap/>
            <w:vAlign w:val="bottom"/>
            <w:hideMark/>
          </w:tcPr>
          <w:p w14:paraId="1F5D36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2556 m</w:t>
            </w:r>
          </w:p>
        </w:tc>
        <w:tc>
          <w:tcPr>
            <w:tcW w:w="500" w:type="dxa"/>
            <w:tcBorders>
              <w:top w:val="nil"/>
              <w:left w:val="nil"/>
              <w:bottom w:val="nil"/>
              <w:right w:val="nil"/>
            </w:tcBorders>
            <w:shd w:val="clear" w:color="auto" w:fill="auto"/>
            <w:noWrap/>
            <w:vAlign w:val="bottom"/>
            <w:hideMark/>
          </w:tcPr>
          <w:p w14:paraId="560047A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3C8CCB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1 41 17.3 </w:t>
            </w:r>
          </w:p>
        </w:tc>
        <w:tc>
          <w:tcPr>
            <w:tcW w:w="520" w:type="dxa"/>
            <w:tcBorders>
              <w:top w:val="nil"/>
              <w:left w:val="nil"/>
              <w:bottom w:val="nil"/>
              <w:right w:val="nil"/>
            </w:tcBorders>
            <w:shd w:val="clear" w:color="auto" w:fill="auto"/>
            <w:noWrap/>
            <w:vAlign w:val="bottom"/>
            <w:hideMark/>
          </w:tcPr>
          <w:p w14:paraId="29638C6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B0D73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78 59 04.2</w:t>
            </w:r>
          </w:p>
        </w:tc>
      </w:tr>
      <w:tr w:rsidR="00A311FF" w:rsidRPr="007C71B1" w14:paraId="7F8164F4" w14:textId="77777777" w:rsidTr="00A311FF">
        <w:trPr>
          <w:trHeight w:val="315"/>
        </w:trPr>
        <w:tc>
          <w:tcPr>
            <w:tcW w:w="1200" w:type="dxa"/>
            <w:tcBorders>
              <w:top w:val="nil"/>
              <w:left w:val="nil"/>
              <w:bottom w:val="nil"/>
              <w:right w:val="nil"/>
            </w:tcBorders>
            <w:shd w:val="clear" w:color="auto" w:fill="auto"/>
            <w:noWrap/>
            <w:vAlign w:val="bottom"/>
            <w:hideMark/>
          </w:tcPr>
          <w:p w14:paraId="23557D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967</w:t>
            </w:r>
          </w:p>
        </w:tc>
        <w:tc>
          <w:tcPr>
            <w:tcW w:w="1200" w:type="dxa"/>
            <w:tcBorders>
              <w:top w:val="nil"/>
              <w:left w:val="nil"/>
              <w:bottom w:val="nil"/>
              <w:right w:val="nil"/>
            </w:tcBorders>
            <w:shd w:val="clear" w:color="auto" w:fill="auto"/>
            <w:noWrap/>
            <w:vAlign w:val="bottom"/>
            <w:hideMark/>
          </w:tcPr>
          <w:p w14:paraId="21CB13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2548 m</w:t>
            </w:r>
          </w:p>
        </w:tc>
        <w:tc>
          <w:tcPr>
            <w:tcW w:w="500" w:type="dxa"/>
            <w:tcBorders>
              <w:top w:val="nil"/>
              <w:left w:val="nil"/>
              <w:bottom w:val="nil"/>
              <w:right w:val="nil"/>
            </w:tcBorders>
            <w:shd w:val="clear" w:color="auto" w:fill="auto"/>
            <w:noWrap/>
            <w:vAlign w:val="bottom"/>
            <w:hideMark/>
          </w:tcPr>
          <w:p w14:paraId="06B6268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4EFE2C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1 41 27.4 </w:t>
            </w:r>
          </w:p>
        </w:tc>
        <w:tc>
          <w:tcPr>
            <w:tcW w:w="520" w:type="dxa"/>
            <w:tcBorders>
              <w:top w:val="nil"/>
              <w:left w:val="nil"/>
              <w:bottom w:val="nil"/>
              <w:right w:val="nil"/>
            </w:tcBorders>
            <w:shd w:val="clear" w:color="auto" w:fill="auto"/>
            <w:noWrap/>
            <w:vAlign w:val="bottom"/>
            <w:hideMark/>
          </w:tcPr>
          <w:p w14:paraId="51DBC3C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6F3BC0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78 59 07.4</w:t>
            </w:r>
          </w:p>
        </w:tc>
      </w:tr>
      <w:tr w:rsidR="00A311FF" w:rsidRPr="007C71B1" w14:paraId="2840ADA6" w14:textId="77777777" w:rsidTr="00A311FF">
        <w:trPr>
          <w:trHeight w:val="315"/>
        </w:trPr>
        <w:tc>
          <w:tcPr>
            <w:tcW w:w="1200" w:type="dxa"/>
            <w:tcBorders>
              <w:top w:val="nil"/>
              <w:left w:val="nil"/>
              <w:bottom w:val="nil"/>
              <w:right w:val="nil"/>
            </w:tcBorders>
            <w:shd w:val="clear" w:color="auto" w:fill="auto"/>
            <w:noWrap/>
            <w:vAlign w:val="bottom"/>
            <w:hideMark/>
          </w:tcPr>
          <w:p w14:paraId="220AF42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968</w:t>
            </w:r>
          </w:p>
        </w:tc>
        <w:tc>
          <w:tcPr>
            <w:tcW w:w="1200" w:type="dxa"/>
            <w:tcBorders>
              <w:top w:val="nil"/>
              <w:left w:val="nil"/>
              <w:bottom w:val="nil"/>
              <w:right w:val="nil"/>
            </w:tcBorders>
            <w:shd w:val="clear" w:color="auto" w:fill="auto"/>
            <w:noWrap/>
            <w:vAlign w:val="bottom"/>
            <w:hideMark/>
          </w:tcPr>
          <w:p w14:paraId="194469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2558 m</w:t>
            </w:r>
          </w:p>
        </w:tc>
        <w:tc>
          <w:tcPr>
            <w:tcW w:w="500" w:type="dxa"/>
            <w:tcBorders>
              <w:top w:val="nil"/>
              <w:left w:val="nil"/>
              <w:bottom w:val="nil"/>
              <w:right w:val="nil"/>
            </w:tcBorders>
            <w:shd w:val="clear" w:color="auto" w:fill="auto"/>
            <w:noWrap/>
            <w:vAlign w:val="bottom"/>
            <w:hideMark/>
          </w:tcPr>
          <w:p w14:paraId="709CF40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04AC7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1 41 28.3 </w:t>
            </w:r>
          </w:p>
        </w:tc>
        <w:tc>
          <w:tcPr>
            <w:tcW w:w="520" w:type="dxa"/>
            <w:tcBorders>
              <w:top w:val="nil"/>
              <w:left w:val="nil"/>
              <w:bottom w:val="nil"/>
              <w:right w:val="nil"/>
            </w:tcBorders>
            <w:shd w:val="clear" w:color="auto" w:fill="auto"/>
            <w:noWrap/>
            <w:vAlign w:val="bottom"/>
            <w:hideMark/>
          </w:tcPr>
          <w:p w14:paraId="5FC3FA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C71792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78 59 09.9</w:t>
            </w:r>
          </w:p>
        </w:tc>
      </w:tr>
      <w:tr w:rsidR="00A311FF" w:rsidRPr="007C71B1" w14:paraId="6F758ED6" w14:textId="77777777" w:rsidTr="00A311FF">
        <w:trPr>
          <w:trHeight w:val="315"/>
        </w:trPr>
        <w:tc>
          <w:tcPr>
            <w:tcW w:w="1200" w:type="dxa"/>
            <w:tcBorders>
              <w:top w:val="nil"/>
              <w:left w:val="nil"/>
              <w:bottom w:val="nil"/>
              <w:right w:val="nil"/>
            </w:tcBorders>
            <w:shd w:val="clear" w:color="auto" w:fill="auto"/>
            <w:noWrap/>
            <w:vAlign w:val="bottom"/>
            <w:hideMark/>
          </w:tcPr>
          <w:p w14:paraId="545277D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969</w:t>
            </w:r>
          </w:p>
        </w:tc>
        <w:tc>
          <w:tcPr>
            <w:tcW w:w="1200" w:type="dxa"/>
            <w:tcBorders>
              <w:top w:val="nil"/>
              <w:left w:val="nil"/>
              <w:bottom w:val="nil"/>
              <w:right w:val="nil"/>
            </w:tcBorders>
            <w:shd w:val="clear" w:color="auto" w:fill="auto"/>
            <w:noWrap/>
            <w:vAlign w:val="bottom"/>
            <w:hideMark/>
          </w:tcPr>
          <w:p w14:paraId="7ACD732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2683 m</w:t>
            </w:r>
          </w:p>
        </w:tc>
        <w:tc>
          <w:tcPr>
            <w:tcW w:w="500" w:type="dxa"/>
            <w:tcBorders>
              <w:top w:val="nil"/>
              <w:left w:val="nil"/>
              <w:bottom w:val="nil"/>
              <w:right w:val="nil"/>
            </w:tcBorders>
            <w:shd w:val="clear" w:color="auto" w:fill="auto"/>
            <w:noWrap/>
            <w:vAlign w:val="bottom"/>
            <w:hideMark/>
          </w:tcPr>
          <w:p w14:paraId="36C8D5B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1BBF9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1 41 51.1 </w:t>
            </w:r>
          </w:p>
        </w:tc>
        <w:tc>
          <w:tcPr>
            <w:tcW w:w="520" w:type="dxa"/>
            <w:tcBorders>
              <w:top w:val="nil"/>
              <w:left w:val="nil"/>
              <w:bottom w:val="nil"/>
              <w:right w:val="nil"/>
            </w:tcBorders>
            <w:shd w:val="clear" w:color="auto" w:fill="auto"/>
            <w:noWrap/>
            <w:vAlign w:val="bottom"/>
            <w:hideMark/>
          </w:tcPr>
          <w:p w14:paraId="3362F8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6E2A23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78 59 05.0</w:t>
            </w:r>
          </w:p>
        </w:tc>
      </w:tr>
      <w:tr w:rsidR="00A311FF" w:rsidRPr="007C71B1" w14:paraId="59E9456D" w14:textId="77777777" w:rsidTr="00A311FF">
        <w:trPr>
          <w:trHeight w:val="315"/>
        </w:trPr>
        <w:tc>
          <w:tcPr>
            <w:tcW w:w="1200" w:type="dxa"/>
            <w:tcBorders>
              <w:top w:val="nil"/>
              <w:left w:val="nil"/>
              <w:bottom w:val="nil"/>
              <w:right w:val="nil"/>
            </w:tcBorders>
            <w:shd w:val="clear" w:color="auto" w:fill="auto"/>
            <w:noWrap/>
            <w:vAlign w:val="bottom"/>
            <w:hideMark/>
          </w:tcPr>
          <w:p w14:paraId="0BF5A1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970</w:t>
            </w:r>
          </w:p>
        </w:tc>
        <w:tc>
          <w:tcPr>
            <w:tcW w:w="1200" w:type="dxa"/>
            <w:tcBorders>
              <w:top w:val="nil"/>
              <w:left w:val="nil"/>
              <w:bottom w:val="nil"/>
              <w:right w:val="nil"/>
            </w:tcBorders>
            <w:shd w:val="clear" w:color="auto" w:fill="auto"/>
            <w:noWrap/>
            <w:vAlign w:val="bottom"/>
            <w:hideMark/>
          </w:tcPr>
          <w:p w14:paraId="6952CB0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2670 m</w:t>
            </w:r>
          </w:p>
        </w:tc>
        <w:tc>
          <w:tcPr>
            <w:tcW w:w="500" w:type="dxa"/>
            <w:tcBorders>
              <w:top w:val="nil"/>
              <w:left w:val="nil"/>
              <w:bottom w:val="nil"/>
              <w:right w:val="nil"/>
            </w:tcBorders>
            <w:shd w:val="clear" w:color="auto" w:fill="auto"/>
            <w:noWrap/>
            <w:vAlign w:val="bottom"/>
            <w:hideMark/>
          </w:tcPr>
          <w:p w14:paraId="2842DC8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811ECF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1 41 50.4 </w:t>
            </w:r>
          </w:p>
        </w:tc>
        <w:tc>
          <w:tcPr>
            <w:tcW w:w="520" w:type="dxa"/>
            <w:tcBorders>
              <w:top w:val="nil"/>
              <w:left w:val="nil"/>
              <w:bottom w:val="nil"/>
              <w:right w:val="nil"/>
            </w:tcBorders>
            <w:shd w:val="clear" w:color="auto" w:fill="auto"/>
            <w:noWrap/>
            <w:vAlign w:val="bottom"/>
            <w:hideMark/>
          </w:tcPr>
          <w:p w14:paraId="52BDCB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64616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78 59 03.1</w:t>
            </w:r>
          </w:p>
        </w:tc>
      </w:tr>
      <w:tr w:rsidR="00A311FF" w:rsidRPr="007C71B1" w14:paraId="19EF04EC" w14:textId="77777777" w:rsidTr="00A311FF">
        <w:trPr>
          <w:trHeight w:val="315"/>
        </w:trPr>
        <w:tc>
          <w:tcPr>
            <w:tcW w:w="1200" w:type="dxa"/>
            <w:tcBorders>
              <w:top w:val="nil"/>
              <w:left w:val="nil"/>
              <w:bottom w:val="nil"/>
              <w:right w:val="nil"/>
            </w:tcBorders>
            <w:shd w:val="clear" w:color="auto" w:fill="auto"/>
            <w:noWrap/>
            <w:vAlign w:val="bottom"/>
            <w:hideMark/>
          </w:tcPr>
          <w:p w14:paraId="6519589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971</w:t>
            </w:r>
          </w:p>
        </w:tc>
        <w:tc>
          <w:tcPr>
            <w:tcW w:w="1200" w:type="dxa"/>
            <w:tcBorders>
              <w:top w:val="nil"/>
              <w:left w:val="nil"/>
              <w:bottom w:val="nil"/>
              <w:right w:val="nil"/>
            </w:tcBorders>
            <w:shd w:val="clear" w:color="auto" w:fill="auto"/>
            <w:noWrap/>
            <w:vAlign w:val="bottom"/>
            <w:hideMark/>
          </w:tcPr>
          <w:p w14:paraId="186770B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2705 m</w:t>
            </w:r>
          </w:p>
        </w:tc>
        <w:tc>
          <w:tcPr>
            <w:tcW w:w="500" w:type="dxa"/>
            <w:tcBorders>
              <w:top w:val="nil"/>
              <w:left w:val="nil"/>
              <w:bottom w:val="nil"/>
              <w:right w:val="nil"/>
            </w:tcBorders>
            <w:shd w:val="clear" w:color="auto" w:fill="auto"/>
            <w:noWrap/>
            <w:vAlign w:val="bottom"/>
            <w:hideMark/>
          </w:tcPr>
          <w:p w14:paraId="535C059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C4FDF1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1 41 51.5 </w:t>
            </w:r>
          </w:p>
        </w:tc>
        <w:tc>
          <w:tcPr>
            <w:tcW w:w="520" w:type="dxa"/>
            <w:tcBorders>
              <w:top w:val="nil"/>
              <w:left w:val="nil"/>
              <w:bottom w:val="nil"/>
              <w:right w:val="nil"/>
            </w:tcBorders>
            <w:shd w:val="clear" w:color="auto" w:fill="auto"/>
            <w:noWrap/>
            <w:vAlign w:val="bottom"/>
            <w:hideMark/>
          </w:tcPr>
          <w:p w14:paraId="6F2DDE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DCF049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78 59 01.8</w:t>
            </w:r>
          </w:p>
        </w:tc>
      </w:tr>
      <w:tr w:rsidR="00A311FF" w:rsidRPr="007C71B1" w14:paraId="0D246F28" w14:textId="77777777" w:rsidTr="00A311FF">
        <w:trPr>
          <w:trHeight w:val="315"/>
        </w:trPr>
        <w:tc>
          <w:tcPr>
            <w:tcW w:w="1200" w:type="dxa"/>
            <w:tcBorders>
              <w:top w:val="nil"/>
              <w:left w:val="nil"/>
              <w:bottom w:val="nil"/>
              <w:right w:val="nil"/>
            </w:tcBorders>
            <w:shd w:val="clear" w:color="auto" w:fill="auto"/>
            <w:noWrap/>
            <w:vAlign w:val="bottom"/>
            <w:hideMark/>
          </w:tcPr>
          <w:p w14:paraId="019C87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972</w:t>
            </w:r>
          </w:p>
        </w:tc>
        <w:tc>
          <w:tcPr>
            <w:tcW w:w="1200" w:type="dxa"/>
            <w:tcBorders>
              <w:top w:val="nil"/>
              <w:left w:val="nil"/>
              <w:bottom w:val="nil"/>
              <w:right w:val="nil"/>
            </w:tcBorders>
            <w:shd w:val="clear" w:color="auto" w:fill="auto"/>
            <w:noWrap/>
            <w:vAlign w:val="bottom"/>
            <w:hideMark/>
          </w:tcPr>
          <w:p w14:paraId="6D13D5C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2708 m</w:t>
            </w:r>
          </w:p>
        </w:tc>
        <w:tc>
          <w:tcPr>
            <w:tcW w:w="500" w:type="dxa"/>
            <w:tcBorders>
              <w:top w:val="nil"/>
              <w:left w:val="nil"/>
              <w:bottom w:val="nil"/>
              <w:right w:val="nil"/>
            </w:tcBorders>
            <w:shd w:val="clear" w:color="auto" w:fill="auto"/>
            <w:noWrap/>
            <w:vAlign w:val="bottom"/>
            <w:hideMark/>
          </w:tcPr>
          <w:p w14:paraId="2CFC7C7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D3F084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1 41 51.3 </w:t>
            </w:r>
          </w:p>
        </w:tc>
        <w:tc>
          <w:tcPr>
            <w:tcW w:w="520" w:type="dxa"/>
            <w:tcBorders>
              <w:top w:val="nil"/>
              <w:left w:val="nil"/>
              <w:bottom w:val="nil"/>
              <w:right w:val="nil"/>
            </w:tcBorders>
            <w:shd w:val="clear" w:color="auto" w:fill="auto"/>
            <w:noWrap/>
            <w:vAlign w:val="bottom"/>
            <w:hideMark/>
          </w:tcPr>
          <w:p w14:paraId="262DE7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A21C8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78 59 00.5</w:t>
            </w:r>
          </w:p>
        </w:tc>
      </w:tr>
      <w:tr w:rsidR="00A311FF" w:rsidRPr="007C71B1" w14:paraId="1B025E59" w14:textId="77777777" w:rsidTr="00A311FF">
        <w:trPr>
          <w:trHeight w:val="315"/>
        </w:trPr>
        <w:tc>
          <w:tcPr>
            <w:tcW w:w="1200" w:type="dxa"/>
            <w:tcBorders>
              <w:top w:val="nil"/>
              <w:left w:val="nil"/>
              <w:bottom w:val="nil"/>
              <w:right w:val="nil"/>
            </w:tcBorders>
            <w:shd w:val="clear" w:color="auto" w:fill="auto"/>
            <w:noWrap/>
            <w:vAlign w:val="bottom"/>
            <w:hideMark/>
          </w:tcPr>
          <w:p w14:paraId="49C8F7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973</w:t>
            </w:r>
          </w:p>
        </w:tc>
        <w:tc>
          <w:tcPr>
            <w:tcW w:w="1200" w:type="dxa"/>
            <w:tcBorders>
              <w:top w:val="nil"/>
              <w:left w:val="nil"/>
              <w:bottom w:val="nil"/>
              <w:right w:val="nil"/>
            </w:tcBorders>
            <w:shd w:val="clear" w:color="auto" w:fill="auto"/>
            <w:noWrap/>
            <w:vAlign w:val="bottom"/>
            <w:hideMark/>
          </w:tcPr>
          <w:p w14:paraId="3DDDC5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2695 m</w:t>
            </w:r>
          </w:p>
        </w:tc>
        <w:tc>
          <w:tcPr>
            <w:tcW w:w="500" w:type="dxa"/>
            <w:tcBorders>
              <w:top w:val="nil"/>
              <w:left w:val="nil"/>
              <w:bottom w:val="nil"/>
              <w:right w:val="nil"/>
            </w:tcBorders>
            <w:shd w:val="clear" w:color="auto" w:fill="auto"/>
            <w:noWrap/>
            <w:vAlign w:val="bottom"/>
            <w:hideMark/>
          </w:tcPr>
          <w:p w14:paraId="7FFDFC7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DCB615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1 41 50.4 </w:t>
            </w:r>
          </w:p>
        </w:tc>
        <w:tc>
          <w:tcPr>
            <w:tcW w:w="520" w:type="dxa"/>
            <w:tcBorders>
              <w:top w:val="nil"/>
              <w:left w:val="nil"/>
              <w:bottom w:val="nil"/>
              <w:right w:val="nil"/>
            </w:tcBorders>
            <w:shd w:val="clear" w:color="auto" w:fill="auto"/>
            <w:noWrap/>
            <w:vAlign w:val="bottom"/>
            <w:hideMark/>
          </w:tcPr>
          <w:p w14:paraId="0E62D1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00355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78 59 01.7</w:t>
            </w:r>
          </w:p>
        </w:tc>
      </w:tr>
      <w:tr w:rsidR="00A311FF" w:rsidRPr="007C71B1" w14:paraId="5059AADD" w14:textId="77777777" w:rsidTr="00A311FF">
        <w:trPr>
          <w:trHeight w:val="315"/>
        </w:trPr>
        <w:tc>
          <w:tcPr>
            <w:tcW w:w="1200" w:type="dxa"/>
            <w:tcBorders>
              <w:top w:val="nil"/>
              <w:left w:val="nil"/>
              <w:bottom w:val="nil"/>
              <w:right w:val="nil"/>
            </w:tcBorders>
            <w:shd w:val="clear" w:color="auto" w:fill="auto"/>
            <w:noWrap/>
            <w:vAlign w:val="bottom"/>
            <w:hideMark/>
          </w:tcPr>
          <w:p w14:paraId="44EA4C5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974</w:t>
            </w:r>
          </w:p>
        </w:tc>
        <w:tc>
          <w:tcPr>
            <w:tcW w:w="1200" w:type="dxa"/>
            <w:tcBorders>
              <w:top w:val="nil"/>
              <w:left w:val="nil"/>
              <w:bottom w:val="nil"/>
              <w:right w:val="nil"/>
            </w:tcBorders>
            <w:shd w:val="clear" w:color="auto" w:fill="auto"/>
            <w:noWrap/>
            <w:vAlign w:val="bottom"/>
            <w:hideMark/>
          </w:tcPr>
          <w:p w14:paraId="6B8026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2715 m</w:t>
            </w:r>
          </w:p>
        </w:tc>
        <w:tc>
          <w:tcPr>
            <w:tcW w:w="500" w:type="dxa"/>
            <w:tcBorders>
              <w:top w:val="nil"/>
              <w:left w:val="nil"/>
              <w:bottom w:val="nil"/>
              <w:right w:val="nil"/>
            </w:tcBorders>
            <w:shd w:val="clear" w:color="auto" w:fill="auto"/>
            <w:noWrap/>
            <w:vAlign w:val="bottom"/>
            <w:hideMark/>
          </w:tcPr>
          <w:p w14:paraId="2E4ED9D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20820C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1 41 50.2 </w:t>
            </w:r>
          </w:p>
        </w:tc>
        <w:tc>
          <w:tcPr>
            <w:tcW w:w="520" w:type="dxa"/>
            <w:tcBorders>
              <w:top w:val="nil"/>
              <w:left w:val="nil"/>
              <w:bottom w:val="nil"/>
              <w:right w:val="nil"/>
            </w:tcBorders>
            <w:shd w:val="clear" w:color="auto" w:fill="auto"/>
            <w:noWrap/>
            <w:vAlign w:val="bottom"/>
            <w:hideMark/>
          </w:tcPr>
          <w:p w14:paraId="2CDEBFB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86EDE7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78 58 58.6</w:t>
            </w:r>
          </w:p>
        </w:tc>
      </w:tr>
      <w:tr w:rsidR="00A311FF" w:rsidRPr="007C71B1" w14:paraId="29ED730A" w14:textId="77777777" w:rsidTr="00A311FF">
        <w:trPr>
          <w:trHeight w:val="315"/>
        </w:trPr>
        <w:tc>
          <w:tcPr>
            <w:tcW w:w="1200" w:type="dxa"/>
            <w:tcBorders>
              <w:top w:val="nil"/>
              <w:left w:val="nil"/>
              <w:bottom w:val="nil"/>
              <w:right w:val="nil"/>
            </w:tcBorders>
            <w:shd w:val="clear" w:color="auto" w:fill="auto"/>
            <w:noWrap/>
            <w:vAlign w:val="bottom"/>
            <w:hideMark/>
          </w:tcPr>
          <w:p w14:paraId="1AFCB12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975</w:t>
            </w:r>
          </w:p>
        </w:tc>
        <w:tc>
          <w:tcPr>
            <w:tcW w:w="1200" w:type="dxa"/>
            <w:tcBorders>
              <w:top w:val="nil"/>
              <w:left w:val="nil"/>
              <w:bottom w:val="nil"/>
              <w:right w:val="nil"/>
            </w:tcBorders>
            <w:shd w:val="clear" w:color="auto" w:fill="auto"/>
            <w:noWrap/>
            <w:vAlign w:val="bottom"/>
            <w:hideMark/>
          </w:tcPr>
          <w:p w14:paraId="6B243ED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2728 m</w:t>
            </w:r>
          </w:p>
        </w:tc>
        <w:tc>
          <w:tcPr>
            <w:tcW w:w="500" w:type="dxa"/>
            <w:tcBorders>
              <w:top w:val="nil"/>
              <w:left w:val="nil"/>
              <w:bottom w:val="nil"/>
              <w:right w:val="nil"/>
            </w:tcBorders>
            <w:shd w:val="clear" w:color="auto" w:fill="auto"/>
            <w:noWrap/>
            <w:vAlign w:val="bottom"/>
            <w:hideMark/>
          </w:tcPr>
          <w:p w14:paraId="688AAD1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B2045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1 41 46.0 </w:t>
            </w:r>
          </w:p>
        </w:tc>
        <w:tc>
          <w:tcPr>
            <w:tcW w:w="520" w:type="dxa"/>
            <w:tcBorders>
              <w:top w:val="nil"/>
              <w:left w:val="nil"/>
              <w:bottom w:val="nil"/>
              <w:right w:val="nil"/>
            </w:tcBorders>
            <w:shd w:val="clear" w:color="auto" w:fill="auto"/>
            <w:noWrap/>
            <w:vAlign w:val="bottom"/>
            <w:hideMark/>
          </w:tcPr>
          <w:p w14:paraId="10290E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21AD1C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78 58 58.6</w:t>
            </w:r>
          </w:p>
        </w:tc>
      </w:tr>
      <w:tr w:rsidR="00A311FF" w:rsidRPr="007C71B1" w14:paraId="176DF804" w14:textId="77777777" w:rsidTr="00A311FF">
        <w:trPr>
          <w:trHeight w:val="315"/>
        </w:trPr>
        <w:tc>
          <w:tcPr>
            <w:tcW w:w="1200" w:type="dxa"/>
            <w:tcBorders>
              <w:top w:val="nil"/>
              <w:left w:val="nil"/>
              <w:bottom w:val="nil"/>
              <w:right w:val="nil"/>
            </w:tcBorders>
            <w:shd w:val="clear" w:color="auto" w:fill="auto"/>
            <w:noWrap/>
            <w:vAlign w:val="bottom"/>
            <w:hideMark/>
          </w:tcPr>
          <w:p w14:paraId="15631AA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976</w:t>
            </w:r>
          </w:p>
        </w:tc>
        <w:tc>
          <w:tcPr>
            <w:tcW w:w="1200" w:type="dxa"/>
            <w:tcBorders>
              <w:top w:val="nil"/>
              <w:left w:val="nil"/>
              <w:bottom w:val="nil"/>
              <w:right w:val="nil"/>
            </w:tcBorders>
            <w:shd w:val="clear" w:color="auto" w:fill="auto"/>
            <w:noWrap/>
            <w:vAlign w:val="bottom"/>
            <w:hideMark/>
          </w:tcPr>
          <w:p w14:paraId="16015DB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2734 m</w:t>
            </w:r>
          </w:p>
        </w:tc>
        <w:tc>
          <w:tcPr>
            <w:tcW w:w="500" w:type="dxa"/>
            <w:tcBorders>
              <w:top w:val="nil"/>
              <w:left w:val="nil"/>
              <w:bottom w:val="nil"/>
              <w:right w:val="nil"/>
            </w:tcBorders>
            <w:shd w:val="clear" w:color="auto" w:fill="auto"/>
            <w:noWrap/>
            <w:vAlign w:val="bottom"/>
            <w:hideMark/>
          </w:tcPr>
          <w:p w14:paraId="4D751D6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0F5F62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1 41 45.0 </w:t>
            </w:r>
          </w:p>
        </w:tc>
        <w:tc>
          <w:tcPr>
            <w:tcW w:w="520" w:type="dxa"/>
            <w:tcBorders>
              <w:top w:val="nil"/>
              <w:left w:val="nil"/>
              <w:bottom w:val="nil"/>
              <w:right w:val="nil"/>
            </w:tcBorders>
            <w:shd w:val="clear" w:color="auto" w:fill="auto"/>
            <w:noWrap/>
            <w:vAlign w:val="bottom"/>
            <w:hideMark/>
          </w:tcPr>
          <w:p w14:paraId="16F0E1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20F7E5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78 58 58.1</w:t>
            </w:r>
          </w:p>
        </w:tc>
      </w:tr>
      <w:tr w:rsidR="00A311FF" w:rsidRPr="007C71B1" w14:paraId="1CEF8F38" w14:textId="77777777" w:rsidTr="00A311FF">
        <w:trPr>
          <w:trHeight w:val="315"/>
        </w:trPr>
        <w:tc>
          <w:tcPr>
            <w:tcW w:w="1200" w:type="dxa"/>
            <w:tcBorders>
              <w:top w:val="nil"/>
              <w:left w:val="nil"/>
              <w:bottom w:val="nil"/>
              <w:right w:val="nil"/>
            </w:tcBorders>
            <w:shd w:val="clear" w:color="auto" w:fill="auto"/>
            <w:noWrap/>
            <w:vAlign w:val="bottom"/>
            <w:hideMark/>
          </w:tcPr>
          <w:p w14:paraId="70D07E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977</w:t>
            </w:r>
          </w:p>
        </w:tc>
        <w:tc>
          <w:tcPr>
            <w:tcW w:w="1200" w:type="dxa"/>
            <w:tcBorders>
              <w:top w:val="nil"/>
              <w:left w:val="nil"/>
              <w:bottom w:val="nil"/>
              <w:right w:val="nil"/>
            </w:tcBorders>
            <w:shd w:val="clear" w:color="auto" w:fill="auto"/>
            <w:noWrap/>
            <w:vAlign w:val="bottom"/>
            <w:hideMark/>
          </w:tcPr>
          <w:p w14:paraId="098B444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2751 m</w:t>
            </w:r>
          </w:p>
        </w:tc>
        <w:tc>
          <w:tcPr>
            <w:tcW w:w="500" w:type="dxa"/>
            <w:tcBorders>
              <w:top w:val="nil"/>
              <w:left w:val="nil"/>
              <w:bottom w:val="nil"/>
              <w:right w:val="nil"/>
            </w:tcBorders>
            <w:shd w:val="clear" w:color="auto" w:fill="auto"/>
            <w:noWrap/>
            <w:vAlign w:val="bottom"/>
            <w:hideMark/>
          </w:tcPr>
          <w:p w14:paraId="3EC7BAC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F5438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1 41 39.4 </w:t>
            </w:r>
          </w:p>
        </w:tc>
        <w:tc>
          <w:tcPr>
            <w:tcW w:w="520" w:type="dxa"/>
            <w:tcBorders>
              <w:top w:val="nil"/>
              <w:left w:val="nil"/>
              <w:bottom w:val="nil"/>
              <w:right w:val="nil"/>
            </w:tcBorders>
            <w:shd w:val="clear" w:color="auto" w:fill="auto"/>
            <w:noWrap/>
            <w:vAlign w:val="bottom"/>
            <w:hideMark/>
          </w:tcPr>
          <w:p w14:paraId="2D1612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2E316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78 58 54.2</w:t>
            </w:r>
          </w:p>
        </w:tc>
      </w:tr>
      <w:tr w:rsidR="00A311FF" w:rsidRPr="007C71B1" w14:paraId="4E5AC75E" w14:textId="77777777" w:rsidTr="00A311FF">
        <w:trPr>
          <w:trHeight w:val="315"/>
        </w:trPr>
        <w:tc>
          <w:tcPr>
            <w:tcW w:w="1200" w:type="dxa"/>
            <w:tcBorders>
              <w:top w:val="nil"/>
              <w:left w:val="nil"/>
              <w:bottom w:val="nil"/>
              <w:right w:val="nil"/>
            </w:tcBorders>
            <w:shd w:val="clear" w:color="auto" w:fill="auto"/>
            <w:noWrap/>
            <w:vAlign w:val="bottom"/>
            <w:hideMark/>
          </w:tcPr>
          <w:p w14:paraId="2D5626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978</w:t>
            </w:r>
          </w:p>
        </w:tc>
        <w:tc>
          <w:tcPr>
            <w:tcW w:w="1200" w:type="dxa"/>
            <w:tcBorders>
              <w:top w:val="nil"/>
              <w:left w:val="nil"/>
              <w:bottom w:val="nil"/>
              <w:right w:val="nil"/>
            </w:tcBorders>
            <w:shd w:val="clear" w:color="auto" w:fill="auto"/>
            <w:noWrap/>
            <w:vAlign w:val="bottom"/>
            <w:hideMark/>
          </w:tcPr>
          <w:p w14:paraId="5D1A1BB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2747 m</w:t>
            </w:r>
          </w:p>
        </w:tc>
        <w:tc>
          <w:tcPr>
            <w:tcW w:w="500" w:type="dxa"/>
            <w:tcBorders>
              <w:top w:val="nil"/>
              <w:left w:val="nil"/>
              <w:bottom w:val="nil"/>
              <w:right w:val="nil"/>
            </w:tcBorders>
            <w:shd w:val="clear" w:color="auto" w:fill="auto"/>
            <w:noWrap/>
            <w:vAlign w:val="bottom"/>
            <w:hideMark/>
          </w:tcPr>
          <w:p w14:paraId="4DA65EF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2965D5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1 41 39.2 </w:t>
            </w:r>
          </w:p>
        </w:tc>
        <w:tc>
          <w:tcPr>
            <w:tcW w:w="520" w:type="dxa"/>
            <w:tcBorders>
              <w:top w:val="nil"/>
              <w:left w:val="nil"/>
              <w:bottom w:val="nil"/>
              <w:right w:val="nil"/>
            </w:tcBorders>
            <w:shd w:val="clear" w:color="auto" w:fill="auto"/>
            <w:noWrap/>
            <w:vAlign w:val="bottom"/>
            <w:hideMark/>
          </w:tcPr>
          <w:p w14:paraId="5D876EC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FB1AD8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78 58 53.6</w:t>
            </w:r>
          </w:p>
        </w:tc>
      </w:tr>
      <w:tr w:rsidR="00A311FF" w:rsidRPr="007C71B1" w14:paraId="393446C4" w14:textId="77777777" w:rsidTr="00A311FF">
        <w:trPr>
          <w:trHeight w:val="315"/>
        </w:trPr>
        <w:tc>
          <w:tcPr>
            <w:tcW w:w="1200" w:type="dxa"/>
            <w:tcBorders>
              <w:top w:val="nil"/>
              <w:left w:val="nil"/>
              <w:bottom w:val="nil"/>
              <w:right w:val="nil"/>
            </w:tcBorders>
            <w:shd w:val="clear" w:color="auto" w:fill="auto"/>
            <w:noWrap/>
            <w:vAlign w:val="bottom"/>
            <w:hideMark/>
          </w:tcPr>
          <w:p w14:paraId="0B9F4B4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979</w:t>
            </w:r>
          </w:p>
        </w:tc>
        <w:tc>
          <w:tcPr>
            <w:tcW w:w="1200" w:type="dxa"/>
            <w:tcBorders>
              <w:top w:val="nil"/>
              <w:left w:val="nil"/>
              <w:bottom w:val="nil"/>
              <w:right w:val="nil"/>
            </w:tcBorders>
            <w:shd w:val="clear" w:color="auto" w:fill="auto"/>
            <w:noWrap/>
            <w:vAlign w:val="bottom"/>
            <w:hideMark/>
          </w:tcPr>
          <w:p w14:paraId="791691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2767 m</w:t>
            </w:r>
          </w:p>
        </w:tc>
        <w:tc>
          <w:tcPr>
            <w:tcW w:w="500" w:type="dxa"/>
            <w:tcBorders>
              <w:top w:val="nil"/>
              <w:left w:val="nil"/>
              <w:bottom w:val="nil"/>
              <w:right w:val="nil"/>
            </w:tcBorders>
            <w:shd w:val="clear" w:color="auto" w:fill="auto"/>
            <w:noWrap/>
            <w:vAlign w:val="bottom"/>
            <w:hideMark/>
          </w:tcPr>
          <w:p w14:paraId="71D968C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C9606B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1 41 40.2 </w:t>
            </w:r>
          </w:p>
        </w:tc>
        <w:tc>
          <w:tcPr>
            <w:tcW w:w="520" w:type="dxa"/>
            <w:tcBorders>
              <w:top w:val="nil"/>
              <w:left w:val="nil"/>
              <w:bottom w:val="nil"/>
              <w:right w:val="nil"/>
            </w:tcBorders>
            <w:shd w:val="clear" w:color="auto" w:fill="auto"/>
            <w:noWrap/>
            <w:vAlign w:val="bottom"/>
            <w:hideMark/>
          </w:tcPr>
          <w:p w14:paraId="628B912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F4BC7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78 58 49.2</w:t>
            </w:r>
          </w:p>
        </w:tc>
      </w:tr>
      <w:tr w:rsidR="00A311FF" w:rsidRPr="007C71B1" w14:paraId="042A6F6C" w14:textId="77777777" w:rsidTr="00A311FF">
        <w:trPr>
          <w:trHeight w:val="315"/>
        </w:trPr>
        <w:tc>
          <w:tcPr>
            <w:tcW w:w="1200" w:type="dxa"/>
            <w:tcBorders>
              <w:top w:val="nil"/>
              <w:left w:val="nil"/>
              <w:bottom w:val="nil"/>
              <w:right w:val="nil"/>
            </w:tcBorders>
            <w:shd w:val="clear" w:color="auto" w:fill="auto"/>
            <w:noWrap/>
            <w:vAlign w:val="bottom"/>
            <w:hideMark/>
          </w:tcPr>
          <w:p w14:paraId="258BAA6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980</w:t>
            </w:r>
          </w:p>
        </w:tc>
        <w:tc>
          <w:tcPr>
            <w:tcW w:w="1200" w:type="dxa"/>
            <w:tcBorders>
              <w:top w:val="nil"/>
              <w:left w:val="nil"/>
              <w:bottom w:val="nil"/>
              <w:right w:val="nil"/>
            </w:tcBorders>
            <w:shd w:val="clear" w:color="auto" w:fill="auto"/>
            <w:noWrap/>
            <w:vAlign w:val="bottom"/>
            <w:hideMark/>
          </w:tcPr>
          <w:p w14:paraId="7A157C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2774 m</w:t>
            </w:r>
          </w:p>
        </w:tc>
        <w:tc>
          <w:tcPr>
            <w:tcW w:w="500" w:type="dxa"/>
            <w:tcBorders>
              <w:top w:val="nil"/>
              <w:left w:val="nil"/>
              <w:bottom w:val="nil"/>
              <w:right w:val="nil"/>
            </w:tcBorders>
            <w:shd w:val="clear" w:color="auto" w:fill="auto"/>
            <w:noWrap/>
            <w:vAlign w:val="bottom"/>
            <w:hideMark/>
          </w:tcPr>
          <w:p w14:paraId="256370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2E3301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1 41 39.8 </w:t>
            </w:r>
          </w:p>
        </w:tc>
        <w:tc>
          <w:tcPr>
            <w:tcW w:w="520" w:type="dxa"/>
            <w:tcBorders>
              <w:top w:val="nil"/>
              <w:left w:val="nil"/>
              <w:bottom w:val="nil"/>
              <w:right w:val="nil"/>
            </w:tcBorders>
            <w:shd w:val="clear" w:color="auto" w:fill="auto"/>
            <w:noWrap/>
            <w:vAlign w:val="bottom"/>
            <w:hideMark/>
          </w:tcPr>
          <w:p w14:paraId="10B8B70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95244E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78 58 48.1</w:t>
            </w:r>
          </w:p>
        </w:tc>
      </w:tr>
      <w:tr w:rsidR="00A311FF" w:rsidRPr="007C71B1" w14:paraId="6C3197E1" w14:textId="77777777" w:rsidTr="00A311FF">
        <w:trPr>
          <w:trHeight w:val="315"/>
        </w:trPr>
        <w:tc>
          <w:tcPr>
            <w:tcW w:w="1200" w:type="dxa"/>
            <w:tcBorders>
              <w:top w:val="nil"/>
              <w:left w:val="nil"/>
              <w:bottom w:val="nil"/>
              <w:right w:val="nil"/>
            </w:tcBorders>
            <w:shd w:val="clear" w:color="auto" w:fill="auto"/>
            <w:noWrap/>
            <w:vAlign w:val="bottom"/>
            <w:hideMark/>
          </w:tcPr>
          <w:p w14:paraId="6B012E5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981</w:t>
            </w:r>
          </w:p>
        </w:tc>
        <w:tc>
          <w:tcPr>
            <w:tcW w:w="1200" w:type="dxa"/>
            <w:tcBorders>
              <w:top w:val="nil"/>
              <w:left w:val="nil"/>
              <w:bottom w:val="nil"/>
              <w:right w:val="nil"/>
            </w:tcBorders>
            <w:shd w:val="clear" w:color="auto" w:fill="auto"/>
            <w:noWrap/>
            <w:vAlign w:val="bottom"/>
            <w:hideMark/>
          </w:tcPr>
          <w:p w14:paraId="275CA57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2783 m</w:t>
            </w:r>
          </w:p>
        </w:tc>
        <w:tc>
          <w:tcPr>
            <w:tcW w:w="500" w:type="dxa"/>
            <w:tcBorders>
              <w:top w:val="nil"/>
              <w:left w:val="nil"/>
              <w:bottom w:val="nil"/>
              <w:right w:val="nil"/>
            </w:tcBorders>
            <w:shd w:val="clear" w:color="auto" w:fill="auto"/>
            <w:noWrap/>
            <w:vAlign w:val="bottom"/>
            <w:hideMark/>
          </w:tcPr>
          <w:p w14:paraId="28448D7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8F4C44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1 41 37.6 </w:t>
            </w:r>
          </w:p>
        </w:tc>
        <w:tc>
          <w:tcPr>
            <w:tcW w:w="520" w:type="dxa"/>
            <w:tcBorders>
              <w:top w:val="nil"/>
              <w:left w:val="nil"/>
              <w:bottom w:val="nil"/>
              <w:right w:val="nil"/>
            </w:tcBorders>
            <w:shd w:val="clear" w:color="auto" w:fill="auto"/>
            <w:noWrap/>
            <w:vAlign w:val="bottom"/>
            <w:hideMark/>
          </w:tcPr>
          <w:p w14:paraId="111AF02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17AB9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78 58 47.1</w:t>
            </w:r>
          </w:p>
        </w:tc>
      </w:tr>
      <w:tr w:rsidR="00A311FF" w:rsidRPr="007C71B1" w14:paraId="31F1EB15" w14:textId="77777777" w:rsidTr="00A311FF">
        <w:trPr>
          <w:trHeight w:val="315"/>
        </w:trPr>
        <w:tc>
          <w:tcPr>
            <w:tcW w:w="1200" w:type="dxa"/>
            <w:tcBorders>
              <w:top w:val="nil"/>
              <w:left w:val="nil"/>
              <w:bottom w:val="nil"/>
              <w:right w:val="nil"/>
            </w:tcBorders>
            <w:shd w:val="clear" w:color="auto" w:fill="auto"/>
            <w:noWrap/>
            <w:vAlign w:val="bottom"/>
            <w:hideMark/>
          </w:tcPr>
          <w:p w14:paraId="459C8CD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982</w:t>
            </w:r>
          </w:p>
        </w:tc>
        <w:tc>
          <w:tcPr>
            <w:tcW w:w="1200" w:type="dxa"/>
            <w:tcBorders>
              <w:top w:val="nil"/>
              <w:left w:val="nil"/>
              <w:bottom w:val="nil"/>
              <w:right w:val="nil"/>
            </w:tcBorders>
            <w:shd w:val="clear" w:color="auto" w:fill="auto"/>
            <w:noWrap/>
            <w:vAlign w:val="bottom"/>
            <w:hideMark/>
          </w:tcPr>
          <w:p w14:paraId="21D523D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2799 m</w:t>
            </w:r>
          </w:p>
        </w:tc>
        <w:tc>
          <w:tcPr>
            <w:tcW w:w="500" w:type="dxa"/>
            <w:tcBorders>
              <w:top w:val="nil"/>
              <w:left w:val="nil"/>
              <w:bottom w:val="nil"/>
              <w:right w:val="nil"/>
            </w:tcBorders>
            <w:shd w:val="clear" w:color="auto" w:fill="auto"/>
            <w:noWrap/>
            <w:vAlign w:val="bottom"/>
            <w:hideMark/>
          </w:tcPr>
          <w:p w14:paraId="08CD17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12D5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1 41 31.5 </w:t>
            </w:r>
          </w:p>
        </w:tc>
        <w:tc>
          <w:tcPr>
            <w:tcW w:w="520" w:type="dxa"/>
            <w:tcBorders>
              <w:top w:val="nil"/>
              <w:left w:val="nil"/>
              <w:bottom w:val="nil"/>
              <w:right w:val="nil"/>
            </w:tcBorders>
            <w:shd w:val="clear" w:color="auto" w:fill="auto"/>
            <w:noWrap/>
            <w:vAlign w:val="bottom"/>
            <w:hideMark/>
          </w:tcPr>
          <w:p w14:paraId="509BB7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0ED7D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78 58 49.6</w:t>
            </w:r>
          </w:p>
        </w:tc>
      </w:tr>
      <w:tr w:rsidR="00A311FF" w:rsidRPr="007C71B1" w14:paraId="3F99E338" w14:textId="77777777" w:rsidTr="00A311FF">
        <w:trPr>
          <w:trHeight w:val="315"/>
        </w:trPr>
        <w:tc>
          <w:tcPr>
            <w:tcW w:w="1200" w:type="dxa"/>
            <w:tcBorders>
              <w:top w:val="nil"/>
              <w:left w:val="nil"/>
              <w:bottom w:val="nil"/>
              <w:right w:val="nil"/>
            </w:tcBorders>
            <w:shd w:val="clear" w:color="auto" w:fill="auto"/>
            <w:noWrap/>
            <w:vAlign w:val="bottom"/>
            <w:hideMark/>
          </w:tcPr>
          <w:p w14:paraId="28D463B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983</w:t>
            </w:r>
          </w:p>
        </w:tc>
        <w:tc>
          <w:tcPr>
            <w:tcW w:w="1200" w:type="dxa"/>
            <w:tcBorders>
              <w:top w:val="nil"/>
              <w:left w:val="nil"/>
              <w:bottom w:val="nil"/>
              <w:right w:val="nil"/>
            </w:tcBorders>
            <w:shd w:val="clear" w:color="auto" w:fill="auto"/>
            <w:noWrap/>
            <w:vAlign w:val="bottom"/>
            <w:hideMark/>
          </w:tcPr>
          <w:p w14:paraId="770235B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2797 m</w:t>
            </w:r>
          </w:p>
        </w:tc>
        <w:tc>
          <w:tcPr>
            <w:tcW w:w="500" w:type="dxa"/>
            <w:tcBorders>
              <w:top w:val="nil"/>
              <w:left w:val="nil"/>
              <w:bottom w:val="nil"/>
              <w:right w:val="nil"/>
            </w:tcBorders>
            <w:shd w:val="clear" w:color="auto" w:fill="auto"/>
            <w:noWrap/>
            <w:vAlign w:val="bottom"/>
            <w:hideMark/>
          </w:tcPr>
          <w:p w14:paraId="2AD381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F1F407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1 41 32.6 </w:t>
            </w:r>
          </w:p>
        </w:tc>
        <w:tc>
          <w:tcPr>
            <w:tcW w:w="520" w:type="dxa"/>
            <w:tcBorders>
              <w:top w:val="nil"/>
              <w:left w:val="nil"/>
              <w:bottom w:val="nil"/>
              <w:right w:val="nil"/>
            </w:tcBorders>
            <w:shd w:val="clear" w:color="auto" w:fill="auto"/>
            <w:noWrap/>
            <w:vAlign w:val="bottom"/>
            <w:hideMark/>
          </w:tcPr>
          <w:p w14:paraId="3CF901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7B897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78 58 49.1</w:t>
            </w:r>
          </w:p>
        </w:tc>
      </w:tr>
      <w:tr w:rsidR="00A311FF" w:rsidRPr="007C71B1" w14:paraId="54F5D744" w14:textId="77777777" w:rsidTr="00A311FF">
        <w:trPr>
          <w:trHeight w:val="315"/>
        </w:trPr>
        <w:tc>
          <w:tcPr>
            <w:tcW w:w="1200" w:type="dxa"/>
            <w:tcBorders>
              <w:top w:val="nil"/>
              <w:left w:val="nil"/>
              <w:bottom w:val="nil"/>
              <w:right w:val="nil"/>
            </w:tcBorders>
            <w:shd w:val="clear" w:color="auto" w:fill="auto"/>
            <w:noWrap/>
            <w:vAlign w:val="bottom"/>
            <w:hideMark/>
          </w:tcPr>
          <w:p w14:paraId="0DAEB8A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984</w:t>
            </w:r>
          </w:p>
        </w:tc>
        <w:tc>
          <w:tcPr>
            <w:tcW w:w="1200" w:type="dxa"/>
            <w:tcBorders>
              <w:top w:val="nil"/>
              <w:left w:val="nil"/>
              <w:bottom w:val="nil"/>
              <w:right w:val="nil"/>
            </w:tcBorders>
            <w:shd w:val="clear" w:color="auto" w:fill="auto"/>
            <w:noWrap/>
            <w:vAlign w:val="bottom"/>
            <w:hideMark/>
          </w:tcPr>
          <w:p w14:paraId="02EDD7C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2798 m</w:t>
            </w:r>
          </w:p>
        </w:tc>
        <w:tc>
          <w:tcPr>
            <w:tcW w:w="500" w:type="dxa"/>
            <w:tcBorders>
              <w:top w:val="nil"/>
              <w:left w:val="nil"/>
              <w:bottom w:val="nil"/>
              <w:right w:val="nil"/>
            </w:tcBorders>
            <w:shd w:val="clear" w:color="auto" w:fill="auto"/>
            <w:noWrap/>
            <w:vAlign w:val="bottom"/>
            <w:hideMark/>
          </w:tcPr>
          <w:p w14:paraId="797C88B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996E6D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1 41 34.5 </w:t>
            </w:r>
          </w:p>
        </w:tc>
        <w:tc>
          <w:tcPr>
            <w:tcW w:w="520" w:type="dxa"/>
            <w:tcBorders>
              <w:top w:val="nil"/>
              <w:left w:val="nil"/>
              <w:bottom w:val="nil"/>
              <w:right w:val="nil"/>
            </w:tcBorders>
            <w:shd w:val="clear" w:color="auto" w:fill="auto"/>
            <w:noWrap/>
            <w:vAlign w:val="bottom"/>
            <w:hideMark/>
          </w:tcPr>
          <w:p w14:paraId="6D22ED1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FEF93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78 58 48.2</w:t>
            </w:r>
          </w:p>
        </w:tc>
      </w:tr>
      <w:tr w:rsidR="00A311FF" w:rsidRPr="007C71B1" w14:paraId="0FDF8E9C" w14:textId="77777777" w:rsidTr="00A311FF">
        <w:trPr>
          <w:trHeight w:val="315"/>
        </w:trPr>
        <w:tc>
          <w:tcPr>
            <w:tcW w:w="1200" w:type="dxa"/>
            <w:tcBorders>
              <w:top w:val="nil"/>
              <w:left w:val="nil"/>
              <w:bottom w:val="nil"/>
              <w:right w:val="nil"/>
            </w:tcBorders>
            <w:shd w:val="clear" w:color="auto" w:fill="auto"/>
            <w:noWrap/>
            <w:vAlign w:val="bottom"/>
            <w:hideMark/>
          </w:tcPr>
          <w:p w14:paraId="76501C4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985</w:t>
            </w:r>
          </w:p>
        </w:tc>
        <w:tc>
          <w:tcPr>
            <w:tcW w:w="1200" w:type="dxa"/>
            <w:tcBorders>
              <w:top w:val="nil"/>
              <w:left w:val="nil"/>
              <w:bottom w:val="nil"/>
              <w:right w:val="nil"/>
            </w:tcBorders>
            <w:shd w:val="clear" w:color="auto" w:fill="auto"/>
            <w:noWrap/>
            <w:vAlign w:val="bottom"/>
            <w:hideMark/>
          </w:tcPr>
          <w:p w14:paraId="7A58A73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2798 m</w:t>
            </w:r>
          </w:p>
        </w:tc>
        <w:tc>
          <w:tcPr>
            <w:tcW w:w="500" w:type="dxa"/>
            <w:tcBorders>
              <w:top w:val="nil"/>
              <w:left w:val="nil"/>
              <w:bottom w:val="nil"/>
              <w:right w:val="nil"/>
            </w:tcBorders>
            <w:shd w:val="clear" w:color="auto" w:fill="auto"/>
            <w:noWrap/>
            <w:vAlign w:val="bottom"/>
            <w:hideMark/>
          </w:tcPr>
          <w:p w14:paraId="36135BB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FB275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1 41 34.4 </w:t>
            </w:r>
          </w:p>
        </w:tc>
        <w:tc>
          <w:tcPr>
            <w:tcW w:w="520" w:type="dxa"/>
            <w:tcBorders>
              <w:top w:val="nil"/>
              <w:left w:val="nil"/>
              <w:bottom w:val="nil"/>
              <w:right w:val="nil"/>
            </w:tcBorders>
            <w:shd w:val="clear" w:color="auto" w:fill="auto"/>
            <w:noWrap/>
            <w:vAlign w:val="bottom"/>
            <w:hideMark/>
          </w:tcPr>
          <w:p w14:paraId="1C65441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3F16C9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78 58 48.0</w:t>
            </w:r>
          </w:p>
        </w:tc>
      </w:tr>
      <w:tr w:rsidR="00A311FF" w:rsidRPr="007C71B1" w14:paraId="2DE8B64C" w14:textId="77777777" w:rsidTr="00A311FF">
        <w:trPr>
          <w:trHeight w:val="315"/>
        </w:trPr>
        <w:tc>
          <w:tcPr>
            <w:tcW w:w="1200" w:type="dxa"/>
            <w:tcBorders>
              <w:top w:val="nil"/>
              <w:left w:val="nil"/>
              <w:bottom w:val="nil"/>
              <w:right w:val="nil"/>
            </w:tcBorders>
            <w:shd w:val="clear" w:color="auto" w:fill="auto"/>
            <w:noWrap/>
            <w:vAlign w:val="bottom"/>
            <w:hideMark/>
          </w:tcPr>
          <w:p w14:paraId="0E6EC1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986</w:t>
            </w:r>
          </w:p>
        </w:tc>
        <w:tc>
          <w:tcPr>
            <w:tcW w:w="1200" w:type="dxa"/>
            <w:tcBorders>
              <w:top w:val="nil"/>
              <w:left w:val="nil"/>
              <w:bottom w:val="nil"/>
              <w:right w:val="nil"/>
            </w:tcBorders>
            <w:shd w:val="clear" w:color="auto" w:fill="auto"/>
            <w:noWrap/>
            <w:vAlign w:val="bottom"/>
            <w:hideMark/>
          </w:tcPr>
          <w:p w14:paraId="4A031D2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2774 m</w:t>
            </w:r>
          </w:p>
        </w:tc>
        <w:tc>
          <w:tcPr>
            <w:tcW w:w="500" w:type="dxa"/>
            <w:tcBorders>
              <w:top w:val="nil"/>
              <w:left w:val="nil"/>
              <w:bottom w:val="nil"/>
              <w:right w:val="nil"/>
            </w:tcBorders>
            <w:shd w:val="clear" w:color="auto" w:fill="auto"/>
            <w:noWrap/>
            <w:vAlign w:val="bottom"/>
            <w:hideMark/>
          </w:tcPr>
          <w:p w14:paraId="748140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D97FD9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1 41 32.3 </w:t>
            </w:r>
          </w:p>
        </w:tc>
        <w:tc>
          <w:tcPr>
            <w:tcW w:w="520" w:type="dxa"/>
            <w:tcBorders>
              <w:top w:val="nil"/>
              <w:left w:val="nil"/>
              <w:bottom w:val="nil"/>
              <w:right w:val="nil"/>
            </w:tcBorders>
            <w:shd w:val="clear" w:color="auto" w:fill="auto"/>
            <w:noWrap/>
            <w:vAlign w:val="bottom"/>
            <w:hideMark/>
          </w:tcPr>
          <w:p w14:paraId="6AE8FC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738ECF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78 58 51.1</w:t>
            </w:r>
          </w:p>
        </w:tc>
      </w:tr>
      <w:tr w:rsidR="00A311FF" w:rsidRPr="007C71B1" w14:paraId="7202A82C" w14:textId="77777777" w:rsidTr="00A311FF">
        <w:trPr>
          <w:trHeight w:val="315"/>
        </w:trPr>
        <w:tc>
          <w:tcPr>
            <w:tcW w:w="1200" w:type="dxa"/>
            <w:tcBorders>
              <w:top w:val="nil"/>
              <w:left w:val="nil"/>
              <w:bottom w:val="nil"/>
              <w:right w:val="nil"/>
            </w:tcBorders>
            <w:shd w:val="clear" w:color="auto" w:fill="auto"/>
            <w:noWrap/>
            <w:vAlign w:val="bottom"/>
            <w:hideMark/>
          </w:tcPr>
          <w:p w14:paraId="53A65C4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987</w:t>
            </w:r>
          </w:p>
        </w:tc>
        <w:tc>
          <w:tcPr>
            <w:tcW w:w="1200" w:type="dxa"/>
            <w:tcBorders>
              <w:top w:val="nil"/>
              <w:left w:val="nil"/>
              <w:bottom w:val="nil"/>
              <w:right w:val="nil"/>
            </w:tcBorders>
            <w:shd w:val="clear" w:color="auto" w:fill="auto"/>
            <w:noWrap/>
            <w:vAlign w:val="bottom"/>
            <w:hideMark/>
          </w:tcPr>
          <w:p w14:paraId="302EBB0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2760 m</w:t>
            </w:r>
          </w:p>
        </w:tc>
        <w:tc>
          <w:tcPr>
            <w:tcW w:w="500" w:type="dxa"/>
            <w:tcBorders>
              <w:top w:val="nil"/>
              <w:left w:val="nil"/>
              <w:bottom w:val="nil"/>
              <w:right w:val="nil"/>
            </w:tcBorders>
            <w:shd w:val="clear" w:color="auto" w:fill="auto"/>
            <w:noWrap/>
            <w:vAlign w:val="bottom"/>
            <w:hideMark/>
          </w:tcPr>
          <w:p w14:paraId="0BC9CD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7EF4F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1 41 32.4 </w:t>
            </w:r>
          </w:p>
        </w:tc>
        <w:tc>
          <w:tcPr>
            <w:tcW w:w="520" w:type="dxa"/>
            <w:tcBorders>
              <w:top w:val="nil"/>
              <w:left w:val="nil"/>
              <w:bottom w:val="nil"/>
              <w:right w:val="nil"/>
            </w:tcBorders>
            <w:shd w:val="clear" w:color="auto" w:fill="auto"/>
            <w:noWrap/>
            <w:vAlign w:val="bottom"/>
            <w:hideMark/>
          </w:tcPr>
          <w:p w14:paraId="12B97DA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115F2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78 58 51.6</w:t>
            </w:r>
          </w:p>
        </w:tc>
      </w:tr>
      <w:tr w:rsidR="00A311FF" w:rsidRPr="007C71B1" w14:paraId="3D2F8C2A" w14:textId="77777777" w:rsidTr="00A311FF">
        <w:trPr>
          <w:trHeight w:val="315"/>
        </w:trPr>
        <w:tc>
          <w:tcPr>
            <w:tcW w:w="1200" w:type="dxa"/>
            <w:tcBorders>
              <w:top w:val="nil"/>
              <w:left w:val="nil"/>
              <w:bottom w:val="nil"/>
              <w:right w:val="nil"/>
            </w:tcBorders>
            <w:shd w:val="clear" w:color="auto" w:fill="auto"/>
            <w:noWrap/>
            <w:vAlign w:val="bottom"/>
            <w:hideMark/>
          </w:tcPr>
          <w:p w14:paraId="6AFA98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988</w:t>
            </w:r>
          </w:p>
        </w:tc>
        <w:tc>
          <w:tcPr>
            <w:tcW w:w="1200" w:type="dxa"/>
            <w:tcBorders>
              <w:top w:val="nil"/>
              <w:left w:val="nil"/>
              <w:bottom w:val="nil"/>
              <w:right w:val="nil"/>
            </w:tcBorders>
            <w:shd w:val="clear" w:color="auto" w:fill="auto"/>
            <w:noWrap/>
            <w:vAlign w:val="bottom"/>
            <w:hideMark/>
          </w:tcPr>
          <w:p w14:paraId="2ACC2F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2760 m</w:t>
            </w:r>
          </w:p>
        </w:tc>
        <w:tc>
          <w:tcPr>
            <w:tcW w:w="500" w:type="dxa"/>
            <w:tcBorders>
              <w:top w:val="nil"/>
              <w:left w:val="nil"/>
              <w:bottom w:val="nil"/>
              <w:right w:val="nil"/>
            </w:tcBorders>
            <w:shd w:val="clear" w:color="auto" w:fill="auto"/>
            <w:noWrap/>
            <w:vAlign w:val="bottom"/>
            <w:hideMark/>
          </w:tcPr>
          <w:p w14:paraId="764AED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37312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1 41 31.6 </w:t>
            </w:r>
          </w:p>
        </w:tc>
        <w:tc>
          <w:tcPr>
            <w:tcW w:w="520" w:type="dxa"/>
            <w:tcBorders>
              <w:top w:val="nil"/>
              <w:left w:val="nil"/>
              <w:bottom w:val="nil"/>
              <w:right w:val="nil"/>
            </w:tcBorders>
            <w:shd w:val="clear" w:color="auto" w:fill="auto"/>
            <w:noWrap/>
            <w:vAlign w:val="bottom"/>
            <w:hideMark/>
          </w:tcPr>
          <w:p w14:paraId="60A65C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93F51B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78 58 52.4</w:t>
            </w:r>
          </w:p>
        </w:tc>
      </w:tr>
      <w:tr w:rsidR="00A311FF" w:rsidRPr="007C71B1" w14:paraId="0C96727D" w14:textId="77777777" w:rsidTr="00A311FF">
        <w:trPr>
          <w:trHeight w:val="315"/>
        </w:trPr>
        <w:tc>
          <w:tcPr>
            <w:tcW w:w="1200" w:type="dxa"/>
            <w:tcBorders>
              <w:top w:val="nil"/>
              <w:left w:val="nil"/>
              <w:bottom w:val="nil"/>
              <w:right w:val="nil"/>
            </w:tcBorders>
            <w:shd w:val="clear" w:color="auto" w:fill="auto"/>
            <w:noWrap/>
            <w:vAlign w:val="bottom"/>
            <w:hideMark/>
          </w:tcPr>
          <w:p w14:paraId="6420EC3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989</w:t>
            </w:r>
          </w:p>
        </w:tc>
        <w:tc>
          <w:tcPr>
            <w:tcW w:w="1200" w:type="dxa"/>
            <w:tcBorders>
              <w:top w:val="nil"/>
              <w:left w:val="nil"/>
              <w:bottom w:val="nil"/>
              <w:right w:val="nil"/>
            </w:tcBorders>
            <w:shd w:val="clear" w:color="auto" w:fill="auto"/>
            <w:noWrap/>
            <w:vAlign w:val="bottom"/>
            <w:hideMark/>
          </w:tcPr>
          <w:p w14:paraId="5E11F1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2771 m</w:t>
            </w:r>
          </w:p>
        </w:tc>
        <w:tc>
          <w:tcPr>
            <w:tcW w:w="500" w:type="dxa"/>
            <w:tcBorders>
              <w:top w:val="nil"/>
              <w:left w:val="nil"/>
              <w:bottom w:val="nil"/>
              <w:right w:val="nil"/>
            </w:tcBorders>
            <w:shd w:val="clear" w:color="auto" w:fill="auto"/>
            <w:noWrap/>
            <w:vAlign w:val="bottom"/>
            <w:hideMark/>
          </w:tcPr>
          <w:p w14:paraId="7177770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F1D608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1 41 32.0 </w:t>
            </w:r>
          </w:p>
        </w:tc>
        <w:tc>
          <w:tcPr>
            <w:tcW w:w="520" w:type="dxa"/>
            <w:tcBorders>
              <w:top w:val="nil"/>
              <w:left w:val="nil"/>
              <w:bottom w:val="nil"/>
              <w:right w:val="nil"/>
            </w:tcBorders>
            <w:shd w:val="clear" w:color="auto" w:fill="auto"/>
            <w:noWrap/>
            <w:vAlign w:val="bottom"/>
            <w:hideMark/>
          </w:tcPr>
          <w:p w14:paraId="750C8B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D464A1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78 58 51.2</w:t>
            </w:r>
          </w:p>
        </w:tc>
      </w:tr>
      <w:tr w:rsidR="00A311FF" w:rsidRPr="007C71B1" w14:paraId="770ACF19" w14:textId="77777777" w:rsidTr="00A311FF">
        <w:trPr>
          <w:trHeight w:val="315"/>
        </w:trPr>
        <w:tc>
          <w:tcPr>
            <w:tcW w:w="1200" w:type="dxa"/>
            <w:tcBorders>
              <w:top w:val="nil"/>
              <w:left w:val="nil"/>
              <w:bottom w:val="nil"/>
              <w:right w:val="nil"/>
            </w:tcBorders>
            <w:shd w:val="clear" w:color="auto" w:fill="auto"/>
            <w:noWrap/>
            <w:vAlign w:val="bottom"/>
            <w:hideMark/>
          </w:tcPr>
          <w:p w14:paraId="02B2D63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990</w:t>
            </w:r>
          </w:p>
        </w:tc>
        <w:tc>
          <w:tcPr>
            <w:tcW w:w="1200" w:type="dxa"/>
            <w:tcBorders>
              <w:top w:val="nil"/>
              <w:left w:val="nil"/>
              <w:bottom w:val="nil"/>
              <w:right w:val="nil"/>
            </w:tcBorders>
            <w:shd w:val="clear" w:color="auto" w:fill="auto"/>
            <w:noWrap/>
            <w:vAlign w:val="bottom"/>
            <w:hideMark/>
          </w:tcPr>
          <w:p w14:paraId="21CFD2C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2687 m</w:t>
            </w:r>
          </w:p>
        </w:tc>
        <w:tc>
          <w:tcPr>
            <w:tcW w:w="500" w:type="dxa"/>
            <w:tcBorders>
              <w:top w:val="nil"/>
              <w:left w:val="nil"/>
              <w:bottom w:val="nil"/>
              <w:right w:val="nil"/>
            </w:tcBorders>
            <w:shd w:val="clear" w:color="auto" w:fill="auto"/>
            <w:noWrap/>
            <w:vAlign w:val="bottom"/>
            <w:hideMark/>
          </w:tcPr>
          <w:p w14:paraId="3CD68A0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7A9FB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1 41 28.4 </w:t>
            </w:r>
          </w:p>
        </w:tc>
        <w:tc>
          <w:tcPr>
            <w:tcW w:w="520" w:type="dxa"/>
            <w:tcBorders>
              <w:top w:val="nil"/>
              <w:left w:val="nil"/>
              <w:bottom w:val="nil"/>
              <w:right w:val="nil"/>
            </w:tcBorders>
            <w:shd w:val="clear" w:color="auto" w:fill="auto"/>
            <w:noWrap/>
            <w:vAlign w:val="bottom"/>
            <w:hideMark/>
          </w:tcPr>
          <w:p w14:paraId="344EE4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18F06F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78 58 54.4</w:t>
            </w:r>
          </w:p>
        </w:tc>
      </w:tr>
      <w:tr w:rsidR="00A311FF" w:rsidRPr="007C71B1" w14:paraId="62072BB6" w14:textId="77777777" w:rsidTr="00A311FF">
        <w:trPr>
          <w:trHeight w:val="315"/>
        </w:trPr>
        <w:tc>
          <w:tcPr>
            <w:tcW w:w="1200" w:type="dxa"/>
            <w:tcBorders>
              <w:top w:val="nil"/>
              <w:left w:val="nil"/>
              <w:bottom w:val="nil"/>
              <w:right w:val="nil"/>
            </w:tcBorders>
            <w:shd w:val="clear" w:color="auto" w:fill="auto"/>
            <w:noWrap/>
            <w:vAlign w:val="bottom"/>
            <w:hideMark/>
          </w:tcPr>
          <w:p w14:paraId="74B7FA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991</w:t>
            </w:r>
          </w:p>
        </w:tc>
        <w:tc>
          <w:tcPr>
            <w:tcW w:w="1200" w:type="dxa"/>
            <w:tcBorders>
              <w:top w:val="nil"/>
              <w:left w:val="nil"/>
              <w:bottom w:val="nil"/>
              <w:right w:val="nil"/>
            </w:tcBorders>
            <w:shd w:val="clear" w:color="auto" w:fill="auto"/>
            <w:noWrap/>
            <w:vAlign w:val="bottom"/>
            <w:hideMark/>
          </w:tcPr>
          <w:p w14:paraId="51019ED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2682 m</w:t>
            </w:r>
          </w:p>
        </w:tc>
        <w:tc>
          <w:tcPr>
            <w:tcW w:w="500" w:type="dxa"/>
            <w:tcBorders>
              <w:top w:val="nil"/>
              <w:left w:val="nil"/>
              <w:bottom w:val="nil"/>
              <w:right w:val="nil"/>
            </w:tcBorders>
            <w:shd w:val="clear" w:color="auto" w:fill="auto"/>
            <w:noWrap/>
            <w:vAlign w:val="bottom"/>
            <w:hideMark/>
          </w:tcPr>
          <w:p w14:paraId="463691C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682DDE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1 41 27.9 </w:t>
            </w:r>
          </w:p>
        </w:tc>
        <w:tc>
          <w:tcPr>
            <w:tcW w:w="520" w:type="dxa"/>
            <w:tcBorders>
              <w:top w:val="nil"/>
              <w:left w:val="nil"/>
              <w:bottom w:val="nil"/>
              <w:right w:val="nil"/>
            </w:tcBorders>
            <w:shd w:val="clear" w:color="auto" w:fill="auto"/>
            <w:noWrap/>
            <w:vAlign w:val="bottom"/>
            <w:hideMark/>
          </w:tcPr>
          <w:p w14:paraId="5586B3C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BAB346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78 58 54.3</w:t>
            </w:r>
          </w:p>
        </w:tc>
      </w:tr>
      <w:tr w:rsidR="00A311FF" w:rsidRPr="007C71B1" w14:paraId="3B5B30AE" w14:textId="77777777" w:rsidTr="00A311FF">
        <w:trPr>
          <w:trHeight w:val="315"/>
        </w:trPr>
        <w:tc>
          <w:tcPr>
            <w:tcW w:w="1200" w:type="dxa"/>
            <w:tcBorders>
              <w:top w:val="nil"/>
              <w:left w:val="nil"/>
              <w:bottom w:val="nil"/>
              <w:right w:val="nil"/>
            </w:tcBorders>
            <w:shd w:val="clear" w:color="auto" w:fill="auto"/>
            <w:noWrap/>
            <w:vAlign w:val="bottom"/>
            <w:hideMark/>
          </w:tcPr>
          <w:p w14:paraId="4824D7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992</w:t>
            </w:r>
          </w:p>
        </w:tc>
        <w:tc>
          <w:tcPr>
            <w:tcW w:w="1200" w:type="dxa"/>
            <w:tcBorders>
              <w:top w:val="nil"/>
              <w:left w:val="nil"/>
              <w:bottom w:val="nil"/>
              <w:right w:val="nil"/>
            </w:tcBorders>
            <w:shd w:val="clear" w:color="auto" w:fill="auto"/>
            <w:noWrap/>
            <w:vAlign w:val="bottom"/>
            <w:hideMark/>
          </w:tcPr>
          <w:p w14:paraId="486A846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2680 m</w:t>
            </w:r>
          </w:p>
        </w:tc>
        <w:tc>
          <w:tcPr>
            <w:tcW w:w="500" w:type="dxa"/>
            <w:tcBorders>
              <w:top w:val="nil"/>
              <w:left w:val="nil"/>
              <w:bottom w:val="nil"/>
              <w:right w:val="nil"/>
            </w:tcBorders>
            <w:shd w:val="clear" w:color="auto" w:fill="auto"/>
            <w:noWrap/>
            <w:vAlign w:val="bottom"/>
            <w:hideMark/>
          </w:tcPr>
          <w:p w14:paraId="39659E7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A7DD0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1 41 29.5</w:t>
            </w:r>
          </w:p>
        </w:tc>
        <w:tc>
          <w:tcPr>
            <w:tcW w:w="520" w:type="dxa"/>
            <w:tcBorders>
              <w:top w:val="nil"/>
              <w:left w:val="nil"/>
              <w:bottom w:val="nil"/>
              <w:right w:val="nil"/>
            </w:tcBorders>
            <w:shd w:val="clear" w:color="auto" w:fill="auto"/>
            <w:noWrap/>
            <w:vAlign w:val="bottom"/>
            <w:hideMark/>
          </w:tcPr>
          <w:p w14:paraId="17BBE1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DC220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78 58 57.2</w:t>
            </w:r>
          </w:p>
        </w:tc>
      </w:tr>
      <w:tr w:rsidR="00A311FF" w:rsidRPr="007C71B1" w14:paraId="38E698E3" w14:textId="77777777" w:rsidTr="00A311FF">
        <w:trPr>
          <w:trHeight w:val="315"/>
        </w:trPr>
        <w:tc>
          <w:tcPr>
            <w:tcW w:w="1200" w:type="dxa"/>
            <w:tcBorders>
              <w:top w:val="nil"/>
              <w:left w:val="nil"/>
              <w:bottom w:val="nil"/>
              <w:right w:val="nil"/>
            </w:tcBorders>
            <w:shd w:val="clear" w:color="auto" w:fill="auto"/>
            <w:noWrap/>
            <w:vAlign w:val="bottom"/>
            <w:hideMark/>
          </w:tcPr>
          <w:p w14:paraId="3467545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993</w:t>
            </w:r>
          </w:p>
        </w:tc>
        <w:tc>
          <w:tcPr>
            <w:tcW w:w="1200" w:type="dxa"/>
            <w:tcBorders>
              <w:top w:val="nil"/>
              <w:left w:val="nil"/>
              <w:bottom w:val="nil"/>
              <w:right w:val="nil"/>
            </w:tcBorders>
            <w:shd w:val="clear" w:color="auto" w:fill="auto"/>
            <w:noWrap/>
            <w:vAlign w:val="bottom"/>
            <w:hideMark/>
          </w:tcPr>
          <w:p w14:paraId="7B1C1C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2679 m</w:t>
            </w:r>
          </w:p>
        </w:tc>
        <w:tc>
          <w:tcPr>
            <w:tcW w:w="500" w:type="dxa"/>
            <w:tcBorders>
              <w:top w:val="nil"/>
              <w:left w:val="nil"/>
              <w:bottom w:val="nil"/>
              <w:right w:val="nil"/>
            </w:tcBorders>
            <w:shd w:val="clear" w:color="auto" w:fill="auto"/>
            <w:noWrap/>
            <w:vAlign w:val="bottom"/>
            <w:hideMark/>
          </w:tcPr>
          <w:p w14:paraId="007A39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C06DD6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1 41 29.5 </w:t>
            </w:r>
          </w:p>
        </w:tc>
        <w:tc>
          <w:tcPr>
            <w:tcW w:w="520" w:type="dxa"/>
            <w:tcBorders>
              <w:top w:val="nil"/>
              <w:left w:val="nil"/>
              <w:bottom w:val="nil"/>
              <w:right w:val="nil"/>
            </w:tcBorders>
            <w:shd w:val="clear" w:color="auto" w:fill="auto"/>
            <w:noWrap/>
            <w:vAlign w:val="bottom"/>
            <w:hideMark/>
          </w:tcPr>
          <w:p w14:paraId="5E68CA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528CA5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78 58 57.3</w:t>
            </w:r>
          </w:p>
        </w:tc>
      </w:tr>
      <w:tr w:rsidR="00A311FF" w:rsidRPr="007C71B1" w14:paraId="14EE5AE0" w14:textId="77777777" w:rsidTr="00A311FF">
        <w:trPr>
          <w:trHeight w:val="315"/>
        </w:trPr>
        <w:tc>
          <w:tcPr>
            <w:tcW w:w="1200" w:type="dxa"/>
            <w:tcBorders>
              <w:top w:val="nil"/>
              <w:left w:val="nil"/>
              <w:bottom w:val="nil"/>
              <w:right w:val="nil"/>
            </w:tcBorders>
            <w:shd w:val="clear" w:color="auto" w:fill="auto"/>
            <w:noWrap/>
            <w:vAlign w:val="bottom"/>
            <w:hideMark/>
          </w:tcPr>
          <w:p w14:paraId="018401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994</w:t>
            </w:r>
          </w:p>
        </w:tc>
        <w:tc>
          <w:tcPr>
            <w:tcW w:w="1200" w:type="dxa"/>
            <w:tcBorders>
              <w:top w:val="nil"/>
              <w:left w:val="nil"/>
              <w:bottom w:val="nil"/>
              <w:right w:val="nil"/>
            </w:tcBorders>
            <w:shd w:val="clear" w:color="auto" w:fill="auto"/>
            <w:noWrap/>
            <w:vAlign w:val="bottom"/>
            <w:hideMark/>
          </w:tcPr>
          <w:p w14:paraId="404AA32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2677 m</w:t>
            </w:r>
          </w:p>
        </w:tc>
        <w:tc>
          <w:tcPr>
            <w:tcW w:w="500" w:type="dxa"/>
            <w:tcBorders>
              <w:top w:val="nil"/>
              <w:left w:val="nil"/>
              <w:bottom w:val="nil"/>
              <w:right w:val="nil"/>
            </w:tcBorders>
            <w:shd w:val="clear" w:color="auto" w:fill="auto"/>
            <w:noWrap/>
            <w:vAlign w:val="bottom"/>
            <w:hideMark/>
          </w:tcPr>
          <w:p w14:paraId="0A6323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8636F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1 41 29.2 </w:t>
            </w:r>
          </w:p>
        </w:tc>
        <w:tc>
          <w:tcPr>
            <w:tcW w:w="520" w:type="dxa"/>
            <w:tcBorders>
              <w:top w:val="nil"/>
              <w:left w:val="nil"/>
              <w:bottom w:val="nil"/>
              <w:right w:val="nil"/>
            </w:tcBorders>
            <w:shd w:val="clear" w:color="auto" w:fill="auto"/>
            <w:noWrap/>
            <w:vAlign w:val="bottom"/>
            <w:hideMark/>
          </w:tcPr>
          <w:p w14:paraId="39B6DE3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77815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78 58 57.4</w:t>
            </w:r>
          </w:p>
        </w:tc>
      </w:tr>
      <w:tr w:rsidR="00A311FF" w:rsidRPr="007C71B1" w14:paraId="2F43F7BE" w14:textId="77777777" w:rsidTr="00A311FF">
        <w:trPr>
          <w:trHeight w:val="315"/>
        </w:trPr>
        <w:tc>
          <w:tcPr>
            <w:tcW w:w="1200" w:type="dxa"/>
            <w:tcBorders>
              <w:top w:val="nil"/>
              <w:left w:val="nil"/>
              <w:bottom w:val="nil"/>
              <w:right w:val="nil"/>
            </w:tcBorders>
            <w:shd w:val="clear" w:color="auto" w:fill="auto"/>
            <w:noWrap/>
            <w:vAlign w:val="bottom"/>
            <w:hideMark/>
          </w:tcPr>
          <w:p w14:paraId="1721102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995</w:t>
            </w:r>
          </w:p>
        </w:tc>
        <w:tc>
          <w:tcPr>
            <w:tcW w:w="1200" w:type="dxa"/>
            <w:tcBorders>
              <w:top w:val="nil"/>
              <w:left w:val="nil"/>
              <w:bottom w:val="nil"/>
              <w:right w:val="nil"/>
            </w:tcBorders>
            <w:shd w:val="clear" w:color="auto" w:fill="auto"/>
            <w:noWrap/>
            <w:vAlign w:val="bottom"/>
            <w:hideMark/>
          </w:tcPr>
          <w:p w14:paraId="6A766F2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2691 m</w:t>
            </w:r>
          </w:p>
        </w:tc>
        <w:tc>
          <w:tcPr>
            <w:tcW w:w="500" w:type="dxa"/>
            <w:tcBorders>
              <w:top w:val="nil"/>
              <w:left w:val="nil"/>
              <w:bottom w:val="nil"/>
              <w:right w:val="nil"/>
            </w:tcBorders>
            <w:shd w:val="clear" w:color="auto" w:fill="auto"/>
            <w:noWrap/>
            <w:vAlign w:val="bottom"/>
            <w:hideMark/>
          </w:tcPr>
          <w:p w14:paraId="5C931F1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31C42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1 41 32.0 </w:t>
            </w:r>
          </w:p>
        </w:tc>
        <w:tc>
          <w:tcPr>
            <w:tcW w:w="520" w:type="dxa"/>
            <w:tcBorders>
              <w:top w:val="nil"/>
              <w:left w:val="nil"/>
              <w:bottom w:val="nil"/>
              <w:right w:val="nil"/>
            </w:tcBorders>
            <w:shd w:val="clear" w:color="auto" w:fill="auto"/>
            <w:noWrap/>
            <w:vAlign w:val="bottom"/>
            <w:hideMark/>
          </w:tcPr>
          <w:p w14:paraId="3E2BE7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558EB3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78 58 55.4</w:t>
            </w:r>
          </w:p>
        </w:tc>
      </w:tr>
      <w:tr w:rsidR="00A311FF" w:rsidRPr="007C71B1" w14:paraId="1E5F1D0D" w14:textId="77777777" w:rsidTr="00A311FF">
        <w:trPr>
          <w:trHeight w:val="315"/>
        </w:trPr>
        <w:tc>
          <w:tcPr>
            <w:tcW w:w="1200" w:type="dxa"/>
            <w:tcBorders>
              <w:top w:val="nil"/>
              <w:left w:val="nil"/>
              <w:bottom w:val="nil"/>
              <w:right w:val="nil"/>
            </w:tcBorders>
            <w:shd w:val="clear" w:color="auto" w:fill="auto"/>
            <w:noWrap/>
            <w:vAlign w:val="bottom"/>
            <w:hideMark/>
          </w:tcPr>
          <w:p w14:paraId="5D84034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996</w:t>
            </w:r>
          </w:p>
        </w:tc>
        <w:tc>
          <w:tcPr>
            <w:tcW w:w="1200" w:type="dxa"/>
            <w:tcBorders>
              <w:top w:val="nil"/>
              <w:left w:val="nil"/>
              <w:bottom w:val="nil"/>
              <w:right w:val="nil"/>
            </w:tcBorders>
            <w:shd w:val="clear" w:color="auto" w:fill="auto"/>
            <w:noWrap/>
            <w:vAlign w:val="bottom"/>
            <w:hideMark/>
          </w:tcPr>
          <w:p w14:paraId="2C7F5B3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2691 m</w:t>
            </w:r>
          </w:p>
        </w:tc>
        <w:tc>
          <w:tcPr>
            <w:tcW w:w="500" w:type="dxa"/>
            <w:tcBorders>
              <w:top w:val="nil"/>
              <w:left w:val="nil"/>
              <w:bottom w:val="nil"/>
              <w:right w:val="nil"/>
            </w:tcBorders>
            <w:shd w:val="clear" w:color="auto" w:fill="auto"/>
            <w:noWrap/>
            <w:vAlign w:val="bottom"/>
            <w:hideMark/>
          </w:tcPr>
          <w:p w14:paraId="2CDA45D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CB4FC5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1 41 35.0 </w:t>
            </w:r>
          </w:p>
        </w:tc>
        <w:tc>
          <w:tcPr>
            <w:tcW w:w="520" w:type="dxa"/>
            <w:tcBorders>
              <w:top w:val="nil"/>
              <w:left w:val="nil"/>
              <w:bottom w:val="nil"/>
              <w:right w:val="nil"/>
            </w:tcBorders>
            <w:shd w:val="clear" w:color="auto" w:fill="auto"/>
            <w:noWrap/>
            <w:vAlign w:val="bottom"/>
            <w:hideMark/>
          </w:tcPr>
          <w:p w14:paraId="5640EC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3AE3CC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78 58 54.8</w:t>
            </w:r>
          </w:p>
        </w:tc>
      </w:tr>
      <w:tr w:rsidR="00A311FF" w:rsidRPr="007C71B1" w14:paraId="5B8841F2" w14:textId="77777777" w:rsidTr="00A311FF">
        <w:trPr>
          <w:trHeight w:val="315"/>
        </w:trPr>
        <w:tc>
          <w:tcPr>
            <w:tcW w:w="1200" w:type="dxa"/>
            <w:tcBorders>
              <w:top w:val="nil"/>
              <w:left w:val="nil"/>
              <w:bottom w:val="nil"/>
              <w:right w:val="nil"/>
            </w:tcBorders>
            <w:shd w:val="clear" w:color="auto" w:fill="auto"/>
            <w:noWrap/>
            <w:vAlign w:val="bottom"/>
            <w:hideMark/>
          </w:tcPr>
          <w:p w14:paraId="41EA45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997</w:t>
            </w:r>
          </w:p>
        </w:tc>
        <w:tc>
          <w:tcPr>
            <w:tcW w:w="1200" w:type="dxa"/>
            <w:tcBorders>
              <w:top w:val="nil"/>
              <w:left w:val="nil"/>
              <w:bottom w:val="nil"/>
              <w:right w:val="nil"/>
            </w:tcBorders>
            <w:shd w:val="clear" w:color="auto" w:fill="auto"/>
            <w:noWrap/>
            <w:vAlign w:val="bottom"/>
            <w:hideMark/>
          </w:tcPr>
          <w:p w14:paraId="537462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2667 m</w:t>
            </w:r>
          </w:p>
        </w:tc>
        <w:tc>
          <w:tcPr>
            <w:tcW w:w="500" w:type="dxa"/>
            <w:tcBorders>
              <w:top w:val="nil"/>
              <w:left w:val="nil"/>
              <w:bottom w:val="nil"/>
              <w:right w:val="nil"/>
            </w:tcBorders>
            <w:shd w:val="clear" w:color="auto" w:fill="auto"/>
            <w:noWrap/>
            <w:vAlign w:val="bottom"/>
            <w:hideMark/>
          </w:tcPr>
          <w:p w14:paraId="3303B2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E5BB9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1 41 33.6 </w:t>
            </w:r>
          </w:p>
        </w:tc>
        <w:tc>
          <w:tcPr>
            <w:tcW w:w="520" w:type="dxa"/>
            <w:tcBorders>
              <w:top w:val="nil"/>
              <w:left w:val="nil"/>
              <w:bottom w:val="nil"/>
              <w:right w:val="nil"/>
            </w:tcBorders>
            <w:shd w:val="clear" w:color="auto" w:fill="auto"/>
            <w:noWrap/>
            <w:vAlign w:val="bottom"/>
            <w:hideMark/>
          </w:tcPr>
          <w:p w14:paraId="1B5B618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BBA77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78 58 56.9</w:t>
            </w:r>
          </w:p>
        </w:tc>
      </w:tr>
      <w:tr w:rsidR="00A311FF" w:rsidRPr="007C71B1" w14:paraId="0661D540" w14:textId="77777777" w:rsidTr="00A311FF">
        <w:trPr>
          <w:trHeight w:val="315"/>
        </w:trPr>
        <w:tc>
          <w:tcPr>
            <w:tcW w:w="1200" w:type="dxa"/>
            <w:tcBorders>
              <w:top w:val="nil"/>
              <w:left w:val="nil"/>
              <w:bottom w:val="nil"/>
              <w:right w:val="nil"/>
            </w:tcBorders>
            <w:shd w:val="clear" w:color="auto" w:fill="auto"/>
            <w:noWrap/>
            <w:vAlign w:val="bottom"/>
            <w:hideMark/>
          </w:tcPr>
          <w:p w14:paraId="1556BAD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998</w:t>
            </w:r>
          </w:p>
        </w:tc>
        <w:tc>
          <w:tcPr>
            <w:tcW w:w="1200" w:type="dxa"/>
            <w:tcBorders>
              <w:top w:val="nil"/>
              <w:left w:val="nil"/>
              <w:bottom w:val="nil"/>
              <w:right w:val="nil"/>
            </w:tcBorders>
            <w:shd w:val="clear" w:color="auto" w:fill="auto"/>
            <w:noWrap/>
            <w:vAlign w:val="bottom"/>
            <w:hideMark/>
          </w:tcPr>
          <w:p w14:paraId="3B4A2FA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2672 m</w:t>
            </w:r>
          </w:p>
        </w:tc>
        <w:tc>
          <w:tcPr>
            <w:tcW w:w="500" w:type="dxa"/>
            <w:tcBorders>
              <w:top w:val="nil"/>
              <w:left w:val="nil"/>
              <w:bottom w:val="nil"/>
              <w:right w:val="nil"/>
            </w:tcBorders>
            <w:shd w:val="clear" w:color="auto" w:fill="auto"/>
            <w:noWrap/>
            <w:vAlign w:val="bottom"/>
            <w:hideMark/>
          </w:tcPr>
          <w:p w14:paraId="2813154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F24F99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1 41 34.5 </w:t>
            </w:r>
          </w:p>
        </w:tc>
        <w:tc>
          <w:tcPr>
            <w:tcW w:w="520" w:type="dxa"/>
            <w:tcBorders>
              <w:top w:val="nil"/>
              <w:left w:val="nil"/>
              <w:bottom w:val="nil"/>
              <w:right w:val="nil"/>
            </w:tcBorders>
            <w:shd w:val="clear" w:color="auto" w:fill="auto"/>
            <w:noWrap/>
            <w:vAlign w:val="bottom"/>
            <w:hideMark/>
          </w:tcPr>
          <w:p w14:paraId="488744A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860D8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78 58 57.0</w:t>
            </w:r>
          </w:p>
        </w:tc>
      </w:tr>
      <w:tr w:rsidR="00A311FF" w:rsidRPr="007C71B1" w14:paraId="3D1F9D2C" w14:textId="77777777" w:rsidTr="00A311FF">
        <w:trPr>
          <w:trHeight w:val="315"/>
        </w:trPr>
        <w:tc>
          <w:tcPr>
            <w:tcW w:w="1200" w:type="dxa"/>
            <w:tcBorders>
              <w:top w:val="nil"/>
              <w:left w:val="nil"/>
              <w:bottom w:val="nil"/>
              <w:right w:val="nil"/>
            </w:tcBorders>
            <w:shd w:val="clear" w:color="auto" w:fill="auto"/>
            <w:noWrap/>
            <w:vAlign w:val="bottom"/>
            <w:hideMark/>
          </w:tcPr>
          <w:p w14:paraId="723EBB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999</w:t>
            </w:r>
          </w:p>
        </w:tc>
        <w:tc>
          <w:tcPr>
            <w:tcW w:w="1200" w:type="dxa"/>
            <w:tcBorders>
              <w:top w:val="nil"/>
              <w:left w:val="nil"/>
              <w:bottom w:val="nil"/>
              <w:right w:val="nil"/>
            </w:tcBorders>
            <w:shd w:val="clear" w:color="auto" w:fill="auto"/>
            <w:noWrap/>
            <w:vAlign w:val="bottom"/>
            <w:hideMark/>
          </w:tcPr>
          <w:p w14:paraId="6B9EF59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2673 m</w:t>
            </w:r>
          </w:p>
        </w:tc>
        <w:tc>
          <w:tcPr>
            <w:tcW w:w="500" w:type="dxa"/>
            <w:tcBorders>
              <w:top w:val="nil"/>
              <w:left w:val="nil"/>
              <w:bottom w:val="nil"/>
              <w:right w:val="nil"/>
            </w:tcBorders>
            <w:shd w:val="clear" w:color="auto" w:fill="auto"/>
            <w:noWrap/>
            <w:vAlign w:val="bottom"/>
            <w:hideMark/>
          </w:tcPr>
          <w:p w14:paraId="4C40E96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14670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1 41 34.4 </w:t>
            </w:r>
          </w:p>
        </w:tc>
        <w:tc>
          <w:tcPr>
            <w:tcW w:w="520" w:type="dxa"/>
            <w:tcBorders>
              <w:top w:val="nil"/>
              <w:left w:val="nil"/>
              <w:bottom w:val="nil"/>
              <w:right w:val="nil"/>
            </w:tcBorders>
            <w:shd w:val="clear" w:color="auto" w:fill="auto"/>
            <w:noWrap/>
            <w:vAlign w:val="bottom"/>
            <w:hideMark/>
          </w:tcPr>
          <w:p w14:paraId="3646856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A79C8F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78 58 56.7</w:t>
            </w:r>
          </w:p>
        </w:tc>
      </w:tr>
      <w:tr w:rsidR="00A311FF" w:rsidRPr="007C71B1" w14:paraId="17A3E630" w14:textId="77777777" w:rsidTr="00A311FF">
        <w:trPr>
          <w:trHeight w:val="315"/>
        </w:trPr>
        <w:tc>
          <w:tcPr>
            <w:tcW w:w="1200" w:type="dxa"/>
            <w:tcBorders>
              <w:top w:val="nil"/>
              <w:left w:val="nil"/>
              <w:bottom w:val="nil"/>
              <w:right w:val="nil"/>
            </w:tcBorders>
            <w:shd w:val="clear" w:color="auto" w:fill="auto"/>
            <w:noWrap/>
            <w:vAlign w:val="bottom"/>
            <w:hideMark/>
          </w:tcPr>
          <w:p w14:paraId="00DD7AF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1000</w:t>
            </w:r>
          </w:p>
        </w:tc>
        <w:tc>
          <w:tcPr>
            <w:tcW w:w="1200" w:type="dxa"/>
            <w:tcBorders>
              <w:top w:val="nil"/>
              <w:left w:val="nil"/>
              <w:bottom w:val="nil"/>
              <w:right w:val="nil"/>
            </w:tcBorders>
            <w:shd w:val="clear" w:color="auto" w:fill="auto"/>
            <w:noWrap/>
            <w:vAlign w:val="bottom"/>
            <w:hideMark/>
          </w:tcPr>
          <w:p w14:paraId="4BC3821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2683 m</w:t>
            </w:r>
          </w:p>
        </w:tc>
        <w:tc>
          <w:tcPr>
            <w:tcW w:w="500" w:type="dxa"/>
            <w:tcBorders>
              <w:top w:val="nil"/>
              <w:left w:val="nil"/>
              <w:bottom w:val="nil"/>
              <w:right w:val="nil"/>
            </w:tcBorders>
            <w:shd w:val="clear" w:color="auto" w:fill="auto"/>
            <w:noWrap/>
            <w:vAlign w:val="bottom"/>
            <w:hideMark/>
          </w:tcPr>
          <w:p w14:paraId="266197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8F725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1 41 35.3 </w:t>
            </w:r>
          </w:p>
        </w:tc>
        <w:tc>
          <w:tcPr>
            <w:tcW w:w="520" w:type="dxa"/>
            <w:tcBorders>
              <w:top w:val="nil"/>
              <w:left w:val="nil"/>
              <w:bottom w:val="nil"/>
              <w:right w:val="nil"/>
            </w:tcBorders>
            <w:shd w:val="clear" w:color="auto" w:fill="auto"/>
            <w:noWrap/>
            <w:vAlign w:val="bottom"/>
            <w:hideMark/>
          </w:tcPr>
          <w:p w14:paraId="0C69F4E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E56D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78 58 56.3</w:t>
            </w:r>
          </w:p>
        </w:tc>
      </w:tr>
      <w:tr w:rsidR="00A311FF" w:rsidRPr="007C71B1" w14:paraId="64895937" w14:textId="77777777" w:rsidTr="00A311FF">
        <w:trPr>
          <w:trHeight w:val="315"/>
        </w:trPr>
        <w:tc>
          <w:tcPr>
            <w:tcW w:w="1200" w:type="dxa"/>
            <w:tcBorders>
              <w:top w:val="nil"/>
              <w:left w:val="nil"/>
              <w:bottom w:val="nil"/>
              <w:right w:val="nil"/>
            </w:tcBorders>
            <w:shd w:val="clear" w:color="auto" w:fill="auto"/>
            <w:noWrap/>
            <w:vAlign w:val="bottom"/>
            <w:hideMark/>
          </w:tcPr>
          <w:p w14:paraId="05C26F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1001</w:t>
            </w:r>
          </w:p>
        </w:tc>
        <w:tc>
          <w:tcPr>
            <w:tcW w:w="1200" w:type="dxa"/>
            <w:tcBorders>
              <w:top w:val="nil"/>
              <w:left w:val="nil"/>
              <w:bottom w:val="nil"/>
              <w:right w:val="nil"/>
            </w:tcBorders>
            <w:shd w:val="clear" w:color="auto" w:fill="auto"/>
            <w:noWrap/>
            <w:vAlign w:val="bottom"/>
            <w:hideMark/>
          </w:tcPr>
          <w:p w14:paraId="0F29D36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2782 m</w:t>
            </w:r>
          </w:p>
        </w:tc>
        <w:tc>
          <w:tcPr>
            <w:tcW w:w="500" w:type="dxa"/>
            <w:tcBorders>
              <w:top w:val="nil"/>
              <w:left w:val="nil"/>
              <w:bottom w:val="nil"/>
              <w:right w:val="nil"/>
            </w:tcBorders>
            <w:shd w:val="clear" w:color="auto" w:fill="auto"/>
            <w:noWrap/>
            <w:vAlign w:val="bottom"/>
            <w:hideMark/>
          </w:tcPr>
          <w:p w14:paraId="52A006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1DFFA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1 41 40.9 </w:t>
            </w:r>
          </w:p>
        </w:tc>
        <w:tc>
          <w:tcPr>
            <w:tcW w:w="520" w:type="dxa"/>
            <w:tcBorders>
              <w:top w:val="nil"/>
              <w:left w:val="nil"/>
              <w:bottom w:val="nil"/>
              <w:right w:val="nil"/>
            </w:tcBorders>
            <w:shd w:val="clear" w:color="auto" w:fill="auto"/>
            <w:noWrap/>
            <w:vAlign w:val="bottom"/>
            <w:hideMark/>
          </w:tcPr>
          <w:p w14:paraId="79E486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F0A988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78 58 49.2</w:t>
            </w:r>
          </w:p>
        </w:tc>
      </w:tr>
      <w:tr w:rsidR="00A311FF" w:rsidRPr="007C71B1" w14:paraId="66E19016" w14:textId="77777777" w:rsidTr="00A311FF">
        <w:trPr>
          <w:trHeight w:val="315"/>
        </w:trPr>
        <w:tc>
          <w:tcPr>
            <w:tcW w:w="1200" w:type="dxa"/>
            <w:tcBorders>
              <w:top w:val="nil"/>
              <w:left w:val="nil"/>
              <w:bottom w:val="nil"/>
              <w:right w:val="nil"/>
            </w:tcBorders>
            <w:shd w:val="clear" w:color="auto" w:fill="auto"/>
            <w:noWrap/>
            <w:vAlign w:val="bottom"/>
            <w:hideMark/>
          </w:tcPr>
          <w:p w14:paraId="0430705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1002</w:t>
            </w:r>
          </w:p>
        </w:tc>
        <w:tc>
          <w:tcPr>
            <w:tcW w:w="1200" w:type="dxa"/>
            <w:tcBorders>
              <w:top w:val="nil"/>
              <w:left w:val="nil"/>
              <w:bottom w:val="nil"/>
              <w:right w:val="nil"/>
            </w:tcBorders>
            <w:shd w:val="clear" w:color="auto" w:fill="auto"/>
            <w:noWrap/>
            <w:vAlign w:val="bottom"/>
            <w:hideMark/>
          </w:tcPr>
          <w:p w14:paraId="51529F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2784 m</w:t>
            </w:r>
          </w:p>
        </w:tc>
        <w:tc>
          <w:tcPr>
            <w:tcW w:w="500" w:type="dxa"/>
            <w:tcBorders>
              <w:top w:val="nil"/>
              <w:left w:val="nil"/>
              <w:bottom w:val="nil"/>
              <w:right w:val="nil"/>
            </w:tcBorders>
            <w:shd w:val="clear" w:color="auto" w:fill="auto"/>
            <w:noWrap/>
            <w:vAlign w:val="bottom"/>
            <w:hideMark/>
          </w:tcPr>
          <w:p w14:paraId="69CC789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43C25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1 41 40.8 </w:t>
            </w:r>
          </w:p>
        </w:tc>
        <w:tc>
          <w:tcPr>
            <w:tcW w:w="520" w:type="dxa"/>
            <w:tcBorders>
              <w:top w:val="nil"/>
              <w:left w:val="nil"/>
              <w:bottom w:val="nil"/>
              <w:right w:val="nil"/>
            </w:tcBorders>
            <w:shd w:val="clear" w:color="auto" w:fill="auto"/>
            <w:noWrap/>
            <w:vAlign w:val="bottom"/>
            <w:hideMark/>
          </w:tcPr>
          <w:p w14:paraId="726D2E7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19D34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78 58 48.3</w:t>
            </w:r>
          </w:p>
        </w:tc>
      </w:tr>
      <w:tr w:rsidR="00A311FF" w:rsidRPr="007C71B1" w14:paraId="43EA3683" w14:textId="77777777" w:rsidTr="00A311FF">
        <w:trPr>
          <w:trHeight w:val="315"/>
        </w:trPr>
        <w:tc>
          <w:tcPr>
            <w:tcW w:w="1200" w:type="dxa"/>
            <w:tcBorders>
              <w:top w:val="nil"/>
              <w:left w:val="nil"/>
              <w:bottom w:val="nil"/>
              <w:right w:val="nil"/>
            </w:tcBorders>
            <w:shd w:val="clear" w:color="auto" w:fill="auto"/>
            <w:noWrap/>
            <w:vAlign w:val="bottom"/>
            <w:hideMark/>
          </w:tcPr>
          <w:p w14:paraId="766187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1003</w:t>
            </w:r>
          </w:p>
        </w:tc>
        <w:tc>
          <w:tcPr>
            <w:tcW w:w="1200" w:type="dxa"/>
            <w:tcBorders>
              <w:top w:val="nil"/>
              <w:left w:val="nil"/>
              <w:bottom w:val="nil"/>
              <w:right w:val="nil"/>
            </w:tcBorders>
            <w:shd w:val="clear" w:color="auto" w:fill="auto"/>
            <w:noWrap/>
            <w:vAlign w:val="bottom"/>
            <w:hideMark/>
          </w:tcPr>
          <w:p w14:paraId="16A6FE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2794 m</w:t>
            </w:r>
          </w:p>
        </w:tc>
        <w:tc>
          <w:tcPr>
            <w:tcW w:w="500" w:type="dxa"/>
            <w:tcBorders>
              <w:top w:val="nil"/>
              <w:left w:val="nil"/>
              <w:bottom w:val="nil"/>
              <w:right w:val="nil"/>
            </w:tcBorders>
            <w:shd w:val="clear" w:color="auto" w:fill="auto"/>
            <w:noWrap/>
            <w:vAlign w:val="bottom"/>
            <w:hideMark/>
          </w:tcPr>
          <w:p w14:paraId="1F8D01D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F8C51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1 41 41.1 </w:t>
            </w:r>
          </w:p>
        </w:tc>
        <w:tc>
          <w:tcPr>
            <w:tcW w:w="520" w:type="dxa"/>
            <w:tcBorders>
              <w:top w:val="nil"/>
              <w:left w:val="nil"/>
              <w:bottom w:val="nil"/>
              <w:right w:val="nil"/>
            </w:tcBorders>
            <w:shd w:val="clear" w:color="auto" w:fill="auto"/>
            <w:noWrap/>
            <w:vAlign w:val="bottom"/>
            <w:hideMark/>
          </w:tcPr>
          <w:p w14:paraId="451F5E6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F75C3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78 58 47.6</w:t>
            </w:r>
          </w:p>
        </w:tc>
      </w:tr>
      <w:tr w:rsidR="00A311FF" w:rsidRPr="007C71B1" w14:paraId="42C8A459" w14:textId="77777777" w:rsidTr="00A311FF">
        <w:trPr>
          <w:trHeight w:val="315"/>
        </w:trPr>
        <w:tc>
          <w:tcPr>
            <w:tcW w:w="1200" w:type="dxa"/>
            <w:tcBorders>
              <w:top w:val="nil"/>
              <w:left w:val="nil"/>
              <w:bottom w:val="nil"/>
              <w:right w:val="nil"/>
            </w:tcBorders>
            <w:shd w:val="clear" w:color="auto" w:fill="auto"/>
            <w:noWrap/>
            <w:vAlign w:val="bottom"/>
            <w:hideMark/>
          </w:tcPr>
          <w:p w14:paraId="0B3A0A2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1004</w:t>
            </w:r>
          </w:p>
        </w:tc>
        <w:tc>
          <w:tcPr>
            <w:tcW w:w="1200" w:type="dxa"/>
            <w:tcBorders>
              <w:top w:val="nil"/>
              <w:left w:val="nil"/>
              <w:bottom w:val="nil"/>
              <w:right w:val="nil"/>
            </w:tcBorders>
            <w:shd w:val="clear" w:color="auto" w:fill="auto"/>
            <w:noWrap/>
            <w:vAlign w:val="bottom"/>
            <w:hideMark/>
          </w:tcPr>
          <w:p w14:paraId="4CA3FD0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2776 m</w:t>
            </w:r>
          </w:p>
        </w:tc>
        <w:tc>
          <w:tcPr>
            <w:tcW w:w="500" w:type="dxa"/>
            <w:tcBorders>
              <w:top w:val="nil"/>
              <w:left w:val="nil"/>
              <w:bottom w:val="nil"/>
              <w:right w:val="nil"/>
            </w:tcBorders>
            <w:shd w:val="clear" w:color="auto" w:fill="auto"/>
            <w:noWrap/>
            <w:vAlign w:val="bottom"/>
            <w:hideMark/>
          </w:tcPr>
          <w:p w14:paraId="4A2E58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F07C1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1 41 41.7 </w:t>
            </w:r>
          </w:p>
        </w:tc>
        <w:tc>
          <w:tcPr>
            <w:tcW w:w="520" w:type="dxa"/>
            <w:tcBorders>
              <w:top w:val="nil"/>
              <w:left w:val="nil"/>
              <w:bottom w:val="nil"/>
              <w:right w:val="nil"/>
            </w:tcBorders>
            <w:shd w:val="clear" w:color="auto" w:fill="auto"/>
            <w:noWrap/>
            <w:vAlign w:val="bottom"/>
            <w:hideMark/>
          </w:tcPr>
          <w:p w14:paraId="1792B4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18F7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78 58 52.8</w:t>
            </w:r>
          </w:p>
        </w:tc>
      </w:tr>
      <w:tr w:rsidR="00A311FF" w:rsidRPr="007C71B1" w14:paraId="3CABEF4E" w14:textId="77777777" w:rsidTr="00A311FF">
        <w:trPr>
          <w:trHeight w:val="315"/>
        </w:trPr>
        <w:tc>
          <w:tcPr>
            <w:tcW w:w="1200" w:type="dxa"/>
            <w:tcBorders>
              <w:top w:val="nil"/>
              <w:left w:val="nil"/>
              <w:bottom w:val="nil"/>
              <w:right w:val="nil"/>
            </w:tcBorders>
            <w:shd w:val="clear" w:color="auto" w:fill="auto"/>
            <w:noWrap/>
            <w:vAlign w:val="bottom"/>
            <w:hideMark/>
          </w:tcPr>
          <w:p w14:paraId="2655D3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1005</w:t>
            </w:r>
          </w:p>
        </w:tc>
        <w:tc>
          <w:tcPr>
            <w:tcW w:w="1200" w:type="dxa"/>
            <w:tcBorders>
              <w:top w:val="nil"/>
              <w:left w:val="nil"/>
              <w:bottom w:val="nil"/>
              <w:right w:val="nil"/>
            </w:tcBorders>
            <w:shd w:val="clear" w:color="auto" w:fill="auto"/>
            <w:noWrap/>
            <w:vAlign w:val="bottom"/>
            <w:hideMark/>
          </w:tcPr>
          <w:p w14:paraId="459283C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2768 m</w:t>
            </w:r>
          </w:p>
        </w:tc>
        <w:tc>
          <w:tcPr>
            <w:tcW w:w="500" w:type="dxa"/>
            <w:tcBorders>
              <w:top w:val="nil"/>
              <w:left w:val="nil"/>
              <w:bottom w:val="nil"/>
              <w:right w:val="nil"/>
            </w:tcBorders>
            <w:shd w:val="clear" w:color="auto" w:fill="auto"/>
            <w:noWrap/>
            <w:vAlign w:val="bottom"/>
            <w:hideMark/>
          </w:tcPr>
          <w:p w14:paraId="20D6C9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AFF190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1 41 41.6 </w:t>
            </w:r>
          </w:p>
        </w:tc>
        <w:tc>
          <w:tcPr>
            <w:tcW w:w="520" w:type="dxa"/>
            <w:tcBorders>
              <w:top w:val="nil"/>
              <w:left w:val="nil"/>
              <w:bottom w:val="nil"/>
              <w:right w:val="nil"/>
            </w:tcBorders>
            <w:shd w:val="clear" w:color="auto" w:fill="auto"/>
            <w:noWrap/>
            <w:vAlign w:val="bottom"/>
            <w:hideMark/>
          </w:tcPr>
          <w:p w14:paraId="576F6C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89F27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78 58 53.5</w:t>
            </w:r>
          </w:p>
        </w:tc>
      </w:tr>
      <w:tr w:rsidR="00A311FF" w:rsidRPr="007C71B1" w14:paraId="5F3D7E72" w14:textId="77777777" w:rsidTr="00A311FF">
        <w:trPr>
          <w:trHeight w:val="315"/>
        </w:trPr>
        <w:tc>
          <w:tcPr>
            <w:tcW w:w="1200" w:type="dxa"/>
            <w:tcBorders>
              <w:top w:val="nil"/>
              <w:left w:val="nil"/>
              <w:bottom w:val="nil"/>
              <w:right w:val="nil"/>
            </w:tcBorders>
            <w:shd w:val="clear" w:color="auto" w:fill="auto"/>
            <w:noWrap/>
            <w:vAlign w:val="bottom"/>
            <w:hideMark/>
          </w:tcPr>
          <w:p w14:paraId="2B085B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1006</w:t>
            </w:r>
          </w:p>
        </w:tc>
        <w:tc>
          <w:tcPr>
            <w:tcW w:w="1200" w:type="dxa"/>
            <w:tcBorders>
              <w:top w:val="nil"/>
              <w:left w:val="nil"/>
              <w:bottom w:val="nil"/>
              <w:right w:val="nil"/>
            </w:tcBorders>
            <w:shd w:val="clear" w:color="auto" w:fill="auto"/>
            <w:noWrap/>
            <w:vAlign w:val="bottom"/>
            <w:hideMark/>
          </w:tcPr>
          <w:p w14:paraId="7AAC1BD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2766 m</w:t>
            </w:r>
          </w:p>
        </w:tc>
        <w:tc>
          <w:tcPr>
            <w:tcW w:w="500" w:type="dxa"/>
            <w:tcBorders>
              <w:top w:val="nil"/>
              <w:left w:val="nil"/>
              <w:bottom w:val="nil"/>
              <w:right w:val="nil"/>
            </w:tcBorders>
            <w:shd w:val="clear" w:color="auto" w:fill="auto"/>
            <w:noWrap/>
            <w:vAlign w:val="bottom"/>
            <w:hideMark/>
          </w:tcPr>
          <w:p w14:paraId="37B5D49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5AA51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1 41 41.1 </w:t>
            </w:r>
          </w:p>
        </w:tc>
        <w:tc>
          <w:tcPr>
            <w:tcW w:w="520" w:type="dxa"/>
            <w:tcBorders>
              <w:top w:val="nil"/>
              <w:left w:val="nil"/>
              <w:bottom w:val="nil"/>
              <w:right w:val="nil"/>
            </w:tcBorders>
            <w:shd w:val="clear" w:color="auto" w:fill="auto"/>
            <w:noWrap/>
            <w:vAlign w:val="bottom"/>
            <w:hideMark/>
          </w:tcPr>
          <w:p w14:paraId="01F5D93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F99ED9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78 58 53.6</w:t>
            </w:r>
          </w:p>
        </w:tc>
      </w:tr>
      <w:tr w:rsidR="00A311FF" w:rsidRPr="007C71B1" w14:paraId="6F35F082" w14:textId="77777777" w:rsidTr="00A311FF">
        <w:trPr>
          <w:trHeight w:val="315"/>
        </w:trPr>
        <w:tc>
          <w:tcPr>
            <w:tcW w:w="1200" w:type="dxa"/>
            <w:tcBorders>
              <w:top w:val="nil"/>
              <w:left w:val="nil"/>
              <w:bottom w:val="nil"/>
              <w:right w:val="nil"/>
            </w:tcBorders>
            <w:shd w:val="clear" w:color="auto" w:fill="auto"/>
            <w:noWrap/>
            <w:vAlign w:val="bottom"/>
            <w:hideMark/>
          </w:tcPr>
          <w:p w14:paraId="5528C7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1007</w:t>
            </w:r>
          </w:p>
        </w:tc>
        <w:tc>
          <w:tcPr>
            <w:tcW w:w="1200" w:type="dxa"/>
            <w:tcBorders>
              <w:top w:val="nil"/>
              <w:left w:val="nil"/>
              <w:bottom w:val="nil"/>
              <w:right w:val="nil"/>
            </w:tcBorders>
            <w:shd w:val="clear" w:color="auto" w:fill="auto"/>
            <w:noWrap/>
            <w:vAlign w:val="bottom"/>
            <w:hideMark/>
          </w:tcPr>
          <w:p w14:paraId="186D51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2749 m</w:t>
            </w:r>
          </w:p>
        </w:tc>
        <w:tc>
          <w:tcPr>
            <w:tcW w:w="500" w:type="dxa"/>
            <w:tcBorders>
              <w:top w:val="nil"/>
              <w:left w:val="nil"/>
              <w:bottom w:val="nil"/>
              <w:right w:val="nil"/>
            </w:tcBorders>
            <w:shd w:val="clear" w:color="auto" w:fill="auto"/>
            <w:noWrap/>
            <w:vAlign w:val="bottom"/>
            <w:hideMark/>
          </w:tcPr>
          <w:p w14:paraId="34D7B5C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2656E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1 41 40.9 </w:t>
            </w:r>
          </w:p>
        </w:tc>
        <w:tc>
          <w:tcPr>
            <w:tcW w:w="520" w:type="dxa"/>
            <w:tcBorders>
              <w:top w:val="nil"/>
              <w:left w:val="nil"/>
              <w:bottom w:val="nil"/>
              <w:right w:val="nil"/>
            </w:tcBorders>
            <w:shd w:val="clear" w:color="auto" w:fill="auto"/>
            <w:noWrap/>
            <w:vAlign w:val="bottom"/>
            <w:hideMark/>
          </w:tcPr>
          <w:p w14:paraId="184680F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3CDF4D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78 58 55.1</w:t>
            </w:r>
          </w:p>
        </w:tc>
      </w:tr>
      <w:tr w:rsidR="00A311FF" w:rsidRPr="007C71B1" w14:paraId="4B38C744" w14:textId="77777777" w:rsidTr="00A311FF">
        <w:trPr>
          <w:trHeight w:val="315"/>
        </w:trPr>
        <w:tc>
          <w:tcPr>
            <w:tcW w:w="1200" w:type="dxa"/>
            <w:tcBorders>
              <w:top w:val="nil"/>
              <w:left w:val="nil"/>
              <w:bottom w:val="nil"/>
              <w:right w:val="nil"/>
            </w:tcBorders>
            <w:shd w:val="clear" w:color="auto" w:fill="auto"/>
            <w:noWrap/>
            <w:vAlign w:val="bottom"/>
            <w:hideMark/>
          </w:tcPr>
          <w:p w14:paraId="03588B5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1008</w:t>
            </w:r>
          </w:p>
        </w:tc>
        <w:tc>
          <w:tcPr>
            <w:tcW w:w="1200" w:type="dxa"/>
            <w:tcBorders>
              <w:top w:val="nil"/>
              <w:left w:val="nil"/>
              <w:bottom w:val="nil"/>
              <w:right w:val="nil"/>
            </w:tcBorders>
            <w:shd w:val="clear" w:color="auto" w:fill="auto"/>
            <w:noWrap/>
            <w:vAlign w:val="bottom"/>
            <w:hideMark/>
          </w:tcPr>
          <w:p w14:paraId="76E7240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2745 m</w:t>
            </w:r>
          </w:p>
        </w:tc>
        <w:tc>
          <w:tcPr>
            <w:tcW w:w="500" w:type="dxa"/>
            <w:tcBorders>
              <w:top w:val="nil"/>
              <w:left w:val="nil"/>
              <w:bottom w:val="nil"/>
              <w:right w:val="nil"/>
            </w:tcBorders>
            <w:shd w:val="clear" w:color="auto" w:fill="auto"/>
            <w:noWrap/>
            <w:vAlign w:val="bottom"/>
            <w:hideMark/>
          </w:tcPr>
          <w:p w14:paraId="1C5F32E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B30D80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1 41 42.1 </w:t>
            </w:r>
          </w:p>
        </w:tc>
        <w:tc>
          <w:tcPr>
            <w:tcW w:w="520" w:type="dxa"/>
            <w:tcBorders>
              <w:top w:val="nil"/>
              <w:left w:val="nil"/>
              <w:bottom w:val="nil"/>
              <w:right w:val="nil"/>
            </w:tcBorders>
            <w:shd w:val="clear" w:color="auto" w:fill="auto"/>
            <w:noWrap/>
            <w:vAlign w:val="bottom"/>
            <w:hideMark/>
          </w:tcPr>
          <w:p w14:paraId="6BDB83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F51410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78 58 55.6</w:t>
            </w:r>
          </w:p>
        </w:tc>
      </w:tr>
      <w:tr w:rsidR="00A311FF" w:rsidRPr="007C71B1" w14:paraId="020A4B11" w14:textId="77777777" w:rsidTr="00A311FF">
        <w:trPr>
          <w:trHeight w:val="315"/>
        </w:trPr>
        <w:tc>
          <w:tcPr>
            <w:tcW w:w="1200" w:type="dxa"/>
            <w:tcBorders>
              <w:top w:val="nil"/>
              <w:left w:val="nil"/>
              <w:bottom w:val="nil"/>
              <w:right w:val="nil"/>
            </w:tcBorders>
            <w:shd w:val="clear" w:color="auto" w:fill="auto"/>
            <w:noWrap/>
            <w:vAlign w:val="bottom"/>
            <w:hideMark/>
          </w:tcPr>
          <w:p w14:paraId="5C4163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1010</w:t>
            </w:r>
          </w:p>
        </w:tc>
        <w:tc>
          <w:tcPr>
            <w:tcW w:w="1200" w:type="dxa"/>
            <w:tcBorders>
              <w:top w:val="nil"/>
              <w:left w:val="nil"/>
              <w:bottom w:val="nil"/>
              <w:right w:val="nil"/>
            </w:tcBorders>
            <w:shd w:val="clear" w:color="auto" w:fill="auto"/>
            <w:noWrap/>
            <w:vAlign w:val="bottom"/>
            <w:hideMark/>
          </w:tcPr>
          <w:p w14:paraId="5383CFC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2646 m</w:t>
            </w:r>
          </w:p>
        </w:tc>
        <w:tc>
          <w:tcPr>
            <w:tcW w:w="500" w:type="dxa"/>
            <w:tcBorders>
              <w:top w:val="nil"/>
              <w:left w:val="nil"/>
              <w:bottom w:val="nil"/>
              <w:right w:val="nil"/>
            </w:tcBorders>
            <w:shd w:val="clear" w:color="auto" w:fill="auto"/>
            <w:noWrap/>
            <w:vAlign w:val="bottom"/>
            <w:hideMark/>
          </w:tcPr>
          <w:p w14:paraId="02C6343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8CE34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1 41 48.9 </w:t>
            </w:r>
          </w:p>
        </w:tc>
        <w:tc>
          <w:tcPr>
            <w:tcW w:w="520" w:type="dxa"/>
            <w:tcBorders>
              <w:top w:val="nil"/>
              <w:left w:val="nil"/>
              <w:bottom w:val="nil"/>
              <w:right w:val="nil"/>
            </w:tcBorders>
            <w:shd w:val="clear" w:color="auto" w:fill="auto"/>
            <w:noWrap/>
            <w:vAlign w:val="bottom"/>
            <w:hideMark/>
          </w:tcPr>
          <w:p w14:paraId="69AE57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0719FB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78 58 58.2</w:t>
            </w:r>
          </w:p>
        </w:tc>
      </w:tr>
      <w:tr w:rsidR="00A311FF" w:rsidRPr="007C71B1" w14:paraId="155F0939" w14:textId="77777777" w:rsidTr="00A311FF">
        <w:trPr>
          <w:trHeight w:val="315"/>
        </w:trPr>
        <w:tc>
          <w:tcPr>
            <w:tcW w:w="1200" w:type="dxa"/>
            <w:tcBorders>
              <w:top w:val="nil"/>
              <w:left w:val="nil"/>
              <w:bottom w:val="nil"/>
              <w:right w:val="nil"/>
            </w:tcBorders>
            <w:shd w:val="clear" w:color="auto" w:fill="auto"/>
            <w:noWrap/>
            <w:vAlign w:val="bottom"/>
            <w:hideMark/>
          </w:tcPr>
          <w:p w14:paraId="5FEE752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1011</w:t>
            </w:r>
          </w:p>
        </w:tc>
        <w:tc>
          <w:tcPr>
            <w:tcW w:w="1200" w:type="dxa"/>
            <w:tcBorders>
              <w:top w:val="nil"/>
              <w:left w:val="nil"/>
              <w:bottom w:val="nil"/>
              <w:right w:val="nil"/>
            </w:tcBorders>
            <w:shd w:val="clear" w:color="auto" w:fill="auto"/>
            <w:noWrap/>
            <w:vAlign w:val="bottom"/>
            <w:hideMark/>
          </w:tcPr>
          <w:p w14:paraId="5A108EC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2681 m</w:t>
            </w:r>
          </w:p>
        </w:tc>
        <w:tc>
          <w:tcPr>
            <w:tcW w:w="500" w:type="dxa"/>
            <w:tcBorders>
              <w:top w:val="nil"/>
              <w:left w:val="nil"/>
              <w:bottom w:val="nil"/>
              <w:right w:val="nil"/>
            </w:tcBorders>
            <w:shd w:val="clear" w:color="auto" w:fill="auto"/>
            <w:noWrap/>
            <w:vAlign w:val="bottom"/>
            <w:hideMark/>
          </w:tcPr>
          <w:p w14:paraId="4841D7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103DB6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1 41 49.4 </w:t>
            </w:r>
          </w:p>
        </w:tc>
        <w:tc>
          <w:tcPr>
            <w:tcW w:w="520" w:type="dxa"/>
            <w:tcBorders>
              <w:top w:val="nil"/>
              <w:left w:val="nil"/>
              <w:bottom w:val="nil"/>
              <w:right w:val="nil"/>
            </w:tcBorders>
            <w:shd w:val="clear" w:color="auto" w:fill="auto"/>
            <w:noWrap/>
            <w:vAlign w:val="bottom"/>
            <w:hideMark/>
          </w:tcPr>
          <w:p w14:paraId="2C050A9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874D6B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78 58 58.3</w:t>
            </w:r>
          </w:p>
        </w:tc>
      </w:tr>
      <w:tr w:rsidR="00A311FF" w:rsidRPr="007C71B1" w14:paraId="3F626766" w14:textId="77777777" w:rsidTr="00A311FF">
        <w:trPr>
          <w:trHeight w:val="315"/>
        </w:trPr>
        <w:tc>
          <w:tcPr>
            <w:tcW w:w="1200" w:type="dxa"/>
            <w:tcBorders>
              <w:top w:val="nil"/>
              <w:left w:val="nil"/>
              <w:bottom w:val="nil"/>
              <w:right w:val="nil"/>
            </w:tcBorders>
            <w:shd w:val="clear" w:color="auto" w:fill="auto"/>
            <w:noWrap/>
            <w:vAlign w:val="bottom"/>
            <w:hideMark/>
          </w:tcPr>
          <w:p w14:paraId="79F18D2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1012</w:t>
            </w:r>
          </w:p>
        </w:tc>
        <w:tc>
          <w:tcPr>
            <w:tcW w:w="1200" w:type="dxa"/>
            <w:tcBorders>
              <w:top w:val="nil"/>
              <w:left w:val="nil"/>
              <w:bottom w:val="nil"/>
              <w:right w:val="nil"/>
            </w:tcBorders>
            <w:shd w:val="clear" w:color="auto" w:fill="auto"/>
            <w:noWrap/>
            <w:vAlign w:val="bottom"/>
            <w:hideMark/>
          </w:tcPr>
          <w:p w14:paraId="42C0C2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2702 m</w:t>
            </w:r>
          </w:p>
        </w:tc>
        <w:tc>
          <w:tcPr>
            <w:tcW w:w="500" w:type="dxa"/>
            <w:tcBorders>
              <w:top w:val="nil"/>
              <w:left w:val="nil"/>
              <w:bottom w:val="nil"/>
              <w:right w:val="nil"/>
            </w:tcBorders>
            <w:shd w:val="clear" w:color="auto" w:fill="auto"/>
            <w:noWrap/>
            <w:vAlign w:val="bottom"/>
            <w:hideMark/>
          </w:tcPr>
          <w:p w14:paraId="77F4434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0C70E5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1 41 50.0 </w:t>
            </w:r>
          </w:p>
        </w:tc>
        <w:tc>
          <w:tcPr>
            <w:tcW w:w="520" w:type="dxa"/>
            <w:tcBorders>
              <w:top w:val="nil"/>
              <w:left w:val="nil"/>
              <w:bottom w:val="nil"/>
              <w:right w:val="nil"/>
            </w:tcBorders>
            <w:shd w:val="clear" w:color="auto" w:fill="auto"/>
            <w:noWrap/>
            <w:vAlign w:val="bottom"/>
            <w:hideMark/>
          </w:tcPr>
          <w:p w14:paraId="1F7E9F3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ADBE1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78 58 57.6</w:t>
            </w:r>
          </w:p>
        </w:tc>
      </w:tr>
      <w:tr w:rsidR="00A311FF" w:rsidRPr="007C71B1" w14:paraId="79B282BE" w14:textId="77777777" w:rsidTr="00A311FF">
        <w:trPr>
          <w:trHeight w:val="315"/>
        </w:trPr>
        <w:tc>
          <w:tcPr>
            <w:tcW w:w="1200" w:type="dxa"/>
            <w:tcBorders>
              <w:top w:val="nil"/>
              <w:left w:val="nil"/>
              <w:bottom w:val="nil"/>
              <w:right w:val="nil"/>
            </w:tcBorders>
            <w:shd w:val="clear" w:color="auto" w:fill="auto"/>
            <w:noWrap/>
            <w:vAlign w:val="bottom"/>
            <w:hideMark/>
          </w:tcPr>
          <w:p w14:paraId="3D2595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1013</w:t>
            </w:r>
          </w:p>
        </w:tc>
        <w:tc>
          <w:tcPr>
            <w:tcW w:w="1200" w:type="dxa"/>
            <w:tcBorders>
              <w:top w:val="nil"/>
              <w:left w:val="nil"/>
              <w:bottom w:val="nil"/>
              <w:right w:val="nil"/>
            </w:tcBorders>
            <w:shd w:val="clear" w:color="auto" w:fill="auto"/>
            <w:noWrap/>
            <w:vAlign w:val="bottom"/>
            <w:hideMark/>
          </w:tcPr>
          <w:p w14:paraId="65DB0F3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2717 m</w:t>
            </w:r>
          </w:p>
        </w:tc>
        <w:tc>
          <w:tcPr>
            <w:tcW w:w="500" w:type="dxa"/>
            <w:tcBorders>
              <w:top w:val="nil"/>
              <w:left w:val="nil"/>
              <w:bottom w:val="nil"/>
              <w:right w:val="nil"/>
            </w:tcBorders>
            <w:shd w:val="clear" w:color="auto" w:fill="auto"/>
            <w:noWrap/>
            <w:vAlign w:val="bottom"/>
            <w:hideMark/>
          </w:tcPr>
          <w:p w14:paraId="1FE28FF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1B99C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1 41 50.8 </w:t>
            </w:r>
          </w:p>
        </w:tc>
        <w:tc>
          <w:tcPr>
            <w:tcW w:w="520" w:type="dxa"/>
            <w:tcBorders>
              <w:top w:val="nil"/>
              <w:left w:val="nil"/>
              <w:bottom w:val="nil"/>
              <w:right w:val="nil"/>
            </w:tcBorders>
            <w:shd w:val="clear" w:color="auto" w:fill="auto"/>
            <w:noWrap/>
            <w:vAlign w:val="bottom"/>
            <w:hideMark/>
          </w:tcPr>
          <w:p w14:paraId="58C6BBD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B201AD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78 58 57.2</w:t>
            </w:r>
          </w:p>
        </w:tc>
      </w:tr>
      <w:tr w:rsidR="00A311FF" w:rsidRPr="007C71B1" w14:paraId="0DB705B6" w14:textId="77777777" w:rsidTr="00A311FF">
        <w:trPr>
          <w:trHeight w:val="315"/>
        </w:trPr>
        <w:tc>
          <w:tcPr>
            <w:tcW w:w="1200" w:type="dxa"/>
            <w:tcBorders>
              <w:top w:val="nil"/>
              <w:left w:val="nil"/>
              <w:bottom w:val="nil"/>
              <w:right w:val="nil"/>
            </w:tcBorders>
            <w:shd w:val="clear" w:color="auto" w:fill="auto"/>
            <w:noWrap/>
            <w:vAlign w:val="bottom"/>
            <w:hideMark/>
          </w:tcPr>
          <w:p w14:paraId="504EAEA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1014</w:t>
            </w:r>
          </w:p>
        </w:tc>
        <w:tc>
          <w:tcPr>
            <w:tcW w:w="1200" w:type="dxa"/>
            <w:tcBorders>
              <w:top w:val="nil"/>
              <w:left w:val="nil"/>
              <w:bottom w:val="nil"/>
              <w:right w:val="nil"/>
            </w:tcBorders>
            <w:shd w:val="clear" w:color="auto" w:fill="auto"/>
            <w:noWrap/>
            <w:vAlign w:val="bottom"/>
            <w:hideMark/>
          </w:tcPr>
          <w:p w14:paraId="758F31C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2722 m</w:t>
            </w:r>
          </w:p>
        </w:tc>
        <w:tc>
          <w:tcPr>
            <w:tcW w:w="500" w:type="dxa"/>
            <w:tcBorders>
              <w:top w:val="nil"/>
              <w:left w:val="nil"/>
              <w:bottom w:val="nil"/>
              <w:right w:val="nil"/>
            </w:tcBorders>
            <w:shd w:val="clear" w:color="auto" w:fill="auto"/>
            <w:noWrap/>
            <w:vAlign w:val="bottom"/>
            <w:hideMark/>
          </w:tcPr>
          <w:p w14:paraId="11759B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7E7C34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1 41 52.3 </w:t>
            </w:r>
          </w:p>
        </w:tc>
        <w:tc>
          <w:tcPr>
            <w:tcW w:w="520" w:type="dxa"/>
            <w:tcBorders>
              <w:top w:val="nil"/>
              <w:left w:val="nil"/>
              <w:bottom w:val="nil"/>
              <w:right w:val="nil"/>
            </w:tcBorders>
            <w:shd w:val="clear" w:color="auto" w:fill="auto"/>
            <w:noWrap/>
            <w:vAlign w:val="bottom"/>
            <w:hideMark/>
          </w:tcPr>
          <w:p w14:paraId="413C05B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6B30AE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78 58 56.7</w:t>
            </w:r>
          </w:p>
        </w:tc>
      </w:tr>
      <w:tr w:rsidR="00A311FF" w:rsidRPr="007C71B1" w14:paraId="6EA53F2B" w14:textId="77777777" w:rsidTr="00A311FF">
        <w:trPr>
          <w:trHeight w:val="315"/>
        </w:trPr>
        <w:tc>
          <w:tcPr>
            <w:tcW w:w="1200" w:type="dxa"/>
            <w:tcBorders>
              <w:top w:val="nil"/>
              <w:left w:val="nil"/>
              <w:bottom w:val="nil"/>
              <w:right w:val="nil"/>
            </w:tcBorders>
            <w:shd w:val="clear" w:color="auto" w:fill="auto"/>
            <w:noWrap/>
            <w:vAlign w:val="bottom"/>
            <w:hideMark/>
          </w:tcPr>
          <w:p w14:paraId="4162C1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1015</w:t>
            </w:r>
          </w:p>
        </w:tc>
        <w:tc>
          <w:tcPr>
            <w:tcW w:w="1200" w:type="dxa"/>
            <w:tcBorders>
              <w:top w:val="nil"/>
              <w:left w:val="nil"/>
              <w:bottom w:val="nil"/>
              <w:right w:val="nil"/>
            </w:tcBorders>
            <w:shd w:val="clear" w:color="auto" w:fill="auto"/>
            <w:noWrap/>
            <w:vAlign w:val="bottom"/>
            <w:hideMark/>
          </w:tcPr>
          <w:p w14:paraId="04B589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2725 m</w:t>
            </w:r>
          </w:p>
        </w:tc>
        <w:tc>
          <w:tcPr>
            <w:tcW w:w="500" w:type="dxa"/>
            <w:tcBorders>
              <w:top w:val="nil"/>
              <w:left w:val="nil"/>
              <w:bottom w:val="nil"/>
              <w:right w:val="nil"/>
            </w:tcBorders>
            <w:shd w:val="clear" w:color="auto" w:fill="auto"/>
            <w:noWrap/>
            <w:vAlign w:val="bottom"/>
            <w:hideMark/>
          </w:tcPr>
          <w:p w14:paraId="4377DA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81599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1 41 53.0 </w:t>
            </w:r>
          </w:p>
        </w:tc>
        <w:tc>
          <w:tcPr>
            <w:tcW w:w="520" w:type="dxa"/>
            <w:tcBorders>
              <w:top w:val="nil"/>
              <w:left w:val="nil"/>
              <w:bottom w:val="nil"/>
              <w:right w:val="nil"/>
            </w:tcBorders>
            <w:shd w:val="clear" w:color="auto" w:fill="auto"/>
            <w:noWrap/>
            <w:vAlign w:val="bottom"/>
            <w:hideMark/>
          </w:tcPr>
          <w:p w14:paraId="1F9D45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F92D29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78 58 57.2</w:t>
            </w:r>
          </w:p>
        </w:tc>
      </w:tr>
      <w:tr w:rsidR="00A311FF" w:rsidRPr="007C71B1" w14:paraId="22DFF624" w14:textId="77777777" w:rsidTr="00A311FF">
        <w:trPr>
          <w:trHeight w:val="315"/>
        </w:trPr>
        <w:tc>
          <w:tcPr>
            <w:tcW w:w="1200" w:type="dxa"/>
            <w:tcBorders>
              <w:top w:val="nil"/>
              <w:left w:val="nil"/>
              <w:bottom w:val="nil"/>
              <w:right w:val="nil"/>
            </w:tcBorders>
            <w:shd w:val="clear" w:color="auto" w:fill="auto"/>
            <w:noWrap/>
            <w:vAlign w:val="bottom"/>
            <w:hideMark/>
          </w:tcPr>
          <w:p w14:paraId="547558D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1016</w:t>
            </w:r>
          </w:p>
        </w:tc>
        <w:tc>
          <w:tcPr>
            <w:tcW w:w="1200" w:type="dxa"/>
            <w:tcBorders>
              <w:top w:val="nil"/>
              <w:left w:val="nil"/>
              <w:bottom w:val="nil"/>
              <w:right w:val="nil"/>
            </w:tcBorders>
            <w:shd w:val="clear" w:color="auto" w:fill="auto"/>
            <w:noWrap/>
            <w:vAlign w:val="bottom"/>
            <w:hideMark/>
          </w:tcPr>
          <w:p w14:paraId="34DF2D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2706 m</w:t>
            </w:r>
          </w:p>
        </w:tc>
        <w:tc>
          <w:tcPr>
            <w:tcW w:w="500" w:type="dxa"/>
            <w:tcBorders>
              <w:top w:val="nil"/>
              <w:left w:val="nil"/>
              <w:bottom w:val="nil"/>
              <w:right w:val="nil"/>
            </w:tcBorders>
            <w:shd w:val="clear" w:color="auto" w:fill="auto"/>
            <w:noWrap/>
            <w:vAlign w:val="bottom"/>
            <w:hideMark/>
          </w:tcPr>
          <w:p w14:paraId="70DE238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505109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1 41 51.4 </w:t>
            </w:r>
          </w:p>
        </w:tc>
        <w:tc>
          <w:tcPr>
            <w:tcW w:w="520" w:type="dxa"/>
            <w:tcBorders>
              <w:top w:val="nil"/>
              <w:left w:val="nil"/>
              <w:bottom w:val="nil"/>
              <w:right w:val="nil"/>
            </w:tcBorders>
            <w:shd w:val="clear" w:color="auto" w:fill="auto"/>
            <w:noWrap/>
            <w:vAlign w:val="bottom"/>
            <w:hideMark/>
          </w:tcPr>
          <w:p w14:paraId="7E5932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EE6448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78 58 59.3</w:t>
            </w:r>
          </w:p>
        </w:tc>
      </w:tr>
      <w:tr w:rsidR="00A311FF" w:rsidRPr="007C71B1" w14:paraId="01456381" w14:textId="77777777" w:rsidTr="00A311FF">
        <w:trPr>
          <w:trHeight w:val="315"/>
        </w:trPr>
        <w:tc>
          <w:tcPr>
            <w:tcW w:w="1200" w:type="dxa"/>
            <w:tcBorders>
              <w:top w:val="nil"/>
              <w:left w:val="nil"/>
              <w:bottom w:val="nil"/>
              <w:right w:val="nil"/>
            </w:tcBorders>
            <w:shd w:val="clear" w:color="auto" w:fill="auto"/>
            <w:noWrap/>
            <w:vAlign w:val="bottom"/>
            <w:hideMark/>
          </w:tcPr>
          <w:p w14:paraId="04F289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1017</w:t>
            </w:r>
          </w:p>
        </w:tc>
        <w:tc>
          <w:tcPr>
            <w:tcW w:w="1200" w:type="dxa"/>
            <w:tcBorders>
              <w:top w:val="nil"/>
              <w:left w:val="nil"/>
              <w:bottom w:val="nil"/>
              <w:right w:val="nil"/>
            </w:tcBorders>
            <w:shd w:val="clear" w:color="auto" w:fill="auto"/>
            <w:noWrap/>
            <w:vAlign w:val="bottom"/>
            <w:hideMark/>
          </w:tcPr>
          <w:p w14:paraId="6797F6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2713 m</w:t>
            </w:r>
          </w:p>
        </w:tc>
        <w:tc>
          <w:tcPr>
            <w:tcW w:w="500" w:type="dxa"/>
            <w:tcBorders>
              <w:top w:val="nil"/>
              <w:left w:val="nil"/>
              <w:bottom w:val="nil"/>
              <w:right w:val="nil"/>
            </w:tcBorders>
            <w:shd w:val="clear" w:color="auto" w:fill="auto"/>
            <w:noWrap/>
            <w:vAlign w:val="bottom"/>
            <w:hideMark/>
          </w:tcPr>
          <w:p w14:paraId="4BCFF27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396601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1 41 49.7 </w:t>
            </w:r>
          </w:p>
        </w:tc>
        <w:tc>
          <w:tcPr>
            <w:tcW w:w="520" w:type="dxa"/>
            <w:tcBorders>
              <w:top w:val="nil"/>
              <w:left w:val="nil"/>
              <w:bottom w:val="nil"/>
              <w:right w:val="nil"/>
            </w:tcBorders>
            <w:shd w:val="clear" w:color="auto" w:fill="auto"/>
            <w:noWrap/>
            <w:vAlign w:val="bottom"/>
            <w:hideMark/>
          </w:tcPr>
          <w:p w14:paraId="3AF0C1B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144A39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78 58 58.0</w:t>
            </w:r>
          </w:p>
        </w:tc>
      </w:tr>
      <w:tr w:rsidR="00A311FF" w:rsidRPr="007C71B1" w14:paraId="40D75110" w14:textId="77777777" w:rsidTr="00A311FF">
        <w:trPr>
          <w:trHeight w:val="315"/>
        </w:trPr>
        <w:tc>
          <w:tcPr>
            <w:tcW w:w="1200" w:type="dxa"/>
            <w:tcBorders>
              <w:top w:val="nil"/>
              <w:left w:val="nil"/>
              <w:bottom w:val="nil"/>
              <w:right w:val="nil"/>
            </w:tcBorders>
            <w:shd w:val="clear" w:color="auto" w:fill="auto"/>
            <w:noWrap/>
            <w:vAlign w:val="bottom"/>
            <w:hideMark/>
          </w:tcPr>
          <w:p w14:paraId="5E06F87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1018</w:t>
            </w:r>
          </w:p>
        </w:tc>
        <w:tc>
          <w:tcPr>
            <w:tcW w:w="1200" w:type="dxa"/>
            <w:tcBorders>
              <w:top w:val="nil"/>
              <w:left w:val="nil"/>
              <w:bottom w:val="nil"/>
              <w:right w:val="nil"/>
            </w:tcBorders>
            <w:shd w:val="clear" w:color="auto" w:fill="auto"/>
            <w:noWrap/>
            <w:vAlign w:val="bottom"/>
            <w:hideMark/>
          </w:tcPr>
          <w:p w14:paraId="4C760A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2723 m</w:t>
            </w:r>
          </w:p>
        </w:tc>
        <w:tc>
          <w:tcPr>
            <w:tcW w:w="500" w:type="dxa"/>
            <w:tcBorders>
              <w:top w:val="nil"/>
              <w:left w:val="nil"/>
              <w:bottom w:val="nil"/>
              <w:right w:val="nil"/>
            </w:tcBorders>
            <w:shd w:val="clear" w:color="auto" w:fill="auto"/>
            <w:noWrap/>
            <w:vAlign w:val="bottom"/>
            <w:hideMark/>
          </w:tcPr>
          <w:p w14:paraId="677140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ECC29D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1 41 52.2 </w:t>
            </w:r>
          </w:p>
        </w:tc>
        <w:tc>
          <w:tcPr>
            <w:tcW w:w="520" w:type="dxa"/>
            <w:tcBorders>
              <w:top w:val="nil"/>
              <w:left w:val="nil"/>
              <w:bottom w:val="nil"/>
              <w:right w:val="nil"/>
            </w:tcBorders>
            <w:shd w:val="clear" w:color="auto" w:fill="auto"/>
            <w:noWrap/>
            <w:vAlign w:val="bottom"/>
            <w:hideMark/>
          </w:tcPr>
          <w:p w14:paraId="796EA9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558202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78 58 56.7</w:t>
            </w:r>
          </w:p>
        </w:tc>
      </w:tr>
      <w:tr w:rsidR="00A311FF" w:rsidRPr="007C71B1" w14:paraId="74B3D83F" w14:textId="77777777" w:rsidTr="00A311FF">
        <w:trPr>
          <w:trHeight w:val="315"/>
        </w:trPr>
        <w:tc>
          <w:tcPr>
            <w:tcW w:w="1200" w:type="dxa"/>
            <w:tcBorders>
              <w:top w:val="nil"/>
              <w:left w:val="nil"/>
              <w:bottom w:val="nil"/>
              <w:right w:val="nil"/>
            </w:tcBorders>
            <w:shd w:val="clear" w:color="auto" w:fill="auto"/>
            <w:noWrap/>
            <w:vAlign w:val="bottom"/>
            <w:hideMark/>
          </w:tcPr>
          <w:p w14:paraId="1F4DB0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1019</w:t>
            </w:r>
          </w:p>
        </w:tc>
        <w:tc>
          <w:tcPr>
            <w:tcW w:w="1200" w:type="dxa"/>
            <w:tcBorders>
              <w:top w:val="nil"/>
              <w:left w:val="nil"/>
              <w:bottom w:val="nil"/>
              <w:right w:val="nil"/>
            </w:tcBorders>
            <w:shd w:val="clear" w:color="auto" w:fill="auto"/>
            <w:noWrap/>
            <w:vAlign w:val="bottom"/>
            <w:hideMark/>
          </w:tcPr>
          <w:p w14:paraId="026C6E4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2726 m</w:t>
            </w:r>
          </w:p>
        </w:tc>
        <w:tc>
          <w:tcPr>
            <w:tcW w:w="500" w:type="dxa"/>
            <w:tcBorders>
              <w:top w:val="nil"/>
              <w:left w:val="nil"/>
              <w:bottom w:val="nil"/>
              <w:right w:val="nil"/>
            </w:tcBorders>
            <w:shd w:val="clear" w:color="auto" w:fill="auto"/>
            <w:noWrap/>
            <w:vAlign w:val="bottom"/>
            <w:hideMark/>
          </w:tcPr>
          <w:p w14:paraId="14CED7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E3BCC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1 41 53.1 </w:t>
            </w:r>
          </w:p>
        </w:tc>
        <w:tc>
          <w:tcPr>
            <w:tcW w:w="520" w:type="dxa"/>
            <w:tcBorders>
              <w:top w:val="nil"/>
              <w:left w:val="nil"/>
              <w:bottom w:val="nil"/>
              <w:right w:val="nil"/>
            </w:tcBorders>
            <w:shd w:val="clear" w:color="auto" w:fill="auto"/>
            <w:noWrap/>
            <w:vAlign w:val="bottom"/>
            <w:hideMark/>
          </w:tcPr>
          <w:p w14:paraId="371D15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1CA308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78 58 57.4</w:t>
            </w:r>
          </w:p>
        </w:tc>
      </w:tr>
      <w:tr w:rsidR="00A311FF" w:rsidRPr="007C71B1" w14:paraId="7E99FE78" w14:textId="77777777" w:rsidTr="00A311FF">
        <w:trPr>
          <w:trHeight w:val="315"/>
        </w:trPr>
        <w:tc>
          <w:tcPr>
            <w:tcW w:w="1200" w:type="dxa"/>
            <w:tcBorders>
              <w:top w:val="nil"/>
              <w:left w:val="nil"/>
              <w:bottom w:val="nil"/>
              <w:right w:val="nil"/>
            </w:tcBorders>
            <w:shd w:val="clear" w:color="auto" w:fill="auto"/>
            <w:noWrap/>
            <w:vAlign w:val="bottom"/>
            <w:hideMark/>
          </w:tcPr>
          <w:p w14:paraId="327BCDD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1020</w:t>
            </w:r>
          </w:p>
        </w:tc>
        <w:tc>
          <w:tcPr>
            <w:tcW w:w="1200" w:type="dxa"/>
            <w:tcBorders>
              <w:top w:val="nil"/>
              <w:left w:val="nil"/>
              <w:bottom w:val="nil"/>
              <w:right w:val="nil"/>
            </w:tcBorders>
            <w:shd w:val="clear" w:color="auto" w:fill="auto"/>
            <w:noWrap/>
            <w:vAlign w:val="bottom"/>
            <w:hideMark/>
          </w:tcPr>
          <w:p w14:paraId="529398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2729 m</w:t>
            </w:r>
          </w:p>
        </w:tc>
        <w:tc>
          <w:tcPr>
            <w:tcW w:w="500" w:type="dxa"/>
            <w:tcBorders>
              <w:top w:val="nil"/>
              <w:left w:val="nil"/>
              <w:bottom w:val="nil"/>
              <w:right w:val="nil"/>
            </w:tcBorders>
            <w:shd w:val="clear" w:color="auto" w:fill="auto"/>
            <w:noWrap/>
            <w:vAlign w:val="bottom"/>
            <w:hideMark/>
          </w:tcPr>
          <w:p w14:paraId="0341DA9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06C212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1 41 53.5 </w:t>
            </w:r>
          </w:p>
        </w:tc>
        <w:tc>
          <w:tcPr>
            <w:tcW w:w="520" w:type="dxa"/>
            <w:tcBorders>
              <w:top w:val="nil"/>
              <w:left w:val="nil"/>
              <w:bottom w:val="nil"/>
              <w:right w:val="nil"/>
            </w:tcBorders>
            <w:shd w:val="clear" w:color="auto" w:fill="auto"/>
            <w:noWrap/>
            <w:vAlign w:val="bottom"/>
            <w:hideMark/>
          </w:tcPr>
          <w:p w14:paraId="1F3FF15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31B6FB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78 58 57.3</w:t>
            </w:r>
          </w:p>
        </w:tc>
      </w:tr>
      <w:tr w:rsidR="00A311FF" w:rsidRPr="007C71B1" w14:paraId="0C9FCFC1" w14:textId="77777777" w:rsidTr="00A311FF">
        <w:trPr>
          <w:trHeight w:val="315"/>
        </w:trPr>
        <w:tc>
          <w:tcPr>
            <w:tcW w:w="1200" w:type="dxa"/>
            <w:tcBorders>
              <w:top w:val="nil"/>
              <w:left w:val="nil"/>
              <w:bottom w:val="nil"/>
              <w:right w:val="nil"/>
            </w:tcBorders>
            <w:shd w:val="clear" w:color="auto" w:fill="auto"/>
            <w:noWrap/>
            <w:vAlign w:val="bottom"/>
            <w:hideMark/>
          </w:tcPr>
          <w:p w14:paraId="74C441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1021</w:t>
            </w:r>
          </w:p>
        </w:tc>
        <w:tc>
          <w:tcPr>
            <w:tcW w:w="1200" w:type="dxa"/>
            <w:tcBorders>
              <w:top w:val="nil"/>
              <w:left w:val="nil"/>
              <w:bottom w:val="nil"/>
              <w:right w:val="nil"/>
            </w:tcBorders>
            <w:shd w:val="clear" w:color="auto" w:fill="auto"/>
            <w:noWrap/>
            <w:vAlign w:val="bottom"/>
            <w:hideMark/>
          </w:tcPr>
          <w:p w14:paraId="2822C09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2701 m</w:t>
            </w:r>
          </w:p>
        </w:tc>
        <w:tc>
          <w:tcPr>
            <w:tcW w:w="500" w:type="dxa"/>
            <w:tcBorders>
              <w:top w:val="nil"/>
              <w:left w:val="nil"/>
              <w:bottom w:val="nil"/>
              <w:right w:val="nil"/>
            </w:tcBorders>
            <w:shd w:val="clear" w:color="auto" w:fill="auto"/>
            <w:noWrap/>
            <w:vAlign w:val="bottom"/>
            <w:hideMark/>
          </w:tcPr>
          <w:p w14:paraId="584385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16FCEC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1 41 52.0 </w:t>
            </w:r>
          </w:p>
        </w:tc>
        <w:tc>
          <w:tcPr>
            <w:tcW w:w="520" w:type="dxa"/>
            <w:tcBorders>
              <w:top w:val="nil"/>
              <w:left w:val="nil"/>
              <w:bottom w:val="nil"/>
              <w:right w:val="nil"/>
            </w:tcBorders>
            <w:shd w:val="clear" w:color="auto" w:fill="auto"/>
            <w:noWrap/>
            <w:vAlign w:val="bottom"/>
            <w:hideMark/>
          </w:tcPr>
          <w:p w14:paraId="295B831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6C05C4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78 59 00.7</w:t>
            </w:r>
          </w:p>
        </w:tc>
      </w:tr>
      <w:tr w:rsidR="00A311FF" w:rsidRPr="007C71B1" w14:paraId="36C31726" w14:textId="77777777" w:rsidTr="00A311FF">
        <w:trPr>
          <w:trHeight w:val="315"/>
        </w:trPr>
        <w:tc>
          <w:tcPr>
            <w:tcW w:w="1200" w:type="dxa"/>
            <w:tcBorders>
              <w:top w:val="nil"/>
              <w:left w:val="nil"/>
              <w:bottom w:val="nil"/>
              <w:right w:val="nil"/>
            </w:tcBorders>
            <w:shd w:val="clear" w:color="auto" w:fill="auto"/>
            <w:noWrap/>
            <w:vAlign w:val="bottom"/>
            <w:hideMark/>
          </w:tcPr>
          <w:p w14:paraId="69F1E4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1022</w:t>
            </w:r>
          </w:p>
        </w:tc>
        <w:tc>
          <w:tcPr>
            <w:tcW w:w="1200" w:type="dxa"/>
            <w:tcBorders>
              <w:top w:val="nil"/>
              <w:left w:val="nil"/>
              <w:bottom w:val="nil"/>
              <w:right w:val="nil"/>
            </w:tcBorders>
            <w:shd w:val="clear" w:color="auto" w:fill="auto"/>
            <w:noWrap/>
            <w:vAlign w:val="bottom"/>
            <w:hideMark/>
          </w:tcPr>
          <w:p w14:paraId="7FC67E6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2697 m</w:t>
            </w:r>
          </w:p>
        </w:tc>
        <w:tc>
          <w:tcPr>
            <w:tcW w:w="500" w:type="dxa"/>
            <w:tcBorders>
              <w:top w:val="nil"/>
              <w:left w:val="nil"/>
              <w:bottom w:val="nil"/>
              <w:right w:val="nil"/>
            </w:tcBorders>
            <w:shd w:val="clear" w:color="auto" w:fill="auto"/>
            <w:noWrap/>
            <w:vAlign w:val="bottom"/>
            <w:hideMark/>
          </w:tcPr>
          <w:p w14:paraId="7CEBC0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B564F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1 41 51.4 </w:t>
            </w:r>
          </w:p>
        </w:tc>
        <w:tc>
          <w:tcPr>
            <w:tcW w:w="520" w:type="dxa"/>
            <w:tcBorders>
              <w:top w:val="nil"/>
              <w:left w:val="nil"/>
              <w:bottom w:val="nil"/>
              <w:right w:val="nil"/>
            </w:tcBorders>
            <w:shd w:val="clear" w:color="auto" w:fill="auto"/>
            <w:noWrap/>
            <w:vAlign w:val="bottom"/>
            <w:hideMark/>
          </w:tcPr>
          <w:p w14:paraId="3945C1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42767B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78 59 02.4</w:t>
            </w:r>
          </w:p>
        </w:tc>
      </w:tr>
      <w:tr w:rsidR="00A311FF" w:rsidRPr="007C71B1" w14:paraId="334A79EE" w14:textId="77777777" w:rsidTr="00A311FF">
        <w:trPr>
          <w:trHeight w:val="315"/>
        </w:trPr>
        <w:tc>
          <w:tcPr>
            <w:tcW w:w="1200" w:type="dxa"/>
            <w:tcBorders>
              <w:top w:val="nil"/>
              <w:left w:val="nil"/>
              <w:bottom w:val="nil"/>
              <w:right w:val="nil"/>
            </w:tcBorders>
            <w:shd w:val="clear" w:color="auto" w:fill="auto"/>
            <w:noWrap/>
            <w:vAlign w:val="bottom"/>
            <w:hideMark/>
          </w:tcPr>
          <w:p w14:paraId="755BD8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1025</w:t>
            </w:r>
          </w:p>
        </w:tc>
        <w:tc>
          <w:tcPr>
            <w:tcW w:w="1200" w:type="dxa"/>
            <w:tcBorders>
              <w:top w:val="nil"/>
              <w:left w:val="nil"/>
              <w:bottom w:val="nil"/>
              <w:right w:val="nil"/>
            </w:tcBorders>
            <w:shd w:val="clear" w:color="auto" w:fill="auto"/>
            <w:noWrap/>
            <w:vAlign w:val="bottom"/>
            <w:hideMark/>
          </w:tcPr>
          <w:p w14:paraId="5F9571A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2677 m</w:t>
            </w:r>
          </w:p>
        </w:tc>
        <w:tc>
          <w:tcPr>
            <w:tcW w:w="500" w:type="dxa"/>
            <w:tcBorders>
              <w:top w:val="nil"/>
              <w:left w:val="nil"/>
              <w:bottom w:val="nil"/>
              <w:right w:val="nil"/>
            </w:tcBorders>
            <w:shd w:val="clear" w:color="auto" w:fill="auto"/>
            <w:noWrap/>
            <w:vAlign w:val="bottom"/>
            <w:hideMark/>
          </w:tcPr>
          <w:p w14:paraId="033685C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DB65F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1 41 55.7 </w:t>
            </w:r>
          </w:p>
        </w:tc>
        <w:tc>
          <w:tcPr>
            <w:tcW w:w="520" w:type="dxa"/>
            <w:tcBorders>
              <w:top w:val="nil"/>
              <w:left w:val="nil"/>
              <w:bottom w:val="nil"/>
              <w:right w:val="nil"/>
            </w:tcBorders>
            <w:shd w:val="clear" w:color="auto" w:fill="auto"/>
            <w:noWrap/>
            <w:vAlign w:val="bottom"/>
            <w:hideMark/>
          </w:tcPr>
          <w:p w14:paraId="386B83C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FAB222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78 59 15.6</w:t>
            </w:r>
          </w:p>
        </w:tc>
      </w:tr>
      <w:tr w:rsidR="00A311FF" w:rsidRPr="007C71B1" w14:paraId="5E8E95A2" w14:textId="77777777" w:rsidTr="00A311FF">
        <w:trPr>
          <w:trHeight w:val="315"/>
        </w:trPr>
        <w:tc>
          <w:tcPr>
            <w:tcW w:w="1200" w:type="dxa"/>
            <w:tcBorders>
              <w:top w:val="nil"/>
              <w:left w:val="nil"/>
              <w:bottom w:val="nil"/>
              <w:right w:val="nil"/>
            </w:tcBorders>
            <w:shd w:val="clear" w:color="auto" w:fill="auto"/>
            <w:noWrap/>
            <w:vAlign w:val="bottom"/>
            <w:hideMark/>
          </w:tcPr>
          <w:p w14:paraId="4B345CA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1026</w:t>
            </w:r>
          </w:p>
        </w:tc>
        <w:tc>
          <w:tcPr>
            <w:tcW w:w="1200" w:type="dxa"/>
            <w:tcBorders>
              <w:top w:val="nil"/>
              <w:left w:val="nil"/>
              <w:bottom w:val="nil"/>
              <w:right w:val="nil"/>
            </w:tcBorders>
            <w:shd w:val="clear" w:color="auto" w:fill="auto"/>
            <w:noWrap/>
            <w:vAlign w:val="bottom"/>
            <w:hideMark/>
          </w:tcPr>
          <w:p w14:paraId="32D442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2669 m</w:t>
            </w:r>
          </w:p>
        </w:tc>
        <w:tc>
          <w:tcPr>
            <w:tcW w:w="500" w:type="dxa"/>
            <w:tcBorders>
              <w:top w:val="nil"/>
              <w:left w:val="nil"/>
              <w:bottom w:val="nil"/>
              <w:right w:val="nil"/>
            </w:tcBorders>
            <w:shd w:val="clear" w:color="auto" w:fill="auto"/>
            <w:noWrap/>
            <w:vAlign w:val="bottom"/>
            <w:hideMark/>
          </w:tcPr>
          <w:p w14:paraId="13F6A1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78F14A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1 41 57.9 </w:t>
            </w:r>
          </w:p>
        </w:tc>
        <w:tc>
          <w:tcPr>
            <w:tcW w:w="520" w:type="dxa"/>
            <w:tcBorders>
              <w:top w:val="nil"/>
              <w:left w:val="nil"/>
              <w:bottom w:val="nil"/>
              <w:right w:val="nil"/>
            </w:tcBorders>
            <w:shd w:val="clear" w:color="auto" w:fill="auto"/>
            <w:noWrap/>
            <w:vAlign w:val="bottom"/>
            <w:hideMark/>
          </w:tcPr>
          <w:p w14:paraId="4717F29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CC2F7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78 59 17.2</w:t>
            </w:r>
          </w:p>
        </w:tc>
      </w:tr>
      <w:tr w:rsidR="00A311FF" w:rsidRPr="007C71B1" w14:paraId="6E364953" w14:textId="77777777" w:rsidTr="00A311FF">
        <w:trPr>
          <w:trHeight w:val="315"/>
        </w:trPr>
        <w:tc>
          <w:tcPr>
            <w:tcW w:w="1200" w:type="dxa"/>
            <w:tcBorders>
              <w:top w:val="nil"/>
              <w:left w:val="nil"/>
              <w:bottom w:val="nil"/>
              <w:right w:val="nil"/>
            </w:tcBorders>
            <w:shd w:val="clear" w:color="auto" w:fill="auto"/>
            <w:noWrap/>
            <w:vAlign w:val="bottom"/>
            <w:hideMark/>
          </w:tcPr>
          <w:p w14:paraId="1F0F44F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1027</w:t>
            </w:r>
          </w:p>
        </w:tc>
        <w:tc>
          <w:tcPr>
            <w:tcW w:w="1200" w:type="dxa"/>
            <w:tcBorders>
              <w:top w:val="nil"/>
              <w:left w:val="nil"/>
              <w:bottom w:val="nil"/>
              <w:right w:val="nil"/>
            </w:tcBorders>
            <w:shd w:val="clear" w:color="auto" w:fill="auto"/>
            <w:noWrap/>
            <w:vAlign w:val="bottom"/>
            <w:hideMark/>
          </w:tcPr>
          <w:p w14:paraId="27D66F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2669 m</w:t>
            </w:r>
          </w:p>
        </w:tc>
        <w:tc>
          <w:tcPr>
            <w:tcW w:w="500" w:type="dxa"/>
            <w:tcBorders>
              <w:top w:val="nil"/>
              <w:left w:val="nil"/>
              <w:bottom w:val="nil"/>
              <w:right w:val="nil"/>
            </w:tcBorders>
            <w:shd w:val="clear" w:color="auto" w:fill="auto"/>
            <w:noWrap/>
            <w:vAlign w:val="bottom"/>
            <w:hideMark/>
          </w:tcPr>
          <w:p w14:paraId="687801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ECC94F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1 41 55.1 </w:t>
            </w:r>
          </w:p>
        </w:tc>
        <w:tc>
          <w:tcPr>
            <w:tcW w:w="520" w:type="dxa"/>
            <w:tcBorders>
              <w:top w:val="nil"/>
              <w:left w:val="nil"/>
              <w:bottom w:val="nil"/>
              <w:right w:val="nil"/>
            </w:tcBorders>
            <w:shd w:val="clear" w:color="auto" w:fill="auto"/>
            <w:noWrap/>
            <w:vAlign w:val="bottom"/>
            <w:hideMark/>
          </w:tcPr>
          <w:p w14:paraId="697C2B6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B9B41C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78 59 17.9</w:t>
            </w:r>
          </w:p>
        </w:tc>
      </w:tr>
      <w:tr w:rsidR="00A311FF" w:rsidRPr="007C71B1" w14:paraId="73FE93B8" w14:textId="77777777" w:rsidTr="00A311FF">
        <w:trPr>
          <w:trHeight w:val="315"/>
        </w:trPr>
        <w:tc>
          <w:tcPr>
            <w:tcW w:w="1200" w:type="dxa"/>
            <w:tcBorders>
              <w:top w:val="nil"/>
              <w:left w:val="nil"/>
              <w:bottom w:val="nil"/>
              <w:right w:val="nil"/>
            </w:tcBorders>
            <w:shd w:val="clear" w:color="auto" w:fill="auto"/>
            <w:noWrap/>
            <w:vAlign w:val="bottom"/>
            <w:hideMark/>
          </w:tcPr>
          <w:p w14:paraId="33A7E88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1028</w:t>
            </w:r>
          </w:p>
        </w:tc>
        <w:tc>
          <w:tcPr>
            <w:tcW w:w="1200" w:type="dxa"/>
            <w:tcBorders>
              <w:top w:val="nil"/>
              <w:left w:val="nil"/>
              <w:bottom w:val="nil"/>
              <w:right w:val="nil"/>
            </w:tcBorders>
            <w:shd w:val="clear" w:color="auto" w:fill="auto"/>
            <w:noWrap/>
            <w:vAlign w:val="bottom"/>
            <w:hideMark/>
          </w:tcPr>
          <w:p w14:paraId="4B90EB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2671 m</w:t>
            </w:r>
          </w:p>
        </w:tc>
        <w:tc>
          <w:tcPr>
            <w:tcW w:w="500" w:type="dxa"/>
            <w:tcBorders>
              <w:top w:val="nil"/>
              <w:left w:val="nil"/>
              <w:bottom w:val="nil"/>
              <w:right w:val="nil"/>
            </w:tcBorders>
            <w:shd w:val="clear" w:color="auto" w:fill="auto"/>
            <w:noWrap/>
            <w:vAlign w:val="bottom"/>
            <w:hideMark/>
          </w:tcPr>
          <w:p w14:paraId="11B4A50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A2B8B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1 41 57.9 </w:t>
            </w:r>
          </w:p>
        </w:tc>
        <w:tc>
          <w:tcPr>
            <w:tcW w:w="520" w:type="dxa"/>
            <w:tcBorders>
              <w:top w:val="nil"/>
              <w:left w:val="nil"/>
              <w:bottom w:val="nil"/>
              <w:right w:val="nil"/>
            </w:tcBorders>
            <w:shd w:val="clear" w:color="auto" w:fill="auto"/>
            <w:noWrap/>
            <w:vAlign w:val="bottom"/>
            <w:hideMark/>
          </w:tcPr>
          <w:p w14:paraId="539B5EE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A943D4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78 59 16.7</w:t>
            </w:r>
          </w:p>
        </w:tc>
      </w:tr>
      <w:tr w:rsidR="00A311FF" w:rsidRPr="007C71B1" w14:paraId="745B0C7E" w14:textId="77777777" w:rsidTr="00A311FF">
        <w:trPr>
          <w:trHeight w:val="315"/>
        </w:trPr>
        <w:tc>
          <w:tcPr>
            <w:tcW w:w="1200" w:type="dxa"/>
            <w:tcBorders>
              <w:top w:val="nil"/>
              <w:left w:val="nil"/>
              <w:bottom w:val="nil"/>
              <w:right w:val="nil"/>
            </w:tcBorders>
            <w:shd w:val="clear" w:color="auto" w:fill="auto"/>
            <w:noWrap/>
            <w:vAlign w:val="bottom"/>
            <w:hideMark/>
          </w:tcPr>
          <w:p w14:paraId="0875E10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1029</w:t>
            </w:r>
          </w:p>
        </w:tc>
        <w:tc>
          <w:tcPr>
            <w:tcW w:w="1200" w:type="dxa"/>
            <w:tcBorders>
              <w:top w:val="nil"/>
              <w:left w:val="nil"/>
              <w:bottom w:val="nil"/>
              <w:right w:val="nil"/>
            </w:tcBorders>
            <w:shd w:val="clear" w:color="auto" w:fill="auto"/>
            <w:noWrap/>
            <w:vAlign w:val="bottom"/>
            <w:hideMark/>
          </w:tcPr>
          <w:p w14:paraId="2D465B4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2677 m</w:t>
            </w:r>
          </w:p>
        </w:tc>
        <w:tc>
          <w:tcPr>
            <w:tcW w:w="500" w:type="dxa"/>
            <w:tcBorders>
              <w:top w:val="nil"/>
              <w:left w:val="nil"/>
              <w:bottom w:val="nil"/>
              <w:right w:val="nil"/>
            </w:tcBorders>
            <w:shd w:val="clear" w:color="auto" w:fill="auto"/>
            <w:noWrap/>
            <w:vAlign w:val="bottom"/>
            <w:hideMark/>
          </w:tcPr>
          <w:p w14:paraId="7F2974A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46E44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1 41 58.3 </w:t>
            </w:r>
          </w:p>
        </w:tc>
        <w:tc>
          <w:tcPr>
            <w:tcW w:w="520" w:type="dxa"/>
            <w:tcBorders>
              <w:top w:val="nil"/>
              <w:left w:val="nil"/>
              <w:bottom w:val="nil"/>
              <w:right w:val="nil"/>
            </w:tcBorders>
            <w:shd w:val="clear" w:color="auto" w:fill="auto"/>
            <w:noWrap/>
            <w:vAlign w:val="bottom"/>
            <w:hideMark/>
          </w:tcPr>
          <w:p w14:paraId="453399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795AEA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78 59 15.5</w:t>
            </w:r>
          </w:p>
        </w:tc>
      </w:tr>
      <w:tr w:rsidR="00A311FF" w:rsidRPr="007C71B1" w14:paraId="15F96B6B" w14:textId="77777777" w:rsidTr="00A311FF">
        <w:trPr>
          <w:trHeight w:val="315"/>
        </w:trPr>
        <w:tc>
          <w:tcPr>
            <w:tcW w:w="1200" w:type="dxa"/>
            <w:tcBorders>
              <w:top w:val="nil"/>
              <w:left w:val="nil"/>
              <w:bottom w:val="nil"/>
              <w:right w:val="nil"/>
            </w:tcBorders>
            <w:shd w:val="clear" w:color="auto" w:fill="auto"/>
            <w:noWrap/>
            <w:vAlign w:val="bottom"/>
            <w:hideMark/>
          </w:tcPr>
          <w:p w14:paraId="63FB425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1030</w:t>
            </w:r>
          </w:p>
        </w:tc>
        <w:tc>
          <w:tcPr>
            <w:tcW w:w="1200" w:type="dxa"/>
            <w:tcBorders>
              <w:top w:val="nil"/>
              <w:left w:val="nil"/>
              <w:bottom w:val="nil"/>
              <w:right w:val="nil"/>
            </w:tcBorders>
            <w:shd w:val="clear" w:color="auto" w:fill="auto"/>
            <w:noWrap/>
            <w:vAlign w:val="bottom"/>
            <w:hideMark/>
          </w:tcPr>
          <w:p w14:paraId="392C2A1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2679 m</w:t>
            </w:r>
          </w:p>
        </w:tc>
        <w:tc>
          <w:tcPr>
            <w:tcW w:w="500" w:type="dxa"/>
            <w:tcBorders>
              <w:top w:val="nil"/>
              <w:left w:val="nil"/>
              <w:bottom w:val="nil"/>
              <w:right w:val="nil"/>
            </w:tcBorders>
            <w:shd w:val="clear" w:color="auto" w:fill="auto"/>
            <w:noWrap/>
            <w:vAlign w:val="bottom"/>
            <w:hideMark/>
          </w:tcPr>
          <w:p w14:paraId="6E56A5B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1F572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1 42 02.5 </w:t>
            </w:r>
          </w:p>
        </w:tc>
        <w:tc>
          <w:tcPr>
            <w:tcW w:w="520" w:type="dxa"/>
            <w:tcBorders>
              <w:top w:val="nil"/>
              <w:left w:val="nil"/>
              <w:bottom w:val="nil"/>
              <w:right w:val="nil"/>
            </w:tcBorders>
            <w:shd w:val="clear" w:color="auto" w:fill="auto"/>
            <w:noWrap/>
            <w:vAlign w:val="bottom"/>
            <w:hideMark/>
          </w:tcPr>
          <w:p w14:paraId="065E997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632CD4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78 59 14.9</w:t>
            </w:r>
          </w:p>
        </w:tc>
      </w:tr>
      <w:tr w:rsidR="00A311FF" w:rsidRPr="007C71B1" w14:paraId="44296BED" w14:textId="77777777" w:rsidTr="00A311FF">
        <w:trPr>
          <w:trHeight w:val="315"/>
        </w:trPr>
        <w:tc>
          <w:tcPr>
            <w:tcW w:w="1200" w:type="dxa"/>
            <w:tcBorders>
              <w:top w:val="nil"/>
              <w:left w:val="nil"/>
              <w:bottom w:val="nil"/>
              <w:right w:val="nil"/>
            </w:tcBorders>
            <w:shd w:val="clear" w:color="auto" w:fill="auto"/>
            <w:noWrap/>
            <w:vAlign w:val="bottom"/>
            <w:hideMark/>
          </w:tcPr>
          <w:p w14:paraId="1C9AA6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1031</w:t>
            </w:r>
          </w:p>
        </w:tc>
        <w:tc>
          <w:tcPr>
            <w:tcW w:w="1200" w:type="dxa"/>
            <w:tcBorders>
              <w:top w:val="nil"/>
              <w:left w:val="nil"/>
              <w:bottom w:val="nil"/>
              <w:right w:val="nil"/>
            </w:tcBorders>
            <w:shd w:val="clear" w:color="auto" w:fill="auto"/>
            <w:noWrap/>
            <w:vAlign w:val="bottom"/>
            <w:hideMark/>
          </w:tcPr>
          <w:p w14:paraId="7401231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2683 m</w:t>
            </w:r>
          </w:p>
        </w:tc>
        <w:tc>
          <w:tcPr>
            <w:tcW w:w="500" w:type="dxa"/>
            <w:tcBorders>
              <w:top w:val="nil"/>
              <w:left w:val="nil"/>
              <w:bottom w:val="nil"/>
              <w:right w:val="nil"/>
            </w:tcBorders>
            <w:shd w:val="clear" w:color="auto" w:fill="auto"/>
            <w:noWrap/>
            <w:vAlign w:val="bottom"/>
            <w:hideMark/>
          </w:tcPr>
          <w:p w14:paraId="6AABEDE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D30BA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1 42 03.8 </w:t>
            </w:r>
          </w:p>
        </w:tc>
        <w:tc>
          <w:tcPr>
            <w:tcW w:w="520" w:type="dxa"/>
            <w:tcBorders>
              <w:top w:val="nil"/>
              <w:left w:val="nil"/>
              <w:bottom w:val="nil"/>
              <w:right w:val="nil"/>
            </w:tcBorders>
            <w:shd w:val="clear" w:color="auto" w:fill="auto"/>
            <w:noWrap/>
            <w:vAlign w:val="bottom"/>
            <w:hideMark/>
          </w:tcPr>
          <w:p w14:paraId="1B72600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DDBCB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78 59 14.1</w:t>
            </w:r>
          </w:p>
        </w:tc>
      </w:tr>
      <w:tr w:rsidR="00A311FF" w:rsidRPr="007C71B1" w14:paraId="348B027B" w14:textId="77777777" w:rsidTr="00A311FF">
        <w:trPr>
          <w:trHeight w:val="315"/>
        </w:trPr>
        <w:tc>
          <w:tcPr>
            <w:tcW w:w="1200" w:type="dxa"/>
            <w:tcBorders>
              <w:top w:val="nil"/>
              <w:left w:val="nil"/>
              <w:bottom w:val="nil"/>
              <w:right w:val="nil"/>
            </w:tcBorders>
            <w:shd w:val="clear" w:color="auto" w:fill="auto"/>
            <w:noWrap/>
            <w:vAlign w:val="bottom"/>
            <w:hideMark/>
          </w:tcPr>
          <w:p w14:paraId="041E40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1032</w:t>
            </w:r>
          </w:p>
        </w:tc>
        <w:tc>
          <w:tcPr>
            <w:tcW w:w="1200" w:type="dxa"/>
            <w:tcBorders>
              <w:top w:val="nil"/>
              <w:left w:val="nil"/>
              <w:bottom w:val="nil"/>
              <w:right w:val="nil"/>
            </w:tcBorders>
            <w:shd w:val="clear" w:color="auto" w:fill="auto"/>
            <w:noWrap/>
            <w:vAlign w:val="bottom"/>
            <w:hideMark/>
          </w:tcPr>
          <w:p w14:paraId="17930F2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2695 m</w:t>
            </w:r>
          </w:p>
        </w:tc>
        <w:tc>
          <w:tcPr>
            <w:tcW w:w="500" w:type="dxa"/>
            <w:tcBorders>
              <w:top w:val="nil"/>
              <w:left w:val="nil"/>
              <w:bottom w:val="nil"/>
              <w:right w:val="nil"/>
            </w:tcBorders>
            <w:shd w:val="clear" w:color="auto" w:fill="auto"/>
            <w:noWrap/>
            <w:vAlign w:val="bottom"/>
            <w:hideMark/>
          </w:tcPr>
          <w:p w14:paraId="7FB9C87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54DB53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1 42 03.7 </w:t>
            </w:r>
          </w:p>
        </w:tc>
        <w:tc>
          <w:tcPr>
            <w:tcW w:w="520" w:type="dxa"/>
            <w:tcBorders>
              <w:top w:val="nil"/>
              <w:left w:val="nil"/>
              <w:bottom w:val="nil"/>
              <w:right w:val="nil"/>
            </w:tcBorders>
            <w:shd w:val="clear" w:color="auto" w:fill="auto"/>
            <w:noWrap/>
            <w:vAlign w:val="bottom"/>
            <w:hideMark/>
          </w:tcPr>
          <w:p w14:paraId="612DA2D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ECE1F1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78 59 12.8</w:t>
            </w:r>
          </w:p>
        </w:tc>
      </w:tr>
      <w:tr w:rsidR="00A311FF" w:rsidRPr="007C71B1" w14:paraId="372D6D53" w14:textId="77777777" w:rsidTr="00A311FF">
        <w:trPr>
          <w:trHeight w:val="315"/>
        </w:trPr>
        <w:tc>
          <w:tcPr>
            <w:tcW w:w="1200" w:type="dxa"/>
            <w:tcBorders>
              <w:top w:val="nil"/>
              <w:left w:val="nil"/>
              <w:bottom w:val="nil"/>
              <w:right w:val="nil"/>
            </w:tcBorders>
            <w:shd w:val="clear" w:color="auto" w:fill="auto"/>
            <w:noWrap/>
            <w:vAlign w:val="bottom"/>
            <w:hideMark/>
          </w:tcPr>
          <w:p w14:paraId="53EAF5B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1033</w:t>
            </w:r>
          </w:p>
        </w:tc>
        <w:tc>
          <w:tcPr>
            <w:tcW w:w="1200" w:type="dxa"/>
            <w:tcBorders>
              <w:top w:val="nil"/>
              <w:left w:val="nil"/>
              <w:bottom w:val="nil"/>
              <w:right w:val="nil"/>
            </w:tcBorders>
            <w:shd w:val="clear" w:color="auto" w:fill="auto"/>
            <w:noWrap/>
            <w:vAlign w:val="bottom"/>
            <w:hideMark/>
          </w:tcPr>
          <w:p w14:paraId="77E1167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2639 m</w:t>
            </w:r>
          </w:p>
        </w:tc>
        <w:tc>
          <w:tcPr>
            <w:tcW w:w="500" w:type="dxa"/>
            <w:tcBorders>
              <w:top w:val="nil"/>
              <w:left w:val="nil"/>
              <w:bottom w:val="nil"/>
              <w:right w:val="nil"/>
            </w:tcBorders>
            <w:shd w:val="clear" w:color="auto" w:fill="auto"/>
            <w:noWrap/>
            <w:vAlign w:val="bottom"/>
            <w:hideMark/>
          </w:tcPr>
          <w:p w14:paraId="1127BA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C3565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1 42 02.9 </w:t>
            </w:r>
          </w:p>
        </w:tc>
        <w:tc>
          <w:tcPr>
            <w:tcW w:w="520" w:type="dxa"/>
            <w:tcBorders>
              <w:top w:val="nil"/>
              <w:left w:val="nil"/>
              <w:bottom w:val="nil"/>
              <w:right w:val="nil"/>
            </w:tcBorders>
            <w:shd w:val="clear" w:color="auto" w:fill="auto"/>
            <w:noWrap/>
            <w:vAlign w:val="bottom"/>
            <w:hideMark/>
          </w:tcPr>
          <w:p w14:paraId="678B2B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119D5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78 59 18.6</w:t>
            </w:r>
          </w:p>
        </w:tc>
      </w:tr>
      <w:tr w:rsidR="00A311FF" w:rsidRPr="007C71B1" w14:paraId="248BA007" w14:textId="77777777" w:rsidTr="00A311FF">
        <w:trPr>
          <w:trHeight w:val="315"/>
        </w:trPr>
        <w:tc>
          <w:tcPr>
            <w:tcW w:w="1200" w:type="dxa"/>
            <w:tcBorders>
              <w:top w:val="nil"/>
              <w:left w:val="nil"/>
              <w:bottom w:val="nil"/>
              <w:right w:val="nil"/>
            </w:tcBorders>
            <w:shd w:val="clear" w:color="auto" w:fill="auto"/>
            <w:noWrap/>
            <w:vAlign w:val="bottom"/>
            <w:hideMark/>
          </w:tcPr>
          <w:p w14:paraId="64C7E9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1034</w:t>
            </w:r>
          </w:p>
        </w:tc>
        <w:tc>
          <w:tcPr>
            <w:tcW w:w="1200" w:type="dxa"/>
            <w:tcBorders>
              <w:top w:val="nil"/>
              <w:left w:val="nil"/>
              <w:bottom w:val="nil"/>
              <w:right w:val="nil"/>
            </w:tcBorders>
            <w:shd w:val="clear" w:color="auto" w:fill="auto"/>
            <w:noWrap/>
            <w:vAlign w:val="bottom"/>
            <w:hideMark/>
          </w:tcPr>
          <w:p w14:paraId="644D711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2638 m</w:t>
            </w:r>
          </w:p>
        </w:tc>
        <w:tc>
          <w:tcPr>
            <w:tcW w:w="500" w:type="dxa"/>
            <w:tcBorders>
              <w:top w:val="nil"/>
              <w:left w:val="nil"/>
              <w:bottom w:val="nil"/>
              <w:right w:val="nil"/>
            </w:tcBorders>
            <w:shd w:val="clear" w:color="auto" w:fill="auto"/>
            <w:noWrap/>
            <w:vAlign w:val="bottom"/>
            <w:hideMark/>
          </w:tcPr>
          <w:p w14:paraId="09F80B1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BCF6B9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1 41 58.9 </w:t>
            </w:r>
          </w:p>
        </w:tc>
        <w:tc>
          <w:tcPr>
            <w:tcW w:w="520" w:type="dxa"/>
            <w:tcBorders>
              <w:top w:val="nil"/>
              <w:left w:val="nil"/>
              <w:bottom w:val="nil"/>
              <w:right w:val="nil"/>
            </w:tcBorders>
            <w:shd w:val="clear" w:color="auto" w:fill="auto"/>
            <w:noWrap/>
            <w:vAlign w:val="bottom"/>
            <w:hideMark/>
          </w:tcPr>
          <w:p w14:paraId="2F5F7D1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D4D964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78 59 20.8</w:t>
            </w:r>
          </w:p>
        </w:tc>
      </w:tr>
      <w:tr w:rsidR="00A311FF" w:rsidRPr="007C71B1" w14:paraId="476A9123" w14:textId="77777777" w:rsidTr="00A311FF">
        <w:trPr>
          <w:trHeight w:val="315"/>
        </w:trPr>
        <w:tc>
          <w:tcPr>
            <w:tcW w:w="1200" w:type="dxa"/>
            <w:tcBorders>
              <w:top w:val="nil"/>
              <w:left w:val="nil"/>
              <w:bottom w:val="nil"/>
              <w:right w:val="nil"/>
            </w:tcBorders>
            <w:shd w:val="clear" w:color="auto" w:fill="auto"/>
            <w:noWrap/>
            <w:vAlign w:val="bottom"/>
            <w:hideMark/>
          </w:tcPr>
          <w:p w14:paraId="1B86EB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1035</w:t>
            </w:r>
          </w:p>
        </w:tc>
        <w:tc>
          <w:tcPr>
            <w:tcW w:w="1200" w:type="dxa"/>
            <w:tcBorders>
              <w:top w:val="nil"/>
              <w:left w:val="nil"/>
              <w:bottom w:val="nil"/>
              <w:right w:val="nil"/>
            </w:tcBorders>
            <w:shd w:val="clear" w:color="auto" w:fill="auto"/>
            <w:noWrap/>
            <w:vAlign w:val="bottom"/>
            <w:hideMark/>
          </w:tcPr>
          <w:p w14:paraId="22131D0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2632 m</w:t>
            </w:r>
          </w:p>
        </w:tc>
        <w:tc>
          <w:tcPr>
            <w:tcW w:w="500" w:type="dxa"/>
            <w:tcBorders>
              <w:top w:val="nil"/>
              <w:left w:val="nil"/>
              <w:bottom w:val="nil"/>
              <w:right w:val="nil"/>
            </w:tcBorders>
            <w:shd w:val="clear" w:color="auto" w:fill="auto"/>
            <w:noWrap/>
            <w:vAlign w:val="bottom"/>
            <w:hideMark/>
          </w:tcPr>
          <w:p w14:paraId="524E7C8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80C03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1 42 00.0 </w:t>
            </w:r>
          </w:p>
        </w:tc>
        <w:tc>
          <w:tcPr>
            <w:tcW w:w="520" w:type="dxa"/>
            <w:tcBorders>
              <w:top w:val="nil"/>
              <w:left w:val="nil"/>
              <w:bottom w:val="nil"/>
              <w:right w:val="nil"/>
            </w:tcBorders>
            <w:shd w:val="clear" w:color="auto" w:fill="auto"/>
            <w:noWrap/>
            <w:vAlign w:val="bottom"/>
            <w:hideMark/>
          </w:tcPr>
          <w:p w14:paraId="6FF8221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D4050D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78 59 21.7</w:t>
            </w:r>
          </w:p>
        </w:tc>
      </w:tr>
      <w:tr w:rsidR="00A311FF" w:rsidRPr="007C71B1" w14:paraId="5002CDE2" w14:textId="77777777" w:rsidTr="00A311FF">
        <w:trPr>
          <w:trHeight w:val="315"/>
        </w:trPr>
        <w:tc>
          <w:tcPr>
            <w:tcW w:w="1200" w:type="dxa"/>
            <w:tcBorders>
              <w:top w:val="nil"/>
              <w:left w:val="nil"/>
              <w:bottom w:val="nil"/>
              <w:right w:val="nil"/>
            </w:tcBorders>
            <w:shd w:val="clear" w:color="auto" w:fill="auto"/>
            <w:noWrap/>
            <w:vAlign w:val="bottom"/>
            <w:hideMark/>
          </w:tcPr>
          <w:p w14:paraId="5E4ED2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1036</w:t>
            </w:r>
          </w:p>
        </w:tc>
        <w:tc>
          <w:tcPr>
            <w:tcW w:w="1200" w:type="dxa"/>
            <w:tcBorders>
              <w:top w:val="nil"/>
              <w:left w:val="nil"/>
              <w:bottom w:val="nil"/>
              <w:right w:val="nil"/>
            </w:tcBorders>
            <w:shd w:val="clear" w:color="auto" w:fill="auto"/>
            <w:noWrap/>
            <w:vAlign w:val="bottom"/>
            <w:hideMark/>
          </w:tcPr>
          <w:p w14:paraId="10F4B3A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2622 m</w:t>
            </w:r>
          </w:p>
        </w:tc>
        <w:tc>
          <w:tcPr>
            <w:tcW w:w="500" w:type="dxa"/>
            <w:tcBorders>
              <w:top w:val="nil"/>
              <w:left w:val="nil"/>
              <w:bottom w:val="nil"/>
              <w:right w:val="nil"/>
            </w:tcBorders>
            <w:shd w:val="clear" w:color="auto" w:fill="auto"/>
            <w:noWrap/>
            <w:vAlign w:val="bottom"/>
            <w:hideMark/>
          </w:tcPr>
          <w:p w14:paraId="169BE2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542DAD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1 42 02.1 </w:t>
            </w:r>
          </w:p>
        </w:tc>
        <w:tc>
          <w:tcPr>
            <w:tcW w:w="520" w:type="dxa"/>
            <w:tcBorders>
              <w:top w:val="nil"/>
              <w:left w:val="nil"/>
              <w:bottom w:val="nil"/>
              <w:right w:val="nil"/>
            </w:tcBorders>
            <w:shd w:val="clear" w:color="auto" w:fill="auto"/>
            <w:noWrap/>
            <w:vAlign w:val="bottom"/>
            <w:hideMark/>
          </w:tcPr>
          <w:p w14:paraId="20D2F33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C8DE3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78 59 23.0</w:t>
            </w:r>
          </w:p>
        </w:tc>
      </w:tr>
      <w:tr w:rsidR="00A311FF" w:rsidRPr="007C71B1" w14:paraId="2201195E" w14:textId="77777777" w:rsidTr="00A311FF">
        <w:trPr>
          <w:trHeight w:val="315"/>
        </w:trPr>
        <w:tc>
          <w:tcPr>
            <w:tcW w:w="1200" w:type="dxa"/>
            <w:tcBorders>
              <w:top w:val="nil"/>
              <w:left w:val="nil"/>
              <w:bottom w:val="nil"/>
              <w:right w:val="nil"/>
            </w:tcBorders>
            <w:shd w:val="clear" w:color="auto" w:fill="auto"/>
            <w:noWrap/>
            <w:vAlign w:val="bottom"/>
            <w:hideMark/>
          </w:tcPr>
          <w:p w14:paraId="16A13D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1037</w:t>
            </w:r>
          </w:p>
        </w:tc>
        <w:tc>
          <w:tcPr>
            <w:tcW w:w="1200" w:type="dxa"/>
            <w:tcBorders>
              <w:top w:val="nil"/>
              <w:left w:val="nil"/>
              <w:bottom w:val="nil"/>
              <w:right w:val="nil"/>
            </w:tcBorders>
            <w:shd w:val="clear" w:color="auto" w:fill="auto"/>
            <w:noWrap/>
            <w:vAlign w:val="bottom"/>
            <w:hideMark/>
          </w:tcPr>
          <w:p w14:paraId="42BC89C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2646 m</w:t>
            </w:r>
          </w:p>
        </w:tc>
        <w:tc>
          <w:tcPr>
            <w:tcW w:w="500" w:type="dxa"/>
            <w:tcBorders>
              <w:top w:val="nil"/>
              <w:left w:val="nil"/>
              <w:bottom w:val="nil"/>
              <w:right w:val="nil"/>
            </w:tcBorders>
            <w:shd w:val="clear" w:color="auto" w:fill="auto"/>
            <w:noWrap/>
            <w:vAlign w:val="bottom"/>
            <w:hideMark/>
          </w:tcPr>
          <w:p w14:paraId="55FD90F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BAE79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1 41 58.3 </w:t>
            </w:r>
          </w:p>
        </w:tc>
        <w:tc>
          <w:tcPr>
            <w:tcW w:w="520" w:type="dxa"/>
            <w:tcBorders>
              <w:top w:val="nil"/>
              <w:left w:val="nil"/>
              <w:bottom w:val="nil"/>
              <w:right w:val="nil"/>
            </w:tcBorders>
            <w:shd w:val="clear" w:color="auto" w:fill="auto"/>
            <w:noWrap/>
            <w:vAlign w:val="bottom"/>
            <w:hideMark/>
          </w:tcPr>
          <w:p w14:paraId="6F89E1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7A4A2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78 59 26.3</w:t>
            </w:r>
          </w:p>
        </w:tc>
      </w:tr>
      <w:tr w:rsidR="00A311FF" w:rsidRPr="007C71B1" w14:paraId="2412C0B9" w14:textId="77777777" w:rsidTr="00A311FF">
        <w:trPr>
          <w:trHeight w:val="315"/>
        </w:trPr>
        <w:tc>
          <w:tcPr>
            <w:tcW w:w="1200" w:type="dxa"/>
            <w:tcBorders>
              <w:top w:val="nil"/>
              <w:left w:val="nil"/>
              <w:bottom w:val="nil"/>
              <w:right w:val="nil"/>
            </w:tcBorders>
            <w:shd w:val="clear" w:color="auto" w:fill="auto"/>
            <w:noWrap/>
            <w:vAlign w:val="bottom"/>
            <w:hideMark/>
          </w:tcPr>
          <w:p w14:paraId="1F36FB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1038</w:t>
            </w:r>
          </w:p>
        </w:tc>
        <w:tc>
          <w:tcPr>
            <w:tcW w:w="1200" w:type="dxa"/>
            <w:tcBorders>
              <w:top w:val="nil"/>
              <w:left w:val="nil"/>
              <w:bottom w:val="nil"/>
              <w:right w:val="nil"/>
            </w:tcBorders>
            <w:shd w:val="clear" w:color="auto" w:fill="auto"/>
            <w:noWrap/>
            <w:vAlign w:val="bottom"/>
            <w:hideMark/>
          </w:tcPr>
          <w:p w14:paraId="1B4EA0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2643 m</w:t>
            </w:r>
          </w:p>
        </w:tc>
        <w:tc>
          <w:tcPr>
            <w:tcW w:w="500" w:type="dxa"/>
            <w:tcBorders>
              <w:top w:val="nil"/>
              <w:left w:val="nil"/>
              <w:bottom w:val="nil"/>
              <w:right w:val="nil"/>
            </w:tcBorders>
            <w:shd w:val="clear" w:color="auto" w:fill="auto"/>
            <w:noWrap/>
            <w:vAlign w:val="bottom"/>
            <w:hideMark/>
          </w:tcPr>
          <w:p w14:paraId="327110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69FF1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1 41 58.6 </w:t>
            </w:r>
          </w:p>
        </w:tc>
        <w:tc>
          <w:tcPr>
            <w:tcW w:w="520" w:type="dxa"/>
            <w:tcBorders>
              <w:top w:val="nil"/>
              <w:left w:val="nil"/>
              <w:bottom w:val="nil"/>
              <w:right w:val="nil"/>
            </w:tcBorders>
            <w:shd w:val="clear" w:color="auto" w:fill="auto"/>
            <w:noWrap/>
            <w:vAlign w:val="bottom"/>
            <w:hideMark/>
          </w:tcPr>
          <w:p w14:paraId="3112F6E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F97227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78 59 26.2</w:t>
            </w:r>
          </w:p>
        </w:tc>
      </w:tr>
      <w:tr w:rsidR="00A311FF" w:rsidRPr="007C71B1" w14:paraId="724C1468" w14:textId="77777777" w:rsidTr="00A311FF">
        <w:trPr>
          <w:trHeight w:val="315"/>
        </w:trPr>
        <w:tc>
          <w:tcPr>
            <w:tcW w:w="1200" w:type="dxa"/>
            <w:tcBorders>
              <w:top w:val="nil"/>
              <w:left w:val="nil"/>
              <w:bottom w:val="nil"/>
              <w:right w:val="nil"/>
            </w:tcBorders>
            <w:shd w:val="clear" w:color="auto" w:fill="auto"/>
            <w:noWrap/>
            <w:vAlign w:val="bottom"/>
            <w:hideMark/>
          </w:tcPr>
          <w:p w14:paraId="7E782C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1039</w:t>
            </w:r>
          </w:p>
        </w:tc>
        <w:tc>
          <w:tcPr>
            <w:tcW w:w="1200" w:type="dxa"/>
            <w:tcBorders>
              <w:top w:val="nil"/>
              <w:left w:val="nil"/>
              <w:bottom w:val="nil"/>
              <w:right w:val="nil"/>
            </w:tcBorders>
            <w:shd w:val="clear" w:color="auto" w:fill="auto"/>
            <w:noWrap/>
            <w:vAlign w:val="bottom"/>
            <w:hideMark/>
          </w:tcPr>
          <w:p w14:paraId="6345C8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2632 m</w:t>
            </w:r>
          </w:p>
        </w:tc>
        <w:tc>
          <w:tcPr>
            <w:tcW w:w="500" w:type="dxa"/>
            <w:tcBorders>
              <w:top w:val="nil"/>
              <w:left w:val="nil"/>
              <w:bottom w:val="nil"/>
              <w:right w:val="nil"/>
            </w:tcBorders>
            <w:shd w:val="clear" w:color="auto" w:fill="auto"/>
            <w:noWrap/>
            <w:vAlign w:val="bottom"/>
            <w:hideMark/>
          </w:tcPr>
          <w:p w14:paraId="071759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5E1F1C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1 42 00.5 </w:t>
            </w:r>
          </w:p>
        </w:tc>
        <w:tc>
          <w:tcPr>
            <w:tcW w:w="520" w:type="dxa"/>
            <w:tcBorders>
              <w:top w:val="nil"/>
              <w:left w:val="nil"/>
              <w:bottom w:val="nil"/>
              <w:right w:val="nil"/>
            </w:tcBorders>
            <w:shd w:val="clear" w:color="auto" w:fill="auto"/>
            <w:noWrap/>
            <w:vAlign w:val="bottom"/>
            <w:hideMark/>
          </w:tcPr>
          <w:p w14:paraId="6806265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EFA45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78 59 27.5</w:t>
            </w:r>
          </w:p>
        </w:tc>
      </w:tr>
      <w:tr w:rsidR="00A311FF" w:rsidRPr="007C71B1" w14:paraId="0245909D" w14:textId="77777777" w:rsidTr="00A311FF">
        <w:trPr>
          <w:trHeight w:val="315"/>
        </w:trPr>
        <w:tc>
          <w:tcPr>
            <w:tcW w:w="1200" w:type="dxa"/>
            <w:tcBorders>
              <w:top w:val="nil"/>
              <w:left w:val="nil"/>
              <w:bottom w:val="nil"/>
              <w:right w:val="nil"/>
            </w:tcBorders>
            <w:shd w:val="clear" w:color="auto" w:fill="auto"/>
            <w:noWrap/>
            <w:vAlign w:val="bottom"/>
            <w:hideMark/>
          </w:tcPr>
          <w:p w14:paraId="6BB7CB3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1040</w:t>
            </w:r>
          </w:p>
        </w:tc>
        <w:tc>
          <w:tcPr>
            <w:tcW w:w="1200" w:type="dxa"/>
            <w:tcBorders>
              <w:top w:val="nil"/>
              <w:left w:val="nil"/>
              <w:bottom w:val="nil"/>
              <w:right w:val="nil"/>
            </w:tcBorders>
            <w:shd w:val="clear" w:color="auto" w:fill="auto"/>
            <w:noWrap/>
            <w:vAlign w:val="bottom"/>
            <w:hideMark/>
          </w:tcPr>
          <w:p w14:paraId="04FC23D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2630 m</w:t>
            </w:r>
          </w:p>
        </w:tc>
        <w:tc>
          <w:tcPr>
            <w:tcW w:w="500" w:type="dxa"/>
            <w:tcBorders>
              <w:top w:val="nil"/>
              <w:left w:val="nil"/>
              <w:bottom w:val="nil"/>
              <w:right w:val="nil"/>
            </w:tcBorders>
            <w:shd w:val="clear" w:color="auto" w:fill="auto"/>
            <w:noWrap/>
            <w:vAlign w:val="bottom"/>
            <w:hideMark/>
          </w:tcPr>
          <w:p w14:paraId="57F8031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9B593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1 42 00.3 </w:t>
            </w:r>
          </w:p>
        </w:tc>
        <w:tc>
          <w:tcPr>
            <w:tcW w:w="520" w:type="dxa"/>
            <w:tcBorders>
              <w:top w:val="nil"/>
              <w:left w:val="nil"/>
              <w:bottom w:val="nil"/>
              <w:right w:val="nil"/>
            </w:tcBorders>
            <w:shd w:val="clear" w:color="auto" w:fill="auto"/>
            <w:noWrap/>
            <w:vAlign w:val="bottom"/>
            <w:hideMark/>
          </w:tcPr>
          <w:p w14:paraId="42BAF8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9CA55A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78 59 29.0</w:t>
            </w:r>
          </w:p>
        </w:tc>
      </w:tr>
      <w:tr w:rsidR="00A311FF" w:rsidRPr="007C71B1" w14:paraId="37B8C916" w14:textId="77777777" w:rsidTr="00A311FF">
        <w:trPr>
          <w:trHeight w:val="315"/>
        </w:trPr>
        <w:tc>
          <w:tcPr>
            <w:tcW w:w="1200" w:type="dxa"/>
            <w:tcBorders>
              <w:top w:val="nil"/>
              <w:left w:val="nil"/>
              <w:bottom w:val="nil"/>
              <w:right w:val="nil"/>
            </w:tcBorders>
            <w:shd w:val="clear" w:color="auto" w:fill="auto"/>
            <w:noWrap/>
            <w:vAlign w:val="bottom"/>
            <w:hideMark/>
          </w:tcPr>
          <w:p w14:paraId="41C9847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1041</w:t>
            </w:r>
          </w:p>
        </w:tc>
        <w:tc>
          <w:tcPr>
            <w:tcW w:w="1200" w:type="dxa"/>
            <w:tcBorders>
              <w:top w:val="nil"/>
              <w:left w:val="nil"/>
              <w:bottom w:val="nil"/>
              <w:right w:val="nil"/>
            </w:tcBorders>
            <w:shd w:val="clear" w:color="auto" w:fill="auto"/>
            <w:noWrap/>
            <w:vAlign w:val="bottom"/>
            <w:hideMark/>
          </w:tcPr>
          <w:p w14:paraId="6AEABF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2565 m</w:t>
            </w:r>
          </w:p>
        </w:tc>
        <w:tc>
          <w:tcPr>
            <w:tcW w:w="500" w:type="dxa"/>
            <w:tcBorders>
              <w:top w:val="nil"/>
              <w:left w:val="nil"/>
              <w:bottom w:val="nil"/>
              <w:right w:val="nil"/>
            </w:tcBorders>
            <w:shd w:val="clear" w:color="auto" w:fill="auto"/>
            <w:noWrap/>
            <w:vAlign w:val="bottom"/>
            <w:hideMark/>
          </w:tcPr>
          <w:p w14:paraId="4ACA9A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99960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1 42 03.9 </w:t>
            </w:r>
          </w:p>
        </w:tc>
        <w:tc>
          <w:tcPr>
            <w:tcW w:w="520" w:type="dxa"/>
            <w:tcBorders>
              <w:top w:val="nil"/>
              <w:left w:val="nil"/>
              <w:bottom w:val="nil"/>
              <w:right w:val="nil"/>
            </w:tcBorders>
            <w:shd w:val="clear" w:color="auto" w:fill="auto"/>
            <w:noWrap/>
            <w:vAlign w:val="bottom"/>
            <w:hideMark/>
          </w:tcPr>
          <w:p w14:paraId="6C08D00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922D10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78 59 30.7</w:t>
            </w:r>
          </w:p>
        </w:tc>
      </w:tr>
      <w:tr w:rsidR="00A311FF" w:rsidRPr="007C71B1" w14:paraId="1E63BA25" w14:textId="77777777" w:rsidTr="00A311FF">
        <w:trPr>
          <w:trHeight w:val="315"/>
        </w:trPr>
        <w:tc>
          <w:tcPr>
            <w:tcW w:w="1200" w:type="dxa"/>
            <w:tcBorders>
              <w:top w:val="nil"/>
              <w:left w:val="nil"/>
              <w:bottom w:val="nil"/>
              <w:right w:val="nil"/>
            </w:tcBorders>
            <w:shd w:val="clear" w:color="auto" w:fill="auto"/>
            <w:noWrap/>
            <w:vAlign w:val="bottom"/>
            <w:hideMark/>
          </w:tcPr>
          <w:p w14:paraId="470733E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1042</w:t>
            </w:r>
          </w:p>
        </w:tc>
        <w:tc>
          <w:tcPr>
            <w:tcW w:w="1200" w:type="dxa"/>
            <w:tcBorders>
              <w:top w:val="nil"/>
              <w:left w:val="nil"/>
              <w:bottom w:val="nil"/>
              <w:right w:val="nil"/>
            </w:tcBorders>
            <w:shd w:val="clear" w:color="auto" w:fill="auto"/>
            <w:noWrap/>
            <w:vAlign w:val="bottom"/>
            <w:hideMark/>
          </w:tcPr>
          <w:p w14:paraId="7A5ECF6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2570 m</w:t>
            </w:r>
          </w:p>
        </w:tc>
        <w:tc>
          <w:tcPr>
            <w:tcW w:w="500" w:type="dxa"/>
            <w:tcBorders>
              <w:top w:val="nil"/>
              <w:left w:val="nil"/>
              <w:bottom w:val="nil"/>
              <w:right w:val="nil"/>
            </w:tcBorders>
            <w:shd w:val="clear" w:color="auto" w:fill="auto"/>
            <w:noWrap/>
            <w:vAlign w:val="bottom"/>
            <w:hideMark/>
          </w:tcPr>
          <w:p w14:paraId="22477B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B68627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1 42 05.1 </w:t>
            </w:r>
          </w:p>
        </w:tc>
        <w:tc>
          <w:tcPr>
            <w:tcW w:w="520" w:type="dxa"/>
            <w:tcBorders>
              <w:top w:val="nil"/>
              <w:left w:val="nil"/>
              <w:bottom w:val="nil"/>
              <w:right w:val="nil"/>
            </w:tcBorders>
            <w:shd w:val="clear" w:color="auto" w:fill="auto"/>
            <w:noWrap/>
            <w:vAlign w:val="bottom"/>
            <w:hideMark/>
          </w:tcPr>
          <w:p w14:paraId="5E9584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91B7BA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78 59 28.9</w:t>
            </w:r>
          </w:p>
        </w:tc>
      </w:tr>
      <w:tr w:rsidR="00A311FF" w:rsidRPr="007C71B1" w14:paraId="6409ECFC" w14:textId="77777777" w:rsidTr="00A311FF">
        <w:trPr>
          <w:trHeight w:val="315"/>
        </w:trPr>
        <w:tc>
          <w:tcPr>
            <w:tcW w:w="1200" w:type="dxa"/>
            <w:tcBorders>
              <w:top w:val="nil"/>
              <w:left w:val="nil"/>
              <w:bottom w:val="nil"/>
              <w:right w:val="nil"/>
            </w:tcBorders>
            <w:shd w:val="clear" w:color="auto" w:fill="auto"/>
            <w:noWrap/>
            <w:vAlign w:val="bottom"/>
            <w:hideMark/>
          </w:tcPr>
          <w:p w14:paraId="72E8D64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1043</w:t>
            </w:r>
          </w:p>
        </w:tc>
        <w:tc>
          <w:tcPr>
            <w:tcW w:w="1200" w:type="dxa"/>
            <w:tcBorders>
              <w:top w:val="nil"/>
              <w:left w:val="nil"/>
              <w:bottom w:val="nil"/>
              <w:right w:val="nil"/>
            </w:tcBorders>
            <w:shd w:val="clear" w:color="auto" w:fill="auto"/>
            <w:noWrap/>
            <w:vAlign w:val="bottom"/>
            <w:hideMark/>
          </w:tcPr>
          <w:p w14:paraId="69728F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2627 m</w:t>
            </w:r>
          </w:p>
        </w:tc>
        <w:tc>
          <w:tcPr>
            <w:tcW w:w="500" w:type="dxa"/>
            <w:tcBorders>
              <w:top w:val="nil"/>
              <w:left w:val="nil"/>
              <w:bottom w:val="nil"/>
              <w:right w:val="nil"/>
            </w:tcBorders>
            <w:shd w:val="clear" w:color="auto" w:fill="auto"/>
            <w:noWrap/>
            <w:vAlign w:val="bottom"/>
            <w:hideMark/>
          </w:tcPr>
          <w:p w14:paraId="6B00DCA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B1E368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1 42 00.7 </w:t>
            </w:r>
          </w:p>
        </w:tc>
        <w:tc>
          <w:tcPr>
            <w:tcW w:w="520" w:type="dxa"/>
            <w:tcBorders>
              <w:top w:val="nil"/>
              <w:left w:val="nil"/>
              <w:bottom w:val="nil"/>
              <w:right w:val="nil"/>
            </w:tcBorders>
            <w:shd w:val="clear" w:color="auto" w:fill="auto"/>
            <w:noWrap/>
            <w:vAlign w:val="bottom"/>
            <w:hideMark/>
          </w:tcPr>
          <w:p w14:paraId="711ED20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66D23F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78 59 26.1</w:t>
            </w:r>
          </w:p>
        </w:tc>
      </w:tr>
      <w:tr w:rsidR="00A311FF" w:rsidRPr="007C71B1" w14:paraId="34C0A438" w14:textId="77777777" w:rsidTr="00A311FF">
        <w:trPr>
          <w:trHeight w:val="315"/>
        </w:trPr>
        <w:tc>
          <w:tcPr>
            <w:tcW w:w="1200" w:type="dxa"/>
            <w:tcBorders>
              <w:top w:val="nil"/>
              <w:left w:val="nil"/>
              <w:bottom w:val="nil"/>
              <w:right w:val="nil"/>
            </w:tcBorders>
            <w:shd w:val="clear" w:color="auto" w:fill="auto"/>
            <w:noWrap/>
            <w:vAlign w:val="bottom"/>
            <w:hideMark/>
          </w:tcPr>
          <w:p w14:paraId="6BD55E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1044</w:t>
            </w:r>
          </w:p>
        </w:tc>
        <w:tc>
          <w:tcPr>
            <w:tcW w:w="1200" w:type="dxa"/>
            <w:tcBorders>
              <w:top w:val="nil"/>
              <w:left w:val="nil"/>
              <w:bottom w:val="nil"/>
              <w:right w:val="nil"/>
            </w:tcBorders>
            <w:shd w:val="clear" w:color="auto" w:fill="auto"/>
            <w:noWrap/>
            <w:vAlign w:val="bottom"/>
            <w:hideMark/>
          </w:tcPr>
          <w:p w14:paraId="7388147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2625 m</w:t>
            </w:r>
          </w:p>
        </w:tc>
        <w:tc>
          <w:tcPr>
            <w:tcW w:w="500" w:type="dxa"/>
            <w:tcBorders>
              <w:top w:val="nil"/>
              <w:left w:val="nil"/>
              <w:bottom w:val="nil"/>
              <w:right w:val="nil"/>
            </w:tcBorders>
            <w:shd w:val="clear" w:color="auto" w:fill="auto"/>
            <w:noWrap/>
            <w:vAlign w:val="bottom"/>
            <w:hideMark/>
          </w:tcPr>
          <w:p w14:paraId="4686E1C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90EF4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1 42 01.1 </w:t>
            </w:r>
          </w:p>
        </w:tc>
        <w:tc>
          <w:tcPr>
            <w:tcW w:w="520" w:type="dxa"/>
            <w:tcBorders>
              <w:top w:val="nil"/>
              <w:left w:val="nil"/>
              <w:bottom w:val="nil"/>
              <w:right w:val="nil"/>
            </w:tcBorders>
            <w:shd w:val="clear" w:color="auto" w:fill="auto"/>
            <w:noWrap/>
            <w:vAlign w:val="bottom"/>
            <w:hideMark/>
          </w:tcPr>
          <w:p w14:paraId="3637678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68B9A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78 59 24.3</w:t>
            </w:r>
          </w:p>
        </w:tc>
      </w:tr>
      <w:tr w:rsidR="00A311FF" w:rsidRPr="007C71B1" w14:paraId="55E4E8A5" w14:textId="77777777" w:rsidTr="00A311FF">
        <w:trPr>
          <w:trHeight w:val="315"/>
        </w:trPr>
        <w:tc>
          <w:tcPr>
            <w:tcW w:w="1200" w:type="dxa"/>
            <w:tcBorders>
              <w:top w:val="nil"/>
              <w:left w:val="nil"/>
              <w:bottom w:val="nil"/>
              <w:right w:val="nil"/>
            </w:tcBorders>
            <w:shd w:val="clear" w:color="auto" w:fill="auto"/>
            <w:noWrap/>
            <w:vAlign w:val="bottom"/>
            <w:hideMark/>
          </w:tcPr>
          <w:p w14:paraId="5D68B7F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1045</w:t>
            </w:r>
          </w:p>
        </w:tc>
        <w:tc>
          <w:tcPr>
            <w:tcW w:w="1200" w:type="dxa"/>
            <w:tcBorders>
              <w:top w:val="nil"/>
              <w:left w:val="nil"/>
              <w:bottom w:val="nil"/>
              <w:right w:val="nil"/>
            </w:tcBorders>
            <w:shd w:val="clear" w:color="auto" w:fill="auto"/>
            <w:noWrap/>
            <w:vAlign w:val="bottom"/>
            <w:hideMark/>
          </w:tcPr>
          <w:p w14:paraId="1566140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2659 m</w:t>
            </w:r>
          </w:p>
        </w:tc>
        <w:tc>
          <w:tcPr>
            <w:tcW w:w="500" w:type="dxa"/>
            <w:tcBorders>
              <w:top w:val="nil"/>
              <w:left w:val="nil"/>
              <w:bottom w:val="nil"/>
              <w:right w:val="nil"/>
            </w:tcBorders>
            <w:shd w:val="clear" w:color="auto" w:fill="auto"/>
            <w:noWrap/>
            <w:vAlign w:val="bottom"/>
            <w:hideMark/>
          </w:tcPr>
          <w:p w14:paraId="081A81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BD567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1 41 53.2 </w:t>
            </w:r>
          </w:p>
        </w:tc>
        <w:tc>
          <w:tcPr>
            <w:tcW w:w="520" w:type="dxa"/>
            <w:tcBorders>
              <w:top w:val="nil"/>
              <w:left w:val="nil"/>
              <w:bottom w:val="nil"/>
              <w:right w:val="nil"/>
            </w:tcBorders>
            <w:shd w:val="clear" w:color="auto" w:fill="auto"/>
            <w:noWrap/>
            <w:vAlign w:val="bottom"/>
            <w:hideMark/>
          </w:tcPr>
          <w:p w14:paraId="44F25CE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0E3955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78 59 19.1</w:t>
            </w:r>
          </w:p>
        </w:tc>
      </w:tr>
      <w:tr w:rsidR="00A311FF" w:rsidRPr="007C71B1" w14:paraId="45611E49" w14:textId="77777777" w:rsidTr="00A311FF">
        <w:trPr>
          <w:trHeight w:val="315"/>
        </w:trPr>
        <w:tc>
          <w:tcPr>
            <w:tcW w:w="1200" w:type="dxa"/>
            <w:tcBorders>
              <w:top w:val="nil"/>
              <w:left w:val="nil"/>
              <w:bottom w:val="nil"/>
              <w:right w:val="nil"/>
            </w:tcBorders>
            <w:shd w:val="clear" w:color="auto" w:fill="auto"/>
            <w:noWrap/>
            <w:vAlign w:val="bottom"/>
            <w:hideMark/>
          </w:tcPr>
          <w:p w14:paraId="49BDEB1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1046</w:t>
            </w:r>
          </w:p>
        </w:tc>
        <w:tc>
          <w:tcPr>
            <w:tcW w:w="1200" w:type="dxa"/>
            <w:tcBorders>
              <w:top w:val="nil"/>
              <w:left w:val="nil"/>
              <w:bottom w:val="nil"/>
              <w:right w:val="nil"/>
            </w:tcBorders>
            <w:shd w:val="clear" w:color="auto" w:fill="auto"/>
            <w:noWrap/>
            <w:vAlign w:val="bottom"/>
            <w:hideMark/>
          </w:tcPr>
          <w:p w14:paraId="15EFBE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2656 m</w:t>
            </w:r>
          </w:p>
        </w:tc>
        <w:tc>
          <w:tcPr>
            <w:tcW w:w="500" w:type="dxa"/>
            <w:tcBorders>
              <w:top w:val="nil"/>
              <w:left w:val="nil"/>
              <w:bottom w:val="nil"/>
              <w:right w:val="nil"/>
            </w:tcBorders>
            <w:shd w:val="clear" w:color="auto" w:fill="auto"/>
            <w:noWrap/>
            <w:vAlign w:val="bottom"/>
            <w:hideMark/>
          </w:tcPr>
          <w:p w14:paraId="297D26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13EAFD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1 41 53.6 </w:t>
            </w:r>
          </w:p>
        </w:tc>
        <w:tc>
          <w:tcPr>
            <w:tcW w:w="520" w:type="dxa"/>
            <w:tcBorders>
              <w:top w:val="nil"/>
              <w:left w:val="nil"/>
              <w:bottom w:val="nil"/>
              <w:right w:val="nil"/>
            </w:tcBorders>
            <w:shd w:val="clear" w:color="auto" w:fill="auto"/>
            <w:noWrap/>
            <w:vAlign w:val="bottom"/>
            <w:hideMark/>
          </w:tcPr>
          <w:p w14:paraId="1CEDD44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AF49E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78 59 20.2</w:t>
            </w:r>
          </w:p>
        </w:tc>
      </w:tr>
      <w:tr w:rsidR="00A311FF" w:rsidRPr="007C71B1" w14:paraId="7C269374" w14:textId="77777777" w:rsidTr="00A311FF">
        <w:trPr>
          <w:trHeight w:val="315"/>
        </w:trPr>
        <w:tc>
          <w:tcPr>
            <w:tcW w:w="1200" w:type="dxa"/>
            <w:tcBorders>
              <w:top w:val="nil"/>
              <w:left w:val="nil"/>
              <w:bottom w:val="nil"/>
              <w:right w:val="nil"/>
            </w:tcBorders>
            <w:shd w:val="clear" w:color="auto" w:fill="auto"/>
            <w:noWrap/>
            <w:vAlign w:val="bottom"/>
            <w:hideMark/>
          </w:tcPr>
          <w:p w14:paraId="39D3B93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1047</w:t>
            </w:r>
          </w:p>
        </w:tc>
        <w:tc>
          <w:tcPr>
            <w:tcW w:w="1200" w:type="dxa"/>
            <w:tcBorders>
              <w:top w:val="nil"/>
              <w:left w:val="nil"/>
              <w:bottom w:val="nil"/>
              <w:right w:val="nil"/>
            </w:tcBorders>
            <w:shd w:val="clear" w:color="auto" w:fill="auto"/>
            <w:noWrap/>
            <w:vAlign w:val="bottom"/>
            <w:hideMark/>
          </w:tcPr>
          <w:p w14:paraId="0A74BB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2656 m</w:t>
            </w:r>
          </w:p>
        </w:tc>
        <w:tc>
          <w:tcPr>
            <w:tcW w:w="500" w:type="dxa"/>
            <w:tcBorders>
              <w:top w:val="nil"/>
              <w:left w:val="nil"/>
              <w:bottom w:val="nil"/>
              <w:right w:val="nil"/>
            </w:tcBorders>
            <w:shd w:val="clear" w:color="auto" w:fill="auto"/>
            <w:noWrap/>
            <w:vAlign w:val="bottom"/>
            <w:hideMark/>
          </w:tcPr>
          <w:p w14:paraId="3B56C03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A1885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1 41 53.4 </w:t>
            </w:r>
          </w:p>
        </w:tc>
        <w:tc>
          <w:tcPr>
            <w:tcW w:w="520" w:type="dxa"/>
            <w:tcBorders>
              <w:top w:val="nil"/>
              <w:left w:val="nil"/>
              <w:bottom w:val="nil"/>
              <w:right w:val="nil"/>
            </w:tcBorders>
            <w:shd w:val="clear" w:color="auto" w:fill="auto"/>
            <w:noWrap/>
            <w:vAlign w:val="bottom"/>
            <w:hideMark/>
          </w:tcPr>
          <w:p w14:paraId="69BF935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584A12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78 59 20.6</w:t>
            </w:r>
          </w:p>
        </w:tc>
      </w:tr>
      <w:tr w:rsidR="00A311FF" w:rsidRPr="007C71B1" w14:paraId="0AA64BA5" w14:textId="77777777" w:rsidTr="00A311FF">
        <w:trPr>
          <w:trHeight w:val="315"/>
        </w:trPr>
        <w:tc>
          <w:tcPr>
            <w:tcW w:w="1200" w:type="dxa"/>
            <w:tcBorders>
              <w:top w:val="nil"/>
              <w:left w:val="nil"/>
              <w:bottom w:val="nil"/>
              <w:right w:val="nil"/>
            </w:tcBorders>
            <w:shd w:val="clear" w:color="auto" w:fill="auto"/>
            <w:noWrap/>
            <w:vAlign w:val="bottom"/>
            <w:hideMark/>
          </w:tcPr>
          <w:p w14:paraId="6EF3BD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1048</w:t>
            </w:r>
          </w:p>
        </w:tc>
        <w:tc>
          <w:tcPr>
            <w:tcW w:w="1200" w:type="dxa"/>
            <w:tcBorders>
              <w:top w:val="nil"/>
              <w:left w:val="nil"/>
              <w:bottom w:val="nil"/>
              <w:right w:val="nil"/>
            </w:tcBorders>
            <w:shd w:val="clear" w:color="auto" w:fill="auto"/>
            <w:noWrap/>
            <w:vAlign w:val="bottom"/>
            <w:hideMark/>
          </w:tcPr>
          <w:p w14:paraId="17CB1A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2650 m</w:t>
            </w:r>
          </w:p>
        </w:tc>
        <w:tc>
          <w:tcPr>
            <w:tcW w:w="500" w:type="dxa"/>
            <w:tcBorders>
              <w:top w:val="nil"/>
              <w:left w:val="nil"/>
              <w:bottom w:val="nil"/>
              <w:right w:val="nil"/>
            </w:tcBorders>
            <w:shd w:val="clear" w:color="auto" w:fill="auto"/>
            <w:noWrap/>
            <w:vAlign w:val="bottom"/>
            <w:hideMark/>
          </w:tcPr>
          <w:p w14:paraId="65BF9B8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2BE954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1 41 52.4 </w:t>
            </w:r>
          </w:p>
        </w:tc>
        <w:tc>
          <w:tcPr>
            <w:tcW w:w="520" w:type="dxa"/>
            <w:tcBorders>
              <w:top w:val="nil"/>
              <w:left w:val="nil"/>
              <w:bottom w:val="nil"/>
              <w:right w:val="nil"/>
            </w:tcBorders>
            <w:shd w:val="clear" w:color="auto" w:fill="auto"/>
            <w:noWrap/>
            <w:vAlign w:val="bottom"/>
            <w:hideMark/>
          </w:tcPr>
          <w:p w14:paraId="6470F1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BEF694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78 59 21.1</w:t>
            </w:r>
          </w:p>
        </w:tc>
      </w:tr>
      <w:tr w:rsidR="00A311FF" w:rsidRPr="007C71B1" w14:paraId="7EB446F8" w14:textId="77777777" w:rsidTr="00A311FF">
        <w:trPr>
          <w:trHeight w:val="315"/>
        </w:trPr>
        <w:tc>
          <w:tcPr>
            <w:tcW w:w="1200" w:type="dxa"/>
            <w:tcBorders>
              <w:top w:val="nil"/>
              <w:left w:val="nil"/>
              <w:bottom w:val="nil"/>
              <w:right w:val="nil"/>
            </w:tcBorders>
            <w:shd w:val="clear" w:color="auto" w:fill="auto"/>
            <w:noWrap/>
            <w:vAlign w:val="bottom"/>
            <w:hideMark/>
          </w:tcPr>
          <w:p w14:paraId="28B0A8A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1049</w:t>
            </w:r>
          </w:p>
        </w:tc>
        <w:tc>
          <w:tcPr>
            <w:tcW w:w="1200" w:type="dxa"/>
            <w:tcBorders>
              <w:top w:val="nil"/>
              <w:left w:val="nil"/>
              <w:bottom w:val="nil"/>
              <w:right w:val="nil"/>
            </w:tcBorders>
            <w:shd w:val="clear" w:color="auto" w:fill="auto"/>
            <w:noWrap/>
            <w:vAlign w:val="bottom"/>
            <w:hideMark/>
          </w:tcPr>
          <w:p w14:paraId="1C439D0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2648 m</w:t>
            </w:r>
          </w:p>
        </w:tc>
        <w:tc>
          <w:tcPr>
            <w:tcW w:w="500" w:type="dxa"/>
            <w:tcBorders>
              <w:top w:val="nil"/>
              <w:left w:val="nil"/>
              <w:bottom w:val="nil"/>
              <w:right w:val="nil"/>
            </w:tcBorders>
            <w:shd w:val="clear" w:color="auto" w:fill="auto"/>
            <w:noWrap/>
            <w:vAlign w:val="bottom"/>
            <w:hideMark/>
          </w:tcPr>
          <w:p w14:paraId="68EB3D5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39D87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1 41 51.8 </w:t>
            </w:r>
          </w:p>
        </w:tc>
        <w:tc>
          <w:tcPr>
            <w:tcW w:w="520" w:type="dxa"/>
            <w:tcBorders>
              <w:top w:val="nil"/>
              <w:left w:val="nil"/>
              <w:bottom w:val="nil"/>
              <w:right w:val="nil"/>
            </w:tcBorders>
            <w:shd w:val="clear" w:color="auto" w:fill="auto"/>
            <w:noWrap/>
            <w:vAlign w:val="bottom"/>
            <w:hideMark/>
          </w:tcPr>
          <w:p w14:paraId="6D660E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F4B16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78 59 22.2</w:t>
            </w:r>
          </w:p>
        </w:tc>
      </w:tr>
      <w:tr w:rsidR="00A311FF" w:rsidRPr="007C71B1" w14:paraId="34DB45A3" w14:textId="77777777" w:rsidTr="00A311FF">
        <w:trPr>
          <w:trHeight w:val="315"/>
        </w:trPr>
        <w:tc>
          <w:tcPr>
            <w:tcW w:w="1200" w:type="dxa"/>
            <w:tcBorders>
              <w:top w:val="nil"/>
              <w:left w:val="nil"/>
              <w:bottom w:val="nil"/>
              <w:right w:val="nil"/>
            </w:tcBorders>
            <w:shd w:val="clear" w:color="auto" w:fill="auto"/>
            <w:noWrap/>
            <w:vAlign w:val="bottom"/>
            <w:hideMark/>
          </w:tcPr>
          <w:p w14:paraId="651391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1050</w:t>
            </w:r>
          </w:p>
        </w:tc>
        <w:tc>
          <w:tcPr>
            <w:tcW w:w="1200" w:type="dxa"/>
            <w:tcBorders>
              <w:top w:val="nil"/>
              <w:left w:val="nil"/>
              <w:bottom w:val="nil"/>
              <w:right w:val="nil"/>
            </w:tcBorders>
            <w:shd w:val="clear" w:color="auto" w:fill="auto"/>
            <w:noWrap/>
            <w:vAlign w:val="bottom"/>
            <w:hideMark/>
          </w:tcPr>
          <w:p w14:paraId="3AB279C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2646 m</w:t>
            </w:r>
          </w:p>
        </w:tc>
        <w:tc>
          <w:tcPr>
            <w:tcW w:w="500" w:type="dxa"/>
            <w:tcBorders>
              <w:top w:val="nil"/>
              <w:left w:val="nil"/>
              <w:bottom w:val="nil"/>
              <w:right w:val="nil"/>
            </w:tcBorders>
            <w:shd w:val="clear" w:color="auto" w:fill="auto"/>
            <w:noWrap/>
            <w:vAlign w:val="bottom"/>
            <w:hideMark/>
          </w:tcPr>
          <w:p w14:paraId="6BF666E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6D6EB8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1 41 51.5 </w:t>
            </w:r>
          </w:p>
        </w:tc>
        <w:tc>
          <w:tcPr>
            <w:tcW w:w="520" w:type="dxa"/>
            <w:tcBorders>
              <w:top w:val="nil"/>
              <w:left w:val="nil"/>
              <w:bottom w:val="nil"/>
              <w:right w:val="nil"/>
            </w:tcBorders>
            <w:shd w:val="clear" w:color="auto" w:fill="auto"/>
            <w:noWrap/>
            <w:vAlign w:val="bottom"/>
            <w:hideMark/>
          </w:tcPr>
          <w:p w14:paraId="5E15C59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44A63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78 59 22.5</w:t>
            </w:r>
          </w:p>
        </w:tc>
      </w:tr>
      <w:tr w:rsidR="00A311FF" w:rsidRPr="007C71B1" w14:paraId="5B054039" w14:textId="77777777" w:rsidTr="00A311FF">
        <w:trPr>
          <w:trHeight w:val="315"/>
        </w:trPr>
        <w:tc>
          <w:tcPr>
            <w:tcW w:w="1200" w:type="dxa"/>
            <w:tcBorders>
              <w:top w:val="nil"/>
              <w:left w:val="nil"/>
              <w:bottom w:val="nil"/>
              <w:right w:val="nil"/>
            </w:tcBorders>
            <w:shd w:val="clear" w:color="auto" w:fill="auto"/>
            <w:noWrap/>
            <w:vAlign w:val="bottom"/>
            <w:hideMark/>
          </w:tcPr>
          <w:p w14:paraId="5B0B57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1051</w:t>
            </w:r>
          </w:p>
        </w:tc>
        <w:tc>
          <w:tcPr>
            <w:tcW w:w="1200" w:type="dxa"/>
            <w:tcBorders>
              <w:top w:val="nil"/>
              <w:left w:val="nil"/>
              <w:bottom w:val="nil"/>
              <w:right w:val="nil"/>
            </w:tcBorders>
            <w:shd w:val="clear" w:color="auto" w:fill="auto"/>
            <w:noWrap/>
            <w:vAlign w:val="bottom"/>
            <w:hideMark/>
          </w:tcPr>
          <w:p w14:paraId="5D2403E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2640 m</w:t>
            </w:r>
          </w:p>
        </w:tc>
        <w:tc>
          <w:tcPr>
            <w:tcW w:w="500" w:type="dxa"/>
            <w:tcBorders>
              <w:top w:val="nil"/>
              <w:left w:val="nil"/>
              <w:bottom w:val="nil"/>
              <w:right w:val="nil"/>
            </w:tcBorders>
            <w:shd w:val="clear" w:color="auto" w:fill="auto"/>
            <w:noWrap/>
            <w:vAlign w:val="bottom"/>
            <w:hideMark/>
          </w:tcPr>
          <w:p w14:paraId="49B74CD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80C120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1 41 50.4 </w:t>
            </w:r>
          </w:p>
        </w:tc>
        <w:tc>
          <w:tcPr>
            <w:tcW w:w="520" w:type="dxa"/>
            <w:tcBorders>
              <w:top w:val="nil"/>
              <w:left w:val="nil"/>
              <w:bottom w:val="nil"/>
              <w:right w:val="nil"/>
            </w:tcBorders>
            <w:shd w:val="clear" w:color="auto" w:fill="auto"/>
            <w:noWrap/>
            <w:vAlign w:val="bottom"/>
            <w:hideMark/>
          </w:tcPr>
          <w:p w14:paraId="221D41C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7267C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78 59 23.5</w:t>
            </w:r>
          </w:p>
        </w:tc>
      </w:tr>
      <w:tr w:rsidR="00A311FF" w:rsidRPr="007C71B1" w14:paraId="3674880A" w14:textId="77777777" w:rsidTr="00A311FF">
        <w:trPr>
          <w:trHeight w:val="315"/>
        </w:trPr>
        <w:tc>
          <w:tcPr>
            <w:tcW w:w="1200" w:type="dxa"/>
            <w:tcBorders>
              <w:top w:val="nil"/>
              <w:left w:val="nil"/>
              <w:bottom w:val="nil"/>
              <w:right w:val="nil"/>
            </w:tcBorders>
            <w:shd w:val="clear" w:color="auto" w:fill="auto"/>
            <w:noWrap/>
            <w:vAlign w:val="bottom"/>
            <w:hideMark/>
          </w:tcPr>
          <w:p w14:paraId="737DA43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1052</w:t>
            </w:r>
          </w:p>
        </w:tc>
        <w:tc>
          <w:tcPr>
            <w:tcW w:w="1200" w:type="dxa"/>
            <w:tcBorders>
              <w:top w:val="nil"/>
              <w:left w:val="nil"/>
              <w:bottom w:val="nil"/>
              <w:right w:val="nil"/>
            </w:tcBorders>
            <w:shd w:val="clear" w:color="auto" w:fill="auto"/>
            <w:noWrap/>
            <w:vAlign w:val="bottom"/>
            <w:hideMark/>
          </w:tcPr>
          <w:p w14:paraId="3612E10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2630 m</w:t>
            </w:r>
          </w:p>
        </w:tc>
        <w:tc>
          <w:tcPr>
            <w:tcW w:w="500" w:type="dxa"/>
            <w:tcBorders>
              <w:top w:val="nil"/>
              <w:left w:val="nil"/>
              <w:bottom w:val="nil"/>
              <w:right w:val="nil"/>
            </w:tcBorders>
            <w:shd w:val="clear" w:color="auto" w:fill="auto"/>
            <w:noWrap/>
            <w:vAlign w:val="bottom"/>
            <w:hideMark/>
          </w:tcPr>
          <w:p w14:paraId="0D50736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267514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1 41 51.9 </w:t>
            </w:r>
          </w:p>
        </w:tc>
        <w:tc>
          <w:tcPr>
            <w:tcW w:w="520" w:type="dxa"/>
            <w:tcBorders>
              <w:top w:val="nil"/>
              <w:left w:val="nil"/>
              <w:bottom w:val="nil"/>
              <w:right w:val="nil"/>
            </w:tcBorders>
            <w:shd w:val="clear" w:color="auto" w:fill="auto"/>
            <w:noWrap/>
            <w:vAlign w:val="bottom"/>
            <w:hideMark/>
          </w:tcPr>
          <w:p w14:paraId="30A56F4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5ABAF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78 59 24.5</w:t>
            </w:r>
          </w:p>
        </w:tc>
      </w:tr>
      <w:tr w:rsidR="00A311FF" w:rsidRPr="007C71B1" w14:paraId="03AB5F41" w14:textId="77777777" w:rsidTr="00A311FF">
        <w:trPr>
          <w:trHeight w:val="315"/>
        </w:trPr>
        <w:tc>
          <w:tcPr>
            <w:tcW w:w="1200" w:type="dxa"/>
            <w:tcBorders>
              <w:top w:val="nil"/>
              <w:left w:val="nil"/>
              <w:bottom w:val="nil"/>
              <w:right w:val="nil"/>
            </w:tcBorders>
            <w:shd w:val="clear" w:color="auto" w:fill="auto"/>
            <w:noWrap/>
            <w:vAlign w:val="bottom"/>
            <w:hideMark/>
          </w:tcPr>
          <w:p w14:paraId="2F93B30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1053</w:t>
            </w:r>
          </w:p>
        </w:tc>
        <w:tc>
          <w:tcPr>
            <w:tcW w:w="1200" w:type="dxa"/>
            <w:tcBorders>
              <w:top w:val="nil"/>
              <w:left w:val="nil"/>
              <w:bottom w:val="nil"/>
              <w:right w:val="nil"/>
            </w:tcBorders>
            <w:shd w:val="clear" w:color="auto" w:fill="auto"/>
            <w:noWrap/>
            <w:vAlign w:val="bottom"/>
            <w:hideMark/>
          </w:tcPr>
          <w:p w14:paraId="504749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2629 m</w:t>
            </w:r>
          </w:p>
        </w:tc>
        <w:tc>
          <w:tcPr>
            <w:tcW w:w="500" w:type="dxa"/>
            <w:tcBorders>
              <w:top w:val="nil"/>
              <w:left w:val="nil"/>
              <w:bottom w:val="nil"/>
              <w:right w:val="nil"/>
            </w:tcBorders>
            <w:shd w:val="clear" w:color="auto" w:fill="auto"/>
            <w:noWrap/>
            <w:vAlign w:val="bottom"/>
            <w:hideMark/>
          </w:tcPr>
          <w:p w14:paraId="59DEF4F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96913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1 41 52.3 </w:t>
            </w:r>
          </w:p>
        </w:tc>
        <w:tc>
          <w:tcPr>
            <w:tcW w:w="520" w:type="dxa"/>
            <w:tcBorders>
              <w:top w:val="nil"/>
              <w:left w:val="nil"/>
              <w:bottom w:val="nil"/>
              <w:right w:val="nil"/>
            </w:tcBorders>
            <w:shd w:val="clear" w:color="auto" w:fill="auto"/>
            <w:noWrap/>
            <w:vAlign w:val="bottom"/>
            <w:hideMark/>
          </w:tcPr>
          <w:p w14:paraId="2F2A934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F607D1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78 59 24.7</w:t>
            </w:r>
          </w:p>
        </w:tc>
      </w:tr>
      <w:tr w:rsidR="00A311FF" w:rsidRPr="007C71B1" w14:paraId="6FB79193" w14:textId="77777777" w:rsidTr="00A311FF">
        <w:trPr>
          <w:trHeight w:val="315"/>
        </w:trPr>
        <w:tc>
          <w:tcPr>
            <w:tcW w:w="1200" w:type="dxa"/>
            <w:tcBorders>
              <w:top w:val="nil"/>
              <w:left w:val="nil"/>
              <w:bottom w:val="nil"/>
              <w:right w:val="nil"/>
            </w:tcBorders>
            <w:shd w:val="clear" w:color="auto" w:fill="auto"/>
            <w:noWrap/>
            <w:vAlign w:val="bottom"/>
            <w:hideMark/>
          </w:tcPr>
          <w:p w14:paraId="6072052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1054</w:t>
            </w:r>
          </w:p>
        </w:tc>
        <w:tc>
          <w:tcPr>
            <w:tcW w:w="1200" w:type="dxa"/>
            <w:tcBorders>
              <w:top w:val="nil"/>
              <w:left w:val="nil"/>
              <w:bottom w:val="nil"/>
              <w:right w:val="nil"/>
            </w:tcBorders>
            <w:shd w:val="clear" w:color="auto" w:fill="auto"/>
            <w:noWrap/>
            <w:vAlign w:val="bottom"/>
            <w:hideMark/>
          </w:tcPr>
          <w:p w14:paraId="113D4A8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2624 m</w:t>
            </w:r>
          </w:p>
        </w:tc>
        <w:tc>
          <w:tcPr>
            <w:tcW w:w="500" w:type="dxa"/>
            <w:tcBorders>
              <w:top w:val="nil"/>
              <w:left w:val="nil"/>
              <w:bottom w:val="nil"/>
              <w:right w:val="nil"/>
            </w:tcBorders>
            <w:shd w:val="clear" w:color="auto" w:fill="auto"/>
            <w:noWrap/>
            <w:vAlign w:val="bottom"/>
            <w:hideMark/>
          </w:tcPr>
          <w:p w14:paraId="77617D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20566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1 41 53.4 </w:t>
            </w:r>
          </w:p>
        </w:tc>
        <w:tc>
          <w:tcPr>
            <w:tcW w:w="520" w:type="dxa"/>
            <w:tcBorders>
              <w:top w:val="nil"/>
              <w:left w:val="nil"/>
              <w:bottom w:val="nil"/>
              <w:right w:val="nil"/>
            </w:tcBorders>
            <w:shd w:val="clear" w:color="auto" w:fill="auto"/>
            <w:noWrap/>
            <w:vAlign w:val="bottom"/>
            <w:hideMark/>
          </w:tcPr>
          <w:p w14:paraId="5431A69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FD1690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78 59 25.6</w:t>
            </w:r>
          </w:p>
        </w:tc>
      </w:tr>
      <w:tr w:rsidR="00A311FF" w:rsidRPr="007C71B1" w14:paraId="55293DFF" w14:textId="77777777" w:rsidTr="00A311FF">
        <w:trPr>
          <w:trHeight w:val="315"/>
        </w:trPr>
        <w:tc>
          <w:tcPr>
            <w:tcW w:w="1200" w:type="dxa"/>
            <w:tcBorders>
              <w:top w:val="nil"/>
              <w:left w:val="nil"/>
              <w:bottom w:val="nil"/>
              <w:right w:val="nil"/>
            </w:tcBorders>
            <w:shd w:val="clear" w:color="auto" w:fill="auto"/>
            <w:noWrap/>
            <w:vAlign w:val="bottom"/>
            <w:hideMark/>
          </w:tcPr>
          <w:p w14:paraId="7058B8A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1055</w:t>
            </w:r>
          </w:p>
        </w:tc>
        <w:tc>
          <w:tcPr>
            <w:tcW w:w="1200" w:type="dxa"/>
            <w:tcBorders>
              <w:top w:val="nil"/>
              <w:left w:val="nil"/>
              <w:bottom w:val="nil"/>
              <w:right w:val="nil"/>
            </w:tcBorders>
            <w:shd w:val="clear" w:color="auto" w:fill="auto"/>
            <w:noWrap/>
            <w:vAlign w:val="bottom"/>
            <w:hideMark/>
          </w:tcPr>
          <w:p w14:paraId="16B0A9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2627 m</w:t>
            </w:r>
          </w:p>
        </w:tc>
        <w:tc>
          <w:tcPr>
            <w:tcW w:w="500" w:type="dxa"/>
            <w:tcBorders>
              <w:top w:val="nil"/>
              <w:left w:val="nil"/>
              <w:bottom w:val="nil"/>
              <w:right w:val="nil"/>
            </w:tcBorders>
            <w:shd w:val="clear" w:color="auto" w:fill="auto"/>
            <w:noWrap/>
            <w:vAlign w:val="bottom"/>
            <w:hideMark/>
          </w:tcPr>
          <w:p w14:paraId="1252FF9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5250F5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1 41 54.2 </w:t>
            </w:r>
          </w:p>
        </w:tc>
        <w:tc>
          <w:tcPr>
            <w:tcW w:w="520" w:type="dxa"/>
            <w:tcBorders>
              <w:top w:val="nil"/>
              <w:left w:val="nil"/>
              <w:bottom w:val="nil"/>
              <w:right w:val="nil"/>
            </w:tcBorders>
            <w:shd w:val="clear" w:color="auto" w:fill="auto"/>
            <w:noWrap/>
            <w:vAlign w:val="bottom"/>
            <w:hideMark/>
          </w:tcPr>
          <w:p w14:paraId="49CA464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FF641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78 59 25.5</w:t>
            </w:r>
          </w:p>
        </w:tc>
      </w:tr>
      <w:tr w:rsidR="00A311FF" w:rsidRPr="007C71B1" w14:paraId="014473CF" w14:textId="77777777" w:rsidTr="00A311FF">
        <w:trPr>
          <w:trHeight w:val="315"/>
        </w:trPr>
        <w:tc>
          <w:tcPr>
            <w:tcW w:w="1200" w:type="dxa"/>
            <w:tcBorders>
              <w:top w:val="nil"/>
              <w:left w:val="nil"/>
              <w:bottom w:val="nil"/>
              <w:right w:val="nil"/>
            </w:tcBorders>
            <w:shd w:val="clear" w:color="auto" w:fill="auto"/>
            <w:noWrap/>
            <w:vAlign w:val="bottom"/>
            <w:hideMark/>
          </w:tcPr>
          <w:p w14:paraId="2A3C50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1056</w:t>
            </w:r>
          </w:p>
        </w:tc>
        <w:tc>
          <w:tcPr>
            <w:tcW w:w="1200" w:type="dxa"/>
            <w:tcBorders>
              <w:top w:val="nil"/>
              <w:left w:val="nil"/>
              <w:bottom w:val="nil"/>
              <w:right w:val="nil"/>
            </w:tcBorders>
            <w:shd w:val="clear" w:color="auto" w:fill="auto"/>
            <w:noWrap/>
            <w:vAlign w:val="bottom"/>
            <w:hideMark/>
          </w:tcPr>
          <w:p w14:paraId="66D9E7E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2624 m</w:t>
            </w:r>
          </w:p>
        </w:tc>
        <w:tc>
          <w:tcPr>
            <w:tcW w:w="500" w:type="dxa"/>
            <w:tcBorders>
              <w:top w:val="nil"/>
              <w:left w:val="nil"/>
              <w:bottom w:val="nil"/>
              <w:right w:val="nil"/>
            </w:tcBorders>
            <w:shd w:val="clear" w:color="auto" w:fill="auto"/>
            <w:noWrap/>
            <w:vAlign w:val="bottom"/>
            <w:hideMark/>
          </w:tcPr>
          <w:p w14:paraId="50A3AAA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1D6483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1 41 53.7 </w:t>
            </w:r>
          </w:p>
        </w:tc>
        <w:tc>
          <w:tcPr>
            <w:tcW w:w="520" w:type="dxa"/>
            <w:tcBorders>
              <w:top w:val="nil"/>
              <w:left w:val="nil"/>
              <w:bottom w:val="nil"/>
              <w:right w:val="nil"/>
            </w:tcBorders>
            <w:shd w:val="clear" w:color="auto" w:fill="auto"/>
            <w:noWrap/>
            <w:vAlign w:val="bottom"/>
            <w:hideMark/>
          </w:tcPr>
          <w:p w14:paraId="049D62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4E1B0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78 59 25.9</w:t>
            </w:r>
          </w:p>
        </w:tc>
      </w:tr>
      <w:tr w:rsidR="00A311FF" w:rsidRPr="007C71B1" w14:paraId="668EFB15" w14:textId="77777777" w:rsidTr="00A311FF">
        <w:trPr>
          <w:trHeight w:val="315"/>
        </w:trPr>
        <w:tc>
          <w:tcPr>
            <w:tcW w:w="1200" w:type="dxa"/>
            <w:tcBorders>
              <w:top w:val="nil"/>
              <w:left w:val="nil"/>
              <w:bottom w:val="nil"/>
              <w:right w:val="nil"/>
            </w:tcBorders>
            <w:shd w:val="clear" w:color="auto" w:fill="auto"/>
            <w:noWrap/>
            <w:vAlign w:val="bottom"/>
            <w:hideMark/>
          </w:tcPr>
          <w:p w14:paraId="3A1B893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1057</w:t>
            </w:r>
          </w:p>
        </w:tc>
        <w:tc>
          <w:tcPr>
            <w:tcW w:w="1200" w:type="dxa"/>
            <w:tcBorders>
              <w:top w:val="nil"/>
              <w:left w:val="nil"/>
              <w:bottom w:val="nil"/>
              <w:right w:val="nil"/>
            </w:tcBorders>
            <w:shd w:val="clear" w:color="auto" w:fill="auto"/>
            <w:noWrap/>
            <w:vAlign w:val="bottom"/>
            <w:hideMark/>
          </w:tcPr>
          <w:p w14:paraId="4D6AF11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2620 m</w:t>
            </w:r>
          </w:p>
        </w:tc>
        <w:tc>
          <w:tcPr>
            <w:tcW w:w="500" w:type="dxa"/>
            <w:tcBorders>
              <w:top w:val="nil"/>
              <w:left w:val="nil"/>
              <w:bottom w:val="nil"/>
              <w:right w:val="nil"/>
            </w:tcBorders>
            <w:shd w:val="clear" w:color="auto" w:fill="auto"/>
            <w:noWrap/>
            <w:vAlign w:val="bottom"/>
            <w:hideMark/>
          </w:tcPr>
          <w:p w14:paraId="1AB0184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0A077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1 41 54.9 </w:t>
            </w:r>
          </w:p>
        </w:tc>
        <w:tc>
          <w:tcPr>
            <w:tcW w:w="520" w:type="dxa"/>
            <w:tcBorders>
              <w:top w:val="nil"/>
              <w:left w:val="nil"/>
              <w:bottom w:val="nil"/>
              <w:right w:val="nil"/>
            </w:tcBorders>
            <w:shd w:val="clear" w:color="auto" w:fill="auto"/>
            <w:noWrap/>
            <w:vAlign w:val="bottom"/>
            <w:hideMark/>
          </w:tcPr>
          <w:p w14:paraId="5726471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81546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78 59 27.1</w:t>
            </w:r>
          </w:p>
        </w:tc>
      </w:tr>
      <w:tr w:rsidR="00A311FF" w:rsidRPr="007C71B1" w14:paraId="5A7B28F9" w14:textId="77777777" w:rsidTr="00A311FF">
        <w:trPr>
          <w:trHeight w:val="315"/>
        </w:trPr>
        <w:tc>
          <w:tcPr>
            <w:tcW w:w="1200" w:type="dxa"/>
            <w:tcBorders>
              <w:top w:val="nil"/>
              <w:left w:val="nil"/>
              <w:bottom w:val="nil"/>
              <w:right w:val="nil"/>
            </w:tcBorders>
            <w:shd w:val="clear" w:color="auto" w:fill="auto"/>
            <w:noWrap/>
            <w:vAlign w:val="bottom"/>
            <w:hideMark/>
          </w:tcPr>
          <w:p w14:paraId="1643398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1058</w:t>
            </w:r>
          </w:p>
        </w:tc>
        <w:tc>
          <w:tcPr>
            <w:tcW w:w="1200" w:type="dxa"/>
            <w:tcBorders>
              <w:top w:val="nil"/>
              <w:left w:val="nil"/>
              <w:bottom w:val="nil"/>
              <w:right w:val="nil"/>
            </w:tcBorders>
            <w:shd w:val="clear" w:color="auto" w:fill="auto"/>
            <w:noWrap/>
            <w:vAlign w:val="bottom"/>
            <w:hideMark/>
          </w:tcPr>
          <w:p w14:paraId="2C03F02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2606 m</w:t>
            </w:r>
          </w:p>
        </w:tc>
        <w:tc>
          <w:tcPr>
            <w:tcW w:w="500" w:type="dxa"/>
            <w:tcBorders>
              <w:top w:val="nil"/>
              <w:left w:val="nil"/>
              <w:bottom w:val="nil"/>
              <w:right w:val="nil"/>
            </w:tcBorders>
            <w:shd w:val="clear" w:color="auto" w:fill="auto"/>
            <w:noWrap/>
            <w:vAlign w:val="bottom"/>
            <w:hideMark/>
          </w:tcPr>
          <w:p w14:paraId="2E1FD8E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6D141F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1 41 55.2 </w:t>
            </w:r>
          </w:p>
        </w:tc>
        <w:tc>
          <w:tcPr>
            <w:tcW w:w="520" w:type="dxa"/>
            <w:tcBorders>
              <w:top w:val="nil"/>
              <w:left w:val="nil"/>
              <w:bottom w:val="nil"/>
              <w:right w:val="nil"/>
            </w:tcBorders>
            <w:shd w:val="clear" w:color="auto" w:fill="auto"/>
            <w:noWrap/>
            <w:vAlign w:val="bottom"/>
            <w:hideMark/>
          </w:tcPr>
          <w:p w14:paraId="74DC094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85CC84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78 59 30.4</w:t>
            </w:r>
          </w:p>
        </w:tc>
      </w:tr>
      <w:tr w:rsidR="00A311FF" w:rsidRPr="007C71B1" w14:paraId="264288FE" w14:textId="77777777" w:rsidTr="00A311FF">
        <w:trPr>
          <w:trHeight w:val="315"/>
        </w:trPr>
        <w:tc>
          <w:tcPr>
            <w:tcW w:w="1200" w:type="dxa"/>
            <w:tcBorders>
              <w:top w:val="nil"/>
              <w:left w:val="nil"/>
              <w:bottom w:val="nil"/>
              <w:right w:val="nil"/>
            </w:tcBorders>
            <w:shd w:val="clear" w:color="auto" w:fill="auto"/>
            <w:noWrap/>
            <w:vAlign w:val="bottom"/>
            <w:hideMark/>
          </w:tcPr>
          <w:p w14:paraId="41DFBD9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1059</w:t>
            </w:r>
          </w:p>
        </w:tc>
        <w:tc>
          <w:tcPr>
            <w:tcW w:w="1200" w:type="dxa"/>
            <w:tcBorders>
              <w:top w:val="nil"/>
              <w:left w:val="nil"/>
              <w:bottom w:val="nil"/>
              <w:right w:val="nil"/>
            </w:tcBorders>
            <w:shd w:val="clear" w:color="auto" w:fill="auto"/>
            <w:noWrap/>
            <w:vAlign w:val="bottom"/>
            <w:hideMark/>
          </w:tcPr>
          <w:p w14:paraId="3F79EBC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2604 m</w:t>
            </w:r>
          </w:p>
        </w:tc>
        <w:tc>
          <w:tcPr>
            <w:tcW w:w="500" w:type="dxa"/>
            <w:tcBorders>
              <w:top w:val="nil"/>
              <w:left w:val="nil"/>
              <w:bottom w:val="nil"/>
              <w:right w:val="nil"/>
            </w:tcBorders>
            <w:shd w:val="clear" w:color="auto" w:fill="auto"/>
            <w:noWrap/>
            <w:vAlign w:val="bottom"/>
            <w:hideMark/>
          </w:tcPr>
          <w:p w14:paraId="43561C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97E65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1 41 55.3 </w:t>
            </w:r>
          </w:p>
        </w:tc>
        <w:tc>
          <w:tcPr>
            <w:tcW w:w="520" w:type="dxa"/>
            <w:tcBorders>
              <w:top w:val="nil"/>
              <w:left w:val="nil"/>
              <w:bottom w:val="nil"/>
              <w:right w:val="nil"/>
            </w:tcBorders>
            <w:shd w:val="clear" w:color="auto" w:fill="auto"/>
            <w:noWrap/>
            <w:vAlign w:val="bottom"/>
            <w:hideMark/>
          </w:tcPr>
          <w:p w14:paraId="61107B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05D4C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78 59 31.3</w:t>
            </w:r>
          </w:p>
        </w:tc>
      </w:tr>
      <w:tr w:rsidR="00A311FF" w:rsidRPr="007C71B1" w14:paraId="7C0679DC" w14:textId="77777777" w:rsidTr="00A311FF">
        <w:trPr>
          <w:trHeight w:val="315"/>
        </w:trPr>
        <w:tc>
          <w:tcPr>
            <w:tcW w:w="1200" w:type="dxa"/>
            <w:tcBorders>
              <w:top w:val="nil"/>
              <w:left w:val="nil"/>
              <w:bottom w:val="nil"/>
              <w:right w:val="nil"/>
            </w:tcBorders>
            <w:shd w:val="clear" w:color="auto" w:fill="auto"/>
            <w:noWrap/>
            <w:vAlign w:val="bottom"/>
            <w:hideMark/>
          </w:tcPr>
          <w:p w14:paraId="618E410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1060</w:t>
            </w:r>
          </w:p>
        </w:tc>
        <w:tc>
          <w:tcPr>
            <w:tcW w:w="1200" w:type="dxa"/>
            <w:tcBorders>
              <w:top w:val="nil"/>
              <w:left w:val="nil"/>
              <w:bottom w:val="nil"/>
              <w:right w:val="nil"/>
            </w:tcBorders>
            <w:shd w:val="clear" w:color="auto" w:fill="auto"/>
            <w:noWrap/>
            <w:vAlign w:val="bottom"/>
            <w:hideMark/>
          </w:tcPr>
          <w:p w14:paraId="296191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2600 m</w:t>
            </w:r>
          </w:p>
        </w:tc>
        <w:tc>
          <w:tcPr>
            <w:tcW w:w="500" w:type="dxa"/>
            <w:tcBorders>
              <w:top w:val="nil"/>
              <w:left w:val="nil"/>
              <w:bottom w:val="nil"/>
              <w:right w:val="nil"/>
            </w:tcBorders>
            <w:shd w:val="clear" w:color="auto" w:fill="auto"/>
            <w:noWrap/>
            <w:vAlign w:val="bottom"/>
            <w:hideMark/>
          </w:tcPr>
          <w:p w14:paraId="1F1F1F9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80B0F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1 41 56.1 </w:t>
            </w:r>
          </w:p>
        </w:tc>
        <w:tc>
          <w:tcPr>
            <w:tcW w:w="520" w:type="dxa"/>
            <w:tcBorders>
              <w:top w:val="nil"/>
              <w:left w:val="nil"/>
              <w:bottom w:val="nil"/>
              <w:right w:val="nil"/>
            </w:tcBorders>
            <w:shd w:val="clear" w:color="auto" w:fill="auto"/>
            <w:noWrap/>
            <w:vAlign w:val="bottom"/>
            <w:hideMark/>
          </w:tcPr>
          <w:p w14:paraId="2B6F333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40DAF2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78 59 32.7</w:t>
            </w:r>
          </w:p>
        </w:tc>
      </w:tr>
      <w:tr w:rsidR="00A311FF" w:rsidRPr="007C71B1" w14:paraId="0257337F" w14:textId="77777777" w:rsidTr="00A311FF">
        <w:trPr>
          <w:trHeight w:val="315"/>
        </w:trPr>
        <w:tc>
          <w:tcPr>
            <w:tcW w:w="1200" w:type="dxa"/>
            <w:tcBorders>
              <w:top w:val="nil"/>
              <w:left w:val="nil"/>
              <w:bottom w:val="nil"/>
              <w:right w:val="nil"/>
            </w:tcBorders>
            <w:shd w:val="clear" w:color="auto" w:fill="auto"/>
            <w:noWrap/>
            <w:vAlign w:val="bottom"/>
            <w:hideMark/>
          </w:tcPr>
          <w:p w14:paraId="1F7DDA5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1061</w:t>
            </w:r>
          </w:p>
        </w:tc>
        <w:tc>
          <w:tcPr>
            <w:tcW w:w="1200" w:type="dxa"/>
            <w:tcBorders>
              <w:top w:val="nil"/>
              <w:left w:val="nil"/>
              <w:bottom w:val="nil"/>
              <w:right w:val="nil"/>
            </w:tcBorders>
            <w:shd w:val="clear" w:color="auto" w:fill="auto"/>
            <w:noWrap/>
            <w:vAlign w:val="bottom"/>
            <w:hideMark/>
          </w:tcPr>
          <w:p w14:paraId="3A2D36C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2609 m</w:t>
            </w:r>
          </w:p>
        </w:tc>
        <w:tc>
          <w:tcPr>
            <w:tcW w:w="500" w:type="dxa"/>
            <w:tcBorders>
              <w:top w:val="nil"/>
              <w:left w:val="nil"/>
              <w:bottom w:val="nil"/>
              <w:right w:val="nil"/>
            </w:tcBorders>
            <w:shd w:val="clear" w:color="auto" w:fill="auto"/>
            <w:noWrap/>
            <w:vAlign w:val="bottom"/>
            <w:hideMark/>
          </w:tcPr>
          <w:p w14:paraId="739A887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A713A5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1 41 57.8 </w:t>
            </w:r>
          </w:p>
        </w:tc>
        <w:tc>
          <w:tcPr>
            <w:tcW w:w="520" w:type="dxa"/>
            <w:tcBorders>
              <w:top w:val="nil"/>
              <w:left w:val="nil"/>
              <w:bottom w:val="nil"/>
              <w:right w:val="nil"/>
            </w:tcBorders>
            <w:shd w:val="clear" w:color="auto" w:fill="auto"/>
            <w:noWrap/>
            <w:vAlign w:val="bottom"/>
            <w:hideMark/>
          </w:tcPr>
          <w:p w14:paraId="34D79C4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E9341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78 59 32.4</w:t>
            </w:r>
          </w:p>
        </w:tc>
      </w:tr>
      <w:tr w:rsidR="00A311FF" w:rsidRPr="007C71B1" w14:paraId="7F28F615" w14:textId="77777777" w:rsidTr="00A311FF">
        <w:trPr>
          <w:trHeight w:val="315"/>
        </w:trPr>
        <w:tc>
          <w:tcPr>
            <w:tcW w:w="1200" w:type="dxa"/>
            <w:tcBorders>
              <w:top w:val="nil"/>
              <w:left w:val="nil"/>
              <w:bottom w:val="nil"/>
              <w:right w:val="nil"/>
            </w:tcBorders>
            <w:shd w:val="clear" w:color="auto" w:fill="auto"/>
            <w:noWrap/>
            <w:vAlign w:val="bottom"/>
            <w:hideMark/>
          </w:tcPr>
          <w:p w14:paraId="665F458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1062</w:t>
            </w:r>
          </w:p>
        </w:tc>
        <w:tc>
          <w:tcPr>
            <w:tcW w:w="1200" w:type="dxa"/>
            <w:tcBorders>
              <w:top w:val="nil"/>
              <w:left w:val="nil"/>
              <w:bottom w:val="nil"/>
              <w:right w:val="nil"/>
            </w:tcBorders>
            <w:shd w:val="clear" w:color="auto" w:fill="auto"/>
            <w:noWrap/>
            <w:vAlign w:val="bottom"/>
            <w:hideMark/>
          </w:tcPr>
          <w:p w14:paraId="6FFB6DA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2596 m</w:t>
            </w:r>
          </w:p>
        </w:tc>
        <w:tc>
          <w:tcPr>
            <w:tcW w:w="500" w:type="dxa"/>
            <w:tcBorders>
              <w:top w:val="nil"/>
              <w:left w:val="nil"/>
              <w:bottom w:val="nil"/>
              <w:right w:val="nil"/>
            </w:tcBorders>
            <w:shd w:val="clear" w:color="auto" w:fill="auto"/>
            <w:noWrap/>
            <w:vAlign w:val="bottom"/>
            <w:hideMark/>
          </w:tcPr>
          <w:p w14:paraId="1BAAFB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98DE0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1 41 56.1 </w:t>
            </w:r>
          </w:p>
        </w:tc>
        <w:tc>
          <w:tcPr>
            <w:tcW w:w="520" w:type="dxa"/>
            <w:tcBorders>
              <w:top w:val="nil"/>
              <w:left w:val="nil"/>
              <w:bottom w:val="nil"/>
              <w:right w:val="nil"/>
            </w:tcBorders>
            <w:shd w:val="clear" w:color="auto" w:fill="auto"/>
            <w:noWrap/>
            <w:vAlign w:val="bottom"/>
            <w:hideMark/>
          </w:tcPr>
          <w:p w14:paraId="22FB879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68CB5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78 59 33.5</w:t>
            </w:r>
          </w:p>
        </w:tc>
      </w:tr>
      <w:tr w:rsidR="00A311FF" w:rsidRPr="007C71B1" w14:paraId="5D622344" w14:textId="77777777" w:rsidTr="00A311FF">
        <w:trPr>
          <w:trHeight w:val="315"/>
        </w:trPr>
        <w:tc>
          <w:tcPr>
            <w:tcW w:w="1200" w:type="dxa"/>
            <w:tcBorders>
              <w:top w:val="nil"/>
              <w:left w:val="nil"/>
              <w:bottom w:val="nil"/>
              <w:right w:val="nil"/>
            </w:tcBorders>
            <w:shd w:val="clear" w:color="auto" w:fill="auto"/>
            <w:noWrap/>
            <w:vAlign w:val="bottom"/>
            <w:hideMark/>
          </w:tcPr>
          <w:p w14:paraId="617582E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1063</w:t>
            </w:r>
          </w:p>
        </w:tc>
        <w:tc>
          <w:tcPr>
            <w:tcW w:w="1200" w:type="dxa"/>
            <w:tcBorders>
              <w:top w:val="nil"/>
              <w:left w:val="nil"/>
              <w:bottom w:val="nil"/>
              <w:right w:val="nil"/>
            </w:tcBorders>
            <w:shd w:val="clear" w:color="auto" w:fill="auto"/>
            <w:noWrap/>
            <w:vAlign w:val="bottom"/>
            <w:hideMark/>
          </w:tcPr>
          <w:p w14:paraId="742CD5A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2606 m</w:t>
            </w:r>
          </w:p>
        </w:tc>
        <w:tc>
          <w:tcPr>
            <w:tcW w:w="500" w:type="dxa"/>
            <w:tcBorders>
              <w:top w:val="nil"/>
              <w:left w:val="nil"/>
              <w:bottom w:val="nil"/>
              <w:right w:val="nil"/>
            </w:tcBorders>
            <w:shd w:val="clear" w:color="auto" w:fill="auto"/>
            <w:noWrap/>
            <w:vAlign w:val="bottom"/>
            <w:hideMark/>
          </w:tcPr>
          <w:p w14:paraId="770E394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7B8DE5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1 41 58.8 </w:t>
            </w:r>
          </w:p>
        </w:tc>
        <w:tc>
          <w:tcPr>
            <w:tcW w:w="520" w:type="dxa"/>
            <w:tcBorders>
              <w:top w:val="nil"/>
              <w:left w:val="nil"/>
              <w:bottom w:val="nil"/>
              <w:right w:val="nil"/>
            </w:tcBorders>
            <w:shd w:val="clear" w:color="auto" w:fill="auto"/>
            <w:noWrap/>
            <w:vAlign w:val="bottom"/>
            <w:hideMark/>
          </w:tcPr>
          <w:p w14:paraId="0A379A3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222D5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78 59 33.2</w:t>
            </w:r>
          </w:p>
        </w:tc>
      </w:tr>
      <w:tr w:rsidR="00A311FF" w:rsidRPr="007C71B1" w14:paraId="616169A1" w14:textId="77777777" w:rsidTr="00A311FF">
        <w:trPr>
          <w:trHeight w:val="315"/>
        </w:trPr>
        <w:tc>
          <w:tcPr>
            <w:tcW w:w="1200" w:type="dxa"/>
            <w:tcBorders>
              <w:top w:val="nil"/>
              <w:left w:val="nil"/>
              <w:bottom w:val="nil"/>
              <w:right w:val="nil"/>
            </w:tcBorders>
            <w:shd w:val="clear" w:color="auto" w:fill="auto"/>
            <w:noWrap/>
            <w:vAlign w:val="bottom"/>
            <w:hideMark/>
          </w:tcPr>
          <w:p w14:paraId="18EFC6C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1064</w:t>
            </w:r>
          </w:p>
        </w:tc>
        <w:tc>
          <w:tcPr>
            <w:tcW w:w="1200" w:type="dxa"/>
            <w:tcBorders>
              <w:top w:val="nil"/>
              <w:left w:val="nil"/>
              <w:bottom w:val="nil"/>
              <w:right w:val="nil"/>
            </w:tcBorders>
            <w:shd w:val="clear" w:color="auto" w:fill="auto"/>
            <w:noWrap/>
            <w:vAlign w:val="bottom"/>
            <w:hideMark/>
          </w:tcPr>
          <w:p w14:paraId="41A9FA1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2570 m</w:t>
            </w:r>
          </w:p>
        </w:tc>
        <w:tc>
          <w:tcPr>
            <w:tcW w:w="500" w:type="dxa"/>
            <w:tcBorders>
              <w:top w:val="nil"/>
              <w:left w:val="nil"/>
              <w:bottom w:val="nil"/>
              <w:right w:val="nil"/>
            </w:tcBorders>
            <w:shd w:val="clear" w:color="auto" w:fill="auto"/>
            <w:noWrap/>
            <w:vAlign w:val="bottom"/>
            <w:hideMark/>
          </w:tcPr>
          <w:p w14:paraId="30ED165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27F898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1 41 59.4 </w:t>
            </w:r>
          </w:p>
        </w:tc>
        <w:tc>
          <w:tcPr>
            <w:tcW w:w="520" w:type="dxa"/>
            <w:tcBorders>
              <w:top w:val="nil"/>
              <w:left w:val="nil"/>
              <w:bottom w:val="nil"/>
              <w:right w:val="nil"/>
            </w:tcBorders>
            <w:shd w:val="clear" w:color="auto" w:fill="auto"/>
            <w:noWrap/>
            <w:vAlign w:val="bottom"/>
            <w:hideMark/>
          </w:tcPr>
          <w:p w14:paraId="41CB220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8E482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78 59 35.1</w:t>
            </w:r>
          </w:p>
        </w:tc>
      </w:tr>
      <w:tr w:rsidR="00A311FF" w:rsidRPr="007C71B1" w14:paraId="39E2A8BD" w14:textId="77777777" w:rsidTr="00A311FF">
        <w:trPr>
          <w:trHeight w:val="315"/>
        </w:trPr>
        <w:tc>
          <w:tcPr>
            <w:tcW w:w="1200" w:type="dxa"/>
            <w:tcBorders>
              <w:top w:val="nil"/>
              <w:left w:val="nil"/>
              <w:bottom w:val="nil"/>
              <w:right w:val="nil"/>
            </w:tcBorders>
            <w:shd w:val="clear" w:color="auto" w:fill="auto"/>
            <w:noWrap/>
            <w:vAlign w:val="bottom"/>
            <w:hideMark/>
          </w:tcPr>
          <w:p w14:paraId="711E3B6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1065</w:t>
            </w:r>
          </w:p>
        </w:tc>
        <w:tc>
          <w:tcPr>
            <w:tcW w:w="1200" w:type="dxa"/>
            <w:tcBorders>
              <w:top w:val="nil"/>
              <w:left w:val="nil"/>
              <w:bottom w:val="nil"/>
              <w:right w:val="nil"/>
            </w:tcBorders>
            <w:shd w:val="clear" w:color="auto" w:fill="auto"/>
            <w:noWrap/>
            <w:vAlign w:val="bottom"/>
            <w:hideMark/>
          </w:tcPr>
          <w:p w14:paraId="2FDA9AB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2562 m</w:t>
            </w:r>
          </w:p>
        </w:tc>
        <w:tc>
          <w:tcPr>
            <w:tcW w:w="500" w:type="dxa"/>
            <w:tcBorders>
              <w:top w:val="nil"/>
              <w:left w:val="nil"/>
              <w:bottom w:val="nil"/>
              <w:right w:val="nil"/>
            </w:tcBorders>
            <w:shd w:val="clear" w:color="auto" w:fill="auto"/>
            <w:noWrap/>
            <w:vAlign w:val="bottom"/>
            <w:hideMark/>
          </w:tcPr>
          <w:p w14:paraId="706D46E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B45D42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1 42 00.6 </w:t>
            </w:r>
          </w:p>
        </w:tc>
        <w:tc>
          <w:tcPr>
            <w:tcW w:w="520" w:type="dxa"/>
            <w:tcBorders>
              <w:top w:val="nil"/>
              <w:left w:val="nil"/>
              <w:bottom w:val="nil"/>
              <w:right w:val="nil"/>
            </w:tcBorders>
            <w:shd w:val="clear" w:color="auto" w:fill="auto"/>
            <w:noWrap/>
            <w:vAlign w:val="bottom"/>
            <w:hideMark/>
          </w:tcPr>
          <w:p w14:paraId="30E8938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570F7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78 59 34.9</w:t>
            </w:r>
          </w:p>
        </w:tc>
      </w:tr>
      <w:tr w:rsidR="00A311FF" w:rsidRPr="007C71B1" w14:paraId="1272F8F7" w14:textId="77777777" w:rsidTr="00A311FF">
        <w:trPr>
          <w:trHeight w:val="315"/>
        </w:trPr>
        <w:tc>
          <w:tcPr>
            <w:tcW w:w="1200" w:type="dxa"/>
            <w:tcBorders>
              <w:top w:val="nil"/>
              <w:left w:val="nil"/>
              <w:bottom w:val="nil"/>
              <w:right w:val="nil"/>
            </w:tcBorders>
            <w:shd w:val="clear" w:color="auto" w:fill="auto"/>
            <w:noWrap/>
            <w:vAlign w:val="bottom"/>
            <w:hideMark/>
          </w:tcPr>
          <w:p w14:paraId="47703C5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1066</w:t>
            </w:r>
          </w:p>
        </w:tc>
        <w:tc>
          <w:tcPr>
            <w:tcW w:w="1200" w:type="dxa"/>
            <w:tcBorders>
              <w:top w:val="nil"/>
              <w:left w:val="nil"/>
              <w:bottom w:val="nil"/>
              <w:right w:val="nil"/>
            </w:tcBorders>
            <w:shd w:val="clear" w:color="auto" w:fill="auto"/>
            <w:noWrap/>
            <w:vAlign w:val="bottom"/>
            <w:hideMark/>
          </w:tcPr>
          <w:p w14:paraId="37C8B6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2558 m</w:t>
            </w:r>
          </w:p>
        </w:tc>
        <w:tc>
          <w:tcPr>
            <w:tcW w:w="500" w:type="dxa"/>
            <w:tcBorders>
              <w:top w:val="nil"/>
              <w:left w:val="nil"/>
              <w:bottom w:val="nil"/>
              <w:right w:val="nil"/>
            </w:tcBorders>
            <w:shd w:val="clear" w:color="auto" w:fill="auto"/>
            <w:noWrap/>
            <w:vAlign w:val="bottom"/>
            <w:hideMark/>
          </w:tcPr>
          <w:p w14:paraId="2A11B3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42F276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1 41 59.8 </w:t>
            </w:r>
          </w:p>
        </w:tc>
        <w:tc>
          <w:tcPr>
            <w:tcW w:w="520" w:type="dxa"/>
            <w:tcBorders>
              <w:top w:val="nil"/>
              <w:left w:val="nil"/>
              <w:bottom w:val="nil"/>
              <w:right w:val="nil"/>
            </w:tcBorders>
            <w:shd w:val="clear" w:color="auto" w:fill="auto"/>
            <w:noWrap/>
            <w:vAlign w:val="bottom"/>
            <w:hideMark/>
          </w:tcPr>
          <w:p w14:paraId="200700F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7BC00A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78 59 37.0</w:t>
            </w:r>
          </w:p>
        </w:tc>
      </w:tr>
      <w:tr w:rsidR="00A311FF" w:rsidRPr="007C71B1" w14:paraId="0EC3E91F" w14:textId="77777777" w:rsidTr="00A311FF">
        <w:trPr>
          <w:trHeight w:val="315"/>
        </w:trPr>
        <w:tc>
          <w:tcPr>
            <w:tcW w:w="1200" w:type="dxa"/>
            <w:tcBorders>
              <w:top w:val="nil"/>
              <w:left w:val="nil"/>
              <w:bottom w:val="nil"/>
              <w:right w:val="nil"/>
            </w:tcBorders>
            <w:shd w:val="clear" w:color="auto" w:fill="auto"/>
            <w:noWrap/>
            <w:vAlign w:val="bottom"/>
            <w:hideMark/>
          </w:tcPr>
          <w:p w14:paraId="5FC5E8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1067</w:t>
            </w:r>
          </w:p>
        </w:tc>
        <w:tc>
          <w:tcPr>
            <w:tcW w:w="1200" w:type="dxa"/>
            <w:tcBorders>
              <w:top w:val="nil"/>
              <w:left w:val="nil"/>
              <w:bottom w:val="nil"/>
              <w:right w:val="nil"/>
            </w:tcBorders>
            <w:shd w:val="clear" w:color="auto" w:fill="auto"/>
            <w:noWrap/>
            <w:vAlign w:val="bottom"/>
            <w:hideMark/>
          </w:tcPr>
          <w:p w14:paraId="468209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2557 m</w:t>
            </w:r>
          </w:p>
        </w:tc>
        <w:tc>
          <w:tcPr>
            <w:tcW w:w="500" w:type="dxa"/>
            <w:tcBorders>
              <w:top w:val="nil"/>
              <w:left w:val="nil"/>
              <w:bottom w:val="nil"/>
              <w:right w:val="nil"/>
            </w:tcBorders>
            <w:shd w:val="clear" w:color="auto" w:fill="auto"/>
            <w:noWrap/>
            <w:vAlign w:val="bottom"/>
            <w:hideMark/>
          </w:tcPr>
          <w:p w14:paraId="05BAD51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B8DD4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1 41 57.9 </w:t>
            </w:r>
          </w:p>
        </w:tc>
        <w:tc>
          <w:tcPr>
            <w:tcW w:w="520" w:type="dxa"/>
            <w:tcBorders>
              <w:top w:val="nil"/>
              <w:left w:val="nil"/>
              <w:bottom w:val="nil"/>
              <w:right w:val="nil"/>
            </w:tcBorders>
            <w:shd w:val="clear" w:color="auto" w:fill="auto"/>
            <w:noWrap/>
            <w:vAlign w:val="bottom"/>
            <w:hideMark/>
          </w:tcPr>
          <w:p w14:paraId="3B30842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F4B172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78 59 38.9</w:t>
            </w:r>
          </w:p>
        </w:tc>
      </w:tr>
      <w:tr w:rsidR="00A311FF" w:rsidRPr="007C71B1" w14:paraId="70B72E45" w14:textId="77777777" w:rsidTr="00A311FF">
        <w:trPr>
          <w:trHeight w:val="315"/>
        </w:trPr>
        <w:tc>
          <w:tcPr>
            <w:tcW w:w="1200" w:type="dxa"/>
            <w:tcBorders>
              <w:top w:val="nil"/>
              <w:left w:val="nil"/>
              <w:bottom w:val="nil"/>
              <w:right w:val="nil"/>
            </w:tcBorders>
            <w:shd w:val="clear" w:color="auto" w:fill="auto"/>
            <w:noWrap/>
            <w:vAlign w:val="bottom"/>
            <w:hideMark/>
          </w:tcPr>
          <w:p w14:paraId="0CD2F55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1068</w:t>
            </w:r>
          </w:p>
        </w:tc>
        <w:tc>
          <w:tcPr>
            <w:tcW w:w="1200" w:type="dxa"/>
            <w:tcBorders>
              <w:top w:val="nil"/>
              <w:left w:val="nil"/>
              <w:bottom w:val="nil"/>
              <w:right w:val="nil"/>
            </w:tcBorders>
            <w:shd w:val="clear" w:color="auto" w:fill="auto"/>
            <w:noWrap/>
            <w:vAlign w:val="bottom"/>
            <w:hideMark/>
          </w:tcPr>
          <w:p w14:paraId="141B1BD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2553 m</w:t>
            </w:r>
          </w:p>
        </w:tc>
        <w:tc>
          <w:tcPr>
            <w:tcW w:w="500" w:type="dxa"/>
            <w:tcBorders>
              <w:top w:val="nil"/>
              <w:left w:val="nil"/>
              <w:bottom w:val="nil"/>
              <w:right w:val="nil"/>
            </w:tcBorders>
            <w:shd w:val="clear" w:color="auto" w:fill="auto"/>
            <w:noWrap/>
            <w:vAlign w:val="bottom"/>
            <w:hideMark/>
          </w:tcPr>
          <w:p w14:paraId="6F06FB8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9EBC1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1 41 58.5 </w:t>
            </w:r>
          </w:p>
        </w:tc>
        <w:tc>
          <w:tcPr>
            <w:tcW w:w="520" w:type="dxa"/>
            <w:tcBorders>
              <w:top w:val="nil"/>
              <w:left w:val="nil"/>
              <w:bottom w:val="nil"/>
              <w:right w:val="nil"/>
            </w:tcBorders>
            <w:shd w:val="clear" w:color="auto" w:fill="auto"/>
            <w:noWrap/>
            <w:vAlign w:val="bottom"/>
            <w:hideMark/>
          </w:tcPr>
          <w:p w14:paraId="646E47A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5C063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78 59 38.8</w:t>
            </w:r>
          </w:p>
        </w:tc>
      </w:tr>
      <w:tr w:rsidR="00A311FF" w:rsidRPr="007C71B1" w14:paraId="12E25459" w14:textId="77777777" w:rsidTr="00A311FF">
        <w:trPr>
          <w:trHeight w:val="315"/>
        </w:trPr>
        <w:tc>
          <w:tcPr>
            <w:tcW w:w="1200" w:type="dxa"/>
            <w:tcBorders>
              <w:top w:val="nil"/>
              <w:left w:val="nil"/>
              <w:bottom w:val="nil"/>
              <w:right w:val="nil"/>
            </w:tcBorders>
            <w:shd w:val="clear" w:color="auto" w:fill="auto"/>
            <w:noWrap/>
            <w:vAlign w:val="bottom"/>
            <w:hideMark/>
          </w:tcPr>
          <w:p w14:paraId="3E77139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1069</w:t>
            </w:r>
          </w:p>
        </w:tc>
        <w:tc>
          <w:tcPr>
            <w:tcW w:w="1200" w:type="dxa"/>
            <w:tcBorders>
              <w:top w:val="nil"/>
              <w:left w:val="nil"/>
              <w:bottom w:val="nil"/>
              <w:right w:val="nil"/>
            </w:tcBorders>
            <w:shd w:val="clear" w:color="auto" w:fill="auto"/>
            <w:noWrap/>
            <w:vAlign w:val="bottom"/>
            <w:hideMark/>
          </w:tcPr>
          <w:p w14:paraId="793656F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2554 m</w:t>
            </w:r>
          </w:p>
        </w:tc>
        <w:tc>
          <w:tcPr>
            <w:tcW w:w="500" w:type="dxa"/>
            <w:tcBorders>
              <w:top w:val="nil"/>
              <w:left w:val="nil"/>
              <w:bottom w:val="nil"/>
              <w:right w:val="nil"/>
            </w:tcBorders>
            <w:shd w:val="clear" w:color="auto" w:fill="auto"/>
            <w:noWrap/>
            <w:vAlign w:val="bottom"/>
            <w:hideMark/>
          </w:tcPr>
          <w:p w14:paraId="34B287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00E21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1 41 57.2 </w:t>
            </w:r>
          </w:p>
        </w:tc>
        <w:tc>
          <w:tcPr>
            <w:tcW w:w="520" w:type="dxa"/>
            <w:tcBorders>
              <w:top w:val="nil"/>
              <w:left w:val="nil"/>
              <w:bottom w:val="nil"/>
              <w:right w:val="nil"/>
            </w:tcBorders>
            <w:shd w:val="clear" w:color="auto" w:fill="auto"/>
            <w:noWrap/>
            <w:vAlign w:val="bottom"/>
            <w:hideMark/>
          </w:tcPr>
          <w:p w14:paraId="7915A1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DF389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78 59 40.2</w:t>
            </w:r>
          </w:p>
        </w:tc>
      </w:tr>
      <w:tr w:rsidR="00A311FF" w:rsidRPr="007C71B1" w14:paraId="7009ED6A" w14:textId="77777777" w:rsidTr="00A311FF">
        <w:trPr>
          <w:trHeight w:val="315"/>
        </w:trPr>
        <w:tc>
          <w:tcPr>
            <w:tcW w:w="1200" w:type="dxa"/>
            <w:tcBorders>
              <w:top w:val="nil"/>
              <w:left w:val="nil"/>
              <w:bottom w:val="nil"/>
              <w:right w:val="nil"/>
            </w:tcBorders>
            <w:shd w:val="clear" w:color="auto" w:fill="auto"/>
            <w:noWrap/>
            <w:vAlign w:val="bottom"/>
            <w:hideMark/>
          </w:tcPr>
          <w:p w14:paraId="0FCA9B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1070</w:t>
            </w:r>
          </w:p>
        </w:tc>
        <w:tc>
          <w:tcPr>
            <w:tcW w:w="1200" w:type="dxa"/>
            <w:tcBorders>
              <w:top w:val="nil"/>
              <w:left w:val="nil"/>
              <w:bottom w:val="nil"/>
              <w:right w:val="nil"/>
            </w:tcBorders>
            <w:shd w:val="clear" w:color="auto" w:fill="auto"/>
            <w:noWrap/>
            <w:vAlign w:val="bottom"/>
            <w:hideMark/>
          </w:tcPr>
          <w:p w14:paraId="6AB758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2545 m</w:t>
            </w:r>
          </w:p>
        </w:tc>
        <w:tc>
          <w:tcPr>
            <w:tcW w:w="500" w:type="dxa"/>
            <w:tcBorders>
              <w:top w:val="nil"/>
              <w:left w:val="nil"/>
              <w:bottom w:val="nil"/>
              <w:right w:val="nil"/>
            </w:tcBorders>
            <w:shd w:val="clear" w:color="auto" w:fill="auto"/>
            <w:noWrap/>
            <w:vAlign w:val="bottom"/>
            <w:hideMark/>
          </w:tcPr>
          <w:p w14:paraId="16C9959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E7D6D5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1 41 57.9 </w:t>
            </w:r>
          </w:p>
        </w:tc>
        <w:tc>
          <w:tcPr>
            <w:tcW w:w="520" w:type="dxa"/>
            <w:tcBorders>
              <w:top w:val="nil"/>
              <w:left w:val="nil"/>
              <w:bottom w:val="nil"/>
              <w:right w:val="nil"/>
            </w:tcBorders>
            <w:shd w:val="clear" w:color="auto" w:fill="auto"/>
            <w:noWrap/>
            <w:vAlign w:val="bottom"/>
            <w:hideMark/>
          </w:tcPr>
          <w:p w14:paraId="3CD8A37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E048F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78 59 42.2</w:t>
            </w:r>
          </w:p>
        </w:tc>
      </w:tr>
      <w:tr w:rsidR="00A311FF" w:rsidRPr="007C71B1" w14:paraId="40DBEEAD" w14:textId="77777777" w:rsidTr="00A311FF">
        <w:trPr>
          <w:trHeight w:val="315"/>
        </w:trPr>
        <w:tc>
          <w:tcPr>
            <w:tcW w:w="1200" w:type="dxa"/>
            <w:tcBorders>
              <w:top w:val="nil"/>
              <w:left w:val="nil"/>
              <w:bottom w:val="nil"/>
              <w:right w:val="nil"/>
            </w:tcBorders>
            <w:shd w:val="clear" w:color="auto" w:fill="auto"/>
            <w:noWrap/>
            <w:vAlign w:val="bottom"/>
            <w:hideMark/>
          </w:tcPr>
          <w:p w14:paraId="47E5F37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1071</w:t>
            </w:r>
          </w:p>
        </w:tc>
        <w:tc>
          <w:tcPr>
            <w:tcW w:w="1200" w:type="dxa"/>
            <w:tcBorders>
              <w:top w:val="nil"/>
              <w:left w:val="nil"/>
              <w:bottom w:val="nil"/>
              <w:right w:val="nil"/>
            </w:tcBorders>
            <w:shd w:val="clear" w:color="auto" w:fill="auto"/>
            <w:noWrap/>
            <w:vAlign w:val="bottom"/>
            <w:hideMark/>
          </w:tcPr>
          <w:p w14:paraId="5BBA151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2569 m</w:t>
            </w:r>
          </w:p>
        </w:tc>
        <w:tc>
          <w:tcPr>
            <w:tcW w:w="500" w:type="dxa"/>
            <w:tcBorders>
              <w:top w:val="nil"/>
              <w:left w:val="nil"/>
              <w:bottom w:val="nil"/>
              <w:right w:val="nil"/>
            </w:tcBorders>
            <w:shd w:val="clear" w:color="auto" w:fill="auto"/>
            <w:noWrap/>
            <w:vAlign w:val="bottom"/>
            <w:hideMark/>
          </w:tcPr>
          <w:p w14:paraId="0CC7ECA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CCF49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1 41 56.4 </w:t>
            </w:r>
          </w:p>
        </w:tc>
        <w:tc>
          <w:tcPr>
            <w:tcW w:w="520" w:type="dxa"/>
            <w:tcBorders>
              <w:top w:val="nil"/>
              <w:left w:val="nil"/>
              <w:bottom w:val="nil"/>
              <w:right w:val="nil"/>
            </w:tcBorders>
            <w:shd w:val="clear" w:color="auto" w:fill="auto"/>
            <w:noWrap/>
            <w:vAlign w:val="bottom"/>
            <w:hideMark/>
          </w:tcPr>
          <w:p w14:paraId="674CCD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883BC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78 59 36.3</w:t>
            </w:r>
          </w:p>
        </w:tc>
      </w:tr>
      <w:tr w:rsidR="00A311FF" w:rsidRPr="007C71B1" w14:paraId="2F9683F4" w14:textId="77777777" w:rsidTr="00A311FF">
        <w:trPr>
          <w:trHeight w:val="315"/>
        </w:trPr>
        <w:tc>
          <w:tcPr>
            <w:tcW w:w="1200" w:type="dxa"/>
            <w:tcBorders>
              <w:top w:val="nil"/>
              <w:left w:val="nil"/>
              <w:bottom w:val="nil"/>
              <w:right w:val="nil"/>
            </w:tcBorders>
            <w:shd w:val="clear" w:color="auto" w:fill="auto"/>
            <w:noWrap/>
            <w:vAlign w:val="bottom"/>
            <w:hideMark/>
          </w:tcPr>
          <w:p w14:paraId="506043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1072</w:t>
            </w:r>
          </w:p>
        </w:tc>
        <w:tc>
          <w:tcPr>
            <w:tcW w:w="1200" w:type="dxa"/>
            <w:tcBorders>
              <w:top w:val="nil"/>
              <w:left w:val="nil"/>
              <w:bottom w:val="nil"/>
              <w:right w:val="nil"/>
            </w:tcBorders>
            <w:shd w:val="clear" w:color="auto" w:fill="auto"/>
            <w:noWrap/>
            <w:vAlign w:val="bottom"/>
            <w:hideMark/>
          </w:tcPr>
          <w:p w14:paraId="181331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2593 m</w:t>
            </w:r>
          </w:p>
        </w:tc>
        <w:tc>
          <w:tcPr>
            <w:tcW w:w="500" w:type="dxa"/>
            <w:tcBorders>
              <w:top w:val="nil"/>
              <w:left w:val="nil"/>
              <w:bottom w:val="nil"/>
              <w:right w:val="nil"/>
            </w:tcBorders>
            <w:shd w:val="clear" w:color="auto" w:fill="auto"/>
            <w:noWrap/>
            <w:vAlign w:val="bottom"/>
            <w:hideMark/>
          </w:tcPr>
          <w:p w14:paraId="335D04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28D5E1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1 41 55.7 </w:t>
            </w:r>
          </w:p>
        </w:tc>
        <w:tc>
          <w:tcPr>
            <w:tcW w:w="520" w:type="dxa"/>
            <w:tcBorders>
              <w:top w:val="nil"/>
              <w:left w:val="nil"/>
              <w:bottom w:val="nil"/>
              <w:right w:val="nil"/>
            </w:tcBorders>
            <w:shd w:val="clear" w:color="auto" w:fill="auto"/>
            <w:noWrap/>
            <w:vAlign w:val="bottom"/>
            <w:hideMark/>
          </w:tcPr>
          <w:p w14:paraId="545FBF1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831F52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78 59 33.8</w:t>
            </w:r>
          </w:p>
        </w:tc>
      </w:tr>
      <w:tr w:rsidR="00A311FF" w:rsidRPr="007C71B1" w14:paraId="6E2DE6E2" w14:textId="77777777" w:rsidTr="00A311FF">
        <w:trPr>
          <w:trHeight w:val="315"/>
        </w:trPr>
        <w:tc>
          <w:tcPr>
            <w:tcW w:w="1200" w:type="dxa"/>
            <w:tcBorders>
              <w:top w:val="nil"/>
              <w:left w:val="nil"/>
              <w:bottom w:val="nil"/>
              <w:right w:val="nil"/>
            </w:tcBorders>
            <w:shd w:val="clear" w:color="auto" w:fill="auto"/>
            <w:noWrap/>
            <w:vAlign w:val="bottom"/>
            <w:hideMark/>
          </w:tcPr>
          <w:p w14:paraId="3C50F6B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1073</w:t>
            </w:r>
          </w:p>
        </w:tc>
        <w:tc>
          <w:tcPr>
            <w:tcW w:w="1200" w:type="dxa"/>
            <w:tcBorders>
              <w:top w:val="nil"/>
              <w:left w:val="nil"/>
              <w:bottom w:val="nil"/>
              <w:right w:val="nil"/>
            </w:tcBorders>
            <w:shd w:val="clear" w:color="auto" w:fill="auto"/>
            <w:noWrap/>
            <w:vAlign w:val="bottom"/>
            <w:hideMark/>
          </w:tcPr>
          <w:p w14:paraId="0914AF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2591 m</w:t>
            </w:r>
          </w:p>
        </w:tc>
        <w:tc>
          <w:tcPr>
            <w:tcW w:w="500" w:type="dxa"/>
            <w:tcBorders>
              <w:top w:val="nil"/>
              <w:left w:val="nil"/>
              <w:bottom w:val="nil"/>
              <w:right w:val="nil"/>
            </w:tcBorders>
            <w:shd w:val="clear" w:color="auto" w:fill="auto"/>
            <w:noWrap/>
            <w:vAlign w:val="bottom"/>
            <w:hideMark/>
          </w:tcPr>
          <w:p w14:paraId="79AFF53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E5E3DC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1 41 54.9 </w:t>
            </w:r>
          </w:p>
        </w:tc>
        <w:tc>
          <w:tcPr>
            <w:tcW w:w="520" w:type="dxa"/>
            <w:tcBorders>
              <w:top w:val="nil"/>
              <w:left w:val="nil"/>
              <w:bottom w:val="nil"/>
              <w:right w:val="nil"/>
            </w:tcBorders>
            <w:shd w:val="clear" w:color="auto" w:fill="auto"/>
            <w:noWrap/>
            <w:vAlign w:val="bottom"/>
            <w:hideMark/>
          </w:tcPr>
          <w:p w14:paraId="3075DB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48505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78 59 34.1</w:t>
            </w:r>
          </w:p>
        </w:tc>
      </w:tr>
      <w:tr w:rsidR="00A311FF" w:rsidRPr="007C71B1" w14:paraId="144ADA4C" w14:textId="77777777" w:rsidTr="00A311FF">
        <w:trPr>
          <w:trHeight w:val="315"/>
        </w:trPr>
        <w:tc>
          <w:tcPr>
            <w:tcW w:w="1200" w:type="dxa"/>
            <w:tcBorders>
              <w:top w:val="nil"/>
              <w:left w:val="nil"/>
              <w:bottom w:val="nil"/>
              <w:right w:val="nil"/>
            </w:tcBorders>
            <w:shd w:val="clear" w:color="auto" w:fill="auto"/>
            <w:noWrap/>
            <w:vAlign w:val="bottom"/>
            <w:hideMark/>
          </w:tcPr>
          <w:p w14:paraId="71FF66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1074</w:t>
            </w:r>
          </w:p>
        </w:tc>
        <w:tc>
          <w:tcPr>
            <w:tcW w:w="1200" w:type="dxa"/>
            <w:tcBorders>
              <w:top w:val="nil"/>
              <w:left w:val="nil"/>
              <w:bottom w:val="nil"/>
              <w:right w:val="nil"/>
            </w:tcBorders>
            <w:shd w:val="clear" w:color="auto" w:fill="auto"/>
            <w:noWrap/>
            <w:vAlign w:val="bottom"/>
            <w:hideMark/>
          </w:tcPr>
          <w:p w14:paraId="6E0A882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2581 m</w:t>
            </w:r>
          </w:p>
        </w:tc>
        <w:tc>
          <w:tcPr>
            <w:tcW w:w="500" w:type="dxa"/>
            <w:tcBorders>
              <w:top w:val="nil"/>
              <w:left w:val="nil"/>
              <w:bottom w:val="nil"/>
              <w:right w:val="nil"/>
            </w:tcBorders>
            <w:shd w:val="clear" w:color="auto" w:fill="auto"/>
            <w:noWrap/>
            <w:vAlign w:val="bottom"/>
            <w:hideMark/>
          </w:tcPr>
          <w:p w14:paraId="2516C8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61A23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1 41 52.5 </w:t>
            </w:r>
          </w:p>
        </w:tc>
        <w:tc>
          <w:tcPr>
            <w:tcW w:w="520" w:type="dxa"/>
            <w:tcBorders>
              <w:top w:val="nil"/>
              <w:left w:val="nil"/>
              <w:bottom w:val="nil"/>
              <w:right w:val="nil"/>
            </w:tcBorders>
            <w:shd w:val="clear" w:color="auto" w:fill="auto"/>
            <w:noWrap/>
            <w:vAlign w:val="bottom"/>
            <w:hideMark/>
          </w:tcPr>
          <w:p w14:paraId="63C3178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E6BAFF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78 59 34.0</w:t>
            </w:r>
          </w:p>
        </w:tc>
      </w:tr>
      <w:tr w:rsidR="00A311FF" w:rsidRPr="007C71B1" w14:paraId="5F2E91E1" w14:textId="77777777" w:rsidTr="00A311FF">
        <w:trPr>
          <w:trHeight w:val="315"/>
        </w:trPr>
        <w:tc>
          <w:tcPr>
            <w:tcW w:w="1200" w:type="dxa"/>
            <w:tcBorders>
              <w:top w:val="nil"/>
              <w:left w:val="nil"/>
              <w:bottom w:val="nil"/>
              <w:right w:val="nil"/>
            </w:tcBorders>
            <w:shd w:val="clear" w:color="auto" w:fill="auto"/>
            <w:noWrap/>
            <w:vAlign w:val="bottom"/>
            <w:hideMark/>
          </w:tcPr>
          <w:p w14:paraId="16A54C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1075</w:t>
            </w:r>
          </w:p>
        </w:tc>
        <w:tc>
          <w:tcPr>
            <w:tcW w:w="1200" w:type="dxa"/>
            <w:tcBorders>
              <w:top w:val="nil"/>
              <w:left w:val="nil"/>
              <w:bottom w:val="nil"/>
              <w:right w:val="nil"/>
            </w:tcBorders>
            <w:shd w:val="clear" w:color="auto" w:fill="auto"/>
            <w:noWrap/>
            <w:vAlign w:val="bottom"/>
            <w:hideMark/>
          </w:tcPr>
          <w:p w14:paraId="5E6A5D3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2572 m</w:t>
            </w:r>
          </w:p>
        </w:tc>
        <w:tc>
          <w:tcPr>
            <w:tcW w:w="500" w:type="dxa"/>
            <w:tcBorders>
              <w:top w:val="nil"/>
              <w:left w:val="nil"/>
              <w:bottom w:val="nil"/>
              <w:right w:val="nil"/>
            </w:tcBorders>
            <w:shd w:val="clear" w:color="auto" w:fill="auto"/>
            <w:noWrap/>
            <w:vAlign w:val="bottom"/>
            <w:hideMark/>
          </w:tcPr>
          <w:p w14:paraId="31878C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82801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1 41 51.1 </w:t>
            </w:r>
          </w:p>
        </w:tc>
        <w:tc>
          <w:tcPr>
            <w:tcW w:w="520" w:type="dxa"/>
            <w:tcBorders>
              <w:top w:val="nil"/>
              <w:left w:val="nil"/>
              <w:bottom w:val="nil"/>
              <w:right w:val="nil"/>
            </w:tcBorders>
            <w:shd w:val="clear" w:color="auto" w:fill="auto"/>
            <w:noWrap/>
            <w:vAlign w:val="bottom"/>
            <w:hideMark/>
          </w:tcPr>
          <w:p w14:paraId="71D0292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9C7C07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78 59 36.3</w:t>
            </w:r>
          </w:p>
        </w:tc>
      </w:tr>
      <w:tr w:rsidR="00A311FF" w:rsidRPr="007C71B1" w14:paraId="2A58D2E2" w14:textId="77777777" w:rsidTr="00A311FF">
        <w:trPr>
          <w:trHeight w:val="315"/>
        </w:trPr>
        <w:tc>
          <w:tcPr>
            <w:tcW w:w="1200" w:type="dxa"/>
            <w:tcBorders>
              <w:top w:val="nil"/>
              <w:left w:val="nil"/>
              <w:bottom w:val="nil"/>
              <w:right w:val="nil"/>
            </w:tcBorders>
            <w:shd w:val="clear" w:color="auto" w:fill="auto"/>
            <w:noWrap/>
            <w:vAlign w:val="bottom"/>
            <w:hideMark/>
          </w:tcPr>
          <w:p w14:paraId="189F54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1076</w:t>
            </w:r>
          </w:p>
        </w:tc>
        <w:tc>
          <w:tcPr>
            <w:tcW w:w="1200" w:type="dxa"/>
            <w:tcBorders>
              <w:top w:val="nil"/>
              <w:left w:val="nil"/>
              <w:bottom w:val="nil"/>
              <w:right w:val="nil"/>
            </w:tcBorders>
            <w:shd w:val="clear" w:color="auto" w:fill="auto"/>
            <w:noWrap/>
            <w:vAlign w:val="bottom"/>
            <w:hideMark/>
          </w:tcPr>
          <w:p w14:paraId="338BFE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2567 m</w:t>
            </w:r>
          </w:p>
        </w:tc>
        <w:tc>
          <w:tcPr>
            <w:tcW w:w="500" w:type="dxa"/>
            <w:tcBorders>
              <w:top w:val="nil"/>
              <w:left w:val="nil"/>
              <w:bottom w:val="nil"/>
              <w:right w:val="nil"/>
            </w:tcBorders>
            <w:shd w:val="clear" w:color="auto" w:fill="auto"/>
            <w:noWrap/>
            <w:vAlign w:val="bottom"/>
            <w:hideMark/>
          </w:tcPr>
          <w:p w14:paraId="1CB9A06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84AC11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1 41 51.3 </w:t>
            </w:r>
          </w:p>
        </w:tc>
        <w:tc>
          <w:tcPr>
            <w:tcW w:w="520" w:type="dxa"/>
            <w:tcBorders>
              <w:top w:val="nil"/>
              <w:left w:val="nil"/>
              <w:bottom w:val="nil"/>
              <w:right w:val="nil"/>
            </w:tcBorders>
            <w:shd w:val="clear" w:color="auto" w:fill="auto"/>
            <w:noWrap/>
            <w:vAlign w:val="bottom"/>
            <w:hideMark/>
          </w:tcPr>
          <w:p w14:paraId="06DF7C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6C5B9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78 59 38.0</w:t>
            </w:r>
          </w:p>
        </w:tc>
      </w:tr>
      <w:tr w:rsidR="00A311FF" w:rsidRPr="007C71B1" w14:paraId="7792EB1F" w14:textId="77777777" w:rsidTr="00A311FF">
        <w:trPr>
          <w:trHeight w:val="315"/>
        </w:trPr>
        <w:tc>
          <w:tcPr>
            <w:tcW w:w="1200" w:type="dxa"/>
            <w:tcBorders>
              <w:top w:val="nil"/>
              <w:left w:val="nil"/>
              <w:bottom w:val="nil"/>
              <w:right w:val="nil"/>
            </w:tcBorders>
            <w:shd w:val="clear" w:color="auto" w:fill="auto"/>
            <w:noWrap/>
            <w:vAlign w:val="bottom"/>
            <w:hideMark/>
          </w:tcPr>
          <w:p w14:paraId="2C9EF3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1077</w:t>
            </w:r>
          </w:p>
        </w:tc>
        <w:tc>
          <w:tcPr>
            <w:tcW w:w="1200" w:type="dxa"/>
            <w:tcBorders>
              <w:top w:val="nil"/>
              <w:left w:val="nil"/>
              <w:bottom w:val="nil"/>
              <w:right w:val="nil"/>
            </w:tcBorders>
            <w:shd w:val="clear" w:color="auto" w:fill="auto"/>
            <w:noWrap/>
            <w:vAlign w:val="bottom"/>
            <w:hideMark/>
          </w:tcPr>
          <w:p w14:paraId="68F2650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2567 m</w:t>
            </w:r>
          </w:p>
        </w:tc>
        <w:tc>
          <w:tcPr>
            <w:tcW w:w="500" w:type="dxa"/>
            <w:tcBorders>
              <w:top w:val="nil"/>
              <w:left w:val="nil"/>
              <w:bottom w:val="nil"/>
              <w:right w:val="nil"/>
            </w:tcBorders>
            <w:shd w:val="clear" w:color="auto" w:fill="auto"/>
            <w:noWrap/>
            <w:vAlign w:val="bottom"/>
            <w:hideMark/>
          </w:tcPr>
          <w:p w14:paraId="361B951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B3366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1 41 51.3 </w:t>
            </w:r>
          </w:p>
        </w:tc>
        <w:tc>
          <w:tcPr>
            <w:tcW w:w="520" w:type="dxa"/>
            <w:tcBorders>
              <w:top w:val="nil"/>
              <w:left w:val="nil"/>
              <w:bottom w:val="nil"/>
              <w:right w:val="nil"/>
            </w:tcBorders>
            <w:shd w:val="clear" w:color="auto" w:fill="auto"/>
            <w:noWrap/>
            <w:vAlign w:val="bottom"/>
            <w:hideMark/>
          </w:tcPr>
          <w:p w14:paraId="5DEB54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8198F1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78 59 38.1</w:t>
            </w:r>
          </w:p>
        </w:tc>
      </w:tr>
      <w:tr w:rsidR="00A311FF" w:rsidRPr="007C71B1" w14:paraId="39D0E6C9" w14:textId="77777777" w:rsidTr="00A311FF">
        <w:trPr>
          <w:trHeight w:val="315"/>
        </w:trPr>
        <w:tc>
          <w:tcPr>
            <w:tcW w:w="1200" w:type="dxa"/>
            <w:tcBorders>
              <w:top w:val="nil"/>
              <w:left w:val="nil"/>
              <w:bottom w:val="nil"/>
              <w:right w:val="nil"/>
            </w:tcBorders>
            <w:shd w:val="clear" w:color="auto" w:fill="auto"/>
            <w:noWrap/>
            <w:vAlign w:val="bottom"/>
            <w:hideMark/>
          </w:tcPr>
          <w:p w14:paraId="5A5303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1078</w:t>
            </w:r>
          </w:p>
        </w:tc>
        <w:tc>
          <w:tcPr>
            <w:tcW w:w="1200" w:type="dxa"/>
            <w:tcBorders>
              <w:top w:val="nil"/>
              <w:left w:val="nil"/>
              <w:bottom w:val="nil"/>
              <w:right w:val="nil"/>
            </w:tcBorders>
            <w:shd w:val="clear" w:color="auto" w:fill="auto"/>
            <w:noWrap/>
            <w:vAlign w:val="bottom"/>
            <w:hideMark/>
          </w:tcPr>
          <w:p w14:paraId="3DCAFBC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2566 m</w:t>
            </w:r>
          </w:p>
        </w:tc>
        <w:tc>
          <w:tcPr>
            <w:tcW w:w="500" w:type="dxa"/>
            <w:tcBorders>
              <w:top w:val="nil"/>
              <w:left w:val="nil"/>
              <w:bottom w:val="nil"/>
              <w:right w:val="nil"/>
            </w:tcBorders>
            <w:shd w:val="clear" w:color="auto" w:fill="auto"/>
            <w:noWrap/>
            <w:vAlign w:val="bottom"/>
            <w:hideMark/>
          </w:tcPr>
          <w:p w14:paraId="2F2B04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048188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1 41 51.7 </w:t>
            </w:r>
          </w:p>
        </w:tc>
        <w:tc>
          <w:tcPr>
            <w:tcW w:w="520" w:type="dxa"/>
            <w:tcBorders>
              <w:top w:val="nil"/>
              <w:left w:val="nil"/>
              <w:bottom w:val="nil"/>
              <w:right w:val="nil"/>
            </w:tcBorders>
            <w:shd w:val="clear" w:color="auto" w:fill="auto"/>
            <w:noWrap/>
            <w:vAlign w:val="bottom"/>
            <w:hideMark/>
          </w:tcPr>
          <w:p w14:paraId="08E0F14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894A6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78 59 38.8</w:t>
            </w:r>
          </w:p>
        </w:tc>
      </w:tr>
      <w:tr w:rsidR="00A311FF" w:rsidRPr="007C71B1" w14:paraId="51B5799A" w14:textId="77777777" w:rsidTr="00A311FF">
        <w:trPr>
          <w:trHeight w:val="315"/>
        </w:trPr>
        <w:tc>
          <w:tcPr>
            <w:tcW w:w="1200" w:type="dxa"/>
            <w:tcBorders>
              <w:top w:val="nil"/>
              <w:left w:val="nil"/>
              <w:bottom w:val="nil"/>
              <w:right w:val="nil"/>
            </w:tcBorders>
            <w:shd w:val="clear" w:color="auto" w:fill="auto"/>
            <w:noWrap/>
            <w:vAlign w:val="bottom"/>
            <w:hideMark/>
          </w:tcPr>
          <w:p w14:paraId="1E3289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1079</w:t>
            </w:r>
          </w:p>
        </w:tc>
        <w:tc>
          <w:tcPr>
            <w:tcW w:w="1200" w:type="dxa"/>
            <w:tcBorders>
              <w:top w:val="nil"/>
              <w:left w:val="nil"/>
              <w:bottom w:val="nil"/>
              <w:right w:val="nil"/>
            </w:tcBorders>
            <w:shd w:val="clear" w:color="auto" w:fill="auto"/>
            <w:noWrap/>
            <w:vAlign w:val="bottom"/>
            <w:hideMark/>
          </w:tcPr>
          <w:p w14:paraId="13D9B2A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2564 m</w:t>
            </w:r>
          </w:p>
        </w:tc>
        <w:tc>
          <w:tcPr>
            <w:tcW w:w="500" w:type="dxa"/>
            <w:tcBorders>
              <w:top w:val="nil"/>
              <w:left w:val="nil"/>
              <w:bottom w:val="nil"/>
              <w:right w:val="nil"/>
            </w:tcBorders>
            <w:shd w:val="clear" w:color="auto" w:fill="auto"/>
            <w:noWrap/>
            <w:vAlign w:val="bottom"/>
            <w:hideMark/>
          </w:tcPr>
          <w:p w14:paraId="21A893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B2DA5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1 41 51.9 </w:t>
            </w:r>
          </w:p>
        </w:tc>
        <w:tc>
          <w:tcPr>
            <w:tcW w:w="520" w:type="dxa"/>
            <w:tcBorders>
              <w:top w:val="nil"/>
              <w:left w:val="nil"/>
              <w:bottom w:val="nil"/>
              <w:right w:val="nil"/>
            </w:tcBorders>
            <w:shd w:val="clear" w:color="auto" w:fill="auto"/>
            <w:noWrap/>
            <w:vAlign w:val="bottom"/>
            <w:hideMark/>
          </w:tcPr>
          <w:p w14:paraId="0136E45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1E24D1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78 59 39.7</w:t>
            </w:r>
          </w:p>
        </w:tc>
      </w:tr>
      <w:tr w:rsidR="00A311FF" w:rsidRPr="007C71B1" w14:paraId="4ADAA642" w14:textId="77777777" w:rsidTr="00A311FF">
        <w:trPr>
          <w:trHeight w:val="315"/>
        </w:trPr>
        <w:tc>
          <w:tcPr>
            <w:tcW w:w="1200" w:type="dxa"/>
            <w:tcBorders>
              <w:top w:val="nil"/>
              <w:left w:val="nil"/>
              <w:bottom w:val="nil"/>
              <w:right w:val="nil"/>
            </w:tcBorders>
            <w:shd w:val="clear" w:color="auto" w:fill="auto"/>
            <w:noWrap/>
            <w:vAlign w:val="bottom"/>
            <w:hideMark/>
          </w:tcPr>
          <w:p w14:paraId="3A06D80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1080</w:t>
            </w:r>
          </w:p>
        </w:tc>
        <w:tc>
          <w:tcPr>
            <w:tcW w:w="1200" w:type="dxa"/>
            <w:tcBorders>
              <w:top w:val="nil"/>
              <w:left w:val="nil"/>
              <w:bottom w:val="nil"/>
              <w:right w:val="nil"/>
            </w:tcBorders>
            <w:shd w:val="clear" w:color="auto" w:fill="auto"/>
            <w:noWrap/>
            <w:vAlign w:val="bottom"/>
            <w:hideMark/>
          </w:tcPr>
          <w:p w14:paraId="339A8D3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2559 m</w:t>
            </w:r>
          </w:p>
        </w:tc>
        <w:tc>
          <w:tcPr>
            <w:tcW w:w="500" w:type="dxa"/>
            <w:tcBorders>
              <w:top w:val="nil"/>
              <w:left w:val="nil"/>
              <w:bottom w:val="nil"/>
              <w:right w:val="nil"/>
            </w:tcBorders>
            <w:shd w:val="clear" w:color="auto" w:fill="auto"/>
            <w:noWrap/>
            <w:vAlign w:val="bottom"/>
            <w:hideMark/>
          </w:tcPr>
          <w:p w14:paraId="4B28367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0BD877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1 41 51.0 </w:t>
            </w:r>
          </w:p>
        </w:tc>
        <w:tc>
          <w:tcPr>
            <w:tcW w:w="520" w:type="dxa"/>
            <w:tcBorders>
              <w:top w:val="nil"/>
              <w:left w:val="nil"/>
              <w:bottom w:val="nil"/>
              <w:right w:val="nil"/>
            </w:tcBorders>
            <w:shd w:val="clear" w:color="auto" w:fill="auto"/>
            <w:noWrap/>
            <w:vAlign w:val="bottom"/>
            <w:hideMark/>
          </w:tcPr>
          <w:p w14:paraId="6203723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94298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78 59 40.8</w:t>
            </w:r>
          </w:p>
        </w:tc>
      </w:tr>
      <w:tr w:rsidR="00A311FF" w:rsidRPr="007C71B1" w14:paraId="029D2807" w14:textId="77777777" w:rsidTr="00A311FF">
        <w:trPr>
          <w:trHeight w:val="315"/>
        </w:trPr>
        <w:tc>
          <w:tcPr>
            <w:tcW w:w="1200" w:type="dxa"/>
            <w:tcBorders>
              <w:top w:val="nil"/>
              <w:left w:val="nil"/>
              <w:bottom w:val="nil"/>
              <w:right w:val="nil"/>
            </w:tcBorders>
            <w:shd w:val="clear" w:color="auto" w:fill="auto"/>
            <w:noWrap/>
            <w:vAlign w:val="bottom"/>
            <w:hideMark/>
          </w:tcPr>
          <w:p w14:paraId="4129005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1081</w:t>
            </w:r>
          </w:p>
        </w:tc>
        <w:tc>
          <w:tcPr>
            <w:tcW w:w="1200" w:type="dxa"/>
            <w:tcBorders>
              <w:top w:val="nil"/>
              <w:left w:val="nil"/>
              <w:bottom w:val="nil"/>
              <w:right w:val="nil"/>
            </w:tcBorders>
            <w:shd w:val="clear" w:color="auto" w:fill="auto"/>
            <w:noWrap/>
            <w:vAlign w:val="bottom"/>
            <w:hideMark/>
          </w:tcPr>
          <w:p w14:paraId="5CFF566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2555 m</w:t>
            </w:r>
          </w:p>
        </w:tc>
        <w:tc>
          <w:tcPr>
            <w:tcW w:w="500" w:type="dxa"/>
            <w:tcBorders>
              <w:top w:val="nil"/>
              <w:left w:val="nil"/>
              <w:bottom w:val="nil"/>
              <w:right w:val="nil"/>
            </w:tcBorders>
            <w:shd w:val="clear" w:color="auto" w:fill="auto"/>
            <w:noWrap/>
            <w:vAlign w:val="bottom"/>
            <w:hideMark/>
          </w:tcPr>
          <w:p w14:paraId="4AA1D7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DDCCFA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1 41 50.5 </w:t>
            </w:r>
          </w:p>
        </w:tc>
        <w:tc>
          <w:tcPr>
            <w:tcW w:w="520" w:type="dxa"/>
            <w:tcBorders>
              <w:top w:val="nil"/>
              <w:left w:val="nil"/>
              <w:bottom w:val="nil"/>
              <w:right w:val="nil"/>
            </w:tcBorders>
            <w:shd w:val="clear" w:color="auto" w:fill="auto"/>
            <w:noWrap/>
            <w:vAlign w:val="bottom"/>
            <w:hideMark/>
          </w:tcPr>
          <w:p w14:paraId="5B1753D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8F964C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78 59 42.4</w:t>
            </w:r>
          </w:p>
        </w:tc>
      </w:tr>
      <w:tr w:rsidR="00A311FF" w:rsidRPr="007C71B1" w14:paraId="0B776DD1" w14:textId="77777777" w:rsidTr="00A311FF">
        <w:trPr>
          <w:trHeight w:val="315"/>
        </w:trPr>
        <w:tc>
          <w:tcPr>
            <w:tcW w:w="1200" w:type="dxa"/>
            <w:tcBorders>
              <w:top w:val="nil"/>
              <w:left w:val="nil"/>
              <w:bottom w:val="nil"/>
              <w:right w:val="nil"/>
            </w:tcBorders>
            <w:shd w:val="clear" w:color="auto" w:fill="auto"/>
            <w:noWrap/>
            <w:vAlign w:val="bottom"/>
            <w:hideMark/>
          </w:tcPr>
          <w:p w14:paraId="62154B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1082</w:t>
            </w:r>
          </w:p>
        </w:tc>
        <w:tc>
          <w:tcPr>
            <w:tcW w:w="1200" w:type="dxa"/>
            <w:tcBorders>
              <w:top w:val="nil"/>
              <w:left w:val="nil"/>
              <w:bottom w:val="nil"/>
              <w:right w:val="nil"/>
            </w:tcBorders>
            <w:shd w:val="clear" w:color="auto" w:fill="auto"/>
            <w:noWrap/>
            <w:vAlign w:val="bottom"/>
            <w:hideMark/>
          </w:tcPr>
          <w:p w14:paraId="65F733C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2544 m</w:t>
            </w:r>
          </w:p>
        </w:tc>
        <w:tc>
          <w:tcPr>
            <w:tcW w:w="500" w:type="dxa"/>
            <w:tcBorders>
              <w:top w:val="nil"/>
              <w:left w:val="nil"/>
              <w:bottom w:val="nil"/>
              <w:right w:val="nil"/>
            </w:tcBorders>
            <w:shd w:val="clear" w:color="auto" w:fill="auto"/>
            <w:noWrap/>
            <w:vAlign w:val="bottom"/>
            <w:hideMark/>
          </w:tcPr>
          <w:p w14:paraId="578B13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D8ACC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1 41 52.5 </w:t>
            </w:r>
          </w:p>
        </w:tc>
        <w:tc>
          <w:tcPr>
            <w:tcW w:w="520" w:type="dxa"/>
            <w:tcBorders>
              <w:top w:val="nil"/>
              <w:left w:val="nil"/>
              <w:bottom w:val="nil"/>
              <w:right w:val="nil"/>
            </w:tcBorders>
            <w:shd w:val="clear" w:color="auto" w:fill="auto"/>
            <w:noWrap/>
            <w:vAlign w:val="bottom"/>
            <w:hideMark/>
          </w:tcPr>
          <w:p w14:paraId="20E41E7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A70FBC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78 59 45.2</w:t>
            </w:r>
          </w:p>
        </w:tc>
      </w:tr>
      <w:tr w:rsidR="00A311FF" w:rsidRPr="007C71B1" w14:paraId="2C884B4E" w14:textId="77777777" w:rsidTr="00A311FF">
        <w:trPr>
          <w:trHeight w:val="315"/>
        </w:trPr>
        <w:tc>
          <w:tcPr>
            <w:tcW w:w="1200" w:type="dxa"/>
            <w:tcBorders>
              <w:top w:val="nil"/>
              <w:left w:val="nil"/>
              <w:bottom w:val="nil"/>
              <w:right w:val="nil"/>
            </w:tcBorders>
            <w:shd w:val="clear" w:color="auto" w:fill="auto"/>
            <w:noWrap/>
            <w:vAlign w:val="bottom"/>
            <w:hideMark/>
          </w:tcPr>
          <w:p w14:paraId="7FBC95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1083</w:t>
            </w:r>
          </w:p>
        </w:tc>
        <w:tc>
          <w:tcPr>
            <w:tcW w:w="1200" w:type="dxa"/>
            <w:tcBorders>
              <w:top w:val="nil"/>
              <w:left w:val="nil"/>
              <w:bottom w:val="nil"/>
              <w:right w:val="nil"/>
            </w:tcBorders>
            <w:shd w:val="clear" w:color="auto" w:fill="auto"/>
            <w:noWrap/>
            <w:vAlign w:val="bottom"/>
            <w:hideMark/>
          </w:tcPr>
          <w:p w14:paraId="00C8361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2543 m</w:t>
            </w:r>
          </w:p>
        </w:tc>
        <w:tc>
          <w:tcPr>
            <w:tcW w:w="500" w:type="dxa"/>
            <w:tcBorders>
              <w:top w:val="nil"/>
              <w:left w:val="nil"/>
              <w:bottom w:val="nil"/>
              <w:right w:val="nil"/>
            </w:tcBorders>
            <w:shd w:val="clear" w:color="auto" w:fill="auto"/>
            <w:noWrap/>
            <w:vAlign w:val="bottom"/>
            <w:hideMark/>
          </w:tcPr>
          <w:p w14:paraId="1BCFFB9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4F333D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1 41 52.9 </w:t>
            </w:r>
          </w:p>
        </w:tc>
        <w:tc>
          <w:tcPr>
            <w:tcW w:w="520" w:type="dxa"/>
            <w:tcBorders>
              <w:top w:val="nil"/>
              <w:left w:val="nil"/>
              <w:bottom w:val="nil"/>
              <w:right w:val="nil"/>
            </w:tcBorders>
            <w:shd w:val="clear" w:color="auto" w:fill="auto"/>
            <w:noWrap/>
            <w:vAlign w:val="bottom"/>
            <w:hideMark/>
          </w:tcPr>
          <w:p w14:paraId="51185A4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E4BC9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78 59 44.9</w:t>
            </w:r>
          </w:p>
        </w:tc>
      </w:tr>
      <w:tr w:rsidR="00A311FF" w:rsidRPr="007C71B1" w14:paraId="3A9938B3" w14:textId="77777777" w:rsidTr="00A311FF">
        <w:trPr>
          <w:trHeight w:val="315"/>
        </w:trPr>
        <w:tc>
          <w:tcPr>
            <w:tcW w:w="1200" w:type="dxa"/>
            <w:tcBorders>
              <w:top w:val="nil"/>
              <w:left w:val="nil"/>
              <w:bottom w:val="nil"/>
              <w:right w:val="nil"/>
            </w:tcBorders>
            <w:shd w:val="clear" w:color="auto" w:fill="auto"/>
            <w:noWrap/>
            <w:vAlign w:val="bottom"/>
            <w:hideMark/>
          </w:tcPr>
          <w:p w14:paraId="03BDC6C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1084</w:t>
            </w:r>
          </w:p>
        </w:tc>
        <w:tc>
          <w:tcPr>
            <w:tcW w:w="1200" w:type="dxa"/>
            <w:tcBorders>
              <w:top w:val="nil"/>
              <w:left w:val="nil"/>
              <w:bottom w:val="nil"/>
              <w:right w:val="nil"/>
            </w:tcBorders>
            <w:shd w:val="clear" w:color="auto" w:fill="auto"/>
            <w:noWrap/>
            <w:vAlign w:val="bottom"/>
            <w:hideMark/>
          </w:tcPr>
          <w:p w14:paraId="227F99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2540 m</w:t>
            </w:r>
          </w:p>
        </w:tc>
        <w:tc>
          <w:tcPr>
            <w:tcW w:w="500" w:type="dxa"/>
            <w:tcBorders>
              <w:top w:val="nil"/>
              <w:left w:val="nil"/>
              <w:bottom w:val="nil"/>
              <w:right w:val="nil"/>
            </w:tcBorders>
            <w:shd w:val="clear" w:color="auto" w:fill="auto"/>
            <w:noWrap/>
            <w:vAlign w:val="bottom"/>
            <w:hideMark/>
          </w:tcPr>
          <w:p w14:paraId="14237D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09A4A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1 41 54.4 </w:t>
            </w:r>
          </w:p>
        </w:tc>
        <w:tc>
          <w:tcPr>
            <w:tcW w:w="520" w:type="dxa"/>
            <w:tcBorders>
              <w:top w:val="nil"/>
              <w:left w:val="nil"/>
              <w:bottom w:val="nil"/>
              <w:right w:val="nil"/>
            </w:tcBorders>
            <w:shd w:val="clear" w:color="auto" w:fill="auto"/>
            <w:noWrap/>
            <w:vAlign w:val="bottom"/>
            <w:hideMark/>
          </w:tcPr>
          <w:p w14:paraId="2A3BBBA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099E2A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78 59 43.7</w:t>
            </w:r>
          </w:p>
        </w:tc>
      </w:tr>
      <w:tr w:rsidR="00A311FF" w:rsidRPr="007C71B1" w14:paraId="4D9D7E52" w14:textId="77777777" w:rsidTr="00A311FF">
        <w:trPr>
          <w:trHeight w:val="315"/>
        </w:trPr>
        <w:tc>
          <w:tcPr>
            <w:tcW w:w="1200" w:type="dxa"/>
            <w:tcBorders>
              <w:top w:val="nil"/>
              <w:left w:val="nil"/>
              <w:bottom w:val="nil"/>
              <w:right w:val="nil"/>
            </w:tcBorders>
            <w:shd w:val="clear" w:color="auto" w:fill="auto"/>
            <w:noWrap/>
            <w:vAlign w:val="bottom"/>
            <w:hideMark/>
          </w:tcPr>
          <w:p w14:paraId="2320F38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1085</w:t>
            </w:r>
          </w:p>
        </w:tc>
        <w:tc>
          <w:tcPr>
            <w:tcW w:w="1200" w:type="dxa"/>
            <w:tcBorders>
              <w:top w:val="nil"/>
              <w:left w:val="nil"/>
              <w:bottom w:val="nil"/>
              <w:right w:val="nil"/>
            </w:tcBorders>
            <w:shd w:val="clear" w:color="auto" w:fill="auto"/>
            <w:noWrap/>
            <w:vAlign w:val="bottom"/>
            <w:hideMark/>
          </w:tcPr>
          <w:p w14:paraId="422C883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2533 m</w:t>
            </w:r>
          </w:p>
        </w:tc>
        <w:tc>
          <w:tcPr>
            <w:tcW w:w="500" w:type="dxa"/>
            <w:tcBorders>
              <w:top w:val="nil"/>
              <w:left w:val="nil"/>
              <w:bottom w:val="nil"/>
              <w:right w:val="nil"/>
            </w:tcBorders>
            <w:shd w:val="clear" w:color="auto" w:fill="auto"/>
            <w:noWrap/>
            <w:vAlign w:val="bottom"/>
            <w:hideMark/>
          </w:tcPr>
          <w:p w14:paraId="4171B8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2BD651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1 41 56.4 </w:t>
            </w:r>
          </w:p>
        </w:tc>
        <w:tc>
          <w:tcPr>
            <w:tcW w:w="520" w:type="dxa"/>
            <w:tcBorders>
              <w:top w:val="nil"/>
              <w:left w:val="nil"/>
              <w:bottom w:val="nil"/>
              <w:right w:val="nil"/>
            </w:tcBorders>
            <w:shd w:val="clear" w:color="auto" w:fill="auto"/>
            <w:noWrap/>
            <w:vAlign w:val="bottom"/>
            <w:hideMark/>
          </w:tcPr>
          <w:p w14:paraId="76DC43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B1E1F2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78 59 44.3</w:t>
            </w:r>
          </w:p>
        </w:tc>
      </w:tr>
      <w:tr w:rsidR="00A311FF" w:rsidRPr="007C71B1" w14:paraId="5397AE87" w14:textId="77777777" w:rsidTr="00A311FF">
        <w:trPr>
          <w:trHeight w:val="315"/>
        </w:trPr>
        <w:tc>
          <w:tcPr>
            <w:tcW w:w="1200" w:type="dxa"/>
            <w:tcBorders>
              <w:top w:val="nil"/>
              <w:left w:val="nil"/>
              <w:bottom w:val="nil"/>
              <w:right w:val="nil"/>
            </w:tcBorders>
            <w:shd w:val="clear" w:color="auto" w:fill="auto"/>
            <w:noWrap/>
            <w:vAlign w:val="bottom"/>
            <w:hideMark/>
          </w:tcPr>
          <w:p w14:paraId="2E03EC5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1086</w:t>
            </w:r>
          </w:p>
        </w:tc>
        <w:tc>
          <w:tcPr>
            <w:tcW w:w="1200" w:type="dxa"/>
            <w:tcBorders>
              <w:top w:val="nil"/>
              <w:left w:val="nil"/>
              <w:bottom w:val="nil"/>
              <w:right w:val="nil"/>
            </w:tcBorders>
            <w:shd w:val="clear" w:color="auto" w:fill="auto"/>
            <w:noWrap/>
            <w:vAlign w:val="bottom"/>
            <w:hideMark/>
          </w:tcPr>
          <w:p w14:paraId="678E128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2526 m</w:t>
            </w:r>
          </w:p>
        </w:tc>
        <w:tc>
          <w:tcPr>
            <w:tcW w:w="500" w:type="dxa"/>
            <w:tcBorders>
              <w:top w:val="nil"/>
              <w:left w:val="nil"/>
              <w:bottom w:val="nil"/>
              <w:right w:val="nil"/>
            </w:tcBorders>
            <w:shd w:val="clear" w:color="auto" w:fill="auto"/>
            <w:noWrap/>
            <w:vAlign w:val="bottom"/>
            <w:hideMark/>
          </w:tcPr>
          <w:p w14:paraId="5068BD5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D34DB0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1 41 55.4</w:t>
            </w:r>
          </w:p>
        </w:tc>
        <w:tc>
          <w:tcPr>
            <w:tcW w:w="520" w:type="dxa"/>
            <w:tcBorders>
              <w:top w:val="nil"/>
              <w:left w:val="nil"/>
              <w:bottom w:val="nil"/>
              <w:right w:val="nil"/>
            </w:tcBorders>
            <w:shd w:val="clear" w:color="auto" w:fill="auto"/>
            <w:noWrap/>
            <w:vAlign w:val="bottom"/>
            <w:hideMark/>
          </w:tcPr>
          <w:p w14:paraId="4FC41B6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15CE3B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78 59 45.8</w:t>
            </w:r>
          </w:p>
        </w:tc>
      </w:tr>
      <w:tr w:rsidR="00A311FF" w:rsidRPr="007C71B1" w14:paraId="0239AA69" w14:textId="77777777" w:rsidTr="00A311FF">
        <w:trPr>
          <w:trHeight w:val="315"/>
        </w:trPr>
        <w:tc>
          <w:tcPr>
            <w:tcW w:w="1200" w:type="dxa"/>
            <w:tcBorders>
              <w:top w:val="nil"/>
              <w:left w:val="nil"/>
              <w:bottom w:val="nil"/>
              <w:right w:val="nil"/>
            </w:tcBorders>
            <w:shd w:val="clear" w:color="auto" w:fill="auto"/>
            <w:noWrap/>
            <w:vAlign w:val="bottom"/>
            <w:hideMark/>
          </w:tcPr>
          <w:p w14:paraId="7D0F57D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1087</w:t>
            </w:r>
          </w:p>
        </w:tc>
        <w:tc>
          <w:tcPr>
            <w:tcW w:w="1200" w:type="dxa"/>
            <w:tcBorders>
              <w:top w:val="nil"/>
              <w:left w:val="nil"/>
              <w:bottom w:val="nil"/>
              <w:right w:val="nil"/>
            </w:tcBorders>
            <w:shd w:val="clear" w:color="auto" w:fill="auto"/>
            <w:noWrap/>
            <w:vAlign w:val="bottom"/>
            <w:hideMark/>
          </w:tcPr>
          <w:p w14:paraId="50A9DB6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2518 m</w:t>
            </w:r>
          </w:p>
        </w:tc>
        <w:tc>
          <w:tcPr>
            <w:tcW w:w="500" w:type="dxa"/>
            <w:tcBorders>
              <w:top w:val="nil"/>
              <w:left w:val="nil"/>
              <w:bottom w:val="nil"/>
              <w:right w:val="nil"/>
            </w:tcBorders>
            <w:shd w:val="clear" w:color="auto" w:fill="auto"/>
            <w:noWrap/>
            <w:vAlign w:val="bottom"/>
            <w:hideMark/>
          </w:tcPr>
          <w:p w14:paraId="1F52C17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4D554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1 41 50.6 </w:t>
            </w:r>
          </w:p>
        </w:tc>
        <w:tc>
          <w:tcPr>
            <w:tcW w:w="520" w:type="dxa"/>
            <w:tcBorders>
              <w:top w:val="nil"/>
              <w:left w:val="nil"/>
              <w:bottom w:val="nil"/>
              <w:right w:val="nil"/>
            </w:tcBorders>
            <w:shd w:val="clear" w:color="auto" w:fill="auto"/>
            <w:noWrap/>
            <w:vAlign w:val="bottom"/>
            <w:hideMark/>
          </w:tcPr>
          <w:p w14:paraId="472953E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785C74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78 59 50.2</w:t>
            </w:r>
          </w:p>
        </w:tc>
      </w:tr>
      <w:tr w:rsidR="00A311FF" w:rsidRPr="007C71B1" w14:paraId="54A690B9" w14:textId="77777777" w:rsidTr="00A311FF">
        <w:trPr>
          <w:trHeight w:val="315"/>
        </w:trPr>
        <w:tc>
          <w:tcPr>
            <w:tcW w:w="1200" w:type="dxa"/>
            <w:tcBorders>
              <w:top w:val="nil"/>
              <w:left w:val="nil"/>
              <w:bottom w:val="nil"/>
              <w:right w:val="nil"/>
            </w:tcBorders>
            <w:shd w:val="clear" w:color="auto" w:fill="auto"/>
            <w:noWrap/>
            <w:vAlign w:val="bottom"/>
            <w:hideMark/>
          </w:tcPr>
          <w:p w14:paraId="794B2E8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1088</w:t>
            </w:r>
          </w:p>
        </w:tc>
        <w:tc>
          <w:tcPr>
            <w:tcW w:w="1200" w:type="dxa"/>
            <w:tcBorders>
              <w:top w:val="nil"/>
              <w:left w:val="nil"/>
              <w:bottom w:val="nil"/>
              <w:right w:val="nil"/>
            </w:tcBorders>
            <w:shd w:val="clear" w:color="auto" w:fill="auto"/>
            <w:noWrap/>
            <w:vAlign w:val="bottom"/>
            <w:hideMark/>
          </w:tcPr>
          <w:p w14:paraId="544597B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2521 m</w:t>
            </w:r>
          </w:p>
        </w:tc>
        <w:tc>
          <w:tcPr>
            <w:tcW w:w="500" w:type="dxa"/>
            <w:tcBorders>
              <w:top w:val="nil"/>
              <w:left w:val="nil"/>
              <w:bottom w:val="nil"/>
              <w:right w:val="nil"/>
            </w:tcBorders>
            <w:shd w:val="clear" w:color="auto" w:fill="auto"/>
            <w:noWrap/>
            <w:vAlign w:val="bottom"/>
            <w:hideMark/>
          </w:tcPr>
          <w:p w14:paraId="0CDB073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9B00BB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1 41 53.6 </w:t>
            </w:r>
          </w:p>
        </w:tc>
        <w:tc>
          <w:tcPr>
            <w:tcW w:w="520" w:type="dxa"/>
            <w:tcBorders>
              <w:top w:val="nil"/>
              <w:left w:val="nil"/>
              <w:bottom w:val="nil"/>
              <w:right w:val="nil"/>
            </w:tcBorders>
            <w:shd w:val="clear" w:color="auto" w:fill="auto"/>
            <w:noWrap/>
            <w:vAlign w:val="bottom"/>
            <w:hideMark/>
          </w:tcPr>
          <w:p w14:paraId="01BD48D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59F204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78 59 47.4</w:t>
            </w:r>
          </w:p>
        </w:tc>
      </w:tr>
      <w:tr w:rsidR="00A311FF" w:rsidRPr="007C71B1" w14:paraId="49A59E77" w14:textId="77777777" w:rsidTr="00A311FF">
        <w:trPr>
          <w:trHeight w:val="315"/>
        </w:trPr>
        <w:tc>
          <w:tcPr>
            <w:tcW w:w="1200" w:type="dxa"/>
            <w:tcBorders>
              <w:top w:val="nil"/>
              <w:left w:val="nil"/>
              <w:bottom w:val="nil"/>
              <w:right w:val="nil"/>
            </w:tcBorders>
            <w:shd w:val="clear" w:color="auto" w:fill="auto"/>
            <w:noWrap/>
            <w:vAlign w:val="bottom"/>
            <w:hideMark/>
          </w:tcPr>
          <w:p w14:paraId="150AF1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1089</w:t>
            </w:r>
          </w:p>
        </w:tc>
        <w:tc>
          <w:tcPr>
            <w:tcW w:w="1200" w:type="dxa"/>
            <w:tcBorders>
              <w:top w:val="nil"/>
              <w:left w:val="nil"/>
              <w:bottom w:val="nil"/>
              <w:right w:val="nil"/>
            </w:tcBorders>
            <w:shd w:val="clear" w:color="auto" w:fill="auto"/>
            <w:noWrap/>
            <w:vAlign w:val="bottom"/>
            <w:hideMark/>
          </w:tcPr>
          <w:p w14:paraId="5FEE3B6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2525 m</w:t>
            </w:r>
          </w:p>
        </w:tc>
        <w:tc>
          <w:tcPr>
            <w:tcW w:w="500" w:type="dxa"/>
            <w:tcBorders>
              <w:top w:val="nil"/>
              <w:left w:val="nil"/>
              <w:bottom w:val="nil"/>
              <w:right w:val="nil"/>
            </w:tcBorders>
            <w:shd w:val="clear" w:color="auto" w:fill="auto"/>
            <w:noWrap/>
            <w:vAlign w:val="bottom"/>
            <w:hideMark/>
          </w:tcPr>
          <w:p w14:paraId="516A93A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0AF12F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1 41 54.9 </w:t>
            </w:r>
          </w:p>
        </w:tc>
        <w:tc>
          <w:tcPr>
            <w:tcW w:w="520" w:type="dxa"/>
            <w:tcBorders>
              <w:top w:val="nil"/>
              <w:left w:val="nil"/>
              <w:bottom w:val="nil"/>
              <w:right w:val="nil"/>
            </w:tcBorders>
            <w:shd w:val="clear" w:color="auto" w:fill="auto"/>
            <w:noWrap/>
            <w:vAlign w:val="bottom"/>
            <w:hideMark/>
          </w:tcPr>
          <w:p w14:paraId="5778128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46CB69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78 59 46.0</w:t>
            </w:r>
          </w:p>
        </w:tc>
      </w:tr>
      <w:tr w:rsidR="00A311FF" w:rsidRPr="007C71B1" w14:paraId="7DEF63C4" w14:textId="77777777" w:rsidTr="00A311FF">
        <w:trPr>
          <w:trHeight w:val="315"/>
        </w:trPr>
        <w:tc>
          <w:tcPr>
            <w:tcW w:w="1200" w:type="dxa"/>
            <w:tcBorders>
              <w:top w:val="nil"/>
              <w:left w:val="nil"/>
              <w:bottom w:val="nil"/>
              <w:right w:val="nil"/>
            </w:tcBorders>
            <w:shd w:val="clear" w:color="auto" w:fill="auto"/>
            <w:noWrap/>
            <w:vAlign w:val="bottom"/>
            <w:hideMark/>
          </w:tcPr>
          <w:p w14:paraId="71BD0C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1090</w:t>
            </w:r>
          </w:p>
        </w:tc>
        <w:tc>
          <w:tcPr>
            <w:tcW w:w="1200" w:type="dxa"/>
            <w:tcBorders>
              <w:top w:val="nil"/>
              <w:left w:val="nil"/>
              <w:bottom w:val="nil"/>
              <w:right w:val="nil"/>
            </w:tcBorders>
            <w:shd w:val="clear" w:color="auto" w:fill="auto"/>
            <w:noWrap/>
            <w:vAlign w:val="bottom"/>
            <w:hideMark/>
          </w:tcPr>
          <w:p w14:paraId="7C90B43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2529 m</w:t>
            </w:r>
          </w:p>
        </w:tc>
        <w:tc>
          <w:tcPr>
            <w:tcW w:w="500" w:type="dxa"/>
            <w:tcBorders>
              <w:top w:val="nil"/>
              <w:left w:val="nil"/>
              <w:bottom w:val="nil"/>
              <w:right w:val="nil"/>
            </w:tcBorders>
            <w:shd w:val="clear" w:color="auto" w:fill="auto"/>
            <w:noWrap/>
            <w:vAlign w:val="bottom"/>
            <w:hideMark/>
          </w:tcPr>
          <w:p w14:paraId="565E66D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E9C1D3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1 41 55.7 </w:t>
            </w:r>
          </w:p>
        </w:tc>
        <w:tc>
          <w:tcPr>
            <w:tcW w:w="520" w:type="dxa"/>
            <w:tcBorders>
              <w:top w:val="nil"/>
              <w:left w:val="nil"/>
              <w:bottom w:val="nil"/>
              <w:right w:val="nil"/>
            </w:tcBorders>
            <w:shd w:val="clear" w:color="auto" w:fill="auto"/>
            <w:noWrap/>
            <w:vAlign w:val="bottom"/>
            <w:hideMark/>
          </w:tcPr>
          <w:p w14:paraId="461ADD3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FA667F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78 59 45.0</w:t>
            </w:r>
          </w:p>
        </w:tc>
      </w:tr>
      <w:tr w:rsidR="00A311FF" w:rsidRPr="007C71B1" w14:paraId="6896A560" w14:textId="77777777" w:rsidTr="00A311FF">
        <w:trPr>
          <w:trHeight w:val="315"/>
        </w:trPr>
        <w:tc>
          <w:tcPr>
            <w:tcW w:w="1200" w:type="dxa"/>
            <w:tcBorders>
              <w:top w:val="nil"/>
              <w:left w:val="nil"/>
              <w:bottom w:val="nil"/>
              <w:right w:val="nil"/>
            </w:tcBorders>
            <w:shd w:val="clear" w:color="auto" w:fill="auto"/>
            <w:noWrap/>
            <w:vAlign w:val="bottom"/>
            <w:hideMark/>
          </w:tcPr>
          <w:p w14:paraId="63D34BC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1091</w:t>
            </w:r>
          </w:p>
        </w:tc>
        <w:tc>
          <w:tcPr>
            <w:tcW w:w="1200" w:type="dxa"/>
            <w:tcBorders>
              <w:top w:val="nil"/>
              <w:left w:val="nil"/>
              <w:bottom w:val="nil"/>
              <w:right w:val="nil"/>
            </w:tcBorders>
            <w:shd w:val="clear" w:color="auto" w:fill="auto"/>
            <w:noWrap/>
            <w:vAlign w:val="bottom"/>
            <w:hideMark/>
          </w:tcPr>
          <w:p w14:paraId="3C0E77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2533 m</w:t>
            </w:r>
          </w:p>
        </w:tc>
        <w:tc>
          <w:tcPr>
            <w:tcW w:w="500" w:type="dxa"/>
            <w:tcBorders>
              <w:top w:val="nil"/>
              <w:left w:val="nil"/>
              <w:bottom w:val="nil"/>
              <w:right w:val="nil"/>
            </w:tcBorders>
            <w:shd w:val="clear" w:color="auto" w:fill="auto"/>
            <w:noWrap/>
            <w:vAlign w:val="bottom"/>
            <w:hideMark/>
          </w:tcPr>
          <w:p w14:paraId="121A4FE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67918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1 41 56.0 </w:t>
            </w:r>
          </w:p>
        </w:tc>
        <w:tc>
          <w:tcPr>
            <w:tcW w:w="520" w:type="dxa"/>
            <w:tcBorders>
              <w:top w:val="nil"/>
              <w:left w:val="nil"/>
              <w:bottom w:val="nil"/>
              <w:right w:val="nil"/>
            </w:tcBorders>
            <w:shd w:val="clear" w:color="auto" w:fill="auto"/>
            <w:noWrap/>
            <w:vAlign w:val="bottom"/>
            <w:hideMark/>
          </w:tcPr>
          <w:p w14:paraId="3EB68B6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C0F0D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78 59 44.4</w:t>
            </w:r>
          </w:p>
        </w:tc>
      </w:tr>
      <w:tr w:rsidR="00A311FF" w:rsidRPr="007C71B1" w14:paraId="1B4EF4AC" w14:textId="77777777" w:rsidTr="00A311FF">
        <w:trPr>
          <w:trHeight w:val="315"/>
        </w:trPr>
        <w:tc>
          <w:tcPr>
            <w:tcW w:w="1200" w:type="dxa"/>
            <w:tcBorders>
              <w:top w:val="nil"/>
              <w:left w:val="nil"/>
              <w:bottom w:val="nil"/>
              <w:right w:val="nil"/>
            </w:tcBorders>
            <w:shd w:val="clear" w:color="auto" w:fill="auto"/>
            <w:noWrap/>
            <w:vAlign w:val="bottom"/>
            <w:hideMark/>
          </w:tcPr>
          <w:p w14:paraId="7653310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1092</w:t>
            </w:r>
          </w:p>
        </w:tc>
        <w:tc>
          <w:tcPr>
            <w:tcW w:w="1200" w:type="dxa"/>
            <w:tcBorders>
              <w:top w:val="nil"/>
              <w:left w:val="nil"/>
              <w:bottom w:val="nil"/>
              <w:right w:val="nil"/>
            </w:tcBorders>
            <w:shd w:val="clear" w:color="auto" w:fill="auto"/>
            <w:noWrap/>
            <w:vAlign w:val="bottom"/>
            <w:hideMark/>
          </w:tcPr>
          <w:p w14:paraId="708C11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2542 m</w:t>
            </w:r>
          </w:p>
        </w:tc>
        <w:tc>
          <w:tcPr>
            <w:tcW w:w="500" w:type="dxa"/>
            <w:tcBorders>
              <w:top w:val="nil"/>
              <w:left w:val="nil"/>
              <w:bottom w:val="nil"/>
              <w:right w:val="nil"/>
            </w:tcBorders>
            <w:shd w:val="clear" w:color="auto" w:fill="auto"/>
            <w:noWrap/>
            <w:vAlign w:val="bottom"/>
            <w:hideMark/>
          </w:tcPr>
          <w:p w14:paraId="4886BF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47CA0E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1 41 53.2 </w:t>
            </w:r>
          </w:p>
        </w:tc>
        <w:tc>
          <w:tcPr>
            <w:tcW w:w="520" w:type="dxa"/>
            <w:tcBorders>
              <w:top w:val="nil"/>
              <w:left w:val="nil"/>
              <w:bottom w:val="nil"/>
              <w:right w:val="nil"/>
            </w:tcBorders>
            <w:shd w:val="clear" w:color="auto" w:fill="auto"/>
            <w:noWrap/>
            <w:vAlign w:val="bottom"/>
            <w:hideMark/>
          </w:tcPr>
          <w:p w14:paraId="6C35F9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DC435C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78 59 45.0</w:t>
            </w:r>
          </w:p>
        </w:tc>
      </w:tr>
      <w:tr w:rsidR="00A311FF" w:rsidRPr="007C71B1" w14:paraId="7C014A8A" w14:textId="77777777" w:rsidTr="00A311FF">
        <w:trPr>
          <w:trHeight w:val="315"/>
        </w:trPr>
        <w:tc>
          <w:tcPr>
            <w:tcW w:w="1200" w:type="dxa"/>
            <w:tcBorders>
              <w:top w:val="nil"/>
              <w:left w:val="nil"/>
              <w:bottom w:val="nil"/>
              <w:right w:val="nil"/>
            </w:tcBorders>
            <w:shd w:val="clear" w:color="auto" w:fill="auto"/>
            <w:noWrap/>
            <w:vAlign w:val="bottom"/>
            <w:hideMark/>
          </w:tcPr>
          <w:p w14:paraId="3F0D2F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1093</w:t>
            </w:r>
          </w:p>
        </w:tc>
        <w:tc>
          <w:tcPr>
            <w:tcW w:w="1200" w:type="dxa"/>
            <w:tcBorders>
              <w:top w:val="nil"/>
              <w:left w:val="nil"/>
              <w:bottom w:val="nil"/>
              <w:right w:val="nil"/>
            </w:tcBorders>
            <w:shd w:val="clear" w:color="auto" w:fill="auto"/>
            <w:noWrap/>
            <w:vAlign w:val="bottom"/>
            <w:hideMark/>
          </w:tcPr>
          <w:p w14:paraId="77F518F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2547 m</w:t>
            </w:r>
          </w:p>
        </w:tc>
        <w:tc>
          <w:tcPr>
            <w:tcW w:w="500" w:type="dxa"/>
            <w:tcBorders>
              <w:top w:val="nil"/>
              <w:left w:val="nil"/>
              <w:bottom w:val="nil"/>
              <w:right w:val="nil"/>
            </w:tcBorders>
            <w:shd w:val="clear" w:color="auto" w:fill="auto"/>
            <w:noWrap/>
            <w:vAlign w:val="bottom"/>
            <w:hideMark/>
          </w:tcPr>
          <w:p w14:paraId="10CCF6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224322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1 41 51.4 </w:t>
            </w:r>
          </w:p>
        </w:tc>
        <w:tc>
          <w:tcPr>
            <w:tcW w:w="520" w:type="dxa"/>
            <w:tcBorders>
              <w:top w:val="nil"/>
              <w:left w:val="nil"/>
              <w:bottom w:val="nil"/>
              <w:right w:val="nil"/>
            </w:tcBorders>
            <w:shd w:val="clear" w:color="auto" w:fill="auto"/>
            <w:noWrap/>
            <w:vAlign w:val="bottom"/>
            <w:hideMark/>
          </w:tcPr>
          <w:p w14:paraId="61A486F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FDA7D2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78 59 45.3</w:t>
            </w:r>
          </w:p>
        </w:tc>
      </w:tr>
      <w:tr w:rsidR="00A311FF" w:rsidRPr="007C71B1" w14:paraId="6F7DC5AE" w14:textId="77777777" w:rsidTr="00A311FF">
        <w:trPr>
          <w:trHeight w:val="315"/>
        </w:trPr>
        <w:tc>
          <w:tcPr>
            <w:tcW w:w="1200" w:type="dxa"/>
            <w:tcBorders>
              <w:top w:val="nil"/>
              <w:left w:val="nil"/>
              <w:bottom w:val="nil"/>
              <w:right w:val="nil"/>
            </w:tcBorders>
            <w:shd w:val="clear" w:color="auto" w:fill="auto"/>
            <w:noWrap/>
            <w:vAlign w:val="bottom"/>
            <w:hideMark/>
          </w:tcPr>
          <w:p w14:paraId="589581A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1094</w:t>
            </w:r>
          </w:p>
        </w:tc>
        <w:tc>
          <w:tcPr>
            <w:tcW w:w="1200" w:type="dxa"/>
            <w:tcBorders>
              <w:top w:val="nil"/>
              <w:left w:val="nil"/>
              <w:bottom w:val="nil"/>
              <w:right w:val="nil"/>
            </w:tcBorders>
            <w:shd w:val="clear" w:color="auto" w:fill="auto"/>
            <w:noWrap/>
            <w:vAlign w:val="bottom"/>
            <w:hideMark/>
          </w:tcPr>
          <w:p w14:paraId="7A9B9E5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2547 m</w:t>
            </w:r>
          </w:p>
        </w:tc>
        <w:tc>
          <w:tcPr>
            <w:tcW w:w="500" w:type="dxa"/>
            <w:tcBorders>
              <w:top w:val="nil"/>
              <w:left w:val="nil"/>
              <w:bottom w:val="nil"/>
              <w:right w:val="nil"/>
            </w:tcBorders>
            <w:shd w:val="clear" w:color="auto" w:fill="auto"/>
            <w:noWrap/>
            <w:vAlign w:val="bottom"/>
            <w:hideMark/>
          </w:tcPr>
          <w:p w14:paraId="3F162BB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0973F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1 41 51.1 </w:t>
            </w:r>
          </w:p>
        </w:tc>
        <w:tc>
          <w:tcPr>
            <w:tcW w:w="520" w:type="dxa"/>
            <w:tcBorders>
              <w:top w:val="nil"/>
              <w:left w:val="nil"/>
              <w:bottom w:val="nil"/>
              <w:right w:val="nil"/>
            </w:tcBorders>
            <w:shd w:val="clear" w:color="auto" w:fill="auto"/>
            <w:noWrap/>
            <w:vAlign w:val="bottom"/>
            <w:hideMark/>
          </w:tcPr>
          <w:p w14:paraId="556EEA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B282E1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78 59 45.1</w:t>
            </w:r>
          </w:p>
        </w:tc>
      </w:tr>
      <w:tr w:rsidR="00A311FF" w:rsidRPr="007C71B1" w14:paraId="5F4FAAA0" w14:textId="77777777" w:rsidTr="00A311FF">
        <w:trPr>
          <w:trHeight w:val="315"/>
        </w:trPr>
        <w:tc>
          <w:tcPr>
            <w:tcW w:w="1200" w:type="dxa"/>
            <w:tcBorders>
              <w:top w:val="nil"/>
              <w:left w:val="nil"/>
              <w:bottom w:val="nil"/>
              <w:right w:val="nil"/>
            </w:tcBorders>
            <w:shd w:val="clear" w:color="auto" w:fill="auto"/>
            <w:noWrap/>
            <w:vAlign w:val="bottom"/>
            <w:hideMark/>
          </w:tcPr>
          <w:p w14:paraId="471598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1095</w:t>
            </w:r>
          </w:p>
        </w:tc>
        <w:tc>
          <w:tcPr>
            <w:tcW w:w="1200" w:type="dxa"/>
            <w:tcBorders>
              <w:top w:val="nil"/>
              <w:left w:val="nil"/>
              <w:bottom w:val="nil"/>
              <w:right w:val="nil"/>
            </w:tcBorders>
            <w:shd w:val="clear" w:color="auto" w:fill="auto"/>
            <w:noWrap/>
            <w:vAlign w:val="bottom"/>
            <w:hideMark/>
          </w:tcPr>
          <w:p w14:paraId="22855C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2547 m</w:t>
            </w:r>
          </w:p>
        </w:tc>
        <w:tc>
          <w:tcPr>
            <w:tcW w:w="500" w:type="dxa"/>
            <w:tcBorders>
              <w:top w:val="nil"/>
              <w:left w:val="nil"/>
              <w:bottom w:val="nil"/>
              <w:right w:val="nil"/>
            </w:tcBorders>
            <w:shd w:val="clear" w:color="auto" w:fill="auto"/>
            <w:noWrap/>
            <w:vAlign w:val="bottom"/>
            <w:hideMark/>
          </w:tcPr>
          <w:p w14:paraId="714B97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BFE8B1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1 41 49.7 </w:t>
            </w:r>
          </w:p>
        </w:tc>
        <w:tc>
          <w:tcPr>
            <w:tcW w:w="520" w:type="dxa"/>
            <w:tcBorders>
              <w:top w:val="nil"/>
              <w:left w:val="nil"/>
              <w:bottom w:val="nil"/>
              <w:right w:val="nil"/>
            </w:tcBorders>
            <w:shd w:val="clear" w:color="auto" w:fill="auto"/>
            <w:noWrap/>
            <w:vAlign w:val="bottom"/>
            <w:hideMark/>
          </w:tcPr>
          <w:p w14:paraId="6F2BE47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1E8E96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78 59 44.7</w:t>
            </w:r>
          </w:p>
        </w:tc>
      </w:tr>
      <w:tr w:rsidR="00A311FF" w:rsidRPr="007C71B1" w14:paraId="2FCECBFC" w14:textId="77777777" w:rsidTr="00A311FF">
        <w:trPr>
          <w:trHeight w:val="315"/>
        </w:trPr>
        <w:tc>
          <w:tcPr>
            <w:tcW w:w="1200" w:type="dxa"/>
            <w:tcBorders>
              <w:top w:val="nil"/>
              <w:left w:val="nil"/>
              <w:bottom w:val="nil"/>
              <w:right w:val="nil"/>
            </w:tcBorders>
            <w:shd w:val="clear" w:color="auto" w:fill="auto"/>
            <w:noWrap/>
            <w:vAlign w:val="bottom"/>
            <w:hideMark/>
          </w:tcPr>
          <w:p w14:paraId="0E51A68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1096</w:t>
            </w:r>
          </w:p>
        </w:tc>
        <w:tc>
          <w:tcPr>
            <w:tcW w:w="1200" w:type="dxa"/>
            <w:tcBorders>
              <w:top w:val="nil"/>
              <w:left w:val="nil"/>
              <w:bottom w:val="nil"/>
              <w:right w:val="nil"/>
            </w:tcBorders>
            <w:shd w:val="clear" w:color="auto" w:fill="auto"/>
            <w:noWrap/>
            <w:vAlign w:val="bottom"/>
            <w:hideMark/>
          </w:tcPr>
          <w:p w14:paraId="6D6E50D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2550 m</w:t>
            </w:r>
          </w:p>
        </w:tc>
        <w:tc>
          <w:tcPr>
            <w:tcW w:w="500" w:type="dxa"/>
            <w:tcBorders>
              <w:top w:val="nil"/>
              <w:left w:val="nil"/>
              <w:bottom w:val="nil"/>
              <w:right w:val="nil"/>
            </w:tcBorders>
            <w:shd w:val="clear" w:color="auto" w:fill="auto"/>
            <w:noWrap/>
            <w:vAlign w:val="bottom"/>
            <w:hideMark/>
          </w:tcPr>
          <w:p w14:paraId="3C1F88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0D55AB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1 41 50.0 </w:t>
            </w:r>
          </w:p>
        </w:tc>
        <w:tc>
          <w:tcPr>
            <w:tcW w:w="520" w:type="dxa"/>
            <w:tcBorders>
              <w:top w:val="nil"/>
              <w:left w:val="nil"/>
              <w:bottom w:val="nil"/>
              <w:right w:val="nil"/>
            </w:tcBorders>
            <w:shd w:val="clear" w:color="auto" w:fill="auto"/>
            <w:noWrap/>
            <w:vAlign w:val="bottom"/>
            <w:hideMark/>
          </w:tcPr>
          <w:p w14:paraId="340719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F57A12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78 59 44.2</w:t>
            </w:r>
          </w:p>
        </w:tc>
      </w:tr>
      <w:tr w:rsidR="00A311FF" w:rsidRPr="007C71B1" w14:paraId="7EA6A86A" w14:textId="77777777" w:rsidTr="00A311FF">
        <w:trPr>
          <w:trHeight w:val="315"/>
        </w:trPr>
        <w:tc>
          <w:tcPr>
            <w:tcW w:w="1200" w:type="dxa"/>
            <w:tcBorders>
              <w:top w:val="nil"/>
              <w:left w:val="nil"/>
              <w:bottom w:val="nil"/>
              <w:right w:val="nil"/>
            </w:tcBorders>
            <w:shd w:val="clear" w:color="auto" w:fill="auto"/>
            <w:noWrap/>
            <w:vAlign w:val="bottom"/>
            <w:hideMark/>
          </w:tcPr>
          <w:p w14:paraId="2B74427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1097</w:t>
            </w:r>
          </w:p>
        </w:tc>
        <w:tc>
          <w:tcPr>
            <w:tcW w:w="1200" w:type="dxa"/>
            <w:tcBorders>
              <w:top w:val="nil"/>
              <w:left w:val="nil"/>
              <w:bottom w:val="nil"/>
              <w:right w:val="nil"/>
            </w:tcBorders>
            <w:shd w:val="clear" w:color="auto" w:fill="auto"/>
            <w:noWrap/>
            <w:vAlign w:val="bottom"/>
            <w:hideMark/>
          </w:tcPr>
          <w:p w14:paraId="2626806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2562 m</w:t>
            </w:r>
          </w:p>
        </w:tc>
        <w:tc>
          <w:tcPr>
            <w:tcW w:w="500" w:type="dxa"/>
            <w:tcBorders>
              <w:top w:val="nil"/>
              <w:left w:val="nil"/>
              <w:bottom w:val="nil"/>
              <w:right w:val="nil"/>
            </w:tcBorders>
            <w:shd w:val="clear" w:color="auto" w:fill="auto"/>
            <w:noWrap/>
            <w:vAlign w:val="bottom"/>
            <w:hideMark/>
          </w:tcPr>
          <w:p w14:paraId="2E180F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C14FB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1 41 51.3 </w:t>
            </w:r>
          </w:p>
        </w:tc>
        <w:tc>
          <w:tcPr>
            <w:tcW w:w="520" w:type="dxa"/>
            <w:tcBorders>
              <w:top w:val="nil"/>
              <w:left w:val="nil"/>
              <w:bottom w:val="nil"/>
              <w:right w:val="nil"/>
            </w:tcBorders>
            <w:shd w:val="clear" w:color="auto" w:fill="auto"/>
            <w:noWrap/>
            <w:vAlign w:val="bottom"/>
            <w:hideMark/>
          </w:tcPr>
          <w:p w14:paraId="7BFC7AD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001C3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78 59 40.2</w:t>
            </w:r>
          </w:p>
        </w:tc>
      </w:tr>
      <w:tr w:rsidR="00A311FF" w:rsidRPr="007C71B1" w14:paraId="704C7FC8" w14:textId="77777777" w:rsidTr="00A311FF">
        <w:trPr>
          <w:trHeight w:val="315"/>
        </w:trPr>
        <w:tc>
          <w:tcPr>
            <w:tcW w:w="1200" w:type="dxa"/>
            <w:tcBorders>
              <w:top w:val="nil"/>
              <w:left w:val="nil"/>
              <w:bottom w:val="nil"/>
              <w:right w:val="nil"/>
            </w:tcBorders>
            <w:shd w:val="clear" w:color="auto" w:fill="auto"/>
            <w:noWrap/>
            <w:vAlign w:val="bottom"/>
            <w:hideMark/>
          </w:tcPr>
          <w:p w14:paraId="5A97E0E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1098</w:t>
            </w:r>
          </w:p>
        </w:tc>
        <w:tc>
          <w:tcPr>
            <w:tcW w:w="1200" w:type="dxa"/>
            <w:tcBorders>
              <w:top w:val="nil"/>
              <w:left w:val="nil"/>
              <w:bottom w:val="nil"/>
              <w:right w:val="nil"/>
            </w:tcBorders>
            <w:shd w:val="clear" w:color="auto" w:fill="auto"/>
            <w:noWrap/>
            <w:vAlign w:val="bottom"/>
            <w:hideMark/>
          </w:tcPr>
          <w:p w14:paraId="0F9B8AB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2572 m</w:t>
            </w:r>
          </w:p>
        </w:tc>
        <w:tc>
          <w:tcPr>
            <w:tcW w:w="500" w:type="dxa"/>
            <w:tcBorders>
              <w:top w:val="nil"/>
              <w:left w:val="nil"/>
              <w:bottom w:val="nil"/>
              <w:right w:val="nil"/>
            </w:tcBorders>
            <w:shd w:val="clear" w:color="auto" w:fill="auto"/>
            <w:noWrap/>
            <w:vAlign w:val="bottom"/>
            <w:hideMark/>
          </w:tcPr>
          <w:p w14:paraId="5D26041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677F69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1 41 50.8 </w:t>
            </w:r>
          </w:p>
        </w:tc>
        <w:tc>
          <w:tcPr>
            <w:tcW w:w="520" w:type="dxa"/>
            <w:tcBorders>
              <w:top w:val="nil"/>
              <w:left w:val="nil"/>
              <w:bottom w:val="nil"/>
              <w:right w:val="nil"/>
            </w:tcBorders>
            <w:shd w:val="clear" w:color="auto" w:fill="auto"/>
            <w:noWrap/>
            <w:vAlign w:val="bottom"/>
            <w:hideMark/>
          </w:tcPr>
          <w:p w14:paraId="133BF1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DBDAAC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78 59 38.2</w:t>
            </w:r>
          </w:p>
        </w:tc>
      </w:tr>
      <w:tr w:rsidR="00A311FF" w:rsidRPr="007C71B1" w14:paraId="050EC306" w14:textId="77777777" w:rsidTr="00A311FF">
        <w:trPr>
          <w:trHeight w:val="315"/>
        </w:trPr>
        <w:tc>
          <w:tcPr>
            <w:tcW w:w="1200" w:type="dxa"/>
            <w:tcBorders>
              <w:top w:val="nil"/>
              <w:left w:val="nil"/>
              <w:bottom w:val="nil"/>
              <w:right w:val="nil"/>
            </w:tcBorders>
            <w:shd w:val="clear" w:color="auto" w:fill="auto"/>
            <w:noWrap/>
            <w:vAlign w:val="bottom"/>
            <w:hideMark/>
          </w:tcPr>
          <w:p w14:paraId="41CF1B8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1099</w:t>
            </w:r>
          </w:p>
        </w:tc>
        <w:tc>
          <w:tcPr>
            <w:tcW w:w="1200" w:type="dxa"/>
            <w:tcBorders>
              <w:top w:val="nil"/>
              <w:left w:val="nil"/>
              <w:bottom w:val="nil"/>
              <w:right w:val="nil"/>
            </w:tcBorders>
            <w:shd w:val="clear" w:color="auto" w:fill="auto"/>
            <w:noWrap/>
            <w:vAlign w:val="bottom"/>
            <w:hideMark/>
          </w:tcPr>
          <w:p w14:paraId="4161193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2581 m</w:t>
            </w:r>
          </w:p>
        </w:tc>
        <w:tc>
          <w:tcPr>
            <w:tcW w:w="500" w:type="dxa"/>
            <w:tcBorders>
              <w:top w:val="nil"/>
              <w:left w:val="nil"/>
              <w:bottom w:val="nil"/>
              <w:right w:val="nil"/>
            </w:tcBorders>
            <w:shd w:val="clear" w:color="auto" w:fill="auto"/>
            <w:noWrap/>
            <w:vAlign w:val="bottom"/>
            <w:hideMark/>
          </w:tcPr>
          <w:p w14:paraId="451010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465CFF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1 41 48.2 </w:t>
            </w:r>
          </w:p>
        </w:tc>
        <w:tc>
          <w:tcPr>
            <w:tcW w:w="520" w:type="dxa"/>
            <w:tcBorders>
              <w:top w:val="nil"/>
              <w:left w:val="nil"/>
              <w:bottom w:val="nil"/>
              <w:right w:val="nil"/>
            </w:tcBorders>
            <w:shd w:val="clear" w:color="auto" w:fill="auto"/>
            <w:noWrap/>
            <w:vAlign w:val="bottom"/>
            <w:hideMark/>
          </w:tcPr>
          <w:p w14:paraId="20E8840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31E1B6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78 59 38.4</w:t>
            </w:r>
          </w:p>
        </w:tc>
      </w:tr>
      <w:tr w:rsidR="00A311FF" w:rsidRPr="007C71B1" w14:paraId="0920F493" w14:textId="77777777" w:rsidTr="00A311FF">
        <w:trPr>
          <w:trHeight w:val="315"/>
        </w:trPr>
        <w:tc>
          <w:tcPr>
            <w:tcW w:w="1200" w:type="dxa"/>
            <w:tcBorders>
              <w:top w:val="nil"/>
              <w:left w:val="nil"/>
              <w:bottom w:val="nil"/>
              <w:right w:val="nil"/>
            </w:tcBorders>
            <w:shd w:val="clear" w:color="auto" w:fill="auto"/>
            <w:noWrap/>
            <w:vAlign w:val="bottom"/>
            <w:hideMark/>
          </w:tcPr>
          <w:p w14:paraId="225C66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1100</w:t>
            </w:r>
          </w:p>
        </w:tc>
        <w:tc>
          <w:tcPr>
            <w:tcW w:w="1200" w:type="dxa"/>
            <w:tcBorders>
              <w:top w:val="nil"/>
              <w:left w:val="nil"/>
              <w:bottom w:val="nil"/>
              <w:right w:val="nil"/>
            </w:tcBorders>
            <w:shd w:val="clear" w:color="auto" w:fill="auto"/>
            <w:noWrap/>
            <w:vAlign w:val="bottom"/>
            <w:hideMark/>
          </w:tcPr>
          <w:p w14:paraId="4DE4FF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2585 m</w:t>
            </w:r>
          </w:p>
        </w:tc>
        <w:tc>
          <w:tcPr>
            <w:tcW w:w="500" w:type="dxa"/>
            <w:tcBorders>
              <w:top w:val="nil"/>
              <w:left w:val="nil"/>
              <w:bottom w:val="nil"/>
              <w:right w:val="nil"/>
            </w:tcBorders>
            <w:shd w:val="clear" w:color="auto" w:fill="auto"/>
            <w:noWrap/>
            <w:vAlign w:val="bottom"/>
            <w:hideMark/>
          </w:tcPr>
          <w:p w14:paraId="652B42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7B5F48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1 41 45.7 </w:t>
            </w:r>
          </w:p>
        </w:tc>
        <w:tc>
          <w:tcPr>
            <w:tcW w:w="520" w:type="dxa"/>
            <w:tcBorders>
              <w:top w:val="nil"/>
              <w:left w:val="nil"/>
              <w:bottom w:val="nil"/>
              <w:right w:val="nil"/>
            </w:tcBorders>
            <w:shd w:val="clear" w:color="auto" w:fill="auto"/>
            <w:noWrap/>
            <w:vAlign w:val="bottom"/>
            <w:hideMark/>
          </w:tcPr>
          <w:p w14:paraId="2A7281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5EDA6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78 59 37.0</w:t>
            </w:r>
          </w:p>
        </w:tc>
      </w:tr>
      <w:tr w:rsidR="00A311FF" w:rsidRPr="007C71B1" w14:paraId="22EA8614" w14:textId="77777777" w:rsidTr="00A311FF">
        <w:trPr>
          <w:trHeight w:val="315"/>
        </w:trPr>
        <w:tc>
          <w:tcPr>
            <w:tcW w:w="1200" w:type="dxa"/>
            <w:tcBorders>
              <w:top w:val="nil"/>
              <w:left w:val="nil"/>
              <w:bottom w:val="nil"/>
              <w:right w:val="nil"/>
            </w:tcBorders>
            <w:shd w:val="clear" w:color="auto" w:fill="auto"/>
            <w:noWrap/>
            <w:vAlign w:val="bottom"/>
            <w:hideMark/>
          </w:tcPr>
          <w:p w14:paraId="5053732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1101</w:t>
            </w:r>
          </w:p>
        </w:tc>
        <w:tc>
          <w:tcPr>
            <w:tcW w:w="1200" w:type="dxa"/>
            <w:tcBorders>
              <w:top w:val="nil"/>
              <w:left w:val="nil"/>
              <w:bottom w:val="nil"/>
              <w:right w:val="nil"/>
            </w:tcBorders>
            <w:shd w:val="clear" w:color="auto" w:fill="auto"/>
            <w:noWrap/>
            <w:vAlign w:val="bottom"/>
            <w:hideMark/>
          </w:tcPr>
          <w:p w14:paraId="2C76AC5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2572 m</w:t>
            </w:r>
          </w:p>
        </w:tc>
        <w:tc>
          <w:tcPr>
            <w:tcW w:w="500" w:type="dxa"/>
            <w:tcBorders>
              <w:top w:val="nil"/>
              <w:left w:val="nil"/>
              <w:bottom w:val="nil"/>
              <w:right w:val="nil"/>
            </w:tcBorders>
            <w:shd w:val="clear" w:color="auto" w:fill="auto"/>
            <w:noWrap/>
            <w:vAlign w:val="bottom"/>
            <w:hideMark/>
          </w:tcPr>
          <w:p w14:paraId="5FBF40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729C4F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1 41 50.8 </w:t>
            </w:r>
          </w:p>
        </w:tc>
        <w:tc>
          <w:tcPr>
            <w:tcW w:w="520" w:type="dxa"/>
            <w:tcBorders>
              <w:top w:val="nil"/>
              <w:left w:val="nil"/>
              <w:bottom w:val="nil"/>
              <w:right w:val="nil"/>
            </w:tcBorders>
            <w:shd w:val="clear" w:color="auto" w:fill="auto"/>
            <w:noWrap/>
            <w:vAlign w:val="bottom"/>
            <w:hideMark/>
          </w:tcPr>
          <w:p w14:paraId="2875486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666DAF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78 59 37.8</w:t>
            </w:r>
          </w:p>
        </w:tc>
      </w:tr>
      <w:tr w:rsidR="00A311FF" w:rsidRPr="007C71B1" w14:paraId="62AA007D" w14:textId="77777777" w:rsidTr="00A311FF">
        <w:trPr>
          <w:trHeight w:val="315"/>
        </w:trPr>
        <w:tc>
          <w:tcPr>
            <w:tcW w:w="1200" w:type="dxa"/>
            <w:tcBorders>
              <w:top w:val="nil"/>
              <w:left w:val="nil"/>
              <w:bottom w:val="nil"/>
              <w:right w:val="nil"/>
            </w:tcBorders>
            <w:shd w:val="clear" w:color="auto" w:fill="auto"/>
            <w:noWrap/>
            <w:vAlign w:val="bottom"/>
            <w:hideMark/>
          </w:tcPr>
          <w:p w14:paraId="1A26730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1102</w:t>
            </w:r>
          </w:p>
        </w:tc>
        <w:tc>
          <w:tcPr>
            <w:tcW w:w="1200" w:type="dxa"/>
            <w:tcBorders>
              <w:top w:val="nil"/>
              <w:left w:val="nil"/>
              <w:bottom w:val="nil"/>
              <w:right w:val="nil"/>
            </w:tcBorders>
            <w:shd w:val="clear" w:color="auto" w:fill="auto"/>
            <w:noWrap/>
            <w:vAlign w:val="bottom"/>
            <w:hideMark/>
          </w:tcPr>
          <w:p w14:paraId="50178B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2577 m</w:t>
            </w:r>
          </w:p>
        </w:tc>
        <w:tc>
          <w:tcPr>
            <w:tcW w:w="500" w:type="dxa"/>
            <w:tcBorders>
              <w:top w:val="nil"/>
              <w:left w:val="nil"/>
              <w:bottom w:val="nil"/>
              <w:right w:val="nil"/>
            </w:tcBorders>
            <w:shd w:val="clear" w:color="auto" w:fill="auto"/>
            <w:noWrap/>
            <w:vAlign w:val="bottom"/>
            <w:hideMark/>
          </w:tcPr>
          <w:p w14:paraId="3241B5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DD800C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1 41 51.6 </w:t>
            </w:r>
          </w:p>
        </w:tc>
        <w:tc>
          <w:tcPr>
            <w:tcW w:w="520" w:type="dxa"/>
            <w:tcBorders>
              <w:top w:val="nil"/>
              <w:left w:val="nil"/>
              <w:bottom w:val="nil"/>
              <w:right w:val="nil"/>
            </w:tcBorders>
            <w:shd w:val="clear" w:color="auto" w:fill="auto"/>
            <w:noWrap/>
            <w:vAlign w:val="bottom"/>
            <w:hideMark/>
          </w:tcPr>
          <w:p w14:paraId="02A301D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28AD21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78 59 35.0</w:t>
            </w:r>
          </w:p>
        </w:tc>
      </w:tr>
      <w:tr w:rsidR="00A311FF" w:rsidRPr="007C71B1" w14:paraId="76D2C090" w14:textId="77777777" w:rsidTr="00A311FF">
        <w:trPr>
          <w:trHeight w:val="315"/>
        </w:trPr>
        <w:tc>
          <w:tcPr>
            <w:tcW w:w="1200" w:type="dxa"/>
            <w:tcBorders>
              <w:top w:val="nil"/>
              <w:left w:val="nil"/>
              <w:bottom w:val="nil"/>
              <w:right w:val="nil"/>
            </w:tcBorders>
            <w:shd w:val="clear" w:color="auto" w:fill="auto"/>
            <w:noWrap/>
            <w:vAlign w:val="bottom"/>
            <w:hideMark/>
          </w:tcPr>
          <w:p w14:paraId="2EE1A7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1103</w:t>
            </w:r>
          </w:p>
        </w:tc>
        <w:tc>
          <w:tcPr>
            <w:tcW w:w="1200" w:type="dxa"/>
            <w:tcBorders>
              <w:top w:val="nil"/>
              <w:left w:val="nil"/>
              <w:bottom w:val="nil"/>
              <w:right w:val="nil"/>
            </w:tcBorders>
            <w:shd w:val="clear" w:color="auto" w:fill="auto"/>
            <w:noWrap/>
            <w:vAlign w:val="bottom"/>
            <w:hideMark/>
          </w:tcPr>
          <w:p w14:paraId="21D96AE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2582 m</w:t>
            </w:r>
          </w:p>
        </w:tc>
        <w:tc>
          <w:tcPr>
            <w:tcW w:w="500" w:type="dxa"/>
            <w:tcBorders>
              <w:top w:val="nil"/>
              <w:left w:val="nil"/>
              <w:bottom w:val="nil"/>
              <w:right w:val="nil"/>
            </w:tcBorders>
            <w:shd w:val="clear" w:color="auto" w:fill="auto"/>
            <w:noWrap/>
            <w:vAlign w:val="bottom"/>
            <w:hideMark/>
          </w:tcPr>
          <w:p w14:paraId="2CE641E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87A56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1 41 52.2 </w:t>
            </w:r>
          </w:p>
        </w:tc>
        <w:tc>
          <w:tcPr>
            <w:tcW w:w="520" w:type="dxa"/>
            <w:tcBorders>
              <w:top w:val="nil"/>
              <w:left w:val="nil"/>
              <w:bottom w:val="nil"/>
              <w:right w:val="nil"/>
            </w:tcBorders>
            <w:shd w:val="clear" w:color="auto" w:fill="auto"/>
            <w:noWrap/>
            <w:vAlign w:val="bottom"/>
            <w:hideMark/>
          </w:tcPr>
          <w:p w14:paraId="2855D08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F2CDAC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78 59 33.8</w:t>
            </w:r>
          </w:p>
        </w:tc>
      </w:tr>
      <w:tr w:rsidR="00A311FF" w:rsidRPr="007C71B1" w14:paraId="363A34E0" w14:textId="77777777" w:rsidTr="00A311FF">
        <w:trPr>
          <w:trHeight w:val="315"/>
        </w:trPr>
        <w:tc>
          <w:tcPr>
            <w:tcW w:w="1200" w:type="dxa"/>
            <w:tcBorders>
              <w:top w:val="nil"/>
              <w:left w:val="nil"/>
              <w:bottom w:val="nil"/>
              <w:right w:val="nil"/>
            </w:tcBorders>
            <w:shd w:val="clear" w:color="auto" w:fill="auto"/>
            <w:noWrap/>
            <w:vAlign w:val="bottom"/>
            <w:hideMark/>
          </w:tcPr>
          <w:p w14:paraId="0E3249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1104</w:t>
            </w:r>
          </w:p>
        </w:tc>
        <w:tc>
          <w:tcPr>
            <w:tcW w:w="1200" w:type="dxa"/>
            <w:tcBorders>
              <w:top w:val="nil"/>
              <w:left w:val="nil"/>
              <w:bottom w:val="nil"/>
              <w:right w:val="nil"/>
            </w:tcBorders>
            <w:shd w:val="clear" w:color="auto" w:fill="auto"/>
            <w:noWrap/>
            <w:vAlign w:val="bottom"/>
            <w:hideMark/>
          </w:tcPr>
          <w:p w14:paraId="3A31F11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2587 m</w:t>
            </w:r>
          </w:p>
        </w:tc>
        <w:tc>
          <w:tcPr>
            <w:tcW w:w="500" w:type="dxa"/>
            <w:tcBorders>
              <w:top w:val="nil"/>
              <w:left w:val="nil"/>
              <w:bottom w:val="nil"/>
              <w:right w:val="nil"/>
            </w:tcBorders>
            <w:shd w:val="clear" w:color="auto" w:fill="auto"/>
            <w:noWrap/>
            <w:vAlign w:val="bottom"/>
            <w:hideMark/>
          </w:tcPr>
          <w:p w14:paraId="28FB30C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78B6DA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1 41 52.9 </w:t>
            </w:r>
          </w:p>
        </w:tc>
        <w:tc>
          <w:tcPr>
            <w:tcW w:w="520" w:type="dxa"/>
            <w:tcBorders>
              <w:top w:val="nil"/>
              <w:left w:val="nil"/>
              <w:bottom w:val="nil"/>
              <w:right w:val="nil"/>
            </w:tcBorders>
            <w:shd w:val="clear" w:color="auto" w:fill="auto"/>
            <w:noWrap/>
            <w:vAlign w:val="bottom"/>
            <w:hideMark/>
          </w:tcPr>
          <w:p w14:paraId="4AFA895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872C69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78 59 33.5</w:t>
            </w:r>
          </w:p>
        </w:tc>
      </w:tr>
      <w:tr w:rsidR="00A311FF" w:rsidRPr="007C71B1" w14:paraId="469EE3FC" w14:textId="77777777" w:rsidTr="00A311FF">
        <w:trPr>
          <w:trHeight w:val="315"/>
        </w:trPr>
        <w:tc>
          <w:tcPr>
            <w:tcW w:w="1200" w:type="dxa"/>
            <w:tcBorders>
              <w:top w:val="nil"/>
              <w:left w:val="nil"/>
              <w:bottom w:val="nil"/>
              <w:right w:val="nil"/>
            </w:tcBorders>
            <w:shd w:val="clear" w:color="auto" w:fill="auto"/>
            <w:noWrap/>
            <w:vAlign w:val="bottom"/>
            <w:hideMark/>
          </w:tcPr>
          <w:p w14:paraId="720B45E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1105</w:t>
            </w:r>
          </w:p>
        </w:tc>
        <w:tc>
          <w:tcPr>
            <w:tcW w:w="1200" w:type="dxa"/>
            <w:tcBorders>
              <w:top w:val="nil"/>
              <w:left w:val="nil"/>
              <w:bottom w:val="nil"/>
              <w:right w:val="nil"/>
            </w:tcBorders>
            <w:shd w:val="clear" w:color="auto" w:fill="auto"/>
            <w:noWrap/>
            <w:vAlign w:val="bottom"/>
            <w:hideMark/>
          </w:tcPr>
          <w:p w14:paraId="358652B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2593 m</w:t>
            </w:r>
          </w:p>
        </w:tc>
        <w:tc>
          <w:tcPr>
            <w:tcW w:w="500" w:type="dxa"/>
            <w:tcBorders>
              <w:top w:val="nil"/>
              <w:left w:val="nil"/>
              <w:bottom w:val="nil"/>
              <w:right w:val="nil"/>
            </w:tcBorders>
            <w:shd w:val="clear" w:color="auto" w:fill="auto"/>
            <w:noWrap/>
            <w:vAlign w:val="bottom"/>
            <w:hideMark/>
          </w:tcPr>
          <w:p w14:paraId="7D1F0FC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BACA64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1 41 53.9 </w:t>
            </w:r>
          </w:p>
        </w:tc>
        <w:tc>
          <w:tcPr>
            <w:tcW w:w="520" w:type="dxa"/>
            <w:tcBorders>
              <w:top w:val="nil"/>
              <w:left w:val="nil"/>
              <w:bottom w:val="nil"/>
              <w:right w:val="nil"/>
            </w:tcBorders>
            <w:shd w:val="clear" w:color="auto" w:fill="auto"/>
            <w:noWrap/>
            <w:vAlign w:val="bottom"/>
            <w:hideMark/>
          </w:tcPr>
          <w:p w14:paraId="19739DC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378A6A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78 59 32.8</w:t>
            </w:r>
          </w:p>
        </w:tc>
      </w:tr>
      <w:tr w:rsidR="00A311FF" w:rsidRPr="007C71B1" w14:paraId="1CD889B8" w14:textId="77777777" w:rsidTr="00A311FF">
        <w:trPr>
          <w:trHeight w:val="315"/>
        </w:trPr>
        <w:tc>
          <w:tcPr>
            <w:tcW w:w="1200" w:type="dxa"/>
            <w:tcBorders>
              <w:top w:val="nil"/>
              <w:left w:val="nil"/>
              <w:bottom w:val="nil"/>
              <w:right w:val="nil"/>
            </w:tcBorders>
            <w:shd w:val="clear" w:color="auto" w:fill="auto"/>
            <w:noWrap/>
            <w:vAlign w:val="bottom"/>
            <w:hideMark/>
          </w:tcPr>
          <w:p w14:paraId="589D09A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1106</w:t>
            </w:r>
          </w:p>
        </w:tc>
        <w:tc>
          <w:tcPr>
            <w:tcW w:w="1200" w:type="dxa"/>
            <w:tcBorders>
              <w:top w:val="nil"/>
              <w:left w:val="nil"/>
              <w:bottom w:val="nil"/>
              <w:right w:val="nil"/>
            </w:tcBorders>
            <w:shd w:val="clear" w:color="auto" w:fill="auto"/>
            <w:noWrap/>
            <w:vAlign w:val="bottom"/>
            <w:hideMark/>
          </w:tcPr>
          <w:p w14:paraId="1B88DE2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2586 m</w:t>
            </w:r>
          </w:p>
        </w:tc>
        <w:tc>
          <w:tcPr>
            <w:tcW w:w="500" w:type="dxa"/>
            <w:tcBorders>
              <w:top w:val="nil"/>
              <w:left w:val="nil"/>
              <w:bottom w:val="nil"/>
              <w:right w:val="nil"/>
            </w:tcBorders>
            <w:shd w:val="clear" w:color="auto" w:fill="auto"/>
            <w:noWrap/>
            <w:vAlign w:val="bottom"/>
            <w:hideMark/>
          </w:tcPr>
          <w:p w14:paraId="6CBE7F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3242C8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1 41 53.1 </w:t>
            </w:r>
          </w:p>
        </w:tc>
        <w:tc>
          <w:tcPr>
            <w:tcW w:w="520" w:type="dxa"/>
            <w:tcBorders>
              <w:top w:val="nil"/>
              <w:left w:val="nil"/>
              <w:bottom w:val="nil"/>
              <w:right w:val="nil"/>
            </w:tcBorders>
            <w:shd w:val="clear" w:color="auto" w:fill="auto"/>
            <w:noWrap/>
            <w:vAlign w:val="bottom"/>
            <w:hideMark/>
          </w:tcPr>
          <w:p w14:paraId="7DCD7A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EEE08E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78 59 33.6</w:t>
            </w:r>
          </w:p>
        </w:tc>
      </w:tr>
      <w:tr w:rsidR="00A311FF" w:rsidRPr="007C71B1" w14:paraId="22872B43" w14:textId="77777777" w:rsidTr="00A311FF">
        <w:trPr>
          <w:trHeight w:val="315"/>
        </w:trPr>
        <w:tc>
          <w:tcPr>
            <w:tcW w:w="1200" w:type="dxa"/>
            <w:tcBorders>
              <w:top w:val="nil"/>
              <w:left w:val="nil"/>
              <w:bottom w:val="nil"/>
              <w:right w:val="nil"/>
            </w:tcBorders>
            <w:shd w:val="clear" w:color="auto" w:fill="auto"/>
            <w:noWrap/>
            <w:vAlign w:val="bottom"/>
            <w:hideMark/>
          </w:tcPr>
          <w:p w14:paraId="3A281EB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1107</w:t>
            </w:r>
          </w:p>
        </w:tc>
        <w:tc>
          <w:tcPr>
            <w:tcW w:w="1200" w:type="dxa"/>
            <w:tcBorders>
              <w:top w:val="nil"/>
              <w:left w:val="nil"/>
              <w:bottom w:val="nil"/>
              <w:right w:val="nil"/>
            </w:tcBorders>
            <w:shd w:val="clear" w:color="auto" w:fill="auto"/>
            <w:noWrap/>
            <w:vAlign w:val="bottom"/>
            <w:hideMark/>
          </w:tcPr>
          <w:p w14:paraId="302F98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2593 m</w:t>
            </w:r>
          </w:p>
        </w:tc>
        <w:tc>
          <w:tcPr>
            <w:tcW w:w="500" w:type="dxa"/>
            <w:tcBorders>
              <w:top w:val="nil"/>
              <w:left w:val="nil"/>
              <w:bottom w:val="nil"/>
              <w:right w:val="nil"/>
            </w:tcBorders>
            <w:shd w:val="clear" w:color="auto" w:fill="auto"/>
            <w:noWrap/>
            <w:vAlign w:val="bottom"/>
            <w:hideMark/>
          </w:tcPr>
          <w:p w14:paraId="2D0C1BF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498A8B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1 41 55.0 </w:t>
            </w:r>
          </w:p>
        </w:tc>
        <w:tc>
          <w:tcPr>
            <w:tcW w:w="520" w:type="dxa"/>
            <w:tcBorders>
              <w:top w:val="nil"/>
              <w:left w:val="nil"/>
              <w:bottom w:val="nil"/>
              <w:right w:val="nil"/>
            </w:tcBorders>
            <w:shd w:val="clear" w:color="auto" w:fill="auto"/>
            <w:noWrap/>
            <w:vAlign w:val="bottom"/>
            <w:hideMark/>
          </w:tcPr>
          <w:p w14:paraId="2F8D6F3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FF058A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78 59 33.9</w:t>
            </w:r>
          </w:p>
        </w:tc>
      </w:tr>
      <w:tr w:rsidR="00A311FF" w:rsidRPr="007C71B1" w14:paraId="278FE76C" w14:textId="77777777" w:rsidTr="00A311FF">
        <w:trPr>
          <w:trHeight w:val="315"/>
        </w:trPr>
        <w:tc>
          <w:tcPr>
            <w:tcW w:w="1200" w:type="dxa"/>
            <w:tcBorders>
              <w:top w:val="nil"/>
              <w:left w:val="nil"/>
              <w:bottom w:val="nil"/>
              <w:right w:val="nil"/>
            </w:tcBorders>
            <w:shd w:val="clear" w:color="auto" w:fill="auto"/>
            <w:noWrap/>
            <w:vAlign w:val="bottom"/>
            <w:hideMark/>
          </w:tcPr>
          <w:p w14:paraId="36935C3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1108</w:t>
            </w:r>
          </w:p>
        </w:tc>
        <w:tc>
          <w:tcPr>
            <w:tcW w:w="1200" w:type="dxa"/>
            <w:tcBorders>
              <w:top w:val="nil"/>
              <w:left w:val="nil"/>
              <w:bottom w:val="nil"/>
              <w:right w:val="nil"/>
            </w:tcBorders>
            <w:shd w:val="clear" w:color="auto" w:fill="auto"/>
            <w:noWrap/>
            <w:vAlign w:val="bottom"/>
            <w:hideMark/>
          </w:tcPr>
          <w:p w14:paraId="4E4590A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2598 m</w:t>
            </w:r>
          </w:p>
        </w:tc>
        <w:tc>
          <w:tcPr>
            <w:tcW w:w="500" w:type="dxa"/>
            <w:tcBorders>
              <w:top w:val="nil"/>
              <w:left w:val="nil"/>
              <w:bottom w:val="nil"/>
              <w:right w:val="nil"/>
            </w:tcBorders>
            <w:shd w:val="clear" w:color="auto" w:fill="auto"/>
            <w:noWrap/>
            <w:vAlign w:val="bottom"/>
            <w:hideMark/>
          </w:tcPr>
          <w:p w14:paraId="5DCA6AD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971D21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1 41 55.7 </w:t>
            </w:r>
          </w:p>
        </w:tc>
        <w:tc>
          <w:tcPr>
            <w:tcW w:w="520" w:type="dxa"/>
            <w:tcBorders>
              <w:top w:val="nil"/>
              <w:left w:val="nil"/>
              <w:bottom w:val="nil"/>
              <w:right w:val="nil"/>
            </w:tcBorders>
            <w:shd w:val="clear" w:color="auto" w:fill="auto"/>
            <w:noWrap/>
            <w:vAlign w:val="bottom"/>
            <w:hideMark/>
          </w:tcPr>
          <w:p w14:paraId="5E94716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FCE47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78 59 33.0</w:t>
            </w:r>
          </w:p>
        </w:tc>
      </w:tr>
      <w:tr w:rsidR="00A311FF" w:rsidRPr="007C71B1" w14:paraId="7DB68935" w14:textId="77777777" w:rsidTr="00A311FF">
        <w:trPr>
          <w:trHeight w:val="315"/>
        </w:trPr>
        <w:tc>
          <w:tcPr>
            <w:tcW w:w="1200" w:type="dxa"/>
            <w:tcBorders>
              <w:top w:val="nil"/>
              <w:left w:val="nil"/>
              <w:bottom w:val="nil"/>
              <w:right w:val="nil"/>
            </w:tcBorders>
            <w:shd w:val="clear" w:color="auto" w:fill="auto"/>
            <w:noWrap/>
            <w:vAlign w:val="bottom"/>
            <w:hideMark/>
          </w:tcPr>
          <w:p w14:paraId="56ADE2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1109</w:t>
            </w:r>
          </w:p>
        </w:tc>
        <w:tc>
          <w:tcPr>
            <w:tcW w:w="1200" w:type="dxa"/>
            <w:tcBorders>
              <w:top w:val="nil"/>
              <w:left w:val="nil"/>
              <w:bottom w:val="nil"/>
              <w:right w:val="nil"/>
            </w:tcBorders>
            <w:shd w:val="clear" w:color="auto" w:fill="auto"/>
            <w:noWrap/>
            <w:vAlign w:val="bottom"/>
            <w:hideMark/>
          </w:tcPr>
          <w:p w14:paraId="67CD2D5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2606 m</w:t>
            </w:r>
          </w:p>
        </w:tc>
        <w:tc>
          <w:tcPr>
            <w:tcW w:w="500" w:type="dxa"/>
            <w:tcBorders>
              <w:top w:val="nil"/>
              <w:left w:val="nil"/>
              <w:bottom w:val="nil"/>
              <w:right w:val="nil"/>
            </w:tcBorders>
            <w:shd w:val="clear" w:color="auto" w:fill="auto"/>
            <w:noWrap/>
            <w:vAlign w:val="bottom"/>
            <w:hideMark/>
          </w:tcPr>
          <w:p w14:paraId="4551C4D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CF847B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1 41 54.9</w:t>
            </w:r>
          </w:p>
        </w:tc>
        <w:tc>
          <w:tcPr>
            <w:tcW w:w="520" w:type="dxa"/>
            <w:tcBorders>
              <w:top w:val="nil"/>
              <w:left w:val="nil"/>
              <w:bottom w:val="nil"/>
              <w:right w:val="nil"/>
            </w:tcBorders>
            <w:shd w:val="clear" w:color="auto" w:fill="auto"/>
            <w:noWrap/>
            <w:vAlign w:val="bottom"/>
            <w:hideMark/>
          </w:tcPr>
          <w:p w14:paraId="0BE3FD6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47CAA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78 59 31.1</w:t>
            </w:r>
          </w:p>
        </w:tc>
      </w:tr>
      <w:tr w:rsidR="00A311FF" w:rsidRPr="007C71B1" w14:paraId="032A2BF7" w14:textId="77777777" w:rsidTr="00A311FF">
        <w:trPr>
          <w:trHeight w:val="315"/>
        </w:trPr>
        <w:tc>
          <w:tcPr>
            <w:tcW w:w="1200" w:type="dxa"/>
            <w:tcBorders>
              <w:top w:val="nil"/>
              <w:left w:val="nil"/>
              <w:bottom w:val="nil"/>
              <w:right w:val="nil"/>
            </w:tcBorders>
            <w:shd w:val="clear" w:color="auto" w:fill="auto"/>
            <w:noWrap/>
            <w:vAlign w:val="bottom"/>
            <w:hideMark/>
          </w:tcPr>
          <w:p w14:paraId="5EBAB62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1110</w:t>
            </w:r>
          </w:p>
        </w:tc>
        <w:tc>
          <w:tcPr>
            <w:tcW w:w="1200" w:type="dxa"/>
            <w:tcBorders>
              <w:top w:val="nil"/>
              <w:left w:val="nil"/>
              <w:bottom w:val="nil"/>
              <w:right w:val="nil"/>
            </w:tcBorders>
            <w:shd w:val="clear" w:color="auto" w:fill="auto"/>
            <w:noWrap/>
            <w:vAlign w:val="bottom"/>
            <w:hideMark/>
          </w:tcPr>
          <w:p w14:paraId="3BEAF8C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2613 m</w:t>
            </w:r>
          </w:p>
        </w:tc>
        <w:tc>
          <w:tcPr>
            <w:tcW w:w="500" w:type="dxa"/>
            <w:tcBorders>
              <w:top w:val="nil"/>
              <w:left w:val="nil"/>
              <w:bottom w:val="nil"/>
              <w:right w:val="nil"/>
            </w:tcBorders>
            <w:shd w:val="clear" w:color="auto" w:fill="auto"/>
            <w:noWrap/>
            <w:vAlign w:val="bottom"/>
            <w:hideMark/>
          </w:tcPr>
          <w:p w14:paraId="405668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DE25CF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1 41 55.2 </w:t>
            </w:r>
          </w:p>
        </w:tc>
        <w:tc>
          <w:tcPr>
            <w:tcW w:w="520" w:type="dxa"/>
            <w:tcBorders>
              <w:top w:val="nil"/>
              <w:left w:val="nil"/>
              <w:bottom w:val="nil"/>
              <w:right w:val="nil"/>
            </w:tcBorders>
            <w:shd w:val="clear" w:color="auto" w:fill="auto"/>
            <w:noWrap/>
            <w:vAlign w:val="bottom"/>
            <w:hideMark/>
          </w:tcPr>
          <w:p w14:paraId="001549F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4BC2971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78 59 28.9</w:t>
            </w:r>
          </w:p>
        </w:tc>
      </w:tr>
      <w:tr w:rsidR="00A311FF" w:rsidRPr="007C71B1" w14:paraId="029E75CA" w14:textId="77777777" w:rsidTr="00A311FF">
        <w:trPr>
          <w:trHeight w:val="315"/>
        </w:trPr>
        <w:tc>
          <w:tcPr>
            <w:tcW w:w="1200" w:type="dxa"/>
            <w:tcBorders>
              <w:top w:val="nil"/>
              <w:left w:val="nil"/>
              <w:bottom w:val="nil"/>
              <w:right w:val="nil"/>
            </w:tcBorders>
            <w:shd w:val="clear" w:color="auto" w:fill="auto"/>
            <w:noWrap/>
            <w:vAlign w:val="bottom"/>
            <w:hideMark/>
          </w:tcPr>
          <w:p w14:paraId="03E55A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1111</w:t>
            </w:r>
          </w:p>
        </w:tc>
        <w:tc>
          <w:tcPr>
            <w:tcW w:w="1200" w:type="dxa"/>
            <w:tcBorders>
              <w:top w:val="nil"/>
              <w:left w:val="nil"/>
              <w:bottom w:val="nil"/>
              <w:right w:val="nil"/>
            </w:tcBorders>
            <w:shd w:val="clear" w:color="auto" w:fill="auto"/>
            <w:noWrap/>
            <w:vAlign w:val="bottom"/>
            <w:hideMark/>
          </w:tcPr>
          <w:p w14:paraId="10BE7A3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2616 m</w:t>
            </w:r>
          </w:p>
        </w:tc>
        <w:tc>
          <w:tcPr>
            <w:tcW w:w="500" w:type="dxa"/>
            <w:tcBorders>
              <w:top w:val="nil"/>
              <w:left w:val="nil"/>
              <w:bottom w:val="nil"/>
              <w:right w:val="nil"/>
            </w:tcBorders>
            <w:shd w:val="clear" w:color="auto" w:fill="auto"/>
            <w:noWrap/>
            <w:vAlign w:val="bottom"/>
            <w:hideMark/>
          </w:tcPr>
          <w:p w14:paraId="7662F6C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DA2B98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1 41 55.1 </w:t>
            </w:r>
          </w:p>
        </w:tc>
        <w:tc>
          <w:tcPr>
            <w:tcW w:w="520" w:type="dxa"/>
            <w:tcBorders>
              <w:top w:val="nil"/>
              <w:left w:val="nil"/>
              <w:bottom w:val="nil"/>
              <w:right w:val="nil"/>
            </w:tcBorders>
            <w:shd w:val="clear" w:color="auto" w:fill="auto"/>
            <w:noWrap/>
            <w:vAlign w:val="bottom"/>
            <w:hideMark/>
          </w:tcPr>
          <w:p w14:paraId="76B34D5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7AC289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78 59 28.1</w:t>
            </w:r>
          </w:p>
        </w:tc>
      </w:tr>
      <w:tr w:rsidR="00A311FF" w:rsidRPr="007C71B1" w14:paraId="7FAE041E" w14:textId="77777777" w:rsidTr="00A311FF">
        <w:trPr>
          <w:trHeight w:val="315"/>
        </w:trPr>
        <w:tc>
          <w:tcPr>
            <w:tcW w:w="1200" w:type="dxa"/>
            <w:tcBorders>
              <w:top w:val="nil"/>
              <w:left w:val="nil"/>
              <w:bottom w:val="nil"/>
              <w:right w:val="nil"/>
            </w:tcBorders>
            <w:shd w:val="clear" w:color="auto" w:fill="auto"/>
            <w:noWrap/>
            <w:vAlign w:val="bottom"/>
            <w:hideMark/>
          </w:tcPr>
          <w:p w14:paraId="141971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1112</w:t>
            </w:r>
          </w:p>
        </w:tc>
        <w:tc>
          <w:tcPr>
            <w:tcW w:w="1200" w:type="dxa"/>
            <w:tcBorders>
              <w:top w:val="nil"/>
              <w:left w:val="nil"/>
              <w:bottom w:val="nil"/>
              <w:right w:val="nil"/>
            </w:tcBorders>
            <w:shd w:val="clear" w:color="auto" w:fill="auto"/>
            <w:noWrap/>
            <w:vAlign w:val="bottom"/>
            <w:hideMark/>
          </w:tcPr>
          <w:p w14:paraId="2F2B6CB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2620 m</w:t>
            </w:r>
          </w:p>
        </w:tc>
        <w:tc>
          <w:tcPr>
            <w:tcW w:w="500" w:type="dxa"/>
            <w:tcBorders>
              <w:top w:val="nil"/>
              <w:left w:val="nil"/>
              <w:bottom w:val="nil"/>
              <w:right w:val="nil"/>
            </w:tcBorders>
            <w:shd w:val="clear" w:color="auto" w:fill="auto"/>
            <w:noWrap/>
            <w:vAlign w:val="bottom"/>
            <w:hideMark/>
          </w:tcPr>
          <w:p w14:paraId="2FF5A78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E28CF1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1 41 54.4 </w:t>
            </w:r>
          </w:p>
        </w:tc>
        <w:tc>
          <w:tcPr>
            <w:tcW w:w="520" w:type="dxa"/>
            <w:tcBorders>
              <w:top w:val="nil"/>
              <w:left w:val="nil"/>
              <w:bottom w:val="nil"/>
              <w:right w:val="nil"/>
            </w:tcBorders>
            <w:shd w:val="clear" w:color="auto" w:fill="auto"/>
            <w:noWrap/>
            <w:vAlign w:val="bottom"/>
            <w:hideMark/>
          </w:tcPr>
          <w:p w14:paraId="7E9D98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EF1073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78 59 26.9</w:t>
            </w:r>
          </w:p>
        </w:tc>
      </w:tr>
      <w:tr w:rsidR="00A311FF" w:rsidRPr="007C71B1" w14:paraId="70931873" w14:textId="77777777" w:rsidTr="00A311FF">
        <w:trPr>
          <w:trHeight w:val="315"/>
        </w:trPr>
        <w:tc>
          <w:tcPr>
            <w:tcW w:w="1200" w:type="dxa"/>
            <w:tcBorders>
              <w:top w:val="nil"/>
              <w:left w:val="nil"/>
              <w:bottom w:val="nil"/>
              <w:right w:val="nil"/>
            </w:tcBorders>
            <w:shd w:val="clear" w:color="auto" w:fill="auto"/>
            <w:noWrap/>
            <w:vAlign w:val="bottom"/>
            <w:hideMark/>
          </w:tcPr>
          <w:p w14:paraId="51E0F5F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1113</w:t>
            </w:r>
          </w:p>
        </w:tc>
        <w:tc>
          <w:tcPr>
            <w:tcW w:w="1200" w:type="dxa"/>
            <w:tcBorders>
              <w:top w:val="nil"/>
              <w:left w:val="nil"/>
              <w:bottom w:val="nil"/>
              <w:right w:val="nil"/>
            </w:tcBorders>
            <w:shd w:val="clear" w:color="auto" w:fill="auto"/>
            <w:noWrap/>
            <w:vAlign w:val="bottom"/>
            <w:hideMark/>
          </w:tcPr>
          <w:p w14:paraId="3E48394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2625 m</w:t>
            </w:r>
          </w:p>
        </w:tc>
        <w:tc>
          <w:tcPr>
            <w:tcW w:w="500" w:type="dxa"/>
            <w:tcBorders>
              <w:top w:val="nil"/>
              <w:left w:val="nil"/>
              <w:bottom w:val="nil"/>
              <w:right w:val="nil"/>
            </w:tcBorders>
            <w:shd w:val="clear" w:color="auto" w:fill="auto"/>
            <w:noWrap/>
            <w:vAlign w:val="bottom"/>
            <w:hideMark/>
          </w:tcPr>
          <w:p w14:paraId="73CA360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F869CB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1 41 53.3 </w:t>
            </w:r>
          </w:p>
        </w:tc>
        <w:tc>
          <w:tcPr>
            <w:tcW w:w="520" w:type="dxa"/>
            <w:tcBorders>
              <w:top w:val="nil"/>
              <w:left w:val="nil"/>
              <w:bottom w:val="nil"/>
              <w:right w:val="nil"/>
            </w:tcBorders>
            <w:shd w:val="clear" w:color="auto" w:fill="auto"/>
            <w:noWrap/>
            <w:vAlign w:val="bottom"/>
            <w:hideMark/>
          </w:tcPr>
          <w:p w14:paraId="5A36853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8A1C1C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78 59 25.9</w:t>
            </w:r>
          </w:p>
        </w:tc>
      </w:tr>
      <w:tr w:rsidR="00A311FF" w:rsidRPr="007C71B1" w14:paraId="15396595" w14:textId="77777777" w:rsidTr="00A311FF">
        <w:trPr>
          <w:trHeight w:val="315"/>
        </w:trPr>
        <w:tc>
          <w:tcPr>
            <w:tcW w:w="1200" w:type="dxa"/>
            <w:tcBorders>
              <w:top w:val="nil"/>
              <w:left w:val="nil"/>
              <w:bottom w:val="nil"/>
              <w:right w:val="nil"/>
            </w:tcBorders>
            <w:shd w:val="clear" w:color="auto" w:fill="auto"/>
            <w:noWrap/>
            <w:vAlign w:val="bottom"/>
            <w:hideMark/>
          </w:tcPr>
          <w:p w14:paraId="561DE00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1114</w:t>
            </w:r>
          </w:p>
        </w:tc>
        <w:tc>
          <w:tcPr>
            <w:tcW w:w="1200" w:type="dxa"/>
            <w:tcBorders>
              <w:top w:val="nil"/>
              <w:left w:val="nil"/>
              <w:bottom w:val="nil"/>
              <w:right w:val="nil"/>
            </w:tcBorders>
            <w:shd w:val="clear" w:color="auto" w:fill="auto"/>
            <w:noWrap/>
            <w:vAlign w:val="bottom"/>
            <w:hideMark/>
          </w:tcPr>
          <w:p w14:paraId="5329185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2631 m</w:t>
            </w:r>
          </w:p>
        </w:tc>
        <w:tc>
          <w:tcPr>
            <w:tcW w:w="500" w:type="dxa"/>
            <w:tcBorders>
              <w:top w:val="nil"/>
              <w:left w:val="nil"/>
              <w:bottom w:val="nil"/>
              <w:right w:val="nil"/>
            </w:tcBorders>
            <w:shd w:val="clear" w:color="auto" w:fill="auto"/>
            <w:noWrap/>
            <w:vAlign w:val="bottom"/>
            <w:hideMark/>
          </w:tcPr>
          <w:p w14:paraId="6A9744E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483B2B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1 41 51.5 </w:t>
            </w:r>
          </w:p>
        </w:tc>
        <w:tc>
          <w:tcPr>
            <w:tcW w:w="520" w:type="dxa"/>
            <w:tcBorders>
              <w:top w:val="nil"/>
              <w:left w:val="nil"/>
              <w:bottom w:val="nil"/>
              <w:right w:val="nil"/>
            </w:tcBorders>
            <w:shd w:val="clear" w:color="auto" w:fill="auto"/>
            <w:noWrap/>
            <w:vAlign w:val="bottom"/>
            <w:hideMark/>
          </w:tcPr>
          <w:p w14:paraId="20FF03A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3C7AA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78 59 24.5</w:t>
            </w:r>
          </w:p>
        </w:tc>
      </w:tr>
      <w:tr w:rsidR="00A311FF" w:rsidRPr="007C71B1" w14:paraId="33D3FF62" w14:textId="77777777" w:rsidTr="00A311FF">
        <w:trPr>
          <w:trHeight w:val="315"/>
        </w:trPr>
        <w:tc>
          <w:tcPr>
            <w:tcW w:w="1200" w:type="dxa"/>
            <w:tcBorders>
              <w:top w:val="nil"/>
              <w:left w:val="nil"/>
              <w:bottom w:val="nil"/>
              <w:right w:val="nil"/>
            </w:tcBorders>
            <w:shd w:val="clear" w:color="auto" w:fill="auto"/>
            <w:noWrap/>
            <w:vAlign w:val="bottom"/>
            <w:hideMark/>
          </w:tcPr>
          <w:p w14:paraId="55FAB89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1115</w:t>
            </w:r>
          </w:p>
        </w:tc>
        <w:tc>
          <w:tcPr>
            <w:tcW w:w="1200" w:type="dxa"/>
            <w:tcBorders>
              <w:top w:val="nil"/>
              <w:left w:val="nil"/>
              <w:bottom w:val="nil"/>
              <w:right w:val="nil"/>
            </w:tcBorders>
            <w:shd w:val="clear" w:color="auto" w:fill="auto"/>
            <w:noWrap/>
            <w:vAlign w:val="bottom"/>
            <w:hideMark/>
          </w:tcPr>
          <w:p w14:paraId="0E88E3F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2635 m</w:t>
            </w:r>
          </w:p>
        </w:tc>
        <w:tc>
          <w:tcPr>
            <w:tcW w:w="500" w:type="dxa"/>
            <w:tcBorders>
              <w:top w:val="nil"/>
              <w:left w:val="nil"/>
              <w:bottom w:val="nil"/>
              <w:right w:val="nil"/>
            </w:tcBorders>
            <w:shd w:val="clear" w:color="auto" w:fill="auto"/>
            <w:noWrap/>
            <w:vAlign w:val="bottom"/>
            <w:hideMark/>
          </w:tcPr>
          <w:p w14:paraId="349EED9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00CEEA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1 41 48.4 </w:t>
            </w:r>
          </w:p>
        </w:tc>
        <w:tc>
          <w:tcPr>
            <w:tcW w:w="520" w:type="dxa"/>
            <w:tcBorders>
              <w:top w:val="nil"/>
              <w:left w:val="nil"/>
              <w:bottom w:val="nil"/>
              <w:right w:val="nil"/>
            </w:tcBorders>
            <w:shd w:val="clear" w:color="auto" w:fill="auto"/>
            <w:noWrap/>
            <w:vAlign w:val="bottom"/>
            <w:hideMark/>
          </w:tcPr>
          <w:p w14:paraId="1B2B623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A64B08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78 59 25.4</w:t>
            </w:r>
          </w:p>
        </w:tc>
      </w:tr>
      <w:tr w:rsidR="00A311FF" w:rsidRPr="007C71B1" w14:paraId="2316EEC3" w14:textId="77777777" w:rsidTr="00A311FF">
        <w:trPr>
          <w:trHeight w:val="315"/>
        </w:trPr>
        <w:tc>
          <w:tcPr>
            <w:tcW w:w="1200" w:type="dxa"/>
            <w:tcBorders>
              <w:top w:val="nil"/>
              <w:left w:val="nil"/>
              <w:bottom w:val="nil"/>
              <w:right w:val="nil"/>
            </w:tcBorders>
            <w:shd w:val="clear" w:color="auto" w:fill="auto"/>
            <w:noWrap/>
            <w:vAlign w:val="bottom"/>
            <w:hideMark/>
          </w:tcPr>
          <w:p w14:paraId="66F9271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1116</w:t>
            </w:r>
          </w:p>
        </w:tc>
        <w:tc>
          <w:tcPr>
            <w:tcW w:w="1200" w:type="dxa"/>
            <w:tcBorders>
              <w:top w:val="nil"/>
              <w:left w:val="nil"/>
              <w:bottom w:val="nil"/>
              <w:right w:val="nil"/>
            </w:tcBorders>
            <w:shd w:val="clear" w:color="auto" w:fill="auto"/>
            <w:noWrap/>
            <w:vAlign w:val="bottom"/>
            <w:hideMark/>
          </w:tcPr>
          <w:p w14:paraId="7F5EA5E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2643 m</w:t>
            </w:r>
          </w:p>
        </w:tc>
        <w:tc>
          <w:tcPr>
            <w:tcW w:w="500" w:type="dxa"/>
            <w:tcBorders>
              <w:top w:val="nil"/>
              <w:left w:val="nil"/>
              <w:bottom w:val="nil"/>
              <w:right w:val="nil"/>
            </w:tcBorders>
            <w:shd w:val="clear" w:color="auto" w:fill="auto"/>
            <w:noWrap/>
            <w:vAlign w:val="bottom"/>
            <w:hideMark/>
          </w:tcPr>
          <w:p w14:paraId="6D0F805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6BC239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1 41 49.5 </w:t>
            </w:r>
          </w:p>
        </w:tc>
        <w:tc>
          <w:tcPr>
            <w:tcW w:w="520" w:type="dxa"/>
            <w:tcBorders>
              <w:top w:val="nil"/>
              <w:left w:val="nil"/>
              <w:bottom w:val="nil"/>
              <w:right w:val="nil"/>
            </w:tcBorders>
            <w:shd w:val="clear" w:color="auto" w:fill="auto"/>
            <w:noWrap/>
            <w:vAlign w:val="bottom"/>
            <w:hideMark/>
          </w:tcPr>
          <w:p w14:paraId="7AAD129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5CAE3AE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78 59 24.3</w:t>
            </w:r>
          </w:p>
        </w:tc>
      </w:tr>
      <w:tr w:rsidR="00A311FF" w:rsidRPr="007C71B1" w14:paraId="60D6E4A9" w14:textId="77777777" w:rsidTr="00A311FF">
        <w:trPr>
          <w:trHeight w:val="315"/>
        </w:trPr>
        <w:tc>
          <w:tcPr>
            <w:tcW w:w="1200" w:type="dxa"/>
            <w:tcBorders>
              <w:top w:val="nil"/>
              <w:left w:val="nil"/>
              <w:bottom w:val="nil"/>
              <w:right w:val="nil"/>
            </w:tcBorders>
            <w:shd w:val="clear" w:color="auto" w:fill="auto"/>
            <w:noWrap/>
            <w:vAlign w:val="bottom"/>
            <w:hideMark/>
          </w:tcPr>
          <w:p w14:paraId="41D27AD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1117</w:t>
            </w:r>
          </w:p>
        </w:tc>
        <w:tc>
          <w:tcPr>
            <w:tcW w:w="1200" w:type="dxa"/>
            <w:tcBorders>
              <w:top w:val="nil"/>
              <w:left w:val="nil"/>
              <w:bottom w:val="nil"/>
              <w:right w:val="nil"/>
            </w:tcBorders>
            <w:shd w:val="clear" w:color="auto" w:fill="auto"/>
            <w:noWrap/>
            <w:vAlign w:val="bottom"/>
            <w:hideMark/>
          </w:tcPr>
          <w:p w14:paraId="42BE84C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2640 m</w:t>
            </w:r>
          </w:p>
        </w:tc>
        <w:tc>
          <w:tcPr>
            <w:tcW w:w="500" w:type="dxa"/>
            <w:tcBorders>
              <w:top w:val="nil"/>
              <w:left w:val="nil"/>
              <w:bottom w:val="nil"/>
              <w:right w:val="nil"/>
            </w:tcBorders>
            <w:shd w:val="clear" w:color="auto" w:fill="auto"/>
            <w:noWrap/>
            <w:vAlign w:val="bottom"/>
            <w:hideMark/>
          </w:tcPr>
          <w:p w14:paraId="21F9CDB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755E1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1 41 50.0 </w:t>
            </w:r>
          </w:p>
        </w:tc>
        <w:tc>
          <w:tcPr>
            <w:tcW w:w="520" w:type="dxa"/>
            <w:tcBorders>
              <w:top w:val="nil"/>
              <w:left w:val="nil"/>
              <w:bottom w:val="nil"/>
              <w:right w:val="nil"/>
            </w:tcBorders>
            <w:shd w:val="clear" w:color="auto" w:fill="auto"/>
            <w:noWrap/>
            <w:vAlign w:val="bottom"/>
            <w:hideMark/>
          </w:tcPr>
          <w:p w14:paraId="04B8437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C01EC6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78 59 23.8</w:t>
            </w:r>
          </w:p>
        </w:tc>
      </w:tr>
      <w:tr w:rsidR="00A311FF" w:rsidRPr="007C71B1" w14:paraId="50DC7479" w14:textId="77777777" w:rsidTr="00A311FF">
        <w:trPr>
          <w:trHeight w:val="315"/>
        </w:trPr>
        <w:tc>
          <w:tcPr>
            <w:tcW w:w="1200" w:type="dxa"/>
            <w:tcBorders>
              <w:top w:val="nil"/>
              <w:left w:val="nil"/>
              <w:bottom w:val="nil"/>
              <w:right w:val="nil"/>
            </w:tcBorders>
            <w:shd w:val="clear" w:color="auto" w:fill="auto"/>
            <w:noWrap/>
            <w:vAlign w:val="bottom"/>
            <w:hideMark/>
          </w:tcPr>
          <w:p w14:paraId="2F0F1EE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1118</w:t>
            </w:r>
          </w:p>
        </w:tc>
        <w:tc>
          <w:tcPr>
            <w:tcW w:w="1200" w:type="dxa"/>
            <w:tcBorders>
              <w:top w:val="nil"/>
              <w:left w:val="nil"/>
              <w:bottom w:val="nil"/>
              <w:right w:val="nil"/>
            </w:tcBorders>
            <w:shd w:val="clear" w:color="auto" w:fill="auto"/>
            <w:noWrap/>
            <w:vAlign w:val="bottom"/>
            <w:hideMark/>
          </w:tcPr>
          <w:p w14:paraId="7221794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2648 m</w:t>
            </w:r>
          </w:p>
        </w:tc>
        <w:tc>
          <w:tcPr>
            <w:tcW w:w="500" w:type="dxa"/>
            <w:tcBorders>
              <w:top w:val="nil"/>
              <w:left w:val="nil"/>
              <w:bottom w:val="nil"/>
              <w:right w:val="nil"/>
            </w:tcBorders>
            <w:shd w:val="clear" w:color="auto" w:fill="auto"/>
            <w:noWrap/>
            <w:vAlign w:val="bottom"/>
            <w:hideMark/>
          </w:tcPr>
          <w:p w14:paraId="09359DB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8EF322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1 41 51.4 </w:t>
            </w:r>
          </w:p>
        </w:tc>
        <w:tc>
          <w:tcPr>
            <w:tcW w:w="520" w:type="dxa"/>
            <w:tcBorders>
              <w:top w:val="nil"/>
              <w:left w:val="nil"/>
              <w:bottom w:val="nil"/>
              <w:right w:val="nil"/>
            </w:tcBorders>
            <w:shd w:val="clear" w:color="auto" w:fill="auto"/>
            <w:noWrap/>
            <w:vAlign w:val="bottom"/>
            <w:hideMark/>
          </w:tcPr>
          <w:p w14:paraId="3B637AA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266126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78 59 22.3</w:t>
            </w:r>
          </w:p>
        </w:tc>
      </w:tr>
      <w:tr w:rsidR="00A311FF" w:rsidRPr="007C71B1" w14:paraId="61F5C446" w14:textId="77777777" w:rsidTr="00A311FF">
        <w:trPr>
          <w:trHeight w:val="315"/>
        </w:trPr>
        <w:tc>
          <w:tcPr>
            <w:tcW w:w="1200" w:type="dxa"/>
            <w:tcBorders>
              <w:top w:val="nil"/>
              <w:left w:val="nil"/>
              <w:bottom w:val="nil"/>
              <w:right w:val="nil"/>
            </w:tcBorders>
            <w:shd w:val="clear" w:color="auto" w:fill="auto"/>
            <w:noWrap/>
            <w:vAlign w:val="bottom"/>
            <w:hideMark/>
          </w:tcPr>
          <w:p w14:paraId="346D206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1119</w:t>
            </w:r>
          </w:p>
        </w:tc>
        <w:tc>
          <w:tcPr>
            <w:tcW w:w="1200" w:type="dxa"/>
            <w:tcBorders>
              <w:top w:val="nil"/>
              <w:left w:val="nil"/>
              <w:bottom w:val="nil"/>
              <w:right w:val="nil"/>
            </w:tcBorders>
            <w:shd w:val="clear" w:color="auto" w:fill="auto"/>
            <w:noWrap/>
            <w:vAlign w:val="bottom"/>
            <w:hideMark/>
          </w:tcPr>
          <w:p w14:paraId="5980A5B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2657 m</w:t>
            </w:r>
          </w:p>
        </w:tc>
        <w:tc>
          <w:tcPr>
            <w:tcW w:w="500" w:type="dxa"/>
            <w:tcBorders>
              <w:top w:val="nil"/>
              <w:left w:val="nil"/>
              <w:bottom w:val="nil"/>
              <w:right w:val="nil"/>
            </w:tcBorders>
            <w:shd w:val="clear" w:color="auto" w:fill="auto"/>
            <w:noWrap/>
            <w:vAlign w:val="bottom"/>
            <w:hideMark/>
          </w:tcPr>
          <w:p w14:paraId="37636F2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7CACBC3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1 41 51.7</w:t>
            </w:r>
          </w:p>
        </w:tc>
        <w:tc>
          <w:tcPr>
            <w:tcW w:w="520" w:type="dxa"/>
            <w:tcBorders>
              <w:top w:val="nil"/>
              <w:left w:val="nil"/>
              <w:bottom w:val="nil"/>
              <w:right w:val="nil"/>
            </w:tcBorders>
            <w:shd w:val="clear" w:color="auto" w:fill="auto"/>
            <w:noWrap/>
            <w:vAlign w:val="bottom"/>
            <w:hideMark/>
          </w:tcPr>
          <w:p w14:paraId="09BD133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35964C3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78 59 20.8</w:t>
            </w:r>
          </w:p>
        </w:tc>
      </w:tr>
      <w:tr w:rsidR="00A311FF" w:rsidRPr="007C71B1" w14:paraId="14FD81BF" w14:textId="77777777" w:rsidTr="00A311FF">
        <w:trPr>
          <w:trHeight w:val="315"/>
        </w:trPr>
        <w:tc>
          <w:tcPr>
            <w:tcW w:w="1200" w:type="dxa"/>
            <w:tcBorders>
              <w:top w:val="nil"/>
              <w:left w:val="nil"/>
              <w:bottom w:val="nil"/>
              <w:right w:val="nil"/>
            </w:tcBorders>
            <w:shd w:val="clear" w:color="auto" w:fill="auto"/>
            <w:noWrap/>
            <w:vAlign w:val="bottom"/>
            <w:hideMark/>
          </w:tcPr>
          <w:p w14:paraId="2C778E6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1120</w:t>
            </w:r>
          </w:p>
        </w:tc>
        <w:tc>
          <w:tcPr>
            <w:tcW w:w="1200" w:type="dxa"/>
            <w:tcBorders>
              <w:top w:val="nil"/>
              <w:left w:val="nil"/>
              <w:bottom w:val="nil"/>
              <w:right w:val="nil"/>
            </w:tcBorders>
            <w:shd w:val="clear" w:color="auto" w:fill="auto"/>
            <w:noWrap/>
            <w:vAlign w:val="bottom"/>
            <w:hideMark/>
          </w:tcPr>
          <w:p w14:paraId="019F625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2653 m</w:t>
            </w:r>
          </w:p>
        </w:tc>
        <w:tc>
          <w:tcPr>
            <w:tcW w:w="500" w:type="dxa"/>
            <w:tcBorders>
              <w:top w:val="nil"/>
              <w:left w:val="nil"/>
              <w:bottom w:val="nil"/>
              <w:right w:val="nil"/>
            </w:tcBorders>
            <w:shd w:val="clear" w:color="auto" w:fill="auto"/>
            <w:noWrap/>
            <w:vAlign w:val="bottom"/>
            <w:hideMark/>
          </w:tcPr>
          <w:p w14:paraId="5A8B36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29B5047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1 41 52.1 </w:t>
            </w:r>
          </w:p>
        </w:tc>
        <w:tc>
          <w:tcPr>
            <w:tcW w:w="520" w:type="dxa"/>
            <w:tcBorders>
              <w:top w:val="nil"/>
              <w:left w:val="nil"/>
              <w:bottom w:val="nil"/>
              <w:right w:val="nil"/>
            </w:tcBorders>
            <w:shd w:val="clear" w:color="auto" w:fill="auto"/>
            <w:noWrap/>
            <w:vAlign w:val="bottom"/>
            <w:hideMark/>
          </w:tcPr>
          <w:p w14:paraId="207925FE"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62B3562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78 59 21.0</w:t>
            </w:r>
          </w:p>
        </w:tc>
      </w:tr>
      <w:tr w:rsidR="00A311FF" w:rsidRPr="007C71B1" w14:paraId="41259B35" w14:textId="77777777" w:rsidTr="00A311FF">
        <w:trPr>
          <w:trHeight w:val="315"/>
        </w:trPr>
        <w:tc>
          <w:tcPr>
            <w:tcW w:w="1200" w:type="dxa"/>
            <w:tcBorders>
              <w:top w:val="nil"/>
              <w:left w:val="nil"/>
              <w:bottom w:val="nil"/>
              <w:right w:val="nil"/>
            </w:tcBorders>
            <w:shd w:val="clear" w:color="auto" w:fill="auto"/>
            <w:noWrap/>
            <w:vAlign w:val="bottom"/>
            <w:hideMark/>
          </w:tcPr>
          <w:p w14:paraId="5C6732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1121</w:t>
            </w:r>
          </w:p>
        </w:tc>
        <w:tc>
          <w:tcPr>
            <w:tcW w:w="1200" w:type="dxa"/>
            <w:tcBorders>
              <w:top w:val="nil"/>
              <w:left w:val="nil"/>
              <w:bottom w:val="nil"/>
              <w:right w:val="nil"/>
            </w:tcBorders>
            <w:shd w:val="clear" w:color="auto" w:fill="auto"/>
            <w:noWrap/>
            <w:vAlign w:val="bottom"/>
            <w:hideMark/>
          </w:tcPr>
          <w:p w14:paraId="7E16FDC8"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2654 m</w:t>
            </w:r>
          </w:p>
        </w:tc>
        <w:tc>
          <w:tcPr>
            <w:tcW w:w="500" w:type="dxa"/>
            <w:tcBorders>
              <w:top w:val="nil"/>
              <w:left w:val="nil"/>
              <w:bottom w:val="nil"/>
              <w:right w:val="nil"/>
            </w:tcBorders>
            <w:shd w:val="clear" w:color="auto" w:fill="auto"/>
            <w:noWrap/>
            <w:vAlign w:val="bottom"/>
            <w:hideMark/>
          </w:tcPr>
          <w:p w14:paraId="5312D60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14A95B1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1 41 52.7 </w:t>
            </w:r>
          </w:p>
        </w:tc>
        <w:tc>
          <w:tcPr>
            <w:tcW w:w="520" w:type="dxa"/>
            <w:tcBorders>
              <w:top w:val="nil"/>
              <w:left w:val="nil"/>
              <w:bottom w:val="nil"/>
              <w:right w:val="nil"/>
            </w:tcBorders>
            <w:shd w:val="clear" w:color="auto" w:fill="auto"/>
            <w:noWrap/>
            <w:vAlign w:val="bottom"/>
            <w:hideMark/>
          </w:tcPr>
          <w:p w14:paraId="4018D3C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13806EC1"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78 59 20.7</w:t>
            </w:r>
          </w:p>
        </w:tc>
      </w:tr>
      <w:tr w:rsidR="00A311FF" w:rsidRPr="007C71B1" w14:paraId="4346B507" w14:textId="77777777" w:rsidTr="00A311FF">
        <w:trPr>
          <w:trHeight w:val="315"/>
        </w:trPr>
        <w:tc>
          <w:tcPr>
            <w:tcW w:w="1200" w:type="dxa"/>
            <w:tcBorders>
              <w:top w:val="nil"/>
              <w:left w:val="nil"/>
              <w:bottom w:val="nil"/>
              <w:right w:val="nil"/>
            </w:tcBorders>
            <w:shd w:val="clear" w:color="auto" w:fill="auto"/>
            <w:noWrap/>
            <w:vAlign w:val="bottom"/>
            <w:hideMark/>
          </w:tcPr>
          <w:p w14:paraId="5AC029D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1122</w:t>
            </w:r>
          </w:p>
        </w:tc>
        <w:tc>
          <w:tcPr>
            <w:tcW w:w="1200" w:type="dxa"/>
            <w:tcBorders>
              <w:top w:val="nil"/>
              <w:left w:val="nil"/>
              <w:bottom w:val="nil"/>
              <w:right w:val="nil"/>
            </w:tcBorders>
            <w:shd w:val="clear" w:color="auto" w:fill="auto"/>
            <w:noWrap/>
            <w:vAlign w:val="bottom"/>
            <w:hideMark/>
          </w:tcPr>
          <w:p w14:paraId="1911813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2663 m</w:t>
            </w:r>
          </w:p>
        </w:tc>
        <w:tc>
          <w:tcPr>
            <w:tcW w:w="500" w:type="dxa"/>
            <w:tcBorders>
              <w:top w:val="nil"/>
              <w:left w:val="nil"/>
              <w:bottom w:val="nil"/>
              <w:right w:val="nil"/>
            </w:tcBorders>
            <w:shd w:val="clear" w:color="auto" w:fill="auto"/>
            <w:noWrap/>
            <w:vAlign w:val="bottom"/>
            <w:hideMark/>
          </w:tcPr>
          <w:p w14:paraId="4F979EC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06B248A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1 41 53.1 </w:t>
            </w:r>
          </w:p>
        </w:tc>
        <w:tc>
          <w:tcPr>
            <w:tcW w:w="520" w:type="dxa"/>
            <w:tcBorders>
              <w:top w:val="nil"/>
              <w:left w:val="nil"/>
              <w:bottom w:val="nil"/>
              <w:right w:val="nil"/>
            </w:tcBorders>
            <w:shd w:val="clear" w:color="auto" w:fill="auto"/>
            <w:noWrap/>
            <w:vAlign w:val="bottom"/>
            <w:hideMark/>
          </w:tcPr>
          <w:p w14:paraId="0099EF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C909F9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78 59 17.7</w:t>
            </w:r>
          </w:p>
        </w:tc>
      </w:tr>
      <w:tr w:rsidR="00A311FF" w:rsidRPr="007C71B1" w14:paraId="0EE02D87" w14:textId="77777777" w:rsidTr="00A311FF">
        <w:trPr>
          <w:trHeight w:val="315"/>
        </w:trPr>
        <w:tc>
          <w:tcPr>
            <w:tcW w:w="1200" w:type="dxa"/>
            <w:tcBorders>
              <w:top w:val="nil"/>
              <w:left w:val="nil"/>
              <w:bottom w:val="nil"/>
              <w:right w:val="nil"/>
            </w:tcBorders>
            <w:shd w:val="clear" w:color="auto" w:fill="auto"/>
            <w:noWrap/>
            <w:vAlign w:val="bottom"/>
            <w:hideMark/>
          </w:tcPr>
          <w:p w14:paraId="0A9B9EB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1123</w:t>
            </w:r>
          </w:p>
        </w:tc>
        <w:tc>
          <w:tcPr>
            <w:tcW w:w="1200" w:type="dxa"/>
            <w:tcBorders>
              <w:top w:val="nil"/>
              <w:left w:val="nil"/>
              <w:bottom w:val="nil"/>
              <w:right w:val="nil"/>
            </w:tcBorders>
            <w:shd w:val="clear" w:color="auto" w:fill="auto"/>
            <w:noWrap/>
            <w:vAlign w:val="bottom"/>
            <w:hideMark/>
          </w:tcPr>
          <w:p w14:paraId="0F252B2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2664 m</w:t>
            </w:r>
          </w:p>
        </w:tc>
        <w:tc>
          <w:tcPr>
            <w:tcW w:w="500" w:type="dxa"/>
            <w:tcBorders>
              <w:top w:val="nil"/>
              <w:left w:val="nil"/>
              <w:bottom w:val="nil"/>
              <w:right w:val="nil"/>
            </w:tcBorders>
            <w:shd w:val="clear" w:color="auto" w:fill="auto"/>
            <w:noWrap/>
            <w:vAlign w:val="bottom"/>
            <w:hideMark/>
          </w:tcPr>
          <w:p w14:paraId="1FF61C84"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3FB0AC26"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1 41 53.1 </w:t>
            </w:r>
          </w:p>
        </w:tc>
        <w:tc>
          <w:tcPr>
            <w:tcW w:w="520" w:type="dxa"/>
            <w:tcBorders>
              <w:top w:val="nil"/>
              <w:left w:val="nil"/>
              <w:bottom w:val="nil"/>
              <w:right w:val="nil"/>
            </w:tcBorders>
            <w:shd w:val="clear" w:color="auto" w:fill="auto"/>
            <w:noWrap/>
            <w:vAlign w:val="bottom"/>
            <w:hideMark/>
          </w:tcPr>
          <w:p w14:paraId="77C9107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778A475A"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78 59 17.2</w:t>
            </w:r>
          </w:p>
        </w:tc>
      </w:tr>
      <w:tr w:rsidR="00A311FF" w:rsidRPr="007C71B1" w14:paraId="570D087E" w14:textId="77777777" w:rsidTr="00A311FF">
        <w:trPr>
          <w:trHeight w:val="315"/>
        </w:trPr>
        <w:tc>
          <w:tcPr>
            <w:tcW w:w="1200" w:type="dxa"/>
            <w:tcBorders>
              <w:top w:val="nil"/>
              <w:left w:val="nil"/>
              <w:bottom w:val="nil"/>
              <w:right w:val="nil"/>
            </w:tcBorders>
            <w:shd w:val="clear" w:color="auto" w:fill="auto"/>
            <w:noWrap/>
            <w:vAlign w:val="bottom"/>
            <w:hideMark/>
          </w:tcPr>
          <w:p w14:paraId="493F41D3"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1124</w:t>
            </w:r>
          </w:p>
        </w:tc>
        <w:tc>
          <w:tcPr>
            <w:tcW w:w="1200" w:type="dxa"/>
            <w:tcBorders>
              <w:top w:val="nil"/>
              <w:left w:val="nil"/>
              <w:bottom w:val="nil"/>
              <w:right w:val="nil"/>
            </w:tcBorders>
            <w:shd w:val="clear" w:color="auto" w:fill="auto"/>
            <w:noWrap/>
            <w:vAlign w:val="bottom"/>
            <w:hideMark/>
          </w:tcPr>
          <w:p w14:paraId="1ACD14D2"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2658 m</w:t>
            </w:r>
          </w:p>
        </w:tc>
        <w:tc>
          <w:tcPr>
            <w:tcW w:w="500" w:type="dxa"/>
            <w:tcBorders>
              <w:top w:val="nil"/>
              <w:left w:val="nil"/>
              <w:bottom w:val="nil"/>
              <w:right w:val="nil"/>
            </w:tcBorders>
            <w:shd w:val="clear" w:color="auto" w:fill="auto"/>
            <w:noWrap/>
            <w:vAlign w:val="bottom"/>
            <w:hideMark/>
          </w:tcPr>
          <w:p w14:paraId="48A4759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840B9C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1 41 49.8 </w:t>
            </w:r>
          </w:p>
        </w:tc>
        <w:tc>
          <w:tcPr>
            <w:tcW w:w="520" w:type="dxa"/>
            <w:tcBorders>
              <w:top w:val="nil"/>
              <w:left w:val="nil"/>
              <w:bottom w:val="nil"/>
              <w:right w:val="nil"/>
            </w:tcBorders>
            <w:shd w:val="clear" w:color="auto" w:fill="auto"/>
            <w:noWrap/>
            <w:vAlign w:val="bottom"/>
            <w:hideMark/>
          </w:tcPr>
          <w:p w14:paraId="1624453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0880FA3F"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78 59 17.2</w:t>
            </w:r>
          </w:p>
        </w:tc>
      </w:tr>
      <w:tr w:rsidR="00A311FF" w:rsidRPr="007C71B1" w14:paraId="06588D81" w14:textId="77777777" w:rsidTr="00A311FF">
        <w:trPr>
          <w:trHeight w:val="315"/>
        </w:trPr>
        <w:tc>
          <w:tcPr>
            <w:tcW w:w="1200" w:type="dxa"/>
            <w:tcBorders>
              <w:top w:val="nil"/>
              <w:left w:val="nil"/>
              <w:bottom w:val="nil"/>
              <w:right w:val="nil"/>
            </w:tcBorders>
            <w:shd w:val="clear" w:color="auto" w:fill="auto"/>
            <w:noWrap/>
            <w:vAlign w:val="bottom"/>
            <w:hideMark/>
          </w:tcPr>
          <w:p w14:paraId="2A0BC02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1125</w:t>
            </w:r>
          </w:p>
        </w:tc>
        <w:tc>
          <w:tcPr>
            <w:tcW w:w="1200" w:type="dxa"/>
            <w:tcBorders>
              <w:top w:val="nil"/>
              <w:left w:val="nil"/>
              <w:bottom w:val="nil"/>
              <w:right w:val="nil"/>
            </w:tcBorders>
            <w:shd w:val="clear" w:color="auto" w:fill="auto"/>
            <w:noWrap/>
            <w:vAlign w:val="bottom"/>
            <w:hideMark/>
          </w:tcPr>
          <w:p w14:paraId="1FD7BE7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2659 m</w:t>
            </w:r>
          </w:p>
        </w:tc>
        <w:tc>
          <w:tcPr>
            <w:tcW w:w="500" w:type="dxa"/>
            <w:tcBorders>
              <w:top w:val="nil"/>
              <w:left w:val="nil"/>
              <w:bottom w:val="nil"/>
              <w:right w:val="nil"/>
            </w:tcBorders>
            <w:shd w:val="clear" w:color="auto" w:fill="auto"/>
            <w:noWrap/>
            <w:vAlign w:val="bottom"/>
            <w:hideMark/>
          </w:tcPr>
          <w:p w14:paraId="32B1847D"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5F3472EB"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1 41 49.7 </w:t>
            </w:r>
          </w:p>
        </w:tc>
        <w:tc>
          <w:tcPr>
            <w:tcW w:w="520" w:type="dxa"/>
            <w:tcBorders>
              <w:top w:val="nil"/>
              <w:left w:val="nil"/>
              <w:bottom w:val="nil"/>
              <w:right w:val="nil"/>
            </w:tcBorders>
            <w:shd w:val="clear" w:color="auto" w:fill="auto"/>
            <w:noWrap/>
            <w:vAlign w:val="bottom"/>
            <w:hideMark/>
          </w:tcPr>
          <w:p w14:paraId="7A29947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8314CB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78 59 16.6</w:t>
            </w:r>
          </w:p>
        </w:tc>
      </w:tr>
      <w:tr w:rsidR="00A311FF" w:rsidRPr="007C71B1" w14:paraId="2EC1672E" w14:textId="77777777" w:rsidTr="00A311FF">
        <w:trPr>
          <w:trHeight w:val="315"/>
        </w:trPr>
        <w:tc>
          <w:tcPr>
            <w:tcW w:w="1200" w:type="dxa"/>
            <w:tcBorders>
              <w:top w:val="nil"/>
              <w:left w:val="nil"/>
              <w:bottom w:val="nil"/>
              <w:right w:val="nil"/>
            </w:tcBorders>
            <w:shd w:val="clear" w:color="auto" w:fill="auto"/>
            <w:noWrap/>
            <w:vAlign w:val="bottom"/>
            <w:hideMark/>
          </w:tcPr>
          <w:p w14:paraId="0E3947D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1126</w:t>
            </w:r>
          </w:p>
        </w:tc>
        <w:tc>
          <w:tcPr>
            <w:tcW w:w="1200" w:type="dxa"/>
            <w:tcBorders>
              <w:top w:val="nil"/>
              <w:left w:val="nil"/>
              <w:bottom w:val="nil"/>
              <w:right w:val="nil"/>
            </w:tcBorders>
            <w:shd w:val="clear" w:color="auto" w:fill="auto"/>
            <w:noWrap/>
            <w:vAlign w:val="bottom"/>
            <w:hideMark/>
          </w:tcPr>
          <w:p w14:paraId="46868D07"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2664 m</w:t>
            </w:r>
          </w:p>
        </w:tc>
        <w:tc>
          <w:tcPr>
            <w:tcW w:w="500" w:type="dxa"/>
            <w:tcBorders>
              <w:top w:val="nil"/>
              <w:left w:val="nil"/>
              <w:bottom w:val="nil"/>
              <w:right w:val="nil"/>
            </w:tcBorders>
            <w:shd w:val="clear" w:color="auto" w:fill="auto"/>
            <w:noWrap/>
            <w:vAlign w:val="bottom"/>
            <w:hideMark/>
          </w:tcPr>
          <w:p w14:paraId="32DD11AC"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S</w:t>
            </w:r>
          </w:p>
        </w:tc>
        <w:tc>
          <w:tcPr>
            <w:tcW w:w="1200" w:type="dxa"/>
            <w:tcBorders>
              <w:top w:val="nil"/>
              <w:left w:val="nil"/>
              <w:bottom w:val="nil"/>
              <w:right w:val="nil"/>
            </w:tcBorders>
            <w:shd w:val="clear" w:color="auto" w:fill="auto"/>
            <w:noWrap/>
            <w:vAlign w:val="bottom"/>
            <w:hideMark/>
          </w:tcPr>
          <w:p w14:paraId="65FBBBF0"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 xml:space="preserve">1 41 51.8 </w:t>
            </w:r>
          </w:p>
        </w:tc>
        <w:tc>
          <w:tcPr>
            <w:tcW w:w="520" w:type="dxa"/>
            <w:tcBorders>
              <w:top w:val="nil"/>
              <w:left w:val="nil"/>
              <w:bottom w:val="nil"/>
              <w:right w:val="nil"/>
            </w:tcBorders>
            <w:shd w:val="clear" w:color="auto" w:fill="auto"/>
            <w:noWrap/>
            <w:vAlign w:val="bottom"/>
            <w:hideMark/>
          </w:tcPr>
          <w:p w14:paraId="0565D8D5"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W</w:t>
            </w:r>
          </w:p>
        </w:tc>
        <w:tc>
          <w:tcPr>
            <w:tcW w:w="1200" w:type="dxa"/>
            <w:tcBorders>
              <w:top w:val="nil"/>
              <w:left w:val="nil"/>
              <w:bottom w:val="nil"/>
              <w:right w:val="nil"/>
            </w:tcBorders>
            <w:shd w:val="clear" w:color="auto" w:fill="auto"/>
            <w:noWrap/>
            <w:vAlign w:val="bottom"/>
            <w:hideMark/>
          </w:tcPr>
          <w:p w14:paraId="2F3C1369" w14:textId="77777777" w:rsidR="00A311FF" w:rsidRPr="007C71B1" w:rsidRDefault="00A311FF" w:rsidP="001E5182">
            <w:pPr>
              <w:spacing w:after="0" w:line="240" w:lineRule="auto"/>
              <w:jc w:val="center"/>
              <w:rPr>
                <w:rFonts w:ascii="Times New Roman" w:eastAsia="Times New Roman" w:hAnsi="Times New Roman" w:cs="Times New Roman"/>
                <w:color w:val="000000"/>
                <w:sz w:val="24"/>
                <w:szCs w:val="24"/>
                <w:lang w:eastAsia="es-EC"/>
              </w:rPr>
            </w:pPr>
            <w:r w:rsidRPr="007C71B1">
              <w:rPr>
                <w:rFonts w:ascii="Times New Roman" w:eastAsia="Times New Roman" w:hAnsi="Times New Roman" w:cs="Times New Roman"/>
                <w:color w:val="000000"/>
                <w:sz w:val="24"/>
                <w:szCs w:val="24"/>
                <w:lang w:eastAsia="es-EC"/>
              </w:rPr>
              <w:t>78 59 16.1</w:t>
            </w:r>
          </w:p>
        </w:tc>
      </w:tr>
    </w:tbl>
    <w:p w14:paraId="4CA026DA" w14:textId="77777777" w:rsidR="00A311FF" w:rsidRPr="00360214" w:rsidRDefault="00A311FF" w:rsidP="001E518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09C43069" w14:textId="77777777" w:rsidR="00A311FF" w:rsidRDefault="00A311FF" w:rsidP="00402B55">
      <w:pPr>
        <w:spacing w:line="360" w:lineRule="auto"/>
        <w:jc w:val="both"/>
        <w:rPr>
          <w:rFonts w:ascii="Times New Roman" w:hAnsi="Times New Roman" w:cs="Times New Roman"/>
          <w:b/>
          <w:sz w:val="24"/>
          <w:szCs w:val="24"/>
        </w:rPr>
      </w:pPr>
    </w:p>
    <w:p w14:paraId="3EE1A6DD" w14:textId="0F2F6033" w:rsidR="0006559E" w:rsidRPr="00360214" w:rsidRDefault="00184453" w:rsidP="00A8065E">
      <w:pPr>
        <w:pStyle w:val="Anex1"/>
        <w:rPr>
          <w:szCs w:val="24"/>
        </w:rPr>
      </w:pPr>
      <w:r>
        <w:rPr>
          <w:szCs w:val="24"/>
        </w:rPr>
        <w:t xml:space="preserve"> </w:t>
      </w:r>
    </w:p>
    <w:sectPr w:rsidR="0006559E" w:rsidRPr="00360214" w:rsidSect="00496758">
      <w:footerReference w:type="default" r:id="rId75"/>
      <w:pgSz w:w="11907" w:h="16840" w:code="9"/>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AA0AE0" w14:textId="77777777" w:rsidR="00810C2B" w:rsidRDefault="00810C2B" w:rsidP="004C56FC">
      <w:pPr>
        <w:spacing w:after="0" w:line="240" w:lineRule="auto"/>
      </w:pPr>
      <w:r>
        <w:separator/>
      </w:r>
    </w:p>
  </w:endnote>
  <w:endnote w:type="continuationSeparator" w:id="0">
    <w:p w14:paraId="0DD4DE62" w14:textId="77777777" w:rsidR="00810C2B" w:rsidRDefault="00810C2B" w:rsidP="004C5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1"/>
    <w:family w:val="roman"/>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4048315"/>
      <w:docPartObj>
        <w:docPartGallery w:val="Page Numbers (Bottom of Page)"/>
        <w:docPartUnique/>
      </w:docPartObj>
    </w:sdtPr>
    <w:sdtEndPr/>
    <w:sdtContent>
      <w:p w14:paraId="41C20483" w14:textId="55FBF978" w:rsidR="00127E10" w:rsidRDefault="00127E10">
        <w:pPr>
          <w:pStyle w:val="Piedepgina"/>
          <w:jc w:val="right"/>
        </w:pPr>
        <w:r>
          <w:fldChar w:fldCharType="begin"/>
        </w:r>
        <w:r>
          <w:instrText>PAGE   \* MERGEFORMAT</w:instrText>
        </w:r>
        <w:r>
          <w:fldChar w:fldCharType="separate"/>
        </w:r>
        <w:r w:rsidR="00FB6C4B" w:rsidRPr="00FB6C4B">
          <w:rPr>
            <w:noProof/>
            <w:lang w:val="es-ES"/>
          </w:rPr>
          <w:t>III</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6058418"/>
      <w:docPartObj>
        <w:docPartGallery w:val="Page Numbers (Bottom of Page)"/>
        <w:docPartUnique/>
      </w:docPartObj>
    </w:sdtPr>
    <w:sdtEndPr/>
    <w:sdtContent>
      <w:p w14:paraId="01A6096F" w14:textId="674552B4" w:rsidR="00127E10" w:rsidRDefault="00127E10">
        <w:pPr>
          <w:pStyle w:val="Piedepgina"/>
          <w:jc w:val="right"/>
        </w:pPr>
        <w:r>
          <w:fldChar w:fldCharType="begin"/>
        </w:r>
        <w:r>
          <w:instrText>PAGE   \* MERGEFORMAT</w:instrText>
        </w:r>
        <w:r>
          <w:fldChar w:fldCharType="separate"/>
        </w:r>
        <w:r w:rsidR="00CD7C37" w:rsidRPr="00CD7C37">
          <w:rPr>
            <w:noProof/>
            <w:lang w:val="es-ES"/>
          </w:rPr>
          <w:t>3</w:t>
        </w:r>
        <w:r>
          <w:fldChar w:fldCharType="end"/>
        </w:r>
      </w:p>
    </w:sdtContent>
  </w:sdt>
  <w:p w14:paraId="5619116A" w14:textId="77777777" w:rsidR="00127E10" w:rsidRDefault="00127E10">
    <w:pPr>
      <w:pStyle w:val="Piedepgina"/>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FA1B32" w14:textId="77777777" w:rsidR="00127E10" w:rsidRDefault="00127E10">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9CF2C6" w14:textId="77777777" w:rsidR="00127E10" w:rsidRDefault="00127E10">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755F69" w14:textId="77777777" w:rsidR="00810C2B" w:rsidRDefault="00810C2B" w:rsidP="004C56FC">
      <w:pPr>
        <w:spacing w:after="0" w:line="240" w:lineRule="auto"/>
      </w:pPr>
      <w:r>
        <w:separator/>
      </w:r>
    </w:p>
  </w:footnote>
  <w:footnote w:type="continuationSeparator" w:id="0">
    <w:p w14:paraId="0A025F00" w14:textId="77777777" w:rsidR="00810C2B" w:rsidRDefault="00810C2B" w:rsidP="004C56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5B2C44"/>
    <w:multiLevelType w:val="hybridMultilevel"/>
    <w:tmpl w:val="C36EEA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A2979CD"/>
    <w:multiLevelType w:val="hybridMultilevel"/>
    <w:tmpl w:val="C43256D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13F5D49"/>
    <w:multiLevelType w:val="hybridMultilevel"/>
    <w:tmpl w:val="A652382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2FF03BA"/>
    <w:multiLevelType w:val="hybridMultilevel"/>
    <w:tmpl w:val="641C24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6F4319A"/>
    <w:multiLevelType w:val="hybridMultilevel"/>
    <w:tmpl w:val="51BE78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A5571AD"/>
    <w:multiLevelType w:val="hybridMultilevel"/>
    <w:tmpl w:val="6F407A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DA61FEA"/>
    <w:multiLevelType w:val="hybridMultilevel"/>
    <w:tmpl w:val="3AE27CD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0C86211"/>
    <w:multiLevelType w:val="hybridMultilevel"/>
    <w:tmpl w:val="E506AFB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2CD41BA"/>
    <w:multiLevelType w:val="hybridMultilevel"/>
    <w:tmpl w:val="955C7D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40CF0EBE"/>
    <w:multiLevelType w:val="hybridMultilevel"/>
    <w:tmpl w:val="8F8C6F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56E31BC9"/>
    <w:multiLevelType w:val="hybridMultilevel"/>
    <w:tmpl w:val="2F960F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5DA13471"/>
    <w:multiLevelType w:val="hybridMultilevel"/>
    <w:tmpl w:val="50DC7EE2"/>
    <w:lvl w:ilvl="0" w:tplc="46E07BC2">
      <w:start w:val="2020"/>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AED5DD9"/>
    <w:multiLevelType w:val="hybridMultilevel"/>
    <w:tmpl w:val="16D2E7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C4F5609"/>
    <w:multiLevelType w:val="hybridMultilevel"/>
    <w:tmpl w:val="AE907D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6D411A3E"/>
    <w:multiLevelType w:val="hybridMultilevel"/>
    <w:tmpl w:val="DA0A35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6D674983"/>
    <w:multiLevelType w:val="multilevel"/>
    <w:tmpl w:val="9230D2D4"/>
    <w:lvl w:ilvl="0">
      <w:start w:val="1"/>
      <w:numFmt w:val="upperRoman"/>
      <w:pStyle w:val="Ttulo1"/>
      <w:lvlText w:val="%1."/>
      <w:lvlJc w:val="right"/>
      <w:pPr>
        <w:ind w:left="720" w:hanging="360"/>
      </w:pPr>
      <w:rPr>
        <w:b/>
      </w:rPr>
    </w:lvl>
    <w:lvl w:ilvl="1">
      <w:start w:val="1"/>
      <w:numFmt w:val="decimal"/>
      <w:isLgl/>
      <w:lvlText w:val="%1.%2."/>
      <w:lvlJc w:val="left"/>
      <w:pPr>
        <w:ind w:left="360" w:hanging="360"/>
      </w:pPr>
      <w:rPr>
        <w:rFonts w:ascii="Times New Roman" w:eastAsiaTheme="minorHAnsi" w:hAnsi="Times New Roman" w:cs="Times New Roman" w:hint="default"/>
        <w:sz w:val="24"/>
      </w:rPr>
    </w:lvl>
    <w:lvl w:ilvl="2">
      <w:start w:val="1"/>
      <w:numFmt w:val="decimal"/>
      <w:isLgl/>
      <w:lvlText w:val="%1.%2.%3."/>
      <w:lvlJc w:val="left"/>
      <w:pPr>
        <w:ind w:left="1212" w:hanging="720"/>
      </w:pPr>
      <w:rPr>
        <w:rFonts w:ascii="Times New Roman" w:eastAsiaTheme="minorHAnsi" w:hAnsi="Times New Roman" w:cs="Times New Roman" w:hint="default"/>
        <w:sz w:val="24"/>
      </w:rPr>
    </w:lvl>
    <w:lvl w:ilvl="3">
      <w:start w:val="1"/>
      <w:numFmt w:val="decimal"/>
      <w:isLgl/>
      <w:lvlText w:val="%1.%2.%3.%4."/>
      <w:lvlJc w:val="left"/>
      <w:pPr>
        <w:ind w:left="1278" w:hanging="720"/>
      </w:pPr>
      <w:rPr>
        <w:rFonts w:asciiTheme="minorHAnsi" w:eastAsiaTheme="minorHAnsi" w:hAnsiTheme="minorHAnsi" w:cstheme="minorBidi" w:hint="default"/>
        <w:sz w:val="22"/>
      </w:rPr>
    </w:lvl>
    <w:lvl w:ilvl="4">
      <w:start w:val="1"/>
      <w:numFmt w:val="decimal"/>
      <w:isLgl/>
      <w:lvlText w:val="%1.%2.%3.%4.%5."/>
      <w:lvlJc w:val="left"/>
      <w:pPr>
        <w:ind w:left="1704" w:hanging="1080"/>
      </w:pPr>
      <w:rPr>
        <w:rFonts w:asciiTheme="minorHAnsi" w:eastAsiaTheme="minorHAnsi" w:hAnsiTheme="minorHAnsi" w:cstheme="minorBidi" w:hint="default"/>
        <w:sz w:val="22"/>
      </w:rPr>
    </w:lvl>
    <w:lvl w:ilvl="5">
      <w:start w:val="1"/>
      <w:numFmt w:val="decimal"/>
      <w:isLgl/>
      <w:lvlText w:val="%1.%2.%3.%4.%5.%6."/>
      <w:lvlJc w:val="left"/>
      <w:pPr>
        <w:ind w:left="1770" w:hanging="1080"/>
      </w:pPr>
      <w:rPr>
        <w:rFonts w:asciiTheme="minorHAnsi" w:eastAsiaTheme="minorHAnsi" w:hAnsiTheme="minorHAnsi" w:cstheme="minorBidi" w:hint="default"/>
        <w:sz w:val="22"/>
      </w:rPr>
    </w:lvl>
    <w:lvl w:ilvl="6">
      <w:start w:val="1"/>
      <w:numFmt w:val="decimal"/>
      <w:isLgl/>
      <w:lvlText w:val="%1.%2.%3.%4.%5.%6.%7."/>
      <w:lvlJc w:val="left"/>
      <w:pPr>
        <w:ind w:left="2196" w:hanging="1440"/>
      </w:pPr>
      <w:rPr>
        <w:rFonts w:asciiTheme="minorHAnsi" w:eastAsiaTheme="minorHAnsi" w:hAnsiTheme="minorHAnsi" w:cstheme="minorBidi" w:hint="default"/>
        <w:sz w:val="22"/>
      </w:rPr>
    </w:lvl>
    <w:lvl w:ilvl="7">
      <w:start w:val="1"/>
      <w:numFmt w:val="decimal"/>
      <w:isLgl/>
      <w:lvlText w:val="%1.%2.%3.%4.%5.%6.%7.%8."/>
      <w:lvlJc w:val="left"/>
      <w:pPr>
        <w:ind w:left="2262" w:hanging="1440"/>
      </w:pPr>
      <w:rPr>
        <w:rFonts w:asciiTheme="minorHAnsi" w:eastAsiaTheme="minorHAnsi" w:hAnsiTheme="minorHAnsi" w:cstheme="minorBidi" w:hint="default"/>
        <w:sz w:val="22"/>
      </w:rPr>
    </w:lvl>
    <w:lvl w:ilvl="8">
      <w:start w:val="1"/>
      <w:numFmt w:val="decimal"/>
      <w:isLgl/>
      <w:lvlText w:val="%1.%2.%3.%4.%5.%6.%7.%8.%9."/>
      <w:lvlJc w:val="left"/>
      <w:pPr>
        <w:ind w:left="2688" w:hanging="1800"/>
      </w:pPr>
      <w:rPr>
        <w:rFonts w:asciiTheme="minorHAnsi" w:eastAsiaTheme="minorHAnsi" w:hAnsiTheme="minorHAnsi" w:cstheme="minorBidi" w:hint="default"/>
        <w:sz w:val="22"/>
      </w:rPr>
    </w:lvl>
  </w:abstractNum>
  <w:abstractNum w:abstractNumId="16">
    <w:nsid w:val="70583B62"/>
    <w:multiLevelType w:val="hybridMultilevel"/>
    <w:tmpl w:val="9F761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2237B51"/>
    <w:multiLevelType w:val="hybridMultilevel"/>
    <w:tmpl w:val="4B9E58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772639AE"/>
    <w:multiLevelType w:val="hybridMultilevel"/>
    <w:tmpl w:val="F6D28F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7D4A54A6"/>
    <w:multiLevelType w:val="hybridMultilevel"/>
    <w:tmpl w:val="73DAE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E5301AE"/>
    <w:multiLevelType w:val="hybridMultilevel"/>
    <w:tmpl w:val="1E2A81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3"/>
  </w:num>
  <w:num w:numId="4">
    <w:abstractNumId w:val="20"/>
  </w:num>
  <w:num w:numId="5">
    <w:abstractNumId w:val="9"/>
  </w:num>
  <w:num w:numId="6">
    <w:abstractNumId w:val="17"/>
  </w:num>
  <w:num w:numId="7">
    <w:abstractNumId w:val="6"/>
  </w:num>
  <w:num w:numId="8">
    <w:abstractNumId w:val="10"/>
  </w:num>
  <w:num w:numId="9">
    <w:abstractNumId w:val="19"/>
  </w:num>
  <w:num w:numId="10">
    <w:abstractNumId w:val="16"/>
  </w:num>
  <w:num w:numId="11">
    <w:abstractNumId w:val="15"/>
  </w:num>
  <w:num w:numId="12">
    <w:abstractNumId w:val="11"/>
  </w:num>
  <w:num w:numId="13">
    <w:abstractNumId w:val="14"/>
  </w:num>
  <w:num w:numId="14">
    <w:abstractNumId w:val="4"/>
  </w:num>
  <w:num w:numId="15">
    <w:abstractNumId w:val="5"/>
  </w:num>
  <w:num w:numId="16">
    <w:abstractNumId w:val="18"/>
  </w:num>
  <w:num w:numId="17">
    <w:abstractNumId w:val="13"/>
  </w:num>
  <w:num w:numId="18">
    <w:abstractNumId w:val="0"/>
  </w:num>
  <w:num w:numId="19">
    <w:abstractNumId w:val="1"/>
  </w:num>
  <w:num w:numId="20">
    <w:abstractNumId w:val="2"/>
  </w:num>
  <w:num w:numId="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D7D"/>
    <w:rsid w:val="00001CC4"/>
    <w:rsid w:val="00001D4C"/>
    <w:rsid w:val="000039F2"/>
    <w:rsid w:val="00003E3E"/>
    <w:rsid w:val="000058B6"/>
    <w:rsid w:val="00005B13"/>
    <w:rsid w:val="00007337"/>
    <w:rsid w:val="00007A20"/>
    <w:rsid w:val="00010791"/>
    <w:rsid w:val="00011D27"/>
    <w:rsid w:val="0001396E"/>
    <w:rsid w:val="00016682"/>
    <w:rsid w:val="00020C1A"/>
    <w:rsid w:val="00021468"/>
    <w:rsid w:val="00023844"/>
    <w:rsid w:val="00026104"/>
    <w:rsid w:val="0002619A"/>
    <w:rsid w:val="000261DF"/>
    <w:rsid w:val="00026B47"/>
    <w:rsid w:val="0002771C"/>
    <w:rsid w:val="00030EFE"/>
    <w:rsid w:val="00032834"/>
    <w:rsid w:val="00036D1C"/>
    <w:rsid w:val="00041B20"/>
    <w:rsid w:val="00041BED"/>
    <w:rsid w:val="00044D06"/>
    <w:rsid w:val="000467E9"/>
    <w:rsid w:val="000538E3"/>
    <w:rsid w:val="00057CCF"/>
    <w:rsid w:val="00061B7B"/>
    <w:rsid w:val="00064209"/>
    <w:rsid w:val="00064C29"/>
    <w:rsid w:val="0006559E"/>
    <w:rsid w:val="00065AE7"/>
    <w:rsid w:val="000729A0"/>
    <w:rsid w:val="000742C5"/>
    <w:rsid w:val="00074F61"/>
    <w:rsid w:val="00077722"/>
    <w:rsid w:val="00077769"/>
    <w:rsid w:val="00077FF3"/>
    <w:rsid w:val="00080E75"/>
    <w:rsid w:val="00082CE9"/>
    <w:rsid w:val="00084398"/>
    <w:rsid w:val="000859F1"/>
    <w:rsid w:val="00086EEE"/>
    <w:rsid w:val="000A0427"/>
    <w:rsid w:val="000A1803"/>
    <w:rsid w:val="000A1CC3"/>
    <w:rsid w:val="000A5EEA"/>
    <w:rsid w:val="000A7C9D"/>
    <w:rsid w:val="000B0A61"/>
    <w:rsid w:val="000B168C"/>
    <w:rsid w:val="000B4F1A"/>
    <w:rsid w:val="000B4F59"/>
    <w:rsid w:val="000B599C"/>
    <w:rsid w:val="000B5B4E"/>
    <w:rsid w:val="000C081A"/>
    <w:rsid w:val="000C3319"/>
    <w:rsid w:val="000C5496"/>
    <w:rsid w:val="000C7339"/>
    <w:rsid w:val="000C7625"/>
    <w:rsid w:val="000D2CFE"/>
    <w:rsid w:val="000D467C"/>
    <w:rsid w:val="000E2B35"/>
    <w:rsid w:val="000E2D8B"/>
    <w:rsid w:val="000E2FDB"/>
    <w:rsid w:val="000E352B"/>
    <w:rsid w:val="000E7411"/>
    <w:rsid w:val="000F135C"/>
    <w:rsid w:val="000F2C9B"/>
    <w:rsid w:val="000F6499"/>
    <w:rsid w:val="00100348"/>
    <w:rsid w:val="00101040"/>
    <w:rsid w:val="001018E9"/>
    <w:rsid w:val="00102FB9"/>
    <w:rsid w:val="001033AB"/>
    <w:rsid w:val="00113CFD"/>
    <w:rsid w:val="00114420"/>
    <w:rsid w:val="0011495E"/>
    <w:rsid w:val="001153F8"/>
    <w:rsid w:val="00120C9B"/>
    <w:rsid w:val="00121D0B"/>
    <w:rsid w:val="001264BB"/>
    <w:rsid w:val="00127356"/>
    <w:rsid w:val="00127E10"/>
    <w:rsid w:val="001307F3"/>
    <w:rsid w:val="00130CFD"/>
    <w:rsid w:val="0013259C"/>
    <w:rsid w:val="001345F1"/>
    <w:rsid w:val="001374E1"/>
    <w:rsid w:val="001379EF"/>
    <w:rsid w:val="00143881"/>
    <w:rsid w:val="00146C3E"/>
    <w:rsid w:val="0014759D"/>
    <w:rsid w:val="00147AC9"/>
    <w:rsid w:val="001513B3"/>
    <w:rsid w:val="001531C4"/>
    <w:rsid w:val="00154F8E"/>
    <w:rsid w:val="00156DF8"/>
    <w:rsid w:val="001573F0"/>
    <w:rsid w:val="001610F2"/>
    <w:rsid w:val="00161133"/>
    <w:rsid w:val="0016157F"/>
    <w:rsid w:val="0016627B"/>
    <w:rsid w:val="00167691"/>
    <w:rsid w:val="00167D92"/>
    <w:rsid w:val="00170835"/>
    <w:rsid w:val="0017379B"/>
    <w:rsid w:val="001758A1"/>
    <w:rsid w:val="00177896"/>
    <w:rsid w:val="0018117C"/>
    <w:rsid w:val="00181488"/>
    <w:rsid w:val="00181933"/>
    <w:rsid w:val="00182F20"/>
    <w:rsid w:val="00184453"/>
    <w:rsid w:val="001853B6"/>
    <w:rsid w:val="00190282"/>
    <w:rsid w:val="0019452F"/>
    <w:rsid w:val="00194657"/>
    <w:rsid w:val="0019495F"/>
    <w:rsid w:val="001A0D5A"/>
    <w:rsid w:val="001A17A8"/>
    <w:rsid w:val="001A620E"/>
    <w:rsid w:val="001A6F74"/>
    <w:rsid w:val="001A7499"/>
    <w:rsid w:val="001A7BCC"/>
    <w:rsid w:val="001B1ACD"/>
    <w:rsid w:val="001B3839"/>
    <w:rsid w:val="001B3900"/>
    <w:rsid w:val="001B50E1"/>
    <w:rsid w:val="001B7669"/>
    <w:rsid w:val="001C1028"/>
    <w:rsid w:val="001C241B"/>
    <w:rsid w:val="001C537A"/>
    <w:rsid w:val="001C69D8"/>
    <w:rsid w:val="001D1C85"/>
    <w:rsid w:val="001D1CDD"/>
    <w:rsid w:val="001D4AE7"/>
    <w:rsid w:val="001E0ADF"/>
    <w:rsid w:val="001E1E51"/>
    <w:rsid w:val="001E20D4"/>
    <w:rsid w:val="001E39E3"/>
    <w:rsid w:val="001E5182"/>
    <w:rsid w:val="001F2F1D"/>
    <w:rsid w:val="001F32D7"/>
    <w:rsid w:val="001F337F"/>
    <w:rsid w:val="001F4557"/>
    <w:rsid w:val="001F5E89"/>
    <w:rsid w:val="001F6504"/>
    <w:rsid w:val="001F6DD6"/>
    <w:rsid w:val="00200259"/>
    <w:rsid w:val="002009E0"/>
    <w:rsid w:val="002024EC"/>
    <w:rsid w:val="0020326A"/>
    <w:rsid w:val="0020510C"/>
    <w:rsid w:val="00212DA5"/>
    <w:rsid w:val="00214110"/>
    <w:rsid w:val="00217015"/>
    <w:rsid w:val="00220FAB"/>
    <w:rsid w:val="00222450"/>
    <w:rsid w:val="0023069B"/>
    <w:rsid w:val="00230E8E"/>
    <w:rsid w:val="002323CB"/>
    <w:rsid w:val="00232D4E"/>
    <w:rsid w:val="00233D78"/>
    <w:rsid w:val="00234084"/>
    <w:rsid w:val="0023453C"/>
    <w:rsid w:val="00236BFF"/>
    <w:rsid w:val="00236F30"/>
    <w:rsid w:val="00236FB2"/>
    <w:rsid w:val="0024105E"/>
    <w:rsid w:val="002413ED"/>
    <w:rsid w:val="00242774"/>
    <w:rsid w:val="002448FD"/>
    <w:rsid w:val="00245118"/>
    <w:rsid w:val="0024525A"/>
    <w:rsid w:val="002471DF"/>
    <w:rsid w:val="00247C6F"/>
    <w:rsid w:val="00251E0B"/>
    <w:rsid w:val="00252780"/>
    <w:rsid w:val="0025393C"/>
    <w:rsid w:val="00257AA3"/>
    <w:rsid w:val="00266378"/>
    <w:rsid w:val="00267059"/>
    <w:rsid w:val="0027458A"/>
    <w:rsid w:val="002747C3"/>
    <w:rsid w:val="00274BD3"/>
    <w:rsid w:val="002753C5"/>
    <w:rsid w:val="002758A5"/>
    <w:rsid w:val="0027634E"/>
    <w:rsid w:val="00276E81"/>
    <w:rsid w:val="00280B6A"/>
    <w:rsid w:val="00281427"/>
    <w:rsid w:val="00281B3A"/>
    <w:rsid w:val="0028366B"/>
    <w:rsid w:val="00287D48"/>
    <w:rsid w:val="00292D24"/>
    <w:rsid w:val="00293EEB"/>
    <w:rsid w:val="00294AA3"/>
    <w:rsid w:val="002959D3"/>
    <w:rsid w:val="002A245B"/>
    <w:rsid w:val="002A3BBE"/>
    <w:rsid w:val="002A637B"/>
    <w:rsid w:val="002A73D4"/>
    <w:rsid w:val="002B0EFD"/>
    <w:rsid w:val="002B3703"/>
    <w:rsid w:val="002C0B17"/>
    <w:rsid w:val="002C5AA0"/>
    <w:rsid w:val="002C6AE9"/>
    <w:rsid w:val="002D111C"/>
    <w:rsid w:val="002D3943"/>
    <w:rsid w:val="002D544E"/>
    <w:rsid w:val="002D79D0"/>
    <w:rsid w:val="002E0E79"/>
    <w:rsid w:val="002E18CA"/>
    <w:rsid w:val="002E3F07"/>
    <w:rsid w:val="002E50D3"/>
    <w:rsid w:val="002E5E8A"/>
    <w:rsid w:val="002E7EAF"/>
    <w:rsid w:val="002F2446"/>
    <w:rsid w:val="002F30B7"/>
    <w:rsid w:val="002F3E38"/>
    <w:rsid w:val="002F42CF"/>
    <w:rsid w:val="00300B5B"/>
    <w:rsid w:val="00301802"/>
    <w:rsid w:val="00301E01"/>
    <w:rsid w:val="00301F12"/>
    <w:rsid w:val="0030751D"/>
    <w:rsid w:val="003116EB"/>
    <w:rsid w:val="003119B6"/>
    <w:rsid w:val="00312C27"/>
    <w:rsid w:val="00313707"/>
    <w:rsid w:val="00314000"/>
    <w:rsid w:val="003158F3"/>
    <w:rsid w:val="00315972"/>
    <w:rsid w:val="00322A7C"/>
    <w:rsid w:val="00322BC6"/>
    <w:rsid w:val="00323CEE"/>
    <w:rsid w:val="00333204"/>
    <w:rsid w:val="003350F5"/>
    <w:rsid w:val="00336C47"/>
    <w:rsid w:val="0033781E"/>
    <w:rsid w:val="00340C07"/>
    <w:rsid w:val="003460FA"/>
    <w:rsid w:val="00346D0E"/>
    <w:rsid w:val="00353613"/>
    <w:rsid w:val="0035639E"/>
    <w:rsid w:val="0035727F"/>
    <w:rsid w:val="00360214"/>
    <w:rsid w:val="00364189"/>
    <w:rsid w:val="0037216A"/>
    <w:rsid w:val="0037291A"/>
    <w:rsid w:val="00372B04"/>
    <w:rsid w:val="003732A4"/>
    <w:rsid w:val="003745D0"/>
    <w:rsid w:val="0037537B"/>
    <w:rsid w:val="00375C3B"/>
    <w:rsid w:val="00376EFB"/>
    <w:rsid w:val="00380032"/>
    <w:rsid w:val="00391BC5"/>
    <w:rsid w:val="00391C56"/>
    <w:rsid w:val="0039398D"/>
    <w:rsid w:val="00397DF9"/>
    <w:rsid w:val="003A06E2"/>
    <w:rsid w:val="003A1B08"/>
    <w:rsid w:val="003A38A0"/>
    <w:rsid w:val="003A55B2"/>
    <w:rsid w:val="003B0638"/>
    <w:rsid w:val="003B69C6"/>
    <w:rsid w:val="003B7096"/>
    <w:rsid w:val="003C2616"/>
    <w:rsid w:val="003C4E15"/>
    <w:rsid w:val="003C52FA"/>
    <w:rsid w:val="003C7842"/>
    <w:rsid w:val="003D0F46"/>
    <w:rsid w:val="003D0FC3"/>
    <w:rsid w:val="003D24A3"/>
    <w:rsid w:val="003D3F03"/>
    <w:rsid w:val="003D4963"/>
    <w:rsid w:val="003D4E36"/>
    <w:rsid w:val="003D5577"/>
    <w:rsid w:val="003D5DF3"/>
    <w:rsid w:val="003D5FCA"/>
    <w:rsid w:val="003E30DC"/>
    <w:rsid w:val="003E42D2"/>
    <w:rsid w:val="003E61A5"/>
    <w:rsid w:val="003E75B4"/>
    <w:rsid w:val="003F282F"/>
    <w:rsid w:val="003F662B"/>
    <w:rsid w:val="003F66BD"/>
    <w:rsid w:val="003F67AB"/>
    <w:rsid w:val="00402759"/>
    <w:rsid w:val="00402B55"/>
    <w:rsid w:val="00405DEB"/>
    <w:rsid w:val="004068C4"/>
    <w:rsid w:val="00407849"/>
    <w:rsid w:val="004103D1"/>
    <w:rsid w:val="00412946"/>
    <w:rsid w:val="00413D00"/>
    <w:rsid w:val="0041747F"/>
    <w:rsid w:val="00417B5F"/>
    <w:rsid w:val="004268CF"/>
    <w:rsid w:val="00434392"/>
    <w:rsid w:val="00435C28"/>
    <w:rsid w:val="00436134"/>
    <w:rsid w:val="00436787"/>
    <w:rsid w:val="00437324"/>
    <w:rsid w:val="004404D1"/>
    <w:rsid w:val="00443020"/>
    <w:rsid w:val="0044539F"/>
    <w:rsid w:val="00445E6C"/>
    <w:rsid w:val="00450857"/>
    <w:rsid w:val="00451861"/>
    <w:rsid w:val="00454CE7"/>
    <w:rsid w:val="004568C3"/>
    <w:rsid w:val="004631C0"/>
    <w:rsid w:val="00463384"/>
    <w:rsid w:val="00463DAB"/>
    <w:rsid w:val="004649D6"/>
    <w:rsid w:val="004657D4"/>
    <w:rsid w:val="00465DFA"/>
    <w:rsid w:val="00467FEF"/>
    <w:rsid w:val="0047038A"/>
    <w:rsid w:val="00470C6A"/>
    <w:rsid w:val="00472DCE"/>
    <w:rsid w:val="00475B7E"/>
    <w:rsid w:val="00477502"/>
    <w:rsid w:val="004813D9"/>
    <w:rsid w:val="004818AF"/>
    <w:rsid w:val="00483880"/>
    <w:rsid w:val="00484B06"/>
    <w:rsid w:val="00484E3D"/>
    <w:rsid w:val="0048670F"/>
    <w:rsid w:val="00490647"/>
    <w:rsid w:val="00490680"/>
    <w:rsid w:val="00490CE4"/>
    <w:rsid w:val="00491309"/>
    <w:rsid w:val="00494143"/>
    <w:rsid w:val="00494938"/>
    <w:rsid w:val="00495A64"/>
    <w:rsid w:val="00496758"/>
    <w:rsid w:val="004A0056"/>
    <w:rsid w:val="004A2FB6"/>
    <w:rsid w:val="004A40E4"/>
    <w:rsid w:val="004A55F6"/>
    <w:rsid w:val="004A5952"/>
    <w:rsid w:val="004A5B58"/>
    <w:rsid w:val="004A6620"/>
    <w:rsid w:val="004A68EF"/>
    <w:rsid w:val="004A77F0"/>
    <w:rsid w:val="004B0190"/>
    <w:rsid w:val="004B481D"/>
    <w:rsid w:val="004B6CB6"/>
    <w:rsid w:val="004C160E"/>
    <w:rsid w:val="004C27A2"/>
    <w:rsid w:val="004C2CCF"/>
    <w:rsid w:val="004C3501"/>
    <w:rsid w:val="004C416E"/>
    <w:rsid w:val="004C56FC"/>
    <w:rsid w:val="004C71B3"/>
    <w:rsid w:val="004C7A61"/>
    <w:rsid w:val="004D1DBD"/>
    <w:rsid w:val="004D23C2"/>
    <w:rsid w:val="004D3A52"/>
    <w:rsid w:val="004D3A6B"/>
    <w:rsid w:val="004D510C"/>
    <w:rsid w:val="004D56DE"/>
    <w:rsid w:val="004D5E4C"/>
    <w:rsid w:val="004E0C20"/>
    <w:rsid w:val="004E189C"/>
    <w:rsid w:val="004E28BD"/>
    <w:rsid w:val="004E31DA"/>
    <w:rsid w:val="004E66A4"/>
    <w:rsid w:val="004F3701"/>
    <w:rsid w:val="004F4645"/>
    <w:rsid w:val="004F4A04"/>
    <w:rsid w:val="00500157"/>
    <w:rsid w:val="005041C1"/>
    <w:rsid w:val="00504CB4"/>
    <w:rsid w:val="00510877"/>
    <w:rsid w:val="00511250"/>
    <w:rsid w:val="0051443E"/>
    <w:rsid w:val="00525654"/>
    <w:rsid w:val="00525D23"/>
    <w:rsid w:val="00526C7D"/>
    <w:rsid w:val="00527B96"/>
    <w:rsid w:val="00530BBE"/>
    <w:rsid w:val="00532320"/>
    <w:rsid w:val="00532F98"/>
    <w:rsid w:val="00536F6C"/>
    <w:rsid w:val="00540C76"/>
    <w:rsid w:val="0054234C"/>
    <w:rsid w:val="00547BB5"/>
    <w:rsid w:val="005533C6"/>
    <w:rsid w:val="00554CB3"/>
    <w:rsid w:val="00563E89"/>
    <w:rsid w:val="00572BB1"/>
    <w:rsid w:val="00573D38"/>
    <w:rsid w:val="00575518"/>
    <w:rsid w:val="0058262B"/>
    <w:rsid w:val="00582E3F"/>
    <w:rsid w:val="00583266"/>
    <w:rsid w:val="00586745"/>
    <w:rsid w:val="00586C8C"/>
    <w:rsid w:val="0059016A"/>
    <w:rsid w:val="00593E7F"/>
    <w:rsid w:val="00594821"/>
    <w:rsid w:val="00594E37"/>
    <w:rsid w:val="00595EBF"/>
    <w:rsid w:val="0059618D"/>
    <w:rsid w:val="005966A0"/>
    <w:rsid w:val="00597904"/>
    <w:rsid w:val="00597ECD"/>
    <w:rsid w:val="005A1005"/>
    <w:rsid w:val="005A2974"/>
    <w:rsid w:val="005A6766"/>
    <w:rsid w:val="005B1EF4"/>
    <w:rsid w:val="005B24D9"/>
    <w:rsid w:val="005B2AA2"/>
    <w:rsid w:val="005B42C4"/>
    <w:rsid w:val="005B56EA"/>
    <w:rsid w:val="005C008B"/>
    <w:rsid w:val="005C11A2"/>
    <w:rsid w:val="005C1812"/>
    <w:rsid w:val="005C1F05"/>
    <w:rsid w:val="005C21CC"/>
    <w:rsid w:val="005C36B3"/>
    <w:rsid w:val="005C3B1C"/>
    <w:rsid w:val="005C7217"/>
    <w:rsid w:val="005C748E"/>
    <w:rsid w:val="005C762B"/>
    <w:rsid w:val="005D3A59"/>
    <w:rsid w:val="005D3E0C"/>
    <w:rsid w:val="005D6FCB"/>
    <w:rsid w:val="005D73E2"/>
    <w:rsid w:val="005E0A8E"/>
    <w:rsid w:val="005E0C35"/>
    <w:rsid w:val="005E345C"/>
    <w:rsid w:val="005E34E7"/>
    <w:rsid w:val="005E5E85"/>
    <w:rsid w:val="005E627B"/>
    <w:rsid w:val="005E771C"/>
    <w:rsid w:val="005F09CE"/>
    <w:rsid w:val="005F2515"/>
    <w:rsid w:val="005F284A"/>
    <w:rsid w:val="005F6D25"/>
    <w:rsid w:val="005F6FE6"/>
    <w:rsid w:val="00600187"/>
    <w:rsid w:val="006003F7"/>
    <w:rsid w:val="00600F15"/>
    <w:rsid w:val="00604CBF"/>
    <w:rsid w:val="00604EEA"/>
    <w:rsid w:val="0060526F"/>
    <w:rsid w:val="00607B46"/>
    <w:rsid w:val="00611371"/>
    <w:rsid w:val="00617450"/>
    <w:rsid w:val="00623593"/>
    <w:rsid w:val="006264F1"/>
    <w:rsid w:val="00627FAC"/>
    <w:rsid w:val="00634535"/>
    <w:rsid w:val="00641DFB"/>
    <w:rsid w:val="006420B7"/>
    <w:rsid w:val="0064280B"/>
    <w:rsid w:val="00646A77"/>
    <w:rsid w:val="00650F45"/>
    <w:rsid w:val="00651FDF"/>
    <w:rsid w:val="006566F7"/>
    <w:rsid w:val="006572C0"/>
    <w:rsid w:val="0066239E"/>
    <w:rsid w:val="00662847"/>
    <w:rsid w:val="00662854"/>
    <w:rsid w:val="0066340C"/>
    <w:rsid w:val="006640FF"/>
    <w:rsid w:val="006646F0"/>
    <w:rsid w:val="00667188"/>
    <w:rsid w:val="006679D3"/>
    <w:rsid w:val="00667E63"/>
    <w:rsid w:val="00675394"/>
    <w:rsid w:val="00675EE1"/>
    <w:rsid w:val="00676025"/>
    <w:rsid w:val="0068016D"/>
    <w:rsid w:val="00680A2F"/>
    <w:rsid w:val="006843EC"/>
    <w:rsid w:val="006847A7"/>
    <w:rsid w:val="0069037E"/>
    <w:rsid w:val="00690561"/>
    <w:rsid w:val="00690DCC"/>
    <w:rsid w:val="00692951"/>
    <w:rsid w:val="006933B6"/>
    <w:rsid w:val="0069444A"/>
    <w:rsid w:val="006962C3"/>
    <w:rsid w:val="00697D61"/>
    <w:rsid w:val="006A1B9E"/>
    <w:rsid w:val="006A3459"/>
    <w:rsid w:val="006A42E1"/>
    <w:rsid w:val="006A5E47"/>
    <w:rsid w:val="006A704E"/>
    <w:rsid w:val="006B0C2B"/>
    <w:rsid w:val="006B10D8"/>
    <w:rsid w:val="006B287F"/>
    <w:rsid w:val="006B4221"/>
    <w:rsid w:val="006B49C6"/>
    <w:rsid w:val="006B7205"/>
    <w:rsid w:val="006C2CE1"/>
    <w:rsid w:val="006C57D2"/>
    <w:rsid w:val="006C6097"/>
    <w:rsid w:val="006D5136"/>
    <w:rsid w:val="006D5326"/>
    <w:rsid w:val="006D7D4C"/>
    <w:rsid w:val="006E0EAC"/>
    <w:rsid w:val="006E3F75"/>
    <w:rsid w:val="006E5953"/>
    <w:rsid w:val="006F0755"/>
    <w:rsid w:val="006F08ED"/>
    <w:rsid w:val="006F1AF9"/>
    <w:rsid w:val="006F1BCB"/>
    <w:rsid w:val="006F2674"/>
    <w:rsid w:val="006F31E5"/>
    <w:rsid w:val="006F5555"/>
    <w:rsid w:val="006F61FB"/>
    <w:rsid w:val="006F71FF"/>
    <w:rsid w:val="00700CA9"/>
    <w:rsid w:val="00700DF1"/>
    <w:rsid w:val="0070140F"/>
    <w:rsid w:val="0070150A"/>
    <w:rsid w:val="00703C01"/>
    <w:rsid w:val="00705D16"/>
    <w:rsid w:val="00711738"/>
    <w:rsid w:val="00712583"/>
    <w:rsid w:val="0071457C"/>
    <w:rsid w:val="0071562F"/>
    <w:rsid w:val="007163E9"/>
    <w:rsid w:val="00720EAD"/>
    <w:rsid w:val="00721C95"/>
    <w:rsid w:val="00721DD0"/>
    <w:rsid w:val="00724C4F"/>
    <w:rsid w:val="007303E3"/>
    <w:rsid w:val="0073090D"/>
    <w:rsid w:val="00733BBB"/>
    <w:rsid w:val="00734EEB"/>
    <w:rsid w:val="007368EC"/>
    <w:rsid w:val="00745F85"/>
    <w:rsid w:val="0075036F"/>
    <w:rsid w:val="0075152B"/>
    <w:rsid w:val="00751C62"/>
    <w:rsid w:val="00752CEF"/>
    <w:rsid w:val="00756A18"/>
    <w:rsid w:val="007614E6"/>
    <w:rsid w:val="0076207A"/>
    <w:rsid w:val="00765E64"/>
    <w:rsid w:val="00767E35"/>
    <w:rsid w:val="0077000D"/>
    <w:rsid w:val="00771DC1"/>
    <w:rsid w:val="00772D92"/>
    <w:rsid w:val="00775244"/>
    <w:rsid w:val="00780715"/>
    <w:rsid w:val="00781713"/>
    <w:rsid w:val="00783DD0"/>
    <w:rsid w:val="00784198"/>
    <w:rsid w:val="00795C66"/>
    <w:rsid w:val="00796222"/>
    <w:rsid w:val="007A17C6"/>
    <w:rsid w:val="007A21EC"/>
    <w:rsid w:val="007A3586"/>
    <w:rsid w:val="007A44C0"/>
    <w:rsid w:val="007A48B9"/>
    <w:rsid w:val="007A498F"/>
    <w:rsid w:val="007A7ADD"/>
    <w:rsid w:val="007B3E31"/>
    <w:rsid w:val="007B4ECD"/>
    <w:rsid w:val="007C084E"/>
    <w:rsid w:val="007C0E8D"/>
    <w:rsid w:val="007C0FEF"/>
    <w:rsid w:val="007C2532"/>
    <w:rsid w:val="007C258F"/>
    <w:rsid w:val="007C38EC"/>
    <w:rsid w:val="007C6BB9"/>
    <w:rsid w:val="007C6FE7"/>
    <w:rsid w:val="007C71B1"/>
    <w:rsid w:val="007C75B7"/>
    <w:rsid w:val="007D0307"/>
    <w:rsid w:val="007D16D7"/>
    <w:rsid w:val="007D2514"/>
    <w:rsid w:val="007D27F6"/>
    <w:rsid w:val="007D5BC2"/>
    <w:rsid w:val="007D5DAC"/>
    <w:rsid w:val="007D6BA9"/>
    <w:rsid w:val="007D7273"/>
    <w:rsid w:val="007D7F0E"/>
    <w:rsid w:val="007E0370"/>
    <w:rsid w:val="007E4122"/>
    <w:rsid w:val="007E6B45"/>
    <w:rsid w:val="007F319C"/>
    <w:rsid w:val="007F35C2"/>
    <w:rsid w:val="007F3784"/>
    <w:rsid w:val="007F3F27"/>
    <w:rsid w:val="007F47D7"/>
    <w:rsid w:val="00803440"/>
    <w:rsid w:val="0080361D"/>
    <w:rsid w:val="0080402E"/>
    <w:rsid w:val="00804E6C"/>
    <w:rsid w:val="0080781E"/>
    <w:rsid w:val="00810C2B"/>
    <w:rsid w:val="00814FE2"/>
    <w:rsid w:val="00815E32"/>
    <w:rsid w:val="008166BD"/>
    <w:rsid w:val="00816F05"/>
    <w:rsid w:val="00817A66"/>
    <w:rsid w:val="00817B3D"/>
    <w:rsid w:val="00821B50"/>
    <w:rsid w:val="008227C1"/>
    <w:rsid w:val="00824AE5"/>
    <w:rsid w:val="008253BB"/>
    <w:rsid w:val="008261B5"/>
    <w:rsid w:val="008314E8"/>
    <w:rsid w:val="00831799"/>
    <w:rsid w:val="00833213"/>
    <w:rsid w:val="0083491D"/>
    <w:rsid w:val="00835BE0"/>
    <w:rsid w:val="0084769A"/>
    <w:rsid w:val="00854EAA"/>
    <w:rsid w:val="00856134"/>
    <w:rsid w:val="008563FB"/>
    <w:rsid w:val="00857FFA"/>
    <w:rsid w:val="008600B4"/>
    <w:rsid w:val="008600C2"/>
    <w:rsid w:val="00860727"/>
    <w:rsid w:val="008634A4"/>
    <w:rsid w:val="00863937"/>
    <w:rsid w:val="00863A04"/>
    <w:rsid w:val="0086445B"/>
    <w:rsid w:val="008647E3"/>
    <w:rsid w:val="00866051"/>
    <w:rsid w:val="00866C0E"/>
    <w:rsid w:val="00866D7D"/>
    <w:rsid w:val="0087395A"/>
    <w:rsid w:val="00873FA9"/>
    <w:rsid w:val="0087476E"/>
    <w:rsid w:val="00875742"/>
    <w:rsid w:val="00882BA6"/>
    <w:rsid w:val="00883CE3"/>
    <w:rsid w:val="00886A93"/>
    <w:rsid w:val="00887E55"/>
    <w:rsid w:val="00890022"/>
    <w:rsid w:val="008912CC"/>
    <w:rsid w:val="00892F63"/>
    <w:rsid w:val="008946FB"/>
    <w:rsid w:val="008A1BBF"/>
    <w:rsid w:val="008A334D"/>
    <w:rsid w:val="008A4C18"/>
    <w:rsid w:val="008A5893"/>
    <w:rsid w:val="008A5C40"/>
    <w:rsid w:val="008A6118"/>
    <w:rsid w:val="008A69B5"/>
    <w:rsid w:val="008B38D5"/>
    <w:rsid w:val="008B4EF7"/>
    <w:rsid w:val="008B6061"/>
    <w:rsid w:val="008B7A09"/>
    <w:rsid w:val="008C0F86"/>
    <w:rsid w:val="008C1576"/>
    <w:rsid w:val="008C5B3E"/>
    <w:rsid w:val="008C62AA"/>
    <w:rsid w:val="008C6309"/>
    <w:rsid w:val="008C6D55"/>
    <w:rsid w:val="008C70C8"/>
    <w:rsid w:val="008C74C6"/>
    <w:rsid w:val="008D007F"/>
    <w:rsid w:val="008D0DDC"/>
    <w:rsid w:val="008D2024"/>
    <w:rsid w:val="008E0344"/>
    <w:rsid w:val="008E0E8E"/>
    <w:rsid w:val="008E123C"/>
    <w:rsid w:val="008E1E45"/>
    <w:rsid w:val="008E2281"/>
    <w:rsid w:val="008E31C9"/>
    <w:rsid w:val="008F0A54"/>
    <w:rsid w:val="008F0B6D"/>
    <w:rsid w:val="00901F7B"/>
    <w:rsid w:val="00903647"/>
    <w:rsid w:val="0090398F"/>
    <w:rsid w:val="00903E09"/>
    <w:rsid w:val="00904D45"/>
    <w:rsid w:val="0090507F"/>
    <w:rsid w:val="009051EB"/>
    <w:rsid w:val="00911075"/>
    <w:rsid w:val="0091137C"/>
    <w:rsid w:val="00911394"/>
    <w:rsid w:val="009114E7"/>
    <w:rsid w:val="009119FF"/>
    <w:rsid w:val="00912B55"/>
    <w:rsid w:val="00917042"/>
    <w:rsid w:val="009170A0"/>
    <w:rsid w:val="00917FFE"/>
    <w:rsid w:val="00920D3F"/>
    <w:rsid w:val="00921E34"/>
    <w:rsid w:val="00924D38"/>
    <w:rsid w:val="0092560B"/>
    <w:rsid w:val="00925E5E"/>
    <w:rsid w:val="009265CD"/>
    <w:rsid w:val="00926B92"/>
    <w:rsid w:val="00931BA4"/>
    <w:rsid w:val="00931D20"/>
    <w:rsid w:val="0093260C"/>
    <w:rsid w:val="00932F00"/>
    <w:rsid w:val="009376A8"/>
    <w:rsid w:val="009379E1"/>
    <w:rsid w:val="00937ADE"/>
    <w:rsid w:val="00941092"/>
    <w:rsid w:val="009437CE"/>
    <w:rsid w:val="00944231"/>
    <w:rsid w:val="009525D0"/>
    <w:rsid w:val="009534E4"/>
    <w:rsid w:val="00954E53"/>
    <w:rsid w:val="00955744"/>
    <w:rsid w:val="00955AA9"/>
    <w:rsid w:val="00957307"/>
    <w:rsid w:val="00960806"/>
    <w:rsid w:val="00961E0A"/>
    <w:rsid w:val="009630E3"/>
    <w:rsid w:val="00963ACB"/>
    <w:rsid w:val="00963B01"/>
    <w:rsid w:val="009678CC"/>
    <w:rsid w:val="009678FD"/>
    <w:rsid w:val="00973003"/>
    <w:rsid w:val="00974287"/>
    <w:rsid w:val="00976BFD"/>
    <w:rsid w:val="00982176"/>
    <w:rsid w:val="00982305"/>
    <w:rsid w:val="00985C2C"/>
    <w:rsid w:val="00986AE7"/>
    <w:rsid w:val="009939EB"/>
    <w:rsid w:val="00994C79"/>
    <w:rsid w:val="0099572D"/>
    <w:rsid w:val="00995FDC"/>
    <w:rsid w:val="00996FC6"/>
    <w:rsid w:val="009A2685"/>
    <w:rsid w:val="009A2FC3"/>
    <w:rsid w:val="009A3F5B"/>
    <w:rsid w:val="009A4AE9"/>
    <w:rsid w:val="009A5054"/>
    <w:rsid w:val="009B02E7"/>
    <w:rsid w:val="009B1C08"/>
    <w:rsid w:val="009B1C73"/>
    <w:rsid w:val="009B21B1"/>
    <w:rsid w:val="009B54A7"/>
    <w:rsid w:val="009B6AC7"/>
    <w:rsid w:val="009B6E30"/>
    <w:rsid w:val="009B75AF"/>
    <w:rsid w:val="009B7832"/>
    <w:rsid w:val="009C2720"/>
    <w:rsid w:val="009C3FFF"/>
    <w:rsid w:val="009D0122"/>
    <w:rsid w:val="009D0858"/>
    <w:rsid w:val="009D2129"/>
    <w:rsid w:val="009D214B"/>
    <w:rsid w:val="009D21B1"/>
    <w:rsid w:val="009D2517"/>
    <w:rsid w:val="009D34F4"/>
    <w:rsid w:val="009D50A0"/>
    <w:rsid w:val="009D5454"/>
    <w:rsid w:val="009D59F2"/>
    <w:rsid w:val="009E1A46"/>
    <w:rsid w:val="009E236C"/>
    <w:rsid w:val="009E2713"/>
    <w:rsid w:val="009E4F92"/>
    <w:rsid w:val="009E58F2"/>
    <w:rsid w:val="00A036AE"/>
    <w:rsid w:val="00A04221"/>
    <w:rsid w:val="00A05E39"/>
    <w:rsid w:val="00A06ED8"/>
    <w:rsid w:val="00A07369"/>
    <w:rsid w:val="00A119E5"/>
    <w:rsid w:val="00A12C69"/>
    <w:rsid w:val="00A14486"/>
    <w:rsid w:val="00A15A6C"/>
    <w:rsid w:val="00A15D34"/>
    <w:rsid w:val="00A212AF"/>
    <w:rsid w:val="00A24305"/>
    <w:rsid w:val="00A26026"/>
    <w:rsid w:val="00A27BE3"/>
    <w:rsid w:val="00A3104E"/>
    <w:rsid w:val="00A311FF"/>
    <w:rsid w:val="00A31641"/>
    <w:rsid w:val="00A328FA"/>
    <w:rsid w:val="00A33796"/>
    <w:rsid w:val="00A42547"/>
    <w:rsid w:val="00A42835"/>
    <w:rsid w:val="00A442F1"/>
    <w:rsid w:val="00A447B7"/>
    <w:rsid w:val="00A45B70"/>
    <w:rsid w:val="00A47D52"/>
    <w:rsid w:val="00A47E85"/>
    <w:rsid w:val="00A515E4"/>
    <w:rsid w:val="00A519F9"/>
    <w:rsid w:val="00A5421E"/>
    <w:rsid w:val="00A54804"/>
    <w:rsid w:val="00A54C32"/>
    <w:rsid w:val="00A56F33"/>
    <w:rsid w:val="00A57679"/>
    <w:rsid w:val="00A60797"/>
    <w:rsid w:val="00A62B73"/>
    <w:rsid w:val="00A6516F"/>
    <w:rsid w:val="00A658BC"/>
    <w:rsid w:val="00A666B5"/>
    <w:rsid w:val="00A7088E"/>
    <w:rsid w:val="00A708CF"/>
    <w:rsid w:val="00A70BF2"/>
    <w:rsid w:val="00A72811"/>
    <w:rsid w:val="00A76D6B"/>
    <w:rsid w:val="00A8065E"/>
    <w:rsid w:val="00A80B01"/>
    <w:rsid w:val="00A8749A"/>
    <w:rsid w:val="00A876F0"/>
    <w:rsid w:val="00A87C32"/>
    <w:rsid w:val="00A91F18"/>
    <w:rsid w:val="00A96867"/>
    <w:rsid w:val="00A972AA"/>
    <w:rsid w:val="00AA018D"/>
    <w:rsid w:val="00AA2139"/>
    <w:rsid w:val="00AA4031"/>
    <w:rsid w:val="00AA4857"/>
    <w:rsid w:val="00AA54A5"/>
    <w:rsid w:val="00AA7083"/>
    <w:rsid w:val="00AB3893"/>
    <w:rsid w:val="00AB6148"/>
    <w:rsid w:val="00AB7A54"/>
    <w:rsid w:val="00AC170A"/>
    <w:rsid w:val="00AC1941"/>
    <w:rsid w:val="00AC2BC3"/>
    <w:rsid w:val="00AC47AA"/>
    <w:rsid w:val="00AC4B6C"/>
    <w:rsid w:val="00AC69FC"/>
    <w:rsid w:val="00AD1198"/>
    <w:rsid w:val="00AD169E"/>
    <w:rsid w:val="00AD3649"/>
    <w:rsid w:val="00AD37C2"/>
    <w:rsid w:val="00AD5C95"/>
    <w:rsid w:val="00AD6C9E"/>
    <w:rsid w:val="00AD6F96"/>
    <w:rsid w:val="00AE0295"/>
    <w:rsid w:val="00AE07A9"/>
    <w:rsid w:val="00AE112A"/>
    <w:rsid w:val="00AE2567"/>
    <w:rsid w:val="00AE2849"/>
    <w:rsid w:val="00AE3766"/>
    <w:rsid w:val="00AE3E16"/>
    <w:rsid w:val="00AE53E9"/>
    <w:rsid w:val="00AE5E24"/>
    <w:rsid w:val="00AE5EE9"/>
    <w:rsid w:val="00AE724D"/>
    <w:rsid w:val="00AE7407"/>
    <w:rsid w:val="00AF0908"/>
    <w:rsid w:val="00AF106F"/>
    <w:rsid w:val="00AF1B9F"/>
    <w:rsid w:val="00AF4D07"/>
    <w:rsid w:val="00AF6C27"/>
    <w:rsid w:val="00B01111"/>
    <w:rsid w:val="00B0198F"/>
    <w:rsid w:val="00B04188"/>
    <w:rsid w:val="00B04FEA"/>
    <w:rsid w:val="00B1002D"/>
    <w:rsid w:val="00B12708"/>
    <w:rsid w:val="00B137D1"/>
    <w:rsid w:val="00B13804"/>
    <w:rsid w:val="00B15F8F"/>
    <w:rsid w:val="00B17C97"/>
    <w:rsid w:val="00B214AE"/>
    <w:rsid w:val="00B24C12"/>
    <w:rsid w:val="00B25E12"/>
    <w:rsid w:val="00B262EC"/>
    <w:rsid w:val="00B31097"/>
    <w:rsid w:val="00B310FB"/>
    <w:rsid w:val="00B314D6"/>
    <w:rsid w:val="00B32E6B"/>
    <w:rsid w:val="00B403C8"/>
    <w:rsid w:val="00B4096C"/>
    <w:rsid w:val="00B42083"/>
    <w:rsid w:val="00B424DC"/>
    <w:rsid w:val="00B440D2"/>
    <w:rsid w:val="00B46333"/>
    <w:rsid w:val="00B46828"/>
    <w:rsid w:val="00B503DF"/>
    <w:rsid w:val="00B51677"/>
    <w:rsid w:val="00B51704"/>
    <w:rsid w:val="00B5312A"/>
    <w:rsid w:val="00B5678B"/>
    <w:rsid w:val="00B613B1"/>
    <w:rsid w:val="00B613D5"/>
    <w:rsid w:val="00B615C5"/>
    <w:rsid w:val="00B62F65"/>
    <w:rsid w:val="00B650D2"/>
    <w:rsid w:val="00B65997"/>
    <w:rsid w:val="00B65C7E"/>
    <w:rsid w:val="00B66454"/>
    <w:rsid w:val="00B678C5"/>
    <w:rsid w:val="00B74A8C"/>
    <w:rsid w:val="00B7682E"/>
    <w:rsid w:val="00B76E98"/>
    <w:rsid w:val="00B81E23"/>
    <w:rsid w:val="00B821A7"/>
    <w:rsid w:val="00B8255E"/>
    <w:rsid w:val="00B85D52"/>
    <w:rsid w:val="00B86B5E"/>
    <w:rsid w:val="00B86F9C"/>
    <w:rsid w:val="00B9001D"/>
    <w:rsid w:val="00B94D2D"/>
    <w:rsid w:val="00B9792F"/>
    <w:rsid w:val="00BA2BC6"/>
    <w:rsid w:val="00BA4461"/>
    <w:rsid w:val="00BA5BBF"/>
    <w:rsid w:val="00BA5F33"/>
    <w:rsid w:val="00BA6DBB"/>
    <w:rsid w:val="00BB173C"/>
    <w:rsid w:val="00BB2916"/>
    <w:rsid w:val="00BB2B3F"/>
    <w:rsid w:val="00BB439E"/>
    <w:rsid w:val="00BB643E"/>
    <w:rsid w:val="00BC09FA"/>
    <w:rsid w:val="00BC3267"/>
    <w:rsid w:val="00BC503A"/>
    <w:rsid w:val="00BD12FB"/>
    <w:rsid w:val="00BD34CD"/>
    <w:rsid w:val="00BD382F"/>
    <w:rsid w:val="00BD51C9"/>
    <w:rsid w:val="00BD759F"/>
    <w:rsid w:val="00BD7952"/>
    <w:rsid w:val="00BD7C08"/>
    <w:rsid w:val="00BE037F"/>
    <w:rsid w:val="00BE0F21"/>
    <w:rsid w:val="00BE144A"/>
    <w:rsid w:val="00BE182D"/>
    <w:rsid w:val="00BE1FD4"/>
    <w:rsid w:val="00BE3385"/>
    <w:rsid w:val="00BE51FB"/>
    <w:rsid w:val="00BE62B5"/>
    <w:rsid w:val="00BF0460"/>
    <w:rsid w:val="00BF1C78"/>
    <w:rsid w:val="00BF1DFD"/>
    <w:rsid w:val="00BF3A09"/>
    <w:rsid w:val="00BF587D"/>
    <w:rsid w:val="00BF61D1"/>
    <w:rsid w:val="00C044B6"/>
    <w:rsid w:val="00C051D1"/>
    <w:rsid w:val="00C05379"/>
    <w:rsid w:val="00C11AA2"/>
    <w:rsid w:val="00C1310D"/>
    <w:rsid w:val="00C164F1"/>
    <w:rsid w:val="00C16844"/>
    <w:rsid w:val="00C177DE"/>
    <w:rsid w:val="00C20D4B"/>
    <w:rsid w:val="00C21E61"/>
    <w:rsid w:val="00C25CB7"/>
    <w:rsid w:val="00C41AAB"/>
    <w:rsid w:val="00C44003"/>
    <w:rsid w:val="00C451A8"/>
    <w:rsid w:val="00C46CBD"/>
    <w:rsid w:val="00C53F0F"/>
    <w:rsid w:val="00C54316"/>
    <w:rsid w:val="00C54FD4"/>
    <w:rsid w:val="00C55619"/>
    <w:rsid w:val="00C610D2"/>
    <w:rsid w:val="00C61C3B"/>
    <w:rsid w:val="00C634E2"/>
    <w:rsid w:val="00C642ED"/>
    <w:rsid w:val="00C67189"/>
    <w:rsid w:val="00C757FD"/>
    <w:rsid w:val="00C76863"/>
    <w:rsid w:val="00C7727C"/>
    <w:rsid w:val="00C81020"/>
    <w:rsid w:val="00C81769"/>
    <w:rsid w:val="00C83B0A"/>
    <w:rsid w:val="00C8457F"/>
    <w:rsid w:val="00C90604"/>
    <w:rsid w:val="00C952D1"/>
    <w:rsid w:val="00C954FD"/>
    <w:rsid w:val="00C9566A"/>
    <w:rsid w:val="00C95FFA"/>
    <w:rsid w:val="00CA1538"/>
    <w:rsid w:val="00CA281F"/>
    <w:rsid w:val="00CA5486"/>
    <w:rsid w:val="00CB0705"/>
    <w:rsid w:val="00CB0D87"/>
    <w:rsid w:val="00CB11C7"/>
    <w:rsid w:val="00CB2679"/>
    <w:rsid w:val="00CC0529"/>
    <w:rsid w:val="00CC1CD3"/>
    <w:rsid w:val="00CC3C7F"/>
    <w:rsid w:val="00CC3D76"/>
    <w:rsid w:val="00CC453B"/>
    <w:rsid w:val="00CC5B3D"/>
    <w:rsid w:val="00CC5DCA"/>
    <w:rsid w:val="00CD0D41"/>
    <w:rsid w:val="00CD2169"/>
    <w:rsid w:val="00CD31DD"/>
    <w:rsid w:val="00CD7C37"/>
    <w:rsid w:val="00CE11A8"/>
    <w:rsid w:val="00CE2FBF"/>
    <w:rsid w:val="00CE6A91"/>
    <w:rsid w:val="00CE6E4B"/>
    <w:rsid w:val="00CF0878"/>
    <w:rsid w:val="00CF2F34"/>
    <w:rsid w:val="00CF3DF8"/>
    <w:rsid w:val="00CF64FB"/>
    <w:rsid w:val="00CF67A3"/>
    <w:rsid w:val="00CF751A"/>
    <w:rsid w:val="00D0037C"/>
    <w:rsid w:val="00D03601"/>
    <w:rsid w:val="00D062E4"/>
    <w:rsid w:val="00D077AD"/>
    <w:rsid w:val="00D12A30"/>
    <w:rsid w:val="00D15411"/>
    <w:rsid w:val="00D20664"/>
    <w:rsid w:val="00D20A44"/>
    <w:rsid w:val="00D22000"/>
    <w:rsid w:val="00D24525"/>
    <w:rsid w:val="00D2584D"/>
    <w:rsid w:val="00D2677F"/>
    <w:rsid w:val="00D268AF"/>
    <w:rsid w:val="00D26C11"/>
    <w:rsid w:val="00D27D55"/>
    <w:rsid w:val="00D27E9D"/>
    <w:rsid w:val="00D30F2D"/>
    <w:rsid w:val="00D312F5"/>
    <w:rsid w:val="00D31DDC"/>
    <w:rsid w:val="00D32644"/>
    <w:rsid w:val="00D32FEC"/>
    <w:rsid w:val="00D33124"/>
    <w:rsid w:val="00D34011"/>
    <w:rsid w:val="00D35156"/>
    <w:rsid w:val="00D37660"/>
    <w:rsid w:val="00D44945"/>
    <w:rsid w:val="00D4538E"/>
    <w:rsid w:val="00D46CEF"/>
    <w:rsid w:val="00D50DC8"/>
    <w:rsid w:val="00D5269C"/>
    <w:rsid w:val="00D5582A"/>
    <w:rsid w:val="00D560EF"/>
    <w:rsid w:val="00D61CC9"/>
    <w:rsid w:val="00D62D86"/>
    <w:rsid w:val="00D638B9"/>
    <w:rsid w:val="00D65C24"/>
    <w:rsid w:val="00D65FC5"/>
    <w:rsid w:val="00D67CF0"/>
    <w:rsid w:val="00D67EAF"/>
    <w:rsid w:val="00D713BB"/>
    <w:rsid w:val="00D71772"/>
    <w:rsid w:val="00D73C89"/>
    <w:rsid w:val="00D74473"/>
    <w:rsid w:val="00D7493E"/>
    <w:rsid w:val="00D75C2E"/>
    <w:rsid w:val="00D80EFD"/>
    <w:rsid w:val="00D8176B"/>
    <w:rsid w:val="00D81E46"/>
    <w:rsid w:val="00D836B0"/>
    <w:rsid w:val="00D845E4"/>
    <w:rsid w:val="00D84853"/>
    <w:rsid w:val="00D8596B"/>
    <w:rsid w:val="00D872A0"/>
    <w:rsid w:val="00D9531F"/>
    <w:rsid w:val="00DA05B6"/>
    <w:rsid w:val="00DA50B9"/>
    <w:rsid w:val="00DA50D2"/>
    <w:rsid w:val="00DA5AB1"/>
    <w:rsid w:val="00DA5E30"/>
    <w:rsid w:val="00DB04FF"/>
    <w:rsid w:val="00DB1E5F"/>
    <w:rsid w:val="00DB38A8"/>
    <w:rsid w:val="00DB61ED"/>
    <w:rsid w:val="00DB736C"/>
    <w:rsid w:val="00DB781A"/>
    <w:rsid w:val="00DC0FCF"/>
    <w:rsid w:val="00DC0FEE"/>
    <w:rsid w:val="00DC2D38"/>
    <w:rsid w:val="00DC3A11"/>
    <w:rsid w:val="00DC46EF"/>
    <w:rsid w:val="00DC48B2"/>
    <w:rsid w:val="00DC60A2"/>
    <w:rsid w:val="00DC69C9"/>
    <w:rsid w:val="00DD2011"/>
    <w:rsid w:val="00DD3B7F"/>
    <w:rsid w:val="00DD459C"/>
    <w:rsid w:val="00DD5C81"/>
    <w:rsid w:val="00DD72BC"/>
    <w:rsid w:val="00DE15D5"/>
    <w:rsid w:val="00DE2F3B"/>
    <w:rsid w:val="00DE4290"/>
    <w:rsid w:val="00DE6373"/>
    <w:rsid w:val="00DE71CE"/>
    <w:rsid w:val="00DF01EB"/>
    <w:rsid w:val="00DF02E0"/>
    <w:rsid w:val="00DF1496"/>
    <w:rsid w:val="00DF23E6"/>
    <w:rsid w:val="00DF459F"/>
    <w:rsid w:val="00DF489A"/>
    <w:rsid w:val="00DF6D50"/>
    <w:rsid w:val="00DF7A0F"/>
    <w:rsid w:val="00E01052"/>
    <w:rsid w:val="00E02023"/>
    <w:rsid w:val="00E036A6"/>
    <w:rsid w:val="00E04E13"/>
    <w:rsid w:val="00E06572"/>
    <w:rsid w:val="00E1001B"/>
    <w:rsid w:val="00E12D19"/>
    <w:rsid w:val="00E134A3"/>
    <w:rsid w:val="00E140CB"/>
    <w:rsid w:val="00E166FE"/>
    <w:rsid w:val="00E1796B"/>
    <w:rsid w:val="00E17DD6"/>
    <w:rsid w:val="00E22DA4"/>
    <w:rsid w:val="00E2318C"/>
    <w:rsid w:val="00E24D60"/>
    <w:rsid w:val="00E2574D"/>
    <w:rsid w:val="00E26E92"/>
    <w:rsid w:val="00E27EB5"/>
    <w:rsid w:val="00E301E2"/>
    <w:rsid w:val="00E305B4"/>
    <w:rsid w:val="00E30CC1"/>
    <w:rsid w:val="00E33956"/>
    <w:rsid w:val="00E3397F"/>
    <w:rsid w:val="00E4052E"/>
    <w:rsid w:val="00E425E3"/>
    <w:rsid w:val="00E43A2F"/>
    <w:rsid w:val="00E43A5F"/>
    <w:rsid w:val="00E4472E"/>
    <w:rsid w:val="00E44B46"/>
    <w:rsid w:val="00E44BC5"/>
    <w:rsid w:val="00E45B98"/>
    <w:rsid w:val="00E47DCA"/>
    <w:rsid w:val="00E53354"/>
    <w:rsid w:val="00E5757B"/>
    <w:rsid w:val="00E652EE"/>
    <w:rsid w:val="00E672DA"/>
    <w:rsid w:val="00E6765F"/>
    <w:rsid w:val="00E71395"/>
    <w:rsid w:val="00E73C01"/>
    <w:rsid w:val="00E76F1C"/>
    <w:rsid w:val="00E770D7"/>
    <w:rsid w:val="00E77C5F"/>
    <w:rsid w:val="00E81C14"/>
    <w:rsid w:val="00E828C1"/>
    <w:rsid w:val="00E82B01"/>
    <w:rsid w:val="00E840FC"/>
    <w:rsid w:val="00E841BC"/>
    <w:rsid w:val="00E84DAC"/>
    <w:rsid w:val="00E87088"/>
    <w:rsid w:val="00E909A5"/>
    <w:rsid w:val="00E9198F"/>
    <w:rsid w:val="00E923B9"/>
    <w:rsid w:val="00E924DB"/>
    <w:rsid w:val="00E94EE4"/>
    <w:rsid w:val="00E97B93"/>
    <w:rsid w:val="00EA2C87"/>
    <w:rsid w:val="00EA7A0C"/>
    <w:rsid w:val="00EA7D60"/>
    <w:rsid w:val="00EB0723"/>
    <w:rsid w:val="00EB2516"/>
    <w:rsid w:val="00EB5CC1"/>
    <w:rsid w:val="00EB5D63"/>
    <w:rsid w:val="00EB71BB"/>
    <w:rsid w:val="00EC0C91"/>
    <w:rsid w:val="00EC3CEC"/>
    <w:rsid w:val="00EC4228"/>
    <w:rsid w:val="00EC59BC"/>
    <w:rsid w:val="00EC60AF"/>
    <w:rsid w:val="00EC76A3"/>
    <w:rsid w:val="00ED0FE6"/>
    <w:rsid w:val="00ED1F81"/>
    <w:rsid w:val="00ED2C8D"/>
    <w:rsid w:val="00ED3B27"/>
    <w:rsid w:val="00ED501E"/>
    <w:rsid w:val="00ED6450"/>
    <w:rsid w:val="00EE2526"/>
    <w:rsid w:val="00EE2DCC"/>
    <w:rsid w:val="00EE3B92"/>
    <w:rsid w:val="00EE4DBC"/>
    <w:rsid w:val="00EE5015"/>
    <w:rsid w:val="00EE53BC"/>
    <w:rsid w:val="00EF04B2"/>
    <w:rsid w:val="00EF245C"/>
    <w:rsid w:val="00EF44FF"/>
    <w:rsid w:val="00EF4B27"/>
    <w:rsid w:val="00EF4EC2"/>
    <w:rsid w:val="00EF751F"/>
    <w:rsid w:val="00F00EB5"/>
    <w:rsid w:val="00F01F8A"/>
    <w:rsid w:val="00F048BD"/>
    <w:rsid w:val="00F071A4"/>
    <w:rsid w:val="00F1093F"/>
    <w:rsid w:val="00F11119"/>
    <w:rsid w:val="00F16DEB"/>
    <w:rsid w:val="00F30056"/>
    <w:rsid w:val="00F30A15"/>
    <w:rsid w:val="00F31E68"/>
    <w:rsid w:val="00F4165F"/>
    <w:rsid w:val="00F5292A"/>
    <w:rsid w:val="00F551A5"/>
    <w:rsid w:val="00F57A23"/>
    <w:rsid w:val="00F6003D"/>
    <w:rsid w:val="00F6019E"/>
    <w:rsid w:val="00F62003"/>
    <w:rsid w:val="00F6231D"/>
    <w:rsid w:val="00F641C5"/>
    <w:rsid w:val="00F6447E"/>
    <w:rsid w:val="00F65516"/>
    <w:rsid w:val="00F65F51"/>
    <w:rsid w:val="00F6651C"/>
    <w:rsid w:val="00F678E6"/>
    <w:rsid w:val="00F714BC"/>
    <w:rsid w:val="00F734FE"/>
    <w:rsid w:val="00F74E68"/>
    <w:rsid w:val="00F8160B"/>
    <w:rsid w:val="00F818B2"/>
    <w:rsid w:val="00F81D58"/>
    <w:rsid w:val="00F83EB5"/>
    <w:rsid w:val="00F840B0"/>
    <w:rsid w:val="00F85C3D"/>
    <w:rsid w:val="00F87952"/>
    <w:rsid w:val="00F87C30"/>
    <w:rsid w:val="00F87DD6"/>
    <w:rsid w:val="00F90893"/>
    <w:rsid w:val="00F90A01"/>
    <w:rsid w:val="00F91A24"/>
    <w:rsid w:val="00F92574"/>
    <w:rsid w:val="00F93A10"/>
    <w:rsid w:val="00F94650"/>
    <w:rsid w:val="00F94ACB"/>
    <w:rsid w:val="00F97AD4"/>
    <w:rsid w:val="00FA220B"/>
    <w:rsid w:val="00FA22A3"/>
    <w:rsid w:val="00FA4F87"/>
    <w:rsid w:val="00FA77FE"/>
    <w:rsid w:val="00FB1210"/>
    <w:rsid w:val="00FB1338"/>
    <w:rsid w:val="00FB1FA1"/>
    <w:rsid w:val="00FB29C3"/>
    <w:rsid w:val="00FB5115"/>
    <w:rsid w:val="00FB6C4B"/>
    <w:rsid w:val="00FB7A98"/>
    <w:rsid w:val="00FC0232"/>
    <w:rsid w:val="00FC1189"/>
    <w:rsid w:val="00FC13DC"/>
    <w:rsid w:val="00FC33C7"/>
    <w:rsid w:val="00FD0579"/>
    <w:rsid w:val="00FE07E9"/>
    <w:rsid w:val="00FE0A8A"/>
    <w:rsid w:val="00FE1015"/>
    <w:rsid w:val="00FE64E7"/>
    <w:rsid w:val="00FE6F8A"/>
    <w:rsid w:val="00FE77DA"/>
    <w:rsid w:val="00FE7E51"/>
    <w:rsid w:val="00FF7C2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130B451"/>
  <w15:docId w15:val="{A762F549-0DB7-4528-AF1C-1EA3E6A69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160B"/>
  </w:style>
  <w:style w:type="paragraph" w:styleId="Ttulo1">
    <w:name w:val="heading 1"/>
    <w:basedOn w:val="Normal"/>
    <w:next w:val="Normal"/>
    <w:link w:val="Ttulo1Car"/>
    <w:uiPriority w:val="9"/>
    <w:qFormat/>
    <w:rsid w:val="00B25E12"/>
    <w:pPr>
      <w:keepNext/>
      <w:keepLines/>
      <w:numPr>
        <w:numId w:val="11"/>
      </w:numPr>
      <w:spacing w:after="0" w:line="360" w:lineRule="auto"/>
      <w:ind w:left="0" w:firstLine="709"/>
      <w:outlineLvl w:val="0"/>
    </w:pPr>
    <w:rPr>
      <w:rFonts w:ascii="Times New Roman" w:eastAsiaTheme="majorEastAsia" w:hAnsi="Times New Roman" w:cstheme="majorBidi"/>
      <w:b/>
      <w:sz w:val="28"/>
      <w:szCs w:val="32"/>
    </w:rPr>
  </w:style>
  <w:style w:type="paragraph" w:styleId="Ttulo2">
    <w:name w:val="heading 2"/>
    <w:basedOn w:val="Normal"/>
    <w:next w:val="Normal"/>
    <w:link w:val="Ttulo2Car"/>
    <w:uiPriority w:val="9"/>
    <w:unhideWhenUsed/>
    <w:qFormat/>
    <w:rsid w:val="00B25E12"/>
    <w:pPr>
      <w:keepNext/>
      <w:keepLines/>
      <w:spacing w:after="0" w:line="36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B25E12"/>
    <w:pPr>
      <w:keepNext/>
      <w:keepLines/>
      <w:spacing w:after="0" w:line="360" w:lineRule="auto"/>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4E28BD"/>
    <w:pPr>
      <w:keepNext/>
      <w:keepLines/>
      <w:spacing w:after="0" w:line="360" w:lineRule="auto"/>
      <w:outlineLvl w:val="3"/>
    </w:pPr>
    <w:rPr>
      <w:rFonts w:ascii="Times New Roman" w:eastAsiaTheme="majorEastAsia" w:hAnsi="Times New Roman" w:cstheme="majorBidi"/>
      <w:b/>
      <w:iCs/>
      <w:sz w:val="24"/>
    </w:rPr>
  </w:style>
  <w:style w:type="paragraph" w:styleId="Ttulo5">
    <w:name w:val="heading 5"/>
    <w:basedOn w:val="Normal"/>
    <w:next w:val="Normal"/>
    <w:link w:val="Ttulo5Car"/>
    <w:uiPriority w:val="9"/>
    <w:unhideWhenUsed/>
    <w:qFormat/>
    <w:rsid w:val="004E28BD"/>
    <w:pPr>
      <w:keepNext/>
      <w:keepLines/>
      <w:spacing w:after="0" w:line="360" w:lineRule="auto"/>
      <w:outlineLvl w:val="4"/>
    </w:pPr>
    <w:rPr>
      <w:rFonts w:ascii="Times New Roman" w:eastAsiaTheme="majorEastAsia" w:hAnsi="Times New Roman" w:cstheme="majorBidi"/>
      <w:b/>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25E12"/>
    <w:rPr>
      <w:rFonts w:ascii="Times New Roman" w:eastAsiaTheme="majorEastAsia" w:hAnsi="Times New Roman" w:cstheme="majorBidi"/>
      <w:b/>
      <w:sz w:val="28"/>
      <w:szCs w:val="32"/>
    </w:rPr>
  </w:style>
  <w:style w:type="character" w:customStyle="1" w:styleId="Ttulo2Car">
    <w:name w:val="Título 2 Car"/>
    <w:basedOn w:val="Fuentedeprrafopredeter"/>
    <w:link w:val="Ttulo2"/>
    <w:uiPriority w:val="9"/>
    <w:rsid w:val="00B25E12"/>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B25E12"/>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4E28BD"/>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4E28BD"/>
    <w:rPr>
      <w:rFonts w:ascii="Times New Roman" w:eastAsiaTheme="majorEastAsia" w:hAnsi="Times New Roman" w:cstheme="majorBidi"/>
      <w:b/>
      <w:sz w:val="24"/>
    </w:rPr>
  </w:style>
  <w:style w:type="paragraph" w:styleId="Encabezado">
    <w:name w:val="header"/>
    <w:basedOn w:val="Normal"/>
    <w:link w:val="EncabezadoCar"/>
    <w:uiPriority w:val="99"/>
    <w:unhideWhenUsed/>
    <w:rsid w:val="004C56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56FC"/>
  </w:style>
  <w:style w:type="paragraph" w:styleId="Piedepgina">
    <w:name w:val="footer"/>
    <w:basedOn w:val="Normal"/>
    <w:link w:val="PiedepginaCar"/>
    <w:uiPriority w:val="99"/>
    <w:unhideWhenUsed/>
    <w:rsid w:val="004C56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56FC"/>
  </w:style>
  <w:style w:type="paragraph" w:styleId="Textodeglobo">
    <w:name w:val="Balloon Text"/>
    <w:basedOn w:val="Normal"/>
    <w:link w:val="TextodegloboCar"/>
    <w:uiPriority w:val="99"/>
    <w:semiHidden/>
    <w:unhideWhenUsed/>
    <w:rsid w:val="00F74E68"/>
    <w:pPr>
      <w:spacing w:after="0" w:line="240" w:lineRule="auto"/>
    </w:pPr>
    <w:rPr>
      <w:rFonts w:ascii="Calibri" w:hAnsi="Calibri"/>
      <w:sz w:val="18"/>
      <w:szCs w:val="18"/>
    </w:rPr>
  </w:style>
  <w:style w:type="character" w:customStyle="1" w:styleId="TextodegloboCar">
    <w:name w:val="Texto de globo Car"/>
    <w:basedOn w:val="Fuentedeprrafopredeter"/>
    <w:link w:val="Textodeglobo"/>
    <w:uiPriority w:val="99"/>
    <w:semiHidden/>
    <w:rsid w:val="00F74E68"/>
    <w:rPr>
      <w:rFonts w:ascii="Calibri" w:hAnsi="Calibri"/>
      <w:sz w:val="18"/>
      <w:szCs w:val="18"/>
    </w:rPr>
  </w:style>
  <w:style w:type="character" w:styleId="nfasis">
    <w:name w:val="Emphasis"/>
    <w:basedOn w:val="Fuentedeprrafopredeter"/>
    <w:uiPriority w:val="20"/>
    <w:qFormat/>
    <w:rsid w:val="009E2713"/>
    <w:rPr>
      <w:i/>
      <w:iCs/>
    </w:rPr>
  </w:style>
  <w:style w:type="paragraph" w:styleId="Prrafodelista">
    <w:name w:val="List Paragraph"/>
    <w:basedOn w:val="Normal"/>
    <w:uiPriority w:val="34"/>
    <w:qFormat/>
    <w:rsid w:val="009E2713"/>
    <w:pPr>
      <w:ind w:left="720"/>
      <w:contextualSpacing/>
    </w:pPr>
  </w:style>
  <w:style w:type="character" w:styleId="Hipervnculo">
    <w:name w:val="Hyperlink"/>
    <w:basedOn w:val="Fuentedeprrafopredeter"/>
    <w:uiPriority w:val="99"/>
    <w:unhideWhenUsed/>
    <w:rsid w:val="009E2713"/>
    <w:rPr>
      <w:color w:val="0563C1" w:themeColor="hyperlink"/>
      <w:u w:val="single"/>
    </w:rPr>
  </w:style>
  <w:style w:type="character" w:customStyle="1" w:styleId="st">
    <w:name w:val="st"/>
    <w:basedOn w:val="Fuentedeprrafopredeter"/>
    <w:rsid w:val="009E2713"/>
  </w:style>
  <w:style w:type="table" w:styleId="Tablaconcuadrcula">
    <w:name w:val="Table Grid"/>
    <w:basedOn w:val="Tablanormal"/>
    <w:uiPriority w:val="39"/>
    <w:rsid w:val="009E27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9E2713"/>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E2713"/>
    <w:pPr>
      <w:autoSpaceDE w:val="0"/>
      <w:autoSpaceDN w:val="0"/>
      <w:adjustRightInd w:val="0"/>
      <w:spacing w:after="0" w:line="240" w:lineRule="auto"/>
    </w:pPr>
    <w:rPr>
      <w:rFonts w:ascii="Arial" w:hAnsi="Arial" w:cs="Arial"/>
      <w:color w:val="000000"/>
      <w:sz w:val="24"/>
      <w:szCs w:val="24"/>
    </w:rPr>
  </w:style>
  <w:style w:type="table" w:customStyle="1" w:styleId="Tablanormal21">
    <w:name w:val="Tabla normal 21"/>
    <w:basedOn w:val="Tablanormal"/>
    <w:uiPriority w:val="42"/>
    <w:rsid w:val="009E271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uiPriority w:val="1"/>
    <w:qFormat/>
    <w:rsid w:val="009E2713"/>
    <w:pPr>
      <w:spacing w:after="0" w:line="240" w:lineRule="auto"/>
    </w:pPr>
  </w:style>
  <w:style w:type="character" w:customStyle="1" w:styleId="lrzxr">
    <w:name w:val="lrzxr"/>
    <w:basedOn w:val="Fuentedeprrafopredeter"/>
    <w:rsid w:val="009E2713"/>
  </w:style>
  <w:style w:type="character" w:styleId="CitaHTML">
    <w:name w:val="HTML Cite"/>
    <w:basedOn w:val="Fuentedeprrafopredeter"/>
    <w:uiPriority w:val="99"/>
    <w:semiHidden/>
    <w:unhideWhenUsed/>
    <w:rsid w:val="009E2713"/>
    <w:rPr>
      <w:i/>
      <w:iCs/>
    </w:rPr>
  </w:style>
  <w:style w:type="character" w:customStyle="1" w:styleId="eipwbe">
    <w:name w:val="eipwbe"/>
    <w:basedOn w:val="Fuentedeprrafopredeter"/>
    <w:rsid w:val="009E2713"/>
  </w:style>
  <w:style w:type="character" w:customStyle="1" w:styleId="hgkelc">
    <w:name w:val="hgkelc"/>
    <w:basedOn w:val="Fuentedeprrafopredeter"/>
    <w:rsid w:val="009E2713"/>
  </w:style>
  <w:style w:type="paragraph" w:styleId="TtulodeTDC">
    <w:name w:val="TOC Heading"/>
    <w:basedOn w:val="Ttulo1"/>
    <w:next w:val="Normal"/>
    <w:uiPriority w:val="39"/>
    <w:unhideWhenUsed/>
    <w:qFormat/>
    <w:rsid w:val="009E2713"/>
    <w:pPr>
      <w:outlineLvl w:val="9"/>
    </w:pPr>
    <w:rPr>
      <w:lang w:eastAsia="es-EC"/>
    </w:rPr>
  </w:style>
  <w:style w:type="paragraph" w:styleId="TDC1">
    <w:name w:val="toc 1"/>
    <w:basedOn w:val="Normal"/>
    <w:next w:val="Normal"/>
    <w:autoRedefine/>
    <w:uiPriority w:val="39"/>
    <w:unhideWhenUsed/>
    <w:rsid w:val="0037291A"/>
    <w:pPr>
      <w:tabs>
        <w:tab w:val="right" w:leader="dot" w:pos="8261"/>
      </w:tabs>
      <w:spacing w:after="100" w:line="360" w:lineRule="auto"/>
    </w:pPr>
    <w:rPr>
      <w:rFonts w:ascii="Times New Roman" w:hAnsi="Times New Roman" w:cs="Times New Roman"/>
      <w:b/>
      <w:noProof/>
      <w:sz w:val="24"/>
      <w:szCs w:val="24"/>
    </w:rPr>
  </w:style>
  <w:style w:type="paragraph" w:styleId="TDC2">
    <w:name w:val="toc 2"/>
    <w:basedOn w:val="Normal"/>
    <w:next w:val="Normal"/>
    <w:autoRedefine/>
    <w:uiPriority w:val="39"/>
    <w:unhideWhenUsed/>
    <w:rsid w:val="007A48B9"/>
    <w:pPr>
      <w:tabs>
        <w:tab w:val="right" w:leader="dot" w:pos="8261"/>
      </w:tabs>
      <w:spacing w:after="100" w:line="360" w:lineRule="auto"/>
      <w:ind w:left="220"/>
      <w:jc w:val="center"/>
    </w:pPr>
  </w:style>
  <w:style w:type="paragraph" w:styleId="NormalWeb">
    <w:name w:val="Normal (Web)"/>
    <w:basedOn w:val="Normal"/>
    <w:uiPriority w:val="99"/>
    <w:unhideWhenUsed/>
    <w:rsid w:val="009E2713"/>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dyjrff">
    <w:name w:val="dyjrff"/>
    <w:basedOn w:val="Fuentedeprrafopredeter"/>
    <w:rsid w:val="009E2713"/>
  </w:style>
  <w:style w:type="character" w:customStyle="1" w:styleId="zgwo7">
    <w:name w:val="zgwo7"/>
    <w:basedOn w:val="Fuentedeprrafopredeter"/>
    <w:rsid w:val="009E2713"/>
  </w:style>
  <w:style w:type="character" w:styleId="Textoennegrita">
    <w:name w:val="Strong"/>
    <w:basedOn w:val="Fuentedeprrafopredeter"/>
    <w:uiPriority w:val="22"/>
    <w:qFormat/>
    <w:rsid w:val="009E2713"/>
    <w:rPr>
      <w:b/>
      <w:bCs/>
    </w:rPr>
  </w:style>
  <w:style w:type="paragraph" w:styleId="TDC3">
    <w:name w:val="toc 3"/>
    <w:basedOn w:val="Normal"/>
    <w:next w:val="Normal"/>
    <w:autoRedefine/>
    <w:uiPriority w:val="39"/>
    <w:unhideWhenUsed/>
    <w:rsid w:val="00266378"/>
    <w:pPr>
      <w:tabs>
        <w:tab w:val="left" w:pos="1100"/>
        <w:tab w:val="right" w:leader="dot" w:pos="7928"/>
      </w:tabs>
      <w:spacing w:after="100"/>
      <w:ind w:left="142" w:firstLine="142"/>
    </w:pPr>
    <w:rPr>
      <w:rFonts w:eastAsiaTheme="minorEastAsia" w:cs="Times New Roman"/>
      <w:lang w:eastAsia="es-EC"/>
    </w:rPr>
  </w:style>
  <w:style w:type="character" w:customStyle="1" w:styleId="TextodegloboCar1">
    <w:name w:val="Texto de globo Car1"/>
    <w:basedOn w:val="Fuentedeprrafopredeter"/>
    <w:uiPriority w:val="99"/>
    <w:semiHidden/>
    <w:rsid w:val="00904D45"/>
    <w:rPr>
      <w:rFonts w:ascii="Segoe UI" w:hAnsi="Segoe UI" w:cs="Segoe UI"/>
      <w:sz w:val="18"/>
      <w:szCs w:val="18"/>
    </w:rPr>
  </w:style>
  <w:style w:type="character" w:styleId="Nmerodelnea">
    <w:name w:val="line number"/>
    <w:basedOn w:val="Fuentedeprrafopredeter"/>
    <w:uiPriority w:val="99"/>
    <w:semiHidden/>
    <w:unhideWhenUsed/>
    <w:rsid w:val="00904D45"/>
  </w:style>
  <w:style w:type="character" w:styleId="Hipervnculovisitado">
    <w:name w:val="FollowedHyperlink"/>
    <w:basedOn w:val="Fuentedeprrafopredeter"/>
    <w:uiPriority w:val="99"/>
    <w:semiHidden/>
    <w:unhideWhenUsed/>
    <w:rsid w:val="007C71B1"/>
    <w:rPr>
      <w:color w:val="954F72"/>
      <w:u w:val="single"/>
    </w:rPr>
  </w:style>
  <w:style w:type="paragraph" w:customStyle="1" w:styleId="xl65">
    <w:name w:val="xl65"/>
    <w:basedOn w:val="Normal"/>
    <w:rsid w:val="007C71B1"/>
    <w:pP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CUA1">
    <w:name w:val="CUA1"/>
    <w:basedOn w:val="Prrafodelista"/>
    <w:qFormat/>
    <w:rsid w:val="00986AE7"/>
    <w:pPr>
      <w:spacing w:after="360" w:line="360" w:lineRule="auto"/>
      <w:jc w:val="both"/>
    </w:pPr>
    <w:rPr>
      <w:rFonts w:ascii="Times New Roman" w:hAnsi="Times New Roman" w:cs="Times New Roman"/>
      <w:sz w:val="24"/>
      <w:szCs w:val="24"/>
    </w:rPr>
  </w:style>
  <w:style w:type="paragraph" w:customStyle="1" w:styleId="Graf1">
    <w:name w:val="Graf1"/>
    <w:basedOn w:val="Normal"/>
    <w:qFormat/>
    <w:rsid w:val="008E0344"/>
    <w:pPr>
      <w:spacing w:after="0" w:line="240" w:lineRule="auto"/>
      <w:jc w:val="both"/>
    </w:pPr>
    <w:rPr>
      <w:rFonts w:ascii="Times New Roman" w:hAnsi="Times New Roman" w:cs="Times New Roman"/>
      <w:sz w:val="20"/>
      <w:szCs w:val="24"/>
    </w:rPr>
  </w:style>
  <w:style w:type="paragraph" w:customStyle="1" w:styleId="Anex1">
    <w:name w:val="Anex1"/>
    <w:basedOn w:val="Normal"/>
    <w:qFormat/>
    <w:rsid w:val="00A62B73"/>
    <w:pPr>
      <w:tabs>
        <w:tab w:val="left" w:pos="7436"/>
      </w:tabs>
      <w:spacing w:after="0" w:line="360" w:lineRule="auto"/>
      <w:jc w:val="both"/>
    </w:pPr>
    <w:rPr>
      <w:rFonts w:ascii="Times New Roman" w:hAnsi="Times New Roman" w:cs="Times New Roman"/>
      <w:bCs/>
      <w:sz w:val="24"/>
      <w:szCs w:val="28"/>
    </w:rPr>
  </w:style>
  <w:style w:type="character" w:customStyle="1" w:styleId="ts-alignment-element">
    <w:name w:val="ts-alignment-element"/>
    <w:basedOn w:val="Fuentedeprrafopredeter"/>
    <w:rsid w:val="00563E89"/>
  </w:style>
  <w:style w:type="character" w:customStyle="1" w:styleId="tojvnm2t">
    <w:name w:val="tojvnm2t"/>
    <w:basedOn w:val="Fuentedeprrafopredeter"/>
    <w:rsid w:val="00B5678B"/>
  </w:style>
  <w:style w:type="character" w:customStyle="1" w:styleId="Mencinsinresolver1">
    <w:name w:val="Mención sin resolver1"/>
    <w:basedOn w:val="Fuentedeprrafopredeter"/>
    <w:uiPriority w:val="99"/>
    <w:semiHidden/>
    <w:unhideWhenUsed/>
    <w:rsid w:val="00A607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94377">
      <w:bodyDiv w:val="1"/>
      <w:marLeft w:val="0"/>
      <w:marRight w:val="0"/>
      <w:marTop w:val="0"/>
      <w:marBottom w:val="0"/>
      <w:divBdr>
        <w:top w:val="none" w:sz="0" w:space="0" w:color="auto"/>
        <w:left w:val="none" w:sz="0" w:space="0" w:color="auto"/>
        <w:bottom w:val="none" w:sz="0" w:space="0" w:color="auto"/>
        <w:right w:val="none" w:sz="0" w:space="0" w:color="auto"/>
      </w:divBdr>
    </w:div>
    <w:div w:id="55326692">
      <w:bodyDiv w:val="1"/>
      <w:marLeft w:val="0"/>
      <w:marRight w:val="0"/>
      <w:marTop w:val="0"/>
      <w:marBottom w:val="0"/>
      <w:divBdr>
        <w:top w:val="none" w:sz="0" w:space="0" w:color="auto"/>
        <w:left w:val="none" w:sz="0" w:space="0" w:color="auto"/>
        <w:bottom w:val="none" w:sz="0" w:space="0" w:color="auto"/>
        <w:right w:val="none" w:sz="0" w:space="0" w:color="auto"/>
      </w:divBdr>
    </w:div>
    <w:div w:id="155146198">
      <w:bodyDiv w:val="1"/>
      <w:marLeft w:val="0"/>
      <w:marRight w:val="0"/>
      <w:marTop w:val="0"/>
      <w:marBottom w:val="0"/>
      <w:divBdr>
        <w:top w:val="none" w:sz="0" w:space="0" w:color="auto"/>
        <w:left w:val="none" w:sz="0" w:space="0" w:color="auto"/>
        <w:bottom w:val="none" w:sz="0" w:space="0" w:color="auto"/>
        <w:right w:val="none" w:sz="0" w:space="0" w:color="auto"/>
      </w:divBdr>
    </w:div>
    <w:div w:id="190723977">
      <w:bodyDiv w:val="1"/>
      <w:marLeft w:val="0"/>
      <w:marRight w:val="0"/>
      <w:marTop w:val="0"/>
      <w:marBottom w:val="0"/>
      <w:divBdr>
        <w:top w:val="none" w:sz="0" w:space="0" w:color="auto"/>
        <w:left w:val="none" w:sz="0" w:space="0" w:color="auto"/>
        <w:bottom w:val="none" w:sz="0" w:space="0" w:color="auto"/>
        <w:right w:val="none" w:sz="0" w:space="0" w:color="auto"/>
      </w:divBdr>
    </w:div>
    <w:div w:id="211699687">
      <w:bodyDiv w:val="1"/>
      <w:marLeft w:val="0"/>
      <w:marRight w:val="0"/>
      <w:marTop w:val="0"/>
      <w:marBottom w:val="0"/>
      <w:divBdr>
        <w:top w:val="none" w:sz="0" w:space="0" w:color="auto"/>
        <w:left w:val="none" w:sz="0" w:space="0" w:color="auto"/>
        <w:bottom w:val="none" w:sz="0" w:space="0" w:color="auto"/>
        <w:right w:val="none" w:sz="0" w:space="0" w:color="auto"/>
      </w:divBdr>
    </w:div>
    <w:div w:id="344676647">
      <w:bodyDiv w:val="1"/>
      <w:marLeft w:val="0"/>
      <w:marRight w:val="0"/>
      <w:marTop w:val="0"/>
      <w:marBottom w:val="0"/>
      <w:divBdr>
        <w:top w:val="none" w:sz="0" w:space="0" w:color="auto"/>
        <w:left w:val="none" w:sz="0" w:space="0" w:color="auto"/>
        <w:bottom w:val="none" w:sz="0" w:space="0" w:color="auto"/>
        <w:right w:val="none" w:sz="0" w:space="0" w:color="auto"/>
      </w:divBdr>
    </w:div>
    <w:div w:id="404841642">
      <w:bodyDiv w:val="1"/>
      <w:marLeft w:val="0"/>
      <w:marRight w:val="0"/>
      <w:marTop w:val="0"/>
      <w:marBottom w:val="0"/>
      <w:divBdr>
        <w:top w:val="none" w:sz="0" w:space="0" w:color="auto"/>
        <w:left w:val="none" w:sz="0" w:space="0" w:color="auto"/>
        <w:bottom w:val="none" w:sz="0" w:space="0" w:color="auto"/>
        <w:right w:val="none" w:sz="0" w:space="0" w:color="auto"/>
      </w:divBdr>
    </w:div>
    <w:div w:id="408038477">
      <w:bodyDiv w:val="1"/>
      <w:marLeft w:val="0"/>
      <w:marRight w:val="0"/>
      <w:marTop w:val="0"/>
      <w:marBottom w:val="0"/>
      <w:divBdr>
        <w:top w:val="none" w:sz="0" w:space="0" w:color="auto"/>
        <w:left w:val="none" w:sz="0" w:space="0" w:color="auto"/>
        <w:bottom w:val="none" w:sz="0" w:space="0" w:color="auto"/>
        <w:right w:val="none" w:sz="0" w:space="0" w:color="auto"/>
      </w:divBdr>
    </w:div>
    <w:div w:id="409545134">
      <w:bodyDiv w:val="1"/>
      <w:marLeft w:val="0"/>
      <w:marRight w:val="0"/>
      <w:marTop w:val="0"/>
      <w:marBottom w:val="0"/>
      <w:divBdr>
        <w:top w:val="none" w:sz="0" w:space="0" w:color="auto"/>
        <w:left w:val="none" w:sz="0" w:space="0" w:color="auto"/>
        <w:bottom w:val="none" w:sz="0" w:space="0" w:color="auto"/>
        <w:right w:val="none" w:sz="0" w:space="0" w:color="auto"/>
      </w:divBdr>
    </w:div>
    <w:div w:id="425469226">
      <w:bodyDiv w:val="1"/>
      <w:marLeft w:val="0"/>
      <w:marRight w:val="0"/>
      <w:marTop w:val="0"/>
      <w:marBottom w:val="0"/>
      <w:divBdr>
        <w:top w:val="none" w:sz="0" w:space="0" w:color="auto"/>
        <w:left w:val="none" w:sz="0" w:space="0" w:color="auto"/>
        <w:bottom w:val="none" w:sz="0" w:space="0" w:color="auto"/>
        <w:right w:val="none" w:sz="0" w:space="0" w:color="auto"/>
      </w:divBdr>
    </w:div>
    <w:div w:id="458765249">
      <w:bodyDiv w:val="1"/>
      <w:marLeft w:val="0"/>
      <w:marRight w:val="0"/>
      <w:marTop w:val="0"/>
      <w:marBottom w:val="0"/>
      <w:divBdr>
        <w:top w:val="none" w:sz="0" w:space="0" w:color="auto"/>
        <w:left w:val="none" w:sz="0" w:space="0" w:color="auto"/>
        <w:bottom w:val="none" w:sz="0" w:space="0" w:color="auto"/>
        <w:right w:val="none" w:sz="0" w:space="0" w:color="auto"/>
      </w:divBdr>
    </w:div>
    <w:div w:id="459301950">
      <w:bodyDiv w:val="1"/>
      <w:marLeft w:val="0"/>
      <w:marRight w:val="0"/>
      <w:marTop w:val="0"/>
      <w:marBottom w:val="0"/>
      <w:divBdr>
        <w:top w:val="none" w:sz="0" w:space="0" w:color="auto"/>
        <w:left w:val="none" w:sz="0" w:space="0" w:color="auto"/>
        <w:bottom w:val="none" w:sz="0" w:space="0" w:color="auto"/>
        <w:right w:val="none" w:sz="0" w:space="0" w:color="auto"/>
      </w:divBdr>
    </w:div>
    <w:div w:id="460533435">
      <w:bodyDiv w:val="1"/>
      <w:marLeft w:val="0"/>
      <w:marRight w:val="0"/>
      <w:marTop w:val="0"/>
      <w:marBottom w:val="0"/>
      <w:divBdr>
        <w:top w:val="none" w:sz="0" w:space="0" w:color="auto"/>
        <w:left w:val="none" w:sz="0" w:space="0" w:color="auto"/>
        <w:bottom w:val="none" w:sz="0" w:space="0" w:color="auto"/>
        <w:right w:val="none" w:sz="0" w:space="0" w:color="auto"/>
      </w:divBdr>
    </w:div>
    <w:div w:id="528033935">
      <w:bodyDiv w:val="1"/>
      <w:marLeft w:val="0"/>
      <w:marRight w:val="0"/>
      <w:marTop w:val="0"/>
      <w:marBottom w:val="0"/>
      <w:divBdr>
        <w:top w:val="none" w:sz="0" w:space="0" w:color="auto"/>
        <w:left w:val="none" w:sz="0" w:space="0" w:color="auto"/>
        <w:bottom w:val="none" w:sz="0" w:space="0" w:color="auto"/>
        <w:right w:val="none" w:sz="0" w:space="0" w:color="auto"/>
      </w:divBdr>
    </w:div>
    <w:div w:id="552079798">
      <w:bodyDiv w:val="1"/>
      <w:marLeft w:val="0"/>
      <w:marRight w:val="0"/>
      <w:marTop w:val="0"/>
      <w:marBottom w:val="0"/>
      <w:divBdr>
        <w:top w:val="none" w:sz="0" w:space="0" w:color="auto"/>
        <w:left w:val="none" w:sz="0" w:space="0" w:color="auto"/>
        <w:bottom w:val="none" w:sz="0" w:space="0" w:color="auto"/>
        <w:right w:val="none" w:sz="0" w:space="0" w:color="auto"/>
      </w:divBdr>
    </w:div>
    <w:div w:id="587080015">
      <w:bodyDiv w:val="1"/>
      <w:marLeft w:val="0"/>
      <w:marRight w:val="0"/>
      <w:marTop w:val="0"/>
      <w:marBottom w:val="0"/>
      <w:divBdr>
        <w:top w:val="none" w:sz="0" w:space="0" w:color="auto"/>
        <w:left w:val="none" w:sz="0" w:space="0" w:color="auto"/>
        <w:bottom w:val="none" w:sz="0" w:space="0" w:color="auto"/>
        <w:right w:val="none" w:sz="0" w:space="0" w:color="auto"/>
      </w:divBdr>
    </w:div>
    <w:div w:id="599220595">
      <w:bodyDiv w:val="1"/>
      <w:marLeft w:val="0"/>
      <w:marRight w:val="0"/>
      <w:marTop w:val="0"/>
      <w:marBottom w:val="0"/>
      <w:divBdr>
        <w:top w:val="none" w:sz="0" w:space="0" w:color="auto"/>
        <w:left w:val="none" w:sz="0" w:space="0" w:color="auto"/>
        <w:bottom w:val="none" w:sz="0" w:space="0" w:color="auto"/>
        <w:right w:val="none" w:sz="0" w:space="0" w:color="auto"/>
      </w:divBdr>
    </w:div>
    <w:div w:id="640772950">
      <w:bodyDiv w:val="1"/>
      <w:marLeft w:val="0"/>
      <w:marRight w:val="0"/>
      <w:marTop w:val="0"/>
      <w:marBottom w:val="0"/>
      <w:divBdr>
        <w:top w:val="none" w:sz="0" w:space="0" w:color="auto"/>
        <w:left w:val="none" w:sz="0" w:space="0" w:color="auto"/>
        <w:bottom w:val="none" w:sz="0" w:space="0" w:color="auto"/>
        <w:right w:val="none" w:sz="0" w:space="0" w:color="auto"/>
      </w:divBdr>
      <w:divsChild>
        <w:div w:id="725101732">
          <w:marLeft w:val="0"/>
          <w:marRight w:val="0"/>
          <w:marTop w:val="0"/>
          <w:marBottom w:val="0"/>
          <w:divBdr>
            <w:top w:val="none" w:sz="0" w:space="0" w:color="auto"/>
            <w:left w:val="none" w:sz="0" w:space="0" w:color="auto"/>
            <w:bottom w:val="none" w:sz="0" w:space="0" w:color="auto"/>
            <w:right w:val="none" w:sz="0" w:space="0" w:color="auto"/>
          </w:divBdr>
          <w:divsChild>
            <w:div w:id="872109076">
              <w:marLeft w:val="0"/>
              <w:marRight w:val="0"/>
              <w:marTop w:val="0"/>
              <w:marBottom w:val="0"/>
              <w:divBdr>
                <w:top w:val="none" w:sz="0" w:space="0" w:color="auto"/>
                <w:left w:val="none" w:sz="0" w:space="0" w:color="auto"/>
                <w:bottom w:val="none" w:sz="0" w:space="0" w:color="auto"/>
                <w:right w:val="none" w:sz="0" w:space="0" w:color="auto"/>
              </w:divBdr>
              <w:divsChild>
                <w:div w:id="202866218">
                  <w:marLeft w:val="0"/>
                  <w:marRight w:val="0"/>
                  <w:marTop w:val="0"/>
                  <w:marBottom w:val="0"/>
                  <w:divBdr>
                    <w:top w:val="none" w:sz="0" w:space="0" w:color="auto"/>
                    <w:left w:val="none" w:sz="0" w:space="0" w:color="auto"/>
                    <w:bottom w:val="none" w:sz="0" w:space="0" w:color="auto"/>
                    <w:right w:val="none" w:sz="0" w:space="0" w:color="auto"/>
                  </w:divBdr>
                  <w:divsChild>
                    <w:div w:id="346948168">
                      <w:marLeft w:val="0"/>
                      <w:marRight w:val="0"/>
                      <w:marTop w:val="0"/>
                      <w:marBottom w:val="0"/>
                      <w:divBdr>
                        <w:top w:val="none" w:sz="0" w:space="0" w:color="auto"/>
                        <w:left w:val="none" w:sz="0" w:space="0" w:color="auto"/>
                        <w:bottom w:val="none" w:sz="0" w:space="0" w:color="auto"/>
                        <w:right w:val="none" w:sz="0" w:space="0" w:color="auto"/>
                      </w:divBdr>
                      <w:divsChild>
                        <w:div w:id="302851976">
                          <w:marLeft w:val="0"/>
                          <w:marRight w:val="0"/>
                          <w:marTop w:val="0"/>
                          <w:marBottom w:val="0"/>
                          <w:divBdr>
                            <w:top w:val="none" w:sz="0" w:space="0" w:color="auto"/>
                            <w:left w:val="none" w:sz="0" w:space="0" w:color="auto"/>
                            <w:bottom w:val="none" w:sz="0" w:space="0" w:color="auto"/>
                            <w:right w:val="none" w:sz="0" w:space="0" w:color="auto"/>
                          </w:divBdr>
                          <w:divsChild>
                            <w:div w:id="150025757">
                              <w:marLeft w:val="0"/>
                              <w:marRight w:val="0"/>
                              <w:marTop w:val="0"/>
                              <w:marBottom w:val="0"/>
                              <w:divBdr>
                                <w:top w:val="none" w:sz="0" w:space="0" w:color="auto"/>
                                <w:left w:val="none" w:sz="0" w:space="0" w:color="auto"/>
                                <w:bottom w:val="none" w:sz="0" w:space="0" w:color="auto"/>
                                <w:right w:val="none" w:sz="0" w:space="0" w:color="auto"/>
                              </w:divBdr>
                              <w:divsChild>
                                <w:div w:id="827090331">
                                  <w:marLeft w:val="0"/>
                                  <w:marRight w:val="0"/>
                                  <w:marTop w:val="0"/>
                                  <w:marBottom w:val="0"/>
                                  <w:divBdr>
                                    <w:top w:val="none" w:sz="0" w:space="0" w:color="auto"/>
                                    <w:left w:val="none" w:sz="0" w:space="0" w:color="auto"/>
                                    <w:bottom w:val="none" w:sz="0" w:space="0" w:color="auto"/>
                                    <w:right w:val="none" w:sz="0" w:space="0" w:color="auto"/>
                                  </w:divBdr>
                                  <w:divsChild>
                                    <w:div w:id="1712804210">
                                      <w:marLeft w:val="0"/>
                                      <w:marRight w:val="0"/>
                                      <w:marTop w:val="0"/>
                                      <w:marBottom w:val="0"/>
                                      <w:divBdr>
                                        <w:top w:val="none" w:sz="0" w:space="0" w:color="auto"/>
                                        <w:left w:val="none" w:sz="0" w:space="0" w:color="auto"/>
                                        <w:bottom w:val="none" w:sz="0" w:space="0" w:color="auto"/>
                                        <w:right w:val="none" w:sz="0" w:space="0" w:color="auto"/>
                                      </w:divBdr>
                                      <w:divsChild>
                                        <w:div w:id="1858349628">
                                          <w:marLeft w:val="0"/>
                                          <w:marRight w:val="0"/>
                                          <w:marTop w:val="0"/>
                                          <w:marBottom w:val="0"/>
                                          <w:divBdr>
                                            <w:top w:val="none" w:sz="0" w:space="0" w:color="auto"/>
                                            <w:left w:val="none" w:sz="0" w:space="0" w:color="auto"/>
                                            <w:bottom w:val="none" w:sz="0" w:space="0" w:color="auto"/>
                                            <w:right w:val="none" w:sz="0" w:space="0" w:color="auto"/>
                                          </w:divBdr>
                                          <w:divsChild>
                                            <w:div w:id="173232844">
                                              <w:marLeft w:val="0"/>
                                              <w:marRight w:val="0"/>
                                              <w:marTop w:val="0"/>
                                              <w:marBottom w:val="0"/>
                                              <w:divBdr>
                                                <w:top w:val="none" w:sz="0" w:space="0" w:color="auto"/>
                                                <w:left w:val="none" w:sz="0" w:space="0" w:color="auto"/>
                                                <w:bottom w:val="none" w:sz="0" w:space="0" w:color="auto"/>
                                                <w:right w:val="none" w:sz="0" w:space="0" w:color="auto"/>
                                              </w:divBdr>
                                              <w:divsChild>
                                                <w:div w:id="968130336">
                                                  <w:marLeft w:val="0"/>
                                                  <w:marRight w:val="0"/>
                                                  <w:marTop w:val="0"/>
                                                  <w:marBottom w:val="0"/>
                                                  <w:divBdr>
                                                    <w:top w:val="none" w:sz="0" w:space="0" w:color="auto"/>
                                                    <w:left w:val="none" w:sz="0" w:space="0" w:color="auto"/>
                                                    <w:bottom w:val="none" w:sz="0" w:space="0" w:color="auto"/>
                                                    <w:right w:val="none" w:sz="0" w:space="0" w:color="auto"/>
                                                  </w:divBdr>
                                                  <w:divsChild>
                                                    <w:div w:id="1756710478">
                                                      <w:marLeft w:val="0"/>
                                                      <w:marRight w:val="0"/>
                                                      <w:marTop w:val="0"/>
                                                      <w:marBottom w:val="0"/>
                                                      <w:divBdr>
                                                        <w:top w:val="none" w:sz="0" w:space="0" w:color="auto"/>
                                                        <w:left w:val="none" w:sz="0" w:space="0" w:color="auto"/>
                                                        <w:bottom w:val="none" w:sz="0" w:space="0" w:color="auto"/>
                                                        <w:right w:val="none" w:sz="0" w:space="0" w:color="auto"/>
                                                      </w:divBdr>
                                                      <w:divsChild>
                                                        <w:div w:id="307243537">
                                                          <w:marLeft w:val="0"/>
                                                          <w:marRight w:val="0"/>
                                                          <w:marTop w:val="0"/>
                                                          <w:marBottom w:val="0"/>
                                                          <w:divBdr>
                                                            <w:top w:val="none" w:sz="0" w:space="0" w:color="auto"/>
                                                            <w:left w:val="none" w:sz="0" w:space="0" w:color="auto"/>
                                                            <w:bottom w:val="none" w:sz="0" w:space="0" w:color="auto"/>
                                                            <w:right w:val="none" w:sz="0" w:space="0" w:color="auto"/>
                                                          </w:divBdr>
                                                          <w:divsChild>
                                                            <w:div w:id="96399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65549205">
      <w:bodyDiv w:val="1"/>
      <w:marLeft w:val="0"/>
      <w:marRight w:val="0"/>
      <w:marTop w:val="0"/>
      <w:marBottom w:val="0"/>
      <w:divBdr>
        <w:top w:val="none" w:sz="0" w:space="0" w:color="auto"/>
        <w:left w:val="none" w:sz="0" w:space="0" w:color="auto"/>
        <w:bottom w:val="none" w:sz="0" w:space="0" w:color="auto"/>
        <w:right w:val="none" w:sz="0" w:space="0" w:color="auto"/>
      </w:divBdr>
    </w:div>
    <w:div w:id="667440509">
      <w:bodyDiv w:val="1"/>
      <w:marLeft w:val="0"/>
      <w:marRight w:val="0"/>
      <w:marTop w:val="0"/>
      <w:marBottom w:val="0"/>
      <w:divBdr>
        <w:top w:val="none" w:sz="0" w:space="0" w:color="auto"/>
        <w:left w:val="none" w:sz="0" w:space="0" w:color="auto"/>
        <w:bottom w:val="none" w:sz="0" w:space="0" w:color="auto"/>
        <w:right w:val="none" w:sz="0" w:space="0" w:color="auto"/>
      </w:divBdr>
    </w:div>
    <w:div w:id="670840057">
      <w:bodyDiv w:val="1"/>
      <w:marLeft w:val="0"/>
      <w:marRight w:val="0"/>
      <w:marTop w:val="0"/>
      <w:marBottom w:val="0"/>
      <w:divBdr>
        <w:top w:val="none" w:sz="0" w:space="0" w:color="auto"/>
        <w:left w:val="none" w:sz="0" w:space="0" w:color="auto"/>
        <w:bottom w:val="none" w:sz="0" w:space="0" w:color="auto"/>
        <w:right w:val="none" w:sz="0" w:space="0" w:color="auto"/>
      </w:divBdr>
    </w:div>
    <w:div w:id="684013331">
      <w:bodyDiv w:val="1"/>
      <w:marLeft w:val="0"/>
      <w:marRight w:val="0"/>
      <w:marTop w:val="0"/>
      <w:marBottom w:val="0"/>
      <w:divBdr>
        <w:top w:val="none" w:sz="0" w:space="0" w:color="auto"/>
        <w:left w:val="none" w:sz="0" w:space="0" w:color="auto"/>
        <w:bottom w:val="none" w:sz="0" w:space="0" w:color="auto"/>
        <w:right w:val="none" w:sz="0" w:space="0" w:color="auto"/>
      </w:divBdr>
    </w:div>
    <w:div w:id="721177322">
      <w:bodyDiv w:val="1"/>
      <w:marLeft w:val="0"/>
      <w:marRight w:val="0"/>
      <w:marTop w:val="0"/>
      <w:marBottom w:val="0"/>
      <w:divBdr>
        <w:top w:val="none" w:sz="0" w:space="0" w:color="auto"/>
        <w:left w:val="none" w:sz="0" w:space="0" w:color="auto"/>
        <w:bottom w:val="none" w:sz="0" w:space="0" w:color="auto"/>
        <w:right w:val="none" w:sz="0" w:space="0" w:color="auto"/>
      </w:divBdr>
    </w:div>
    <w:div w:id="741948856">
      <w:bodyDiv w:val="1"/>
      <w:marLeft w:val="0"/>
      <w:marRight w:val="0"/>
      <w:marTop w:val="0"/>
      <w:marBottom w:val="0"/>
      <w:divBdr>
        <w:top w:val="none" w:sz="0" w:space="0" w:color="auto"/>
        <w:left w:val="none" w:sz="0" w:space="0" w:color="auto"/>
        <w:bottom w:val="none" w:sz="0" w:space="0" w:color="auto"/>
        <w:right w:val="none" w:sz="0" w:space="0" w:color="auto"/>
      </w:divBdr>
    </w:div>
    <w:div w:id="758134988">
      <w:bodyDiv w:val="1"/>
      <w:marLeft w:val="0"/>
      <w:marRight w:val="0"/>
      <w:marTop w:val="0"/>
      <w:marBottom w:val="0"/>
      <w:divBdr>
        <w:top w:val="none" w:sz="0" w:space="0" w:color="auto"/>
        <w:left w:val="none" w:sz="0" w:space="0" w:color="auto"/>
        <w:bottom w:val="none" w:sz="0" w:space="0" w:color="auto"/>
        <w:right w:val="none" w:sz="0" w:space="0" w:color="auto"/>
      </w:divBdr>
    </w:div>
    <w:div w:id="783622329">
      <w:bodyDiv w:val="1"/>
      <w:marLeft w:val="0"/>
      <w:marRight w:val="0"/>
      <w:marTop w:val="0"/>
      <w:marBottom w:val="0"/>
      <w:divBdr>
        <w:top w:val="none" w:sz="0" w:space="0" w:color="auto"/>
        <w:left w:val="none" w:sz="0" w:space="0" w:color="auto"/>
        <w:bottom w:val="none" w:sz="0" w:space="0" w:color="auto"/>
        <w:right w:val="none" w:sz="0" w:space="0" w:color="auto"/>
      </w:divBdr>
    </w:div>
    <w:div w:id="806315705">
      <w:bodyDiv w:val="1"/>
      <w:marLeft w:val="0"/>
      <w:marRight w:val="0"/>
      <w:marTop w:val="0"/>
      <w:marBottom w:val="0"/>
      <w:divBdr>
        <w:top w:val="none" w:sz="0" w:space="0" w:color="auto"/>
        <w:left w:val="none" w:sz="0" w:space="0" w:color="auto"/>
        <w:bottom w:val="none" w:sz="0" w:space="0" w:color="auto"/>
        <w:right w:val="none" w:sz="0" w:space="0" w:color="auto"/>
      </w:divBdr>
    </w:div>
    <w:div w:id="825367249">
      <w:bodyDiv w:val="1"/>
      <w:marLeft w:val="0"/>
      <w:marRight w:val="0"/>
      <w:marTop w:val="0"/>
      <w:marBottom w:val="0"/>
      <w:divBdr>
        <w:top w:val="none" w:sz="0" w:space="0" w:color="auto"/>
        <w:left w:val="none" w:sz="0" w:space="0" w:color="auto"/>
        <w:bottom w:val="none" w:sz="0" w:space="0" w:color="auto"/>
        <w:right w:val="none" w:sz="0" w:space="0" w:color="auto"/>
      </w:divBdr>
    </w:div>
    <w:div w:id="930967186">
      <w:bodyDiv w:val="1"/>
      <w:marLeft w:val="0"/>
      <w:marRight w:val="0"/>
      <w:marTop w:val="0"/>
      <w:marBottom w:val="0"/>
      <w:divBdr>
        <w:top w:val="none" w:sz="0" w:space="0" w:color="auto"/>
        <w:left w:val="none" w:sz="0" w:space="0" w:color="auto"/>
        <w:bottom w:val="none" w:sz="0" w:space="0" w:color="auto"/>
        <w:right w:val="none" w:sz="0" w:space="0" w:color="auto"/>
      </w:divBdr>
    </w:div>
    <w:div w:id="936449482">
      <w:bodyDiv w:val="1"/>
      <w:marLeft w:val="0"/>
      <w:marRight w:val="0"/>
      <w:marTop w:val="0"/>
      <w:marBottom w:val="0"/>
      <w:divBdr>
        <w:top w:val="none" w:sz="0" w:space="0" w:color="auto"/>
        <w:left w:val="none" w:sz="0" w:space="0" w:color="auto"/>
        <w:bottom w:val="none" w:sz="0" w:space="0" w:color="auto"/>
        <w:right w:val="none" w:sz="0" w:space="0" w:color="auto"/>
      </w:divBdr>
    </w:div>
    <w:div w:id="936865205">
      <w:bodyDiv w:val="1"/>
      <w:marLeft w:val="0"/>
      <w:marRight w:val="0"/>
      <w:marTop w:val="0"/>
      <w:marBottom w:val="0"/>
      <w:divBdr>
        <w:top w:val="none" w:sz="0" w:space="0" w:color="auto"/>
        <w:left w:val="none" w:sz="0" w:space="0" w:color="auto"/>
        <w:bottom w:val="none" w:sz="0" w:space="0" w:color="auto"/>
        <w:right w:val="none" w:sz="0" w:space="0" w:color="auto"/>
      </w:divBdr>
    </w:div>
    <w:div w:id="940379791">
      <w:bodyDiv w:val="1"/>
      <w:marLeft w:val="0"/>
      <w:marRight w:val="0"/>
      <w:marTop w:val="0"/>
      <w:marBottom w:val="0"/>
      <w:divBdr>
        <w:top w:val="none" w:sz="0" w:space="0" w:color="auto"/>
        <w:left w:val="none" w:sz="0" w:space="0" w:color="auto"/>
        <w:bottom w:val="none" w:sz="0" w:space="0" w:color="auto"/>
        <w:right w:val="none" w:sz="0" w:space="0" w:color="auto"/>
      </w:divBdr>
    </w:div>
    <w:div w:id="942498114">
      <w:bodyDiv w:val="1"/>
      <w:marLeft w:val="0"/>
      <w:marRight w:val="0"/>
      <w:marTop w:val="0"/>
      <w:marBottom w:val="0"/>
      <w:divBdr>
        <w:top w:val="none" w:sz="0" w:space="0" w:color="auto"/>
        <w:left w:val="none" w:sz="0" w:space="0" w:color="auto"/>
        <w:bottom w:val="none" w:sz="0" w:space="0" w:color="auto"/>
        <w:right w:val="none" w:sz="0" w:space="0" w:color="auto"/>
      </w:divBdr>
    </w:div>
    <w:div w:id="967055518">
      <w:bodyDiv w:val="1"/>
      <w:marLeft w:val="0"/>
      <w:marRight w:val="0"/>
      <w:marTop w:val="0"/>
      <w:marBottom w:val="0"/>
      <w:divBdr>
        <w:top w:val="none" w:sz="0" w:space="0" w:color="auto"/>
        <w:left w:val="none" w:sz="0" w:space="0" w:color="auto"/>
        <w:bottom w:val="none" w:sz="0" w:space="0" w:color="auto"/>
        <w:right w:val="none" w:sz="0" w:space="0" w:color="auto"/>
      </w:divBdr>
    </w:div>
    <w:div w:id="974718837">
      <w:bodyDiv w:val="1"/>
      <w:marLeft w:val="0"/>
      <w:marRight w:val="0"/>
      <w:marTop w:val="0"/>
      <w:marBottom w:val="0"/>
      <w:divBdr>
        <w:top w:val="none" w:sz="0" w:space="0" w:color="auto"/>
        <w:left w:val="none" w:sz="0" w:space="0" w:color="auto"/>
        <w:bottom w:val="none" w:sz="0" w:space="0" w:color="auto"/>
        <w:right w:val="none" w:sz="0" w:space="0" w:color="auto"/>
      </w:divBdr>
    </w:div>
    <w:div w:id="974749517">
      <w:bodyDiv w:val="1"/>
      <w:marLeft w:val="0"/>
      <w:marRight w:val="0"/>
      <w:marTop w:val="0"/>
      <w:marBottom w:val="0"/>
      <w:divBdr>
        <w:top w:val="none" w:sz="0" w:space="0" w:color="auto"/>
        <w:left w:val="none" w:sz="0" w:space="0" w:color="auto"/>
        <w:bottom w:val="none" w:sz="0" w:space="0" w:color="auto"/>
        <w:right w:val="none" w:sz="0" w:space="0" w:color="auto"/>
      </w:divBdr>
    </w:div>
    <w:div w:id="975140796">
      <w:bodyDiv w:val="1"/>
      <w:marLeft w:val="0"/>
      <w:marRight w:val="0"/>
      <w:marTop w:val="0"/>
      <w:marBottom w:val="0"/>
      <w:divBdr>
        <w:top w:val="none" w:sz="0" w:space="0" w:color="auto"/>
        <w:left w:val="none" w:sz="0" w:space="0" w:color="auto"/>
        <w:bottom w:val="none" w:sz="0" w:space="0" w:color="auto"/>
        <w:right w:val="none" w:sz="0" w:space="0" w:color="auto"/>
      </w:divBdr>
    </w:div>
    <w:div w:id="995914119">
      <w:bodyDiv w:val="1"/>
      <w:marLeft w:val="0"/>
      <w:marRight w:val="0"/>
      <w:marTop w:val="0"/>
      <w:marBottom w:val="0"/>
      <w:divBdr>
        <w:top w:val="none" w:sz="0" w:space="0" w:color="auto"/>
        <w:left w:val="none" w:sz="0" w:space="0" w:color="auto"/>
        <w:bottom w:val="none" w:sz="0" w:space="0" w:color="auto"/>
        <w:right w:val="none" w:sz="0" w:space="0" w:color="auto"/>
      </w:divBdr>
    </w:div>
    <w:div w:id="1007249481">
      <w:bodyDiv w:val="1"/>
      <w:marLeft w:val="0"/>
      <w:marRight w:val="0"/>
      <w:marTop w:val="0"/>
      <w:marBottom w:val="0"/>
      <w:divBdr>
        <w:top w:val="none" w:sz="0" w:space="0" w:color="auto"/>
        <w:left w:val="none" w:sz="0" w:space="0" w:color="auto"/>
        <w:bottom w:val="none" w:sz="0" w:space="0" w:color="auto"/>
        <w:right w:val="none" w:sz="0" w:space="0" w:color="auto"/>
      </w:divBdr>
    </w:div>
    <w:div w:id="1020623175">
      <w:bodyDiv w:val="1"/>
      <w:marLeft w:val="0"/>
      <w:marRight w:val="0"/>
      <w:marTop w:val="0"/>
      <w:marBottom w:val="0"/>
      <w:divBdr>
        <w:top w:val="none" w:sz="0" w:space="0" w:color="auto"/>
        <w:left w:val="none" w:sz="0" w:space="0" w:color="auto"/>
        <w:bottom w:val="none" w:sz="0" w:space="0" w:color="auto"/>
        <w:right w:val="none" w:sz="0" w:space="0" w:color="auto"/>
      </w:divBdr>
    </w:div>
    <w:div w:id="1025015631">
      <w:bodyDiv w:val="1"/>
      <w:marLeft w:val="0"/>
      <w:marRight w:val="0"/>
      <w:marTop w:val="0"/>
      <w:marBottom w:val="0"/>
      <w:divBdr>
        <w:top w:val="none" w:sz="0" w:space="0" w:color="auto"/>
        <w:left w:val="none" w:sz="0" w:space="0" w:color="auto"/>
        <w:bottom w:val="none" w:sz="0" w:space="0" w:color="auto"/>
        <w:right w:val="none" w:sz="0" w:space="0" w:color="auto"/>
      </w:divBdr>
    </w:div>
    <w:div w:id="1041170646">
      <w:bodyDiv w:val="1"/>
      <w:marLeft w:val="0"/>
      <w:marRight w:val="0"/>
      <w:marTop w:val="0"/>
      <w:marBottom w:val="0"/>
      <w:divBdr>
        <w:top w:val="none" w:sz="0" w:space="0" w:color="auto"/>
        <w:left w:val="none" w:sz="0" w:space="0" w:color="auto"/>
        <w:bottom w:val="none" w:sz="0" w:space="0" w:color="auto"/>
        <w:right w:val="none" w:sz="0" w:space="0" w:color="auto"/>
      </w:divBdr>
    </w:div>
    <w:div w:id="1088037833">
      <w:bodyDiv w:val="1"/>
      <w:marLeft w:val="0"/>
      <w:marRight w:val="0"/>
      <w:marTop w:val="0"/>
      <w:marBottom w:val="0"/>
      <w:divBdr>
        <w:top w:val="none" w:sz="0" w:space="0" w:color="auto"/>
        <w:left w:val="none" w:sz="0" w:space="0" w:color="auto"/>
        <w:bottom w:val="none" w:sz="0" w:space="0" w:color="auto"/>
        <w:right w:val="none" w:sz="0" w:space="0" w:color="auto"/>
      </w:divBdr>
    </w:div>
    <w:div w:id="1093937430">
      <w:bodyDiv w:val="1"/>
      <w:marLeft w:val="0"/>
      <w:marRight w:val="0"/>
      <w:marTop w:val="0"/>
      <w:marBottom w:val="0"/>
      <w:divBdr>
        <w:top w:val="none" w:sz="0" w:space="0" w:color="auto"/>
        <w:left w:val="none" w:sz="0" w:space="0" w:color="auto"/>
        <w:bottom w:val="none" w:sz="0" w:space="0" w:color="auto"/>
        <w:right w:val="none" w:sz="0" w:space="0" w:color="auto"/>
      </w:divBdr>
    </w:div>
    <w:div w:id="1119106203">
      <w:bodyDiv w:val="1"/>
      <w:marLeft w:val="0"/>
      <w:marRight w:val="0"/>
      <w:marTop w:val="0"/>
      <w:marBottom w:val="0"/>
      <w:divBdr>
        <w:top w:val="none" w:sz="0" w:space="0" w:color="auto"/>
        <w:left w:val="none" w:sz="0" w:space="0" w:color="auto"/>
        <w:bottom w:val="none" w:sz="0" w:space="0" w:color="auto"/>
        <w:right w:val="none" w:sz="0" w:space="0" w:color="auto"/>
      </w:divBdr>
    </w:div>
    <w:div w:id="1121925058">
      <w:bodyDiv w:val="1"/>
      <w:marLeft w:val="0"/>
      <w:marRight w:val="0"/>
      <w:marTop w:val="0"/>
      <w:marBottom w:val="0"/>
      <w:divBdr>
        <w:top w:val="none" w:sz="0" w:space="0" w:color="auto"/>
        <w:left w:val="none" w:sz="0" w:space="0" w:color="auto"/>
        <w:bottom w:val="none" w:sz="0" w:space="0" w:color="auto"/>
        <w:right w:val="none" w:sz="0" w:space="0" w:color="auto"/>
      </w:divBdr>
    </w:div>
    <w:div w:id="1134524779">
      <w:bodyDiv w:val="1"/>
      <w:marLeft w:val="0"/>
      <w:marRight w:val="0"/>
      <w:marTop w:val="0"/>
      <w:marBottom w:val="0"/>
      <w:divBdr>
        <w:top w:val="none" w:sz="0" w:space="0" w:color="auto"/>
        <w:left w:val="none" w:sz="0" w:space="0" w:color="auto"/>
        <w:bottom w:val="none" w:sz="0" w:space="0" w:color="auto"/>
        <w:right w:val="none" w:sz="0" w:space="0" w:color="auto"/>
      </w:divBdr>
    </w:div>
    <w:div w:id="1159274958">
      <w:bodyDiv w:val="1"/>
      <w:marLeft w:val="0"/>
      <w:marRight w:val="0"/>
      <w:marTop w:val="0"/>
      <w:marBottom w:val="0"/>
      <w:divBdr>
        <w:top w:val="none" w:sz="0" w:space="0" w:color="auto"/>
        <w:left w:val="none" w:sz="0" w:space="0" w:color="auto"/>
        <w:bottom w:val="none" w:sz="0" w:space="0" w:color="auto"/>
        <w:right w:val="none" w:sz="0" w:space="0" w:color="auto"/>
      </w:divBdr>
    </w:div>
    <w:div w:id="1161892958">
      <w:bodyDiv w:val="1"/>
      <w:marLeft w:val="0"/>
      <w:marRight w:val="0"/>
      <w:marTop w:val="0"/>
      <w:marBottom w:val="0"/>
      <w:divBdr>
        <w:top w:val="none" w:sz="0" w:space="0" w:color="auto"/>
        <w:left w:val="none" w:sz="0" w:space="0" w:color="auto"/>
        <w:bottom w:val="none" w:sz="0" w:space="0" w:color="auto"/>
        <w:right w:val="none" w:sz="0" w:space="0" w:color="auto"/>
      </w:divBdr>
    </w:div>
    <w:div w:id="1190529559">
      <w:bodyDiv w:val="1"/>
      <w:marLeft w:val="0"/>
      <w:marRight w:val="0"/>
      <w:marTop w:val="0"/>
      <w:marBottom w:val="0"/>
      <w:divBdr>
        <w:top w:val="none" w:sz="0" w:space="0" w:color="auto"/>
        <w:left w:val="none" w:sz="0" w:space="0" w:color="auto"/>
        <w:bottom w:val="none" w:sz="0" w:space="0" w:color="auto"/>
        <w:right w:val="none" w:sz="0" w:space="0" w:color="auto"/>
      </w:divBdr>
    </w:div>
    <w:div w:id="1193297746">
      <w:bodyDiv w:val="1"/>
      <w:marLeft w:val="0"/>
      <w:marRight w:val="0"/>
      <w:marTop w:val="0"/>
      <w:marBottom w:val="0"/>
      <w:divBdr>
        <w:top w:val="none" w:sz="0" w:space="0" w:color="auto"/>
        <w:left w:val="none" w:sz="0" w:space="0" w:color="auto"/>
        <w:bottom w:val="none" w:sz="0" w:space="0" w:color="auto"/>
        <w:right w:val="none" w:sz="0" w:space="0" w:color="auto"/>
      </w:divBdr>
    </w:div>
    <w:div w:id="1207983771">
      <w:bodyDiv w:val="1"/>
      <w:marLeft w:val="0"/>
      <w:marRight w:val="0"/>
      <w:marTop w:val="0"/>
      <w:marBottom w:val="0"/>
      <w:divBdr>
        <w:top w:val="none" w:sz="0" w:space="0" w:color="auto"/>
        <w:left w:val="none" w:sz="0" w:space="0" w:color="auto"/>
        <w:bottom w:val="none" w:sz="0" w:space="0" w:color="auto"/>
        <w:right w:val="none" w:sz="0" w:space="0" w:color="auto"/>
      </w:divBdr>
    </w:div>
    <w:div w:id="1212577831">
      <w:bodyDiv w:val="1"/>
      <w:marLeft w:val="0"/>
      <w:marRight w:val="0"/>
      <w:marTop w:val="0"/>
      <w:marBottom w:val="0"/>
      <w:divBdr>
        <w:top w:val="none" w:sz="0" w:space="0" w:color="auto"/>
        <w:left w:val="none" w:sz="0" w:space="0" w:color="auto"/>
        <w:bottom w:val="none" w:sz="0" w:space="0" w:color="auto"/>
        <w:right w:val="none" w:sz="0" w:space="0" w:color="auto"/>
      </w:divBdr>
    </w:div>
    <w:div w:id="1258714222">
      <w:bodyDiv w:val="1"/>
      <w:marLeft w:val="0"/>
      <w:marRight w:val="0"/>
      <w:marTop w:val="0"/>
      <w:marBottom w:val="0"/>
      <w:divBdr>
        <w:top w:val="none" w:sz="0" w:space="0" w:color="auto"/>
        <w:left w:val="none" w:sz="0" w:space="0" w:color="auto"/>
        <w:bottom w:val="none" w:sz="0" w:space="0" w:color="auto"/>
        <w:right w:val="none" w:sz="0" w:space="0" w:color="auto"/>
      </w:divBdr>
    </w:div>
    <w:div w:id="1282146813">
      <w:bodyDiv w:val="1"/>
      <w:marLeft w:val="0"/>
      <w:marRight w:val="0"/>
      <w:marTop w:val="0"/>
      <w:marBottom w:val="0"/>
      <w:divBdr>
        <w:top w:val="none" w:sz="0" w:space="0" w:color="auto"/>
        <w:left w:val="none" w:sz="0" w:space="0" w:color="auto"/>
        <w:bottom w:val="none" w:sz="0" w:space="0" w:color="auto"/>
        <w:right w:val="none" w:sz="0" w:space="0" w:color="auto"/>
      </w:divBdr>
    </w:div>
    <w:div w:id="1285229735">
      <w:bodyDiv w:val="1"/>
      <w:marLeft w:val="0"/>
      <w:marRight w:val="0"/>
      <w:marTop w:val="0"/>
      <w:marBottom w:val="0"/>
      <w:divBdr>
        <w:top w:val="none" w:sz="0" w:space="0" w:color="auto"/>
        <w:left w:val="none" w:sz="0" w:space="0" w:color="auto"/>
        <w:bottom w:val="none" w:sz="0" w:space="0" w:color="auto"/>
        <w:right w:val="none" w:sz="0" w:space="0" w:color="auto"/>
      </w:divBdr>
    </w:div>
    <w:div w:id="1289047772">
      <w:bodyDiv w:val="1"/>
      <w:marLeft w:val="0"/>
      <w:marRight w:val="0"/>
      <w:marTop w:val="0"/>
      <w:marBottom w:val="0"/>
      <w:divBdr>
        <w:top w:val="none" w:sz="0" w:space="0" w:color="auto"/>
        <w:left w:val="none" w:sz="0" w:space="0" w:color="auto"/>
        <w:bottom w:val="none" w:sz="0" w:space="0" w:color="auto"/>
        <w:right w:val="none" w:sz="0" w:space="0" w:color="auto"/>
      </w:divBdr>
    </w:div>
    <w:div w:id="1353074584">
      <w:bodyDiv w:val="1"/>
      <w:marLeft w:val="0"/>
      <w:marRight w:val="0"/>
      <w:marTop w:val="0"/>
      <w:marBottom w:val="0"/>
      <w:divBdr>
        <w:top w:val="none" w:sz="0" w:space="0" w:color="auto"/>
        <w:left w:val="none" w:sz="0" w:space="0" w:color="auto"/>
        <w:bottom w:val="none" w:sz="0" w:space="0" w:color="auto"/>
        <w:right w:val="none" w:sz="0" w:space="0" w:color="auto"/>
      </w:divBdr>
    </w:div>
    <w:div w:id="1370837725">
      <w:bodyDiv w:val="1"/>
      <w:marLeft w:val="0"/>
      <w:marRight w:val="0"/>
      <w:marTop w:val="0"/>
      <w:marBottom w:val="0"/>
      <w:divBdr>
        <w:top w:val="none" w:sz="0" w:space="0" w:color="auto"/>
        <w:left w:val="none" w:sz="0" w:space="0" w:color="auto"/>
        <w:bottom w:val="none" w:sz="0" w:space="0" w:color="auto"/>
        <w:right w:val="none" w:sz="0" w:space="0" w:color="auto"/>
      </w:divBdr>
    </w:div>
    <w:div w:id="1380007043">
      <w:bodyDiv w:val="1"/>
      <w:marLeft w:val="0"/>
      <w:marRight w:val="0"/>
      <w:marTop w:val="0"/>
      <w:marBottom w:val="0"/>
      <w:divBdr>
        <w:top w:val="none" w:sz="0" w:space="0" w:color="auto"/>
        <w:left w:val="none" w:sz="0" w:space="0" w:color="auto"/>
        <w:bottom w:val="none" w:sz="0" w:space="0" w:color="auto"/>
        <w:right w:val="none" w:sz="0" w:space="0" w:color="auto"/>
      </w:divBdr>
    </w:div>
    <w:div w:id="1388796133">
      <w:bodyDiv w:val="1"/>
      <w:marLeft w:val="0"/>
      <w:marRight w:val="0"/>
      <w:marTop w:val="0"/>
      <w:marBottom w:val="0"/>
      <w:divBdr>
        <w:top w:val="none" w:sz="0" w:space="0" w:color="auto"/>
        <w:left w:val="none" w:sz="0" w:space="0" w:color="auto"/>
        <w:bottom w:val="none" w:sz="0" w:space="0" w:color="auto"/>
        <w:right w:val="none" w:sz="0" w:space="0" w:color="auto"/>
      </w:divBdr>
    </w:div>
    <w:div w:id="1394694569">
      <w:bodyDiv w:val="1"/>
      <w:marLeft w:val="0"/>
      <w:marRight w:val="0"/>
      <w:marTop w:val="0"/>
      <w:marBottom w:val="0"/>
      <w:divBdr>
        <w:top w:val="none" w:sz="0" w:space="0" w:color="auto"/>
        <w:left w:val="none" w:sz="0" w:space="0" w:color="auto"/>
        <w:bottom w:val="none" w:sz="0" w:space="0" w:color="auto"/>
        <w:right w:val="none" w:sz="0" w:space="0" w:color="auto"/>
      </w:divBdr>
      <w:divsChild>
        <w:div w:id="941647321">
          <w:marLeft w:val="0"/>
          <w:marRight w:val="0"/>
          <w:marTop w:val="0"/>
          <w:marBottom w:val="0"/>
          <w:divBdr>
            <w:top w:val="none" w:sz="0" w:space="0" w:color="auto"/>
            <w:left w:val="none" w:sz="0" w:space="0" w:color="auto"/>
            <w:bottom w:val="none" w:sz="0" w:space="0" w:color="auto"/>
            <w:right w:val="none" w:sz="0" w:space="0" w:color="auto"/>
          </w:divBdr>
        </w:div>
      </w:divsChild>
    </w:div>
    <w:div w:id="1423795440">
      <w:bodyDiv w:val="1"/>
      <w:marLeft w:val="0"/>
      <w:marRight w:val="0"/>
      <w:marTop w:val="0"/>
      <w:marBottom w:val="0"/>
      <w:divBdr>
        <w:top w:val="none" w:sz="0" w:space="0" w:color="auto"/>
        <w:left w:val="none" w:sz="0" w:space="0" w:color="auto"/>
        <w:bottom w:val="none" w:sz="0" w:space="0" w:color="auto"/>
        <w:right w:val="none" w:sz="0" w:space="0" w:color="auto"/>
      </w:divBdr>
    </w:div>
    <w:div w:id="1443917022">
      <w:bodyDiv w:val="1"/>
      <w:marLeft w:val="0"/>
      <w:marRight w:val="0"/>
      <w:marTop w:val="0"/>
      <w:marBottom w:val="0"/>
      <w:divBdr>
        <w:top w:val="none" w:sz="0" w:space="0" w:color="auto"/>
        <w:left w:val="none" w:sz="0" w:space="0" w:color="auto"/>
        <w:bottom w:val="none" w:sz="0" w:space="0" w:color="auto"/>
        <w:right w:val="none" w:sz="0" w:space="0" w:color="auto"/>
      </w:divBdr>
    </w:div>
    <w:div w:id="1511212485">
      <w:bodyDiv w:val="1"/>
      <w:marLeft w:val="0"/>
      <w:marRight w:val="0"/>
      <w:marTop w:val="0"/>
      <w:marBottom w:val="0"/>
      <w:divBdr>
        <w:top w:val="none" w:sz="0" w:space="0" w:color="auto"/>
        <w:left w:val="none" w:sz="0" w:space="0" w:color="auto"/>
        <w:bottom w:val="none" w:sz="0" w:space="0" w:color="auto"/>
        <w:right w:val="none" w:sz="0" w:space="0" w:color="auto"/>
      </w:divBdr>
    </w:div>
    <w:div w:id="1515925239">
      <w:bodyDiv w:val="1"/>
      <w:marLeft w:val="0"/>
      <w:marRight w:val="0"/>
      <w:marTop w:val="0"/>
      <w:marBottom w:val="0"/>
      <w:divBdr>
        <w:top w:val="none" w:sz="0" w:space="0" w:color="auto"/>
        <w:left w:val="none" w:sz="0" w:space="0" w:color="auto"/>
        <w:bottom w:val="none" w:sz="0" w:space="0" w:color="auto"/>
        <w:right w:val="none" w:sz="0" w:space="0" w:color="auto"/>
      </w:divBdr>
    </w:div>
    <w:div w:id="1521241655">
      <w:bodyDiv w:val="1"/>
      <w:marLeft w:val="0"/>
      <w:marRight w:val="0"/>
      <w:marTop w:val="0"/>
      <w:marBottom w:val="0"/>
      <w:divBdr>
        <w:top w:val="none" w:sz="0" w:space="0" w:color="auto"/>
        <w:left w:val="none" w:sz="0" w:space="0" w:color="auto"/>
        <w:bottom w:val="none" w:sz="0" w:space="0" w:color="auto"/>
        <w:right w:val="none" w:sz="0" w:space="0" w:color="auto"/>
      </w:divBdr>
    </w:div>
    <w:div w:id="1539048707">
      <w:bodyDiv w:val="1"/>
      <w:marLeft w:val="0"/>
      <w:marRight w:val="0"/>
      <w:marTop w:val="0"/>
      <w:marBottom w:val="0"/>
      <w:divBdr>
        <w:top w:val="none" w:sz="0" w:space="0" w:color="auto"/>
        <w:left w:val="none" w:sz="0" w:space="0" w:color="auto"/>
        <w:bottom w:val="none" w:sz="0" w:space="0" w:color="auto"/>
        <w:right w:val="none" w:sz="0" w:space="0" w:color="auto"/>
      </w:divBdr>
    </w:div>
    <w:div w:id="1548909878">
      <w:bodyDiv w:val="1"/>
      <w:marLeft w:val="0"/>
      <w:marRight w:val="0"/>
      <w:marTop w:val="0"/>
      <w:marBottom w:val="0"/>
      <w:divBdr>
        <w:top w:val="none" w:sz="0" w:space="0" w:color="auto"/>
        <w:left w:val="none" w:sz="0" w:space="0" w:color="auto"/>
        <w:bottom w:val="none" w:sz="0" w:space="0" w:color="auto"/>
        <w:right w:val="none" w:sz="0" w:space="0" w:color="auto"/>
      </w:divBdr>
    </w:div>
    <w:div w:id="1584410800">
      <w:bodyDiv w:val="1"/>
      <w:marLeft w:val="0"/>
      <w:marRight w:val="0"/>
      <w:marTop w:val="0"/>
      <w:marBottom w:val="0"/>
      <w:divBdr>
        <w:top w:val="none" w:sz="0" w:space="0" w:color="auto"/>
        <w:left w:val="none" w:sz="0" w:space="0" w:color="auto"/>
        <w:bottom w:val="none" w:sz="0" w:space="0" w:color="auto"/>
        <w:right w:val="none" w:sz="0" w:space="0" w:color="auto"/>
      </w:divBdr>
      <w:divsChild>
        <w:div w:id="1300961070">
          <w:marLeft w:val="0"/>
          <w:marRight w:val="0"/>
          <w:marTop w:val="0"/>
          <w:marBottom w:val="0"/>
          <w:divBdr>
            <w:top w:val="none" w:sz="0" w:space="0" w:color="auto"/>
            <w:left w:val="none" w:sz="0" w:space="0" w:color="auto"/>
            <w:bottom w:val="none" w:sz="0" w:space="0" w:color="auto"/>
            <w:right w:val="none" w:sz="0" w:space="0" w:color="auto"/>
          </w:divBdr>
        </w:div>
      </w:divsChild>
    </w:div>
    <w:div w:id="1592620832">
      <w:bodyDiv w:val="1"/>
      <w:marLeft w:val="0"/>
      <w:marRight w:val="0"/>
      <w:marTop w:val="0"/>
      <w:marBottom w:val="0"/>
      <w:divBdr>
        <w:top w:val="none" w:sz="0" w:space="0" w:color="auto"/>
        <w:left w:val="none" w:sz="0" w:space="0" w:color="auto"/>
        <w:bottom w:val="none" w:sz="0" w:space="0" w:color="auto"/>
        <w:right w:val="none" w:sz="0" w:space="0" w:color="auto"/>
      </w:divBdr>
    </w:div>
    <w:div w:id="1619143135">
      <w:bodyDiv w:val="1"/>
      <w:marLeft w:val="0"/>
      <w:marRight w:val="0"/>
      <w:marTop w:val="0"/>
      <w:marBottom w:val="0"/>
      <w:divBdr>
        <w:top w:val="none" w:sz="0" w:space="0" w:color="auto"/>
        <w:left w:val="none" w:sz="0" w:space="0" w:color="auto"/>
        <w:bottom w:val="none" w:sz="0" w:space="0" w:color="auto"/>
        <w:right w:val="none" w:sz="0" w:space="0" w:color="auto"/>
      </w:divBdr>
    </w:div>
    <w:div w:id="1642492641">
      <w:bodyDiv w:val="1"/>
      <w:marLeft w:val="0"/>
      <w:marRight w:val="0"/>
      <w:marTop w:val="0"/>
      <w:marBottom w:val="0"/>
      <w:divBdr>
        <w:top w:val="none" w:sz="0" w:space="0" w:color="auto"/>
        <w:left w:val="none" w:sz="0" w:space="0" w:color="auto"/>
        <w:bottom w:val="none" w:sz="0" w:space="0" w:color="auto"/>
        <w:right w:val="none" w:sz="0" w:space="0" w:color="auto"/>
      </w:divBdr>
    </w:div>
    <w:div w:id="1650666259">
      <w:bodyDiv w:val="1"/>
      <w:marLeft w:val="0"/>
      <w:marRight w:val="0"/>
      <w:marTop w:val="0"/>
      <w:marBottom w:val="0"/>
      <w:divBdr>
        <w:top w:val="none" w:sz="0" w:space="0" w:color="auto"/>
        <w:left w:val="none" w:sz="0" w:space="0" w:color="auto"/>
        <w:bottom w:val="none" w:sz="0" w:space="0" w:color="auto"/>
        <w:right w:val="none" w:sz="0" w:space="0" w:color="auto"/>
      </w:divBdr>
      <w:divsChild>
        <w:div w:id="1840652523">
          <w:marLeft w:val="0"/>
          <w:marRight w:val="0"/>
          <w:marTop w:val="0"/>
          <w:marBottom w:val="0"/>
          <w:divBdr>
            <w:top w:val="none" w:sz="0" w:space="0" w:color="auto"/>
            <w:left w:val="none" w:sz="0" w:space="0" w:color="auto"/>
            <w:bottom w:val="none" w:sz="0" w:space="0" w:color="auto"/>
            <w:right w:val="none" w:sz="0" w:space="0" w:color="auto"/>
          </w:divBdr>
        </w:div>
      </w:divsChild>
    </w:div>
    <w:div w:id="1669747240">
      <w:bodyDiv w:val="1"/>
      <w:marLeft w:val="0"/>
      <w:marRight w:val="0"/>
      <w:marTop w:val="0"/>
      <w:marBottom w:val="0"/>
      <w:divBdr>
        <w:top w:val="none" w:sz="0" w:space="0" w:color="auto"/>
        <w:left w:val="none" w:sz="0" w:space="0" w:color="auto"/>
        <w:bottom w:val="none" w:sz="0" w:space="0" w:color="auto"/>
        <w:right w:val="none" w:sz="0" w:space="0" w:color="auto"/>
      </w:divBdr>
    </w:div>
    <w:div w:id="1723559848">
      <w:bodyDiv w:val="1"/>
      <w:marLeft w:val="0"/>
      <w:marRight w:val="0"/>
      <w:marTop w:val="0"/>
      <w:marBottom w:val="0"/>
      <w:divBdr>
        <w:top w:val="none" w:sz="0" w:space="0" w:color="auto"/>
        <w:left w:val="none" w:sz="0" w:space="0" w:color="auto"/>
        <w:bottom w:val="none" w:sz="0" w:space="0" w:color="auto"/>
        <w:right w:val="none" w:sz="0" w:space="0" w:color="auto"/>
      </w:divBdr>
    </w:div>
    <w:div w:id="1764303668">
      <w:bodyDiv w:val="1"/>
      <w:marLeft w:val="0"/>
      <w:marRight w:val="0"/>
      <w:marTop w:val="0"/>
      <w:marBottom w:val="0"/>
      <w:divBdr>
        <w:top w:val="none" w:sz="0" w:space="0" w:color="auto"/>
        <w:left w:val="none" w:sz="0" w:space="0" w:color="auto"/>
        <w:bottom w:val="none" w:sz="0" w:space="0" w:color="auto"/>
        <w:right w:val="none" w:sz="0" w:space="0" w:color="auto"/>
      </w:divBdr>
    </w:div>
    <w:div w:id="1767309925">
      <w:bodyDiv w:val="1"/>
      <w:marLeft w:val="0"/>
      <w:marRight w:val="0"/>
      <w:marTop w:val="0"/>
      <w:marBottom w:val="0"/>
      <w:divBdr>
        <w:top w:val="none" w:sz="0" w:space="0" w:color="auto"/>
        <w:left w:val="none" w:sz="0" w:space="0" w:color="auto"/>
        <w:bottom w:val="none" w:sz="0" w:space="0" w:color="auto"/>
        <w:right w:val="none" w:sz="0" w:space="0" w:color="auto"/>
      </w:divBdr>
    </w:div>
    <w:div w:id="1769155406">
      <w:bodyDiv w:val="1"/>
      <w:marLeft w:val="0"/>
      <w:marRight w:val="0"/>
      <w:marTop w:val="0"/>
      <w:marBottom w:val="0"/>
      <w:divBdr>
        <w:top w:val="none" w:sz="0" w:space="0" w:color="auto"/>
        <w:left w:val="none" w:sz="0" w:space="0" w:color="auto"/>
        <w:bottom w:val="none" w:sz="0" w:space="0" w:color="auto"/>
        <w:right w:val="none" w:sz="0" w:space="0" w:color="auto"/>
      </w:divBdr>
    </w:div>
    <w:div w:id="1786925370">
      <w:bodyDiv w:val="1"/>
      <w:marLeft w:val="0"/>
      <w:marRight w:val="0"/>
      <w:marTop w:val="0"/>
      <w:marBottom w:val="0"/>
      <w:divBdr>
        <w:top w:val="none" w:sz="0" w:space="0" w:color="auto"/>
        <w:left w:val="none" w:sz="0" w:space="0" w:color="auto"/>
        <w:bottom w:val="none" w:sz="0" w:space="0" w:color="auto"/>
        <w:right w:val="none" w:sz="0" w:space="0" w:color="auto"/>
      </w:divBdr>
    </w:div>
    <w:div w:id="1806778205">
      <w:bodyDiv w:val="1"/>
      <w:marLeft w:val="0"/>
      <w:marRight w:val="0"/>
      <w:marTop w:val="0"/>
      <w:marBottom w:val="0"/>
      <w:divBdr>
        <w:top w:val="none" w:sz="0" w:space="0" w:color="auto"/>
        <w:left w:val="none" w:sz="0" w:space="0" w:color="auto"/>
        <w:bottom w:val="none" w:sz="0" w:space="0" w:color="auto"/>
        <w:right w:val="none" w:sz="0" w:space="0" w:color="auto"/>
      </w:divBdr>
    </w:div>
    <w:div w:id="1902593394">
      <w:bodyDiv w:val="1"/>
      <w:marLeft w:val="0"/>
      <w:marRight w:val="0"/>
      <w:marTop w:val="0"/>
      <w:marBottom w:val="0"/>
      <w:divBdr>
        <w:top w:val="none" w:sz="0" w:space="0" w:color="auto"/>
        <w:left w:val="none" w:sz="0" w:space="0" w:color="auto"/>
        <w:bottom w:val="none" w:sz="0" w:space="0" w:color="auto"/>
        <w:right w:val="none" w:sz="0" w:space="0" w:color="auto"/>
      </w:divBdr>
    </w:div>
    <w:div w:id="1915894340">
      <w:bodyDiv w:val="1"/>
      <w:marLeft w:val="0"/>
      <w:marRight w:val="0"/>
      <w:marTop w:val="0"/>
      <w:marBottom w:val="0"/>
      <w:divBdr>
        <w:top w:val="none" w:sz="0" w:space="0" w:color="auto"/>
        <w:left w:val="none" w:sz="0" w:space="0" w:color="auto"/>
        <w:bottom w:val="none" w:sz="0" w:space="0" w:color="auto"/>
        <w:right w:val="none" w:sz="0" w:space="0" w:color="auto"/>
      </w:divBdr>
    </w:div>
    <w:div w:id="1955866433">
      <w:bodyDiv w:val="1"/>
      <w:marLeft w:val="0"/>
      <w:marRight w:val="0"/>
      <w:marTop w:val="0"/>
      <w:marBottom w:val="0"/>
      <w:divBdr>
        <w:top w:val="none" w:sz="0" w:space="0" w:color="auto"/>
        <w:left w:val="none" w:sz="0" w:space="0" w:color="auto"/>
        <w:bottom w:val="none" w:sz="0" w:space="0" w:color="auto"/>
        <w:right w:val="none" w:sz="0" w:space="0" w:color="auto"/>
      </w:divBdr>
    </w:div>
    <w:div w:id="1959948822">
      <w:bodyDiv w:val="1"/>
      <w:marLeft w:val="0"/>
      <w:marRight w:val="0"/>
      <w:marTop w:val="0"/>
      <w:marBottom w:val="0"/>
      <w:divBdr>
        <w:top w:val="none" w:sz="0" w:space="0" w:color="auto"/>
        <w:left w:val="none" w:sz="0" w:space="0" w:color="auto"/>
        <w:bottom w:val="none" w:sz="0" w:space="0" w:color="auto"/>
        <w:right w:val="none" w:sz="0" w:space="0" w:color="auto"/>
      </w:divBdr>
    </w:div>
    <w:div w:id="1967999765">
      <w:bodyDiv w:val="1"/>
      <w:marLeft w:val="0"/>
      <w:marRight w:val="0"/>
      <w:marTop w:val="0"/>
      <w:marBottom w:val="0"/>
      <w:divBdr>
        <w:top w:val="none" w:sz="0" w:space="0" w:color="auto"/>
        <w:left w:val="none" w:sz="0" w:space="0" w:color="auto"/>
        <w:bottom w:val="none" w:sz="0" w:space="0" w:color="auto"/>
        <w:right w:val="none" w:sz="0" w:space="0" w:color="auto"/>
      </w:divBdr>
    </w:div>
    <w:div w:id="2048524886">
      <w:bodyDiv w:val="1"/>
      <w:marLeft w:val="0"/>
      <w:marRight w:val="0"/>
      <w:marTop w:val="0"/>
      <w:marBottom w:val="0"/>
      <w:divBdr>
        <w:top w:val="none" w:sz="0" w:space="0" w:color="auto"/>
        <w:left w:val="none" w:sz="0" w:space="0" w:color="auto"/>
        <w:bottom w:val="none" w:sz="0" w:space="0" w:color="auto"/>
        <w:right w:val="none" w:sz="0" w:space="0" w:color="auto"/>
      </w:divBdr>
    </w:div>
    <w:div w:id="2125539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uario\Desktop\Carpeta%20Kathy%20%20y%20Libia\Tesis%20Borrador%20Jissela%2017%20Junio%202021.docx" TargetMode="Externa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chart" Target="charts/chart25.xml"/><Relationship Id="rId21" Type="http://schemas.openxmlformats.org/officeDocument/2006/relationships/chart" Target="charts/chart7.xml"/><Relationship Id="rId34" Type="http://schemas.openxmlformats.org/officeDocument/2006/relationships/chart" Target="charts/chart20.xml"/><Relationship Id="rId42" Type="http://schemas.openxmlformats.org/officeDocument/2006/relationships/chart" Target="charts/chart28.xml"/><Relationship Id="rId47" Type="http://schemas.openxmlformats.org/officeDocument/2006/relationships/chart" Target="charts/chart33.xml"/><Relationship Id="rId50" Type="http://schemas.openxmlformats.org/officeDocument/2006/relationships/chart" Target="charts/chart36.xml"/><Relationship Id="rId55" Type="http://schemas.openxmlformats.org/officeDocument/2006/relationships/hyperlink" Target="http://www.fao.org/3/ca4526en/ca4526en.pdf" TargetMode="External"/><Relationship Id="rId63" Type="http://schemas.openxmlformats.org/officeDocument/2006/relationships/image" Target="media/image6.jpeg"/><Relationship Id="rId68" Type="http://schemas.openxmlformats.org/officeDocument/2006/relationships/image" Target="media/image11.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chart" Target="charts/chart15.xml"/><Relationship Id="rId11" Type="http://schemas.openxmlformats.org/officeDocument/2006/relationships/image" Target="media/image4.jpeg"/><Relationship Id="rId24" Type="http://schemas.openxmlformats.org/officeDocument/2006/relationships/chart" Target="charts/chart10.xml"/><Relationship Id="rId32" Type="http://schemas.openxmlformats.org/officeDocument/2006/relationships/chart" Target="charts/chart18.xml"/><Relationship Id="rId37" Type="http://schemas.openxmlformats.org/officeDocument/2006/relationships/chart" Target="charts/chart23.xml"/><Relationship Id="rId40" Type="http://schemas.openxmlformats.org/officeDocument/2006/relationships/chart" Target="charts/chart26.xml"/><Relationship Id="rId45" Type="http://schemas.openxmlformats.org/officeDocument/2006/relationships/chart" Target="charts/chart31.xml"/><Relationship Id="rId53" Type="http://schemas.openxmlformats.org/officeDocument/2006/relationships/hyperlink" Target="http://www.fao.org/docrep/004/x2919s/x2919s05.htm" TargetMode="External"/><Relationship Id="rId58" Type="http://schemas.openxmlformats.org/officeDocument/2006/relationships/hyperlink" Target="https://www.agricultura.gob.ec/noventa-y-dos-centros-de-acopio-facilitan-la-venta-de-pequenos-y-medianos-productores" TargetMode="External"/><Relationship Id="rId66" Type="http://schemas.openxmlformats.org/officeDocument/2006/relationships/image" Target="media/image9.jpeg"/><Relationship Id="rId7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chart" Target="charts/chart22.xml"/><Relationship Id="rId49" Type="http://schemas.openxmlformats.org/officeDocument/2006/relationships/chart" Target="charts/chart35.xml"/><Relationship Id="rId57" Type="http://schemas.openxmlformats.org/officeDocument/2006/relationships/hyperlink" Target="https://www.researchgate.net/publication/296707194_Rendimiento_e_maiz_y_" TargetMode="External"/><Relationship Id="rId61"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chart" Target="charts/chart5.xml"/><Relationship Id="rId31" Type="http://schemas.openxmlformats.org/officeDocument/2006/relationships/chart" Target="charts/chart17.xml"/><Relationship Id="rId44" Type="http://schemas.openxmlformats.org/officeDocument/2006/relationships/chart" Target="charts/chart30.xml"/><Relationship Id="rId52" Type="http://schemas.openxmlformats.org/officeDocument/2006/relationships/hyperlink" Target="http://www.eumed.net/librosgratis/2008c/419/Concepto%20de%20Comportamiento%20del%20Consumidor.htm" TargetMode="External"/><Relationship Id="rId60" Type="http://schemas.openxmlformats.org/officeDocument/2006/relationships/hyperlink" Target="http://empresactualidad.blogspot.com/2012/03/comercializacion-definicion-y-conceptos.html" TargetMode="External"/><Relationship Id="rId65" Type="http://schemas.openxmlformats.org/officeDocument/2006/relationships/image" Target="media/image8.jpeg"/><Relationship Id="rId73"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 Id="rId35" Type="http://schemas.openxmlformats.org/officeDocument/2006/relationships/chart" Target="charts/chart21.xml"/><Relationship Id="rId43" Type="http://schemas.openxmlformats.org/officeDocument/2006/relationships/chart" Target="charts/chart29.xml"/><Relationship Id="rId48" Type="http://schemas.openxmlformats.org/officeDocument/2006/relationships/chart" Target="charts/chart34.xml"/><Relationship Id="rId56" Type="http://schemas.openxmlformats.org/officeDocument/2006/relationships/hyperlink" Target="http://www.ecuadorencifras.gob.ec/estadisticas-agropecuarias-2/" TargetMode="External"/><Relationship Id="rId64" Type="http://schemas.openxmlformats.org/officeDocument/2006/relationships/image" Target="media/image7.jpeg"/><Relationship Id="rId69" Type="http://schemas.openxmlformats.org/officeDocument/2006/relationships/image" Target="media/image12.jpeg"/><Relationship Id="rId7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chart" Target="charts/chart37.xml"/><Relationship Id="rId72" Type="http://schemas.openxmlformats.org/officeDocument/2006/relationships/image" Target="media/image15.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chart" Target="charts/chart19.xml"/><Relationship Id="rId38" Type="http://schemas.openxmlformats.org/officeDocument/2006/relationships/chart" Target="charts/chart24.xml"/><Relationship Id="rId46" Type="http://schemas.openxmlformats.org/officeDocument/2006/relationships/chart" Target="charts/chart32.xml"/><Relationship Id="rId59" Type="http://schemas.openxmlformats.org/officeDocument/2006/relationships/hyperlink" Target="https://doi.org/10.1016/j.inpa.2016.07.001" TargetMode="External"/><Relationship Id="rId67" Type="http://schemas.openxmlformats.org/officeDocument/2006/relationships/image" Target="media/image10.png"/><Relationship Id="rId20" Type="http://schemas.openxmlformats.org/officeDocument/2006/relationships/chart" Target="charts/chart6.xml"/><Relationship Id="rId41" Type="http://schemas.openxmlformats.org/officeDocument/2006/relationships/chart" Target="charts/chart27.xml"/><Relationship Id="rId54" Type="http://schemas.openxmlformats.org/officeDocument/2006/relationships/hyperlink" Target="http://www.fao.org/giews/food-prices/international-prices/detail/es/c/1194980/" TargetMode="External"/><Relationship Id="rId62" Type="http://schemas.openxmlformats.org/officeDocument/2006/relationships/footer" Target="footer3.xml"/><Relationship Id="rId70" Type="http://schemas.openxmlformats.org/officeDocument/2006/relationships/image" Target="media/image13.jpeg"/><Relationship Id="rId75"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F:\tesis\Libro1%20base%20de%20datos%20encuestas%20tesis.xlsx" TargetMode="External"/><Relationship Id="rId2" Type="http://schemas.microsoft.com/office/2011/relationships/chartColorStyle" Target="colors37.xml"/><Relationship Id="rId1" Type="http://schemas.microsoft.com/office/2011/relationships/chartStyle" Target="style37.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Raul_G\Desktop\graficos%20tesi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Género: Canduya, Naguan y Marcopamba</a:t>
            </a:r>
          </a:p>
        </c:rich>
      </c:tx>
      <c:layout>
        <c:manualLayout>
          <c:xMode val="edge"/>
          <c:yMode val="edge"/>
          <c:x val="0.22417151321431361"/>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1137496426808033E-2"/>
          <c:y val="0.16039370078740159"/>
          <c:w val="0.9098195992827629"/>
          <c:h val="0.62789698162729668"/>
        </c:manualLayout>
      </c:layout>
      <c:bar3DChart>
        <c:barDir val="col"/>
        <c:grouping val="clustered"/>
        <c:varyColors val="0"/>
        <c:ser>
          <c:idx val="0"/>
          <c:order val="0"/>
          <c:tx>
            <c:strRef>
              <c:f>Hoja1!$B$448</c:f>
              <c:strCache>
                <c:ptCount val="1"/>
                <c:pt idx="0">
                  <c:v>M</c:v>
                </c:pt>
              </c:strCache>
            </c:strRef>
          </c:tx>
          <c:spPr>
            <a:solidFill>
              <a:schemeClr val="accent1"/>
            </a:solidFill>
            <a:ln>
              <a:noFill/>
            </a:ln>
            <a:effectLst/>
            <a:sp3d/>
          </c:spPr>
          <c:invertIfNegative val="0"/>
          <c:dLbls>
            <c:dLbl>
              <c:idx val="0"/>
              <c:tx>
                <c:rich>
                  <a:bodyPr/>
                  <a:lstStyle/>
                  <a:p>
                    <a:fld id="{555BD5A6-68F8-44C3-AA3E-CE21ABE0788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2A1-4988-8ACB-9C11F4A43B0F}"/>
                </c:ext>
                <c:ext xmlns:c15="http://schemas.microsoft.com/office/drawing/2012/chart" uri="{CE6537A1-D6FC-4f65-9D91-7224C49458BB}">
                  <c15:dlblFieldTable/>
                  <c15:showDataLabelsRange val="0"/>
                </c:ext>
              </c:extLst>
            </c:dLbl>
            <c:dLbl>
              <c:idx val="1"/>
              <c:tx>
                <c:rich>
                  <a:bodyPr/>
                  <a:lstStyle/>
                  <a:p>
                    <a:fld id="{A964AC54-9A69-4DCA-9124-374023971CC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2A1-4988-8ACB-9C11F4A43B0F}"/>
                </c:ext>
                <c:ext xmlns:c15="http://schemas.microsoft.com/office/drawing/2012/chart" uri="{CE6537A1-D6FC-4f65-9D91-7224C49458BB}">
                  <c15:dlblFieldTable/>
                  <c15:showDataLabelsRange val="0"/>
                </c:ext>
              </c:extLst>
            </c:dLbl>
            <c:dLbl>
              <c:idx val="2"/>
              <c:tx>
                <c:rich>
                  <a:bodyPr/>
                  <a:lstStyle/>
                  <a:p>
                    <a:fld id="{30CA658D-E58E-45D6-890F-2DAA62FCD20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2A1-4988-8ACB-9C11F4A43B0F}"/>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Hoja1!$C$446:$H$447</c:f>
              <c:multiLvlStrCache>
                <c:ptCount val="3"/>
                <c:lvl>
                  <c:pt idx="0">
                    <c:v>%</c:v>
                  </c:pt>
                  <c:pt idx="1">
                    <c:v>%</c:v>
                  </c:pt>
                  <c:pt idx="2">
                    <c:v>%</c:v>
                  </c:pt>
                </c:lvl>
                <c:lvl/>
              </c:multiLvlStrCache>
              <c:extLst xmlns:c16r2="http://schemas.microsoft.com/office/drawing/2015/06/chart"/>
            </c:multiLvlStrRef>
          </c:cat>
          <c:val>
            <c:numRef>
              <c:f>Hoja1!$C$448:$H$448</c:f>
              <c:numCache>
                <c:formatCode>General</c:formatCode>
                <c:ptCount val="3"/>
                <c:pt idx="0">
                  <c:v>76.790000000000006</c:v>
                </c:pt>
                <c:pt idx="1">
                  <c:v>70</c:v>
                </c:pt>
                <c:pt idx="2">
                  <c:v>69.81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92A1-4988-8ACB-9C11F4A43B0F}"/>
            </c:ext>
          </c:extLst>
        </c:ser>
        <c:ser>
          <c:idx val="1"/>
          <c:order val="1"/>
          <c:tx>
            <c:strRef>
              <c:f>Hoja1!$B$449</c:f>
              <c:strCache>
                <c:ptCount val="1"/>
                <c:pt idx="0">
                  <c:v>F</c:v>
                </c:pt>
              </c:strCache>
            </c:strRef>
          </c:tx>
          <c:spPr>
            <a:solidFill>
              <a:schemeClr val="accent2"/>
            </a:solidFill>
            <a:ln>
              <a:noFill/>
            </a:ln>
            <a:effectLst/>
            <a:sp3d/>
          </c:spPr>
          <c:invertIfNegative val="0"/>
          <c:dLbls>
            <c:dLbl>
              <c:idx val="0"/>
              <c:layout>
                <c:manualLayout>
                  <c:x val="1.9444444444444445E-2"/>
                  <c:y val="0"/>
                </c:manualLayout>
              </c:layout>
              <c:tx>
                <c:rich>
                  <a:bodyPr/>
                  <a:lstStyle/>
                  <a:p>
                    <a:fld id="{E085D7D7-8C46-4682-8A20-8DF6DE6A3AD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2A1-4988-8ACB-9C11F4A43B0F}"/>
                </c:ext>
                <c:ext xmlns:c15="http://schemas.microsoft.com/office/drawing/2012/chart" uri="{CE6537A1-D6FC-4f65-9D91-7224C49458BB}">
                  <c15:dlblFieldTable/>
                  <c15:showDataLabelsRange val="0"/>
                </c:ext>
              </c:extLst>
            </c:dLbl>
            <c:dLbl>
              <c:idx val="1"/>
              <c:layout>
                <c:manualLayout>
                  <c:x val="1.1111111111111112E-2"/>
                  <c:y val="0"/>
                </c:manualLayout>
              </c:layout>
              <c:tx>
                <c:rich>
                  <a:bodyPr/>
                  <a:lstStyle/>
                  <a:p>
                    <a:fld id="{645DD41F-26C9-4768-802C-D67958EA327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2A1-4988-8ACB-9C11F4A43B0F}"/>
                </c:ext>
                <c:ext xmlns:c15="http://schemas.microsoft.com/office/drawing/2012/chart" uri="{CE6537A1-D6FC-4f65-9D91-7224C49458BB}">
                  <c15:dlblFieldTable/>
                  <c15:showDataLabelsRange val="0"/>
                </c:ext>
              </c:extLst>
            </c:dLbl>
            <c:dLbl>
              <c:idx val="2"/>
              <c:layout>
                <c:manualLayout>
                  <c:x val="3.3333333333333333E-2"/>
                  <c:y val="-9.2592592592593437E-3"/>
                </c:manualLayout>
              </c:layout>
              <c:tx>
                <c:rich>
                  <a:bodyPr/>
                  <a:lstStyle/>
                  <a:p>
                    <a:fld id="{2F622F6F-EFA3-4D42-A114-0503EA021B7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2A1-4988-8ACB-9C11F4A43B0F}"/>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Hoja1!$C$446:$H$447</c:f>
              <c:multiLvlStrCache>
                <c:ptCount val="3"/>
                <c:lvl>
                  <c:pt idx="0">
                    <c:v>%</c:v>
                  </c:pt>
                  <c:pt idx="1">
                    <c:v>%</c:v>
                  </c:pt>
                  <c:pt idx="2">
                    <c:v>%</c:v>
                  </c:pt>
                </c:lvl>
                <c:lvl/>
              </c:multiLvlStrCache>
              <c:extLst xmlns:c16r2="http://schemas.microsoft.com/office/drawing/2015/06/chart"/>
            </c:multiLvlStrRef>
          </c:cat>
          <c:val>
            <c:numRef>
              <c:f>Hoja1!$C$449:$H$449</c:f>
              <c:numCache>
                <c:formatCode>General</c:formatCode>
                <c:ptCount val="3"/>
                <c:pt idx="0">
                  <c:v>23.21</c:v>
                </c:pt>
                <c:pt idx="1">
                  <c:v>30</c:v>
                </c:pt>
                <c:pt idx="2">
                  <c:v>30.19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92A1-4988-8ACB-9C11F4A43B0F}"/>
            </c:ext>
          </c:extLst>
        </c:ser>
        <c:dLbls>
          <c:showLegendKey val="0"/>
          <c:showVal val="1"/>
          <c:showCatName val="0"/>
          <c:showSerName val="0"/>
          <c:showPercent val="0"/>
          <c:showBubbleSize val="0"/>
        </c:dLbls>
        <c:gapWidth val="150"/>
        <c:shape val="box"/>
        <c:axId val="53233352"/>
        <c:axId val="52119680"/>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Hoja1!$B$450</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Hoja1!$C$446:$H$447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Hoja1!$C$450:$H$450</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92A1-4988-8ACB-9C11F4A43B0F}"/>
                  </c:ext>
                </c:extLst>
              </c15:ser>
            </c15:filteredBarSeries>
          </c:ext>
        </c:extLst>
      </c:bar3DChart>
      <c:catAx>
        <c:axId val="532333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119680"/>
        <c:crosses val="autoZero"/>
        <c:auto val="1"/>
        <c:lblAlgn val="ctr"/>
        <c:lblOffset val="100"/>
        <c:noMultiLvlLbl val="0"/>
      </c:catAx>
      <c:valAx>
        <c:axId val="52119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33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Fertilización</a:t>
            </a:r>
            <a:r>
              <a:rPr lang="es-EC" sz="1200" b="1" baseline="0">
                <a:latin typeface="Times New Roman" panose="02020603050405020304" pitchFamily="18" charset="0"/>
                <a:cs typeface="Times New Roman" panose="02020603050405020304" pitchFamily="18" charset="0"/>
              </a:rPr>
              <a:t> y abonadura: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Hoja1!$B$301</c:f>
              <c:strCache>
                <c:ptCount val="1"/>
                <c:pt idx="0">
                  <c:v>Orgánico</c:v>
                </c:pt>
              </c:strCache>
            </c:strRef>
          </c:tx>
          <c:spPr>
            <a:solidFill>
              <a:schemeClr val="accent1"/>
            </a:solidFill>
            <a:ln>
              <a:noFill/>
            </a:ln>
            <a:effectLst/>
            <a:sp3d/>
          </c:spPr>
          <c:invertIfNegative val="0"/>
          <c:dLbls>
            <c:dLbl>
              <c:idx val="0"/>
              <c:tx>
                <c:rich>
                  <a:bodyPr/>
                  <a:lstStyle/>
                  <a:p>
                    <a:fld id="{DA2CEE80-84F0-46E6-A665-53175EF139B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DD3-4209-A0EE-0AD286C54648}"/>
                </c:ext>
                <c:ext xmlns:c15="http://schemas.microsoft.com/office/drawing/2012/chart" uri="{CE6537A1-D6FC-4f65-9D91-7224C49458BB}">
                  <c15:dlblFieldTable/>
                  <c15:showDataLabelsRange val="0"/>
                </c:ext>
              </c:extLst>
            </c:dLbl>
            <c:dLbl>
              <c:idx val="1"/>
              <c:tx>
                <c:rich>
                  <a:bodyPr/>
                  <a:lstStyle/>
                  <a:p>
                    <a:fld id="{ED0D454D-05F7-4141-BB5E-05AC703D60D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DD3-4209-A0EE-0AD286C54648}"/>
                </c:ext>
                <c:ext xmlns:c15="http://schemas.microsoft.com/office/drawing/2012/chart" uri="{CE6537A1-D6FC-4f65-9D91-7224C49458BB}">
                  <c15:dlblFieldTable/>
                  <c15:showDataLabelsRange val="0"/>
                </c:ext>
              </c:extLst>
            </c:dLbl>
            <c:dLbl>
              <c:idx val="2"/>
              <c:tx>
                <c:rich>
                  <a:bodyPr/>
                  <a:lstStyle/>
                  <a:p>
                    <a:fld id="{3A8D1CAC-2416-4E7B-9039-50A649C567A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DD3-4209-A0EE-0AD286C5464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Hoja1!$C$299:$H$300</c:f>
              <c:multiLvlStrCache>
                <c:ptCount val="3"/>
                <c:lvl>
                  <c:pt idx="0">
                    <c:v>%</c:v>
                  </c:pt>
                  <c:pt idx="1">
                    <c:v>%</c:v>
                  </c:pt>
                  <c:pt idx="2">
                    <c:v>%</c:v>
                  </c:pt>
                </c:lvl>
                <c:lvl/>
              </c:multiLvlStrCache>
              <c:extLst xmlns:c16r2="http://schemas.microsoft.com/office/drawing/2015/06/chart"/>
            </c:multiLvlStrRef>
          </c:cat>
          <c:val>
            <c:numRef>
              <c:f>Hoja1!$C$301:$H$301</c:f>
              <c:numCache>
                <c:formatCode>General</c:formatCode>
                <c:ptCount val="3"/>
                <c:pt idx="0">
                  <c:v>0</c:v>
                </c:pt>
                <c:pt idx="1">
                  <c:v>5</c:v>
                </c:pt>
                <c:pt idx="2">
                  <c:v>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ADD3-4209-A0EE-0AD286C54648}"/>
            </c:ext>
          </c:extLst>
        </c:ser>
        <c:ser>
          <c:idx val="1"/>
          <c:order val="1"/>
          <c:tx>
            <c:strRef>
              <c:f>Hoja1!$B$302</c:f>
              <c:strCache>
                <c:ptCount val="1"/>
                <c:pt idx="0">
                  <c:v>Químico</c:v>
                </c:pt>
              </c:strCache>
            </c:strRef>
          </c:tx>
          <c:spPr>
            <a:solidFill>
              <a:schemeClr val="accent2"/>
            </a:solidFill>
            <a:ln>
              <a:noFill/>
            </a:ln>
            <a:effectLst/>
            <a:sp3d/>
          </c:spPr>
          <c:invertIfNegative val="0"/>
          <c:dLbls>
            <c:dLbl>
              <c:idx val="0"/>
              <c:tx>
                <c:rich>
                  <a:bodyPr/>
                  <a:lstStyle/>
                  <a:p>
                    <a:fld id="{FC306C0E-E081-43C0-B80A-4A21AE81CDE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DD3-4209-A0EE-0AD286C54648}"/>
                </c:ext>
                <c:ext xmlns:c15="http://schemas.microsoft.com/office/drawing/2012/chart" uri="{CE6537A1-D6FC-4f65-9D91-7224C49458BB}">
                  <c15:dlblFieldTable/>
                  <c15:showDataLabelsRange val="0"/>
                </c:ext>
              </c:extLst>
            </c:dLbl>
            <c:dLbl>
              <c:idx val="1"/>
              <c:tx>
                <c:rich>
                  <a:bodyPr/>
                  <a:lstStyle/>
                  <a:p>
                    <a:fld id="{71C4CD76-F55D-4B7D-8F98-E0091FC0472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DD3-4209-A0EE-0AD286C54648}"/>
                </c:ext>
                <c:ext xmlns:c15="http://schemas.microsoft.com/office/drawing/2012/chart" uri="{CE6537A1-D6FC-4f65-9D91-7224C49458BB}">
                  <c15:dlblFieldTable/>
                  <c15:showDataLabelsRange val="0"/>
                </c:ext>
              </c:extLst>
            </c:dLbl>
            <c:dLbl>
              <c:idx val="2"/>
              <c:tx>
                <c:rich>
                  <a:bodyPr/>
                  <a:lstStyle/>
                  <a:p>
                    <a:fld id="{05B62FB0-06D8-435B-8A3F-7EF1261FE3F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DD3-4209-A0EE-0AD286C5464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Hoja1!$C$299:$H$300</c:f>
              <c:multiLvlStrCache>
                <c:ptCount val="3"/>
                <c:lvl>
                  <c:pt idx="0">
                    <c:v>%</c:v>
                  </c:pt>
                  <c:pt idx="1">
                    <c:v>%</c:v>
                  </c:pt>
                  <c:pt idx="2">
                    <c:v>%</c:v>
                  </c:pt>
                </c:lvl>
                <c:lvl/>
              </c:multiLvlStrCache>
              <c:extLst xmlns:c16r2="http://schemas.microsoft.com/office/drawing/2015/06/chart"/>
            </c:multiLvlStrRef>
          </c:cat>
          <c:val>
            <c:numRef>
              <c:f>Hoja1!$C$302:$H$302</c:f>
              <c:numCache>
                <c:formatCode>General</c:formatCode>
                <c:ptCount val="3"/>
                <c:pt idx="0">
                  <c:v>89.29</c:v>
                </c:pt>
                <c:pt idx="1">
                  <c:v>75</c:v>
                </c:pt>
                <c:pt idx="2">
                  <c:v>90.57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ADD3-4209-A0EE-0AD286C54648}"/>
            </c:ext>
          </c:extLst>
        </c:ser>
        <c:ser>
          <c:idx val="2"/>
          <c:order val="2"/>
          <c:tx>
            <c:strRef>
              <c:f>Hoja1!$B$303</c:f>
              <c:strCache>
                <c:ptCount val="1"/>
                <c:pt idx="0">
                  <c:v>Combinado</c:v>
                </c:pt>
              </c:strCache>
            </c:strRef>
          </c:tx>
          <c:spPr>
            <a:solidFill>
              <a:schemeClr val="accent3"/>
            </a:solidFill>
            <a:ln>
              <a:noFill/>
            </a:ln>
            <a:effectLst/>
            <a:sp3d/>
          </c:spPr>
          <c:invertIfNegative val="0"/>
          <c:dLbls>
            <c:dLbl>
              <c:idx val="0"/>
              <c:layout>
                <c:manualLayout>
                  <c:x val="3.0555555555555506E-2"/>
                  <c:y val="-8.4875562720133283E-17"/>
                </c:manualLayout>
              </c:layout>
              <c:tx>
                <c:rich>
                  <a:bodyPr/>
                  <a:lstStyle/>
                  <a:p>
                    <a:fld id="{93F08C90-327A-468A-B975-1A9C18891E3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ADD3-4209-A0EE-0AD286C54648}"/>
                </c:ext>
                <c:ext xmlns:c15="http://schemas.microsoft.com/office/drawing/2012/chart" uri="{CE6537A1-D6FC-4f65-9D91-7224C49458BB}">
                  <c15:dlblFieldTable/>
                  <c15:showDataLabelsRange val="0"/>
                </c:ext>
              </c:extLst>
            </c:dLbl>
            <c:dLbl>
              <c:idx val="1"/>
              <c:layout>
                <c:manualLayout>
                  <c:x val="1.3888888888888788E-2"/>
                  <c:y val="0"/>
                </c:manualLayout>
              </c:layout>
              <c:tx>
                <c:rich>
                  <a:bodyPr/>
                  <a:lstStyle/>
                  <a:p>
                    <a:fld id="{0B8450B8-142F-4987-ACFB-C0F499C2900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ADD3-4209-A0EE-0AD286C54648}"/>
                </c:ext>
                <c:ext xmlns:c15="http://schemas.microsoft.com/office/drawing/2012/chart" uri="{CE6537A1-D6FC-4f65-9D91-7224C49458BB}">
                  <c15:dlblFieldTable/>
                  <c15:showDataLabelsRange val="0"/>
                </c:ext>
              </c:extLst>
            </c:dLbl>
            <c:dLbl>
              <c:idx val="2"/>
              <c:layout>
                <c:manualLayout>
                  <c:x val="2.4999999999999897E-2"/>
                  <c:y val="0"/>
                </c:manualLayout>
              </c:layout>
              <c:tx>
                <c:rich>
                  <a:bodyPr/>
                  <a:lstStyle/>
                  <a:p>
                    <a:fld id="{88D4A9B6-8B85-4532-B553-EA9A0627834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ADD3-4209-A0EE-0AD286C5464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Hoja1!$C$299:$H$300</c:f>
              <c:multiLvlStrCache>
                <c:ptCount val="3"/>
                <c:lvl>
                  <c:pt idx="0">
                    <c:v>%</c:v>
                  </c:pt>
                  <c:pt idx="1">
                    <c:v>%</c:v>
                  </c:pt>
                  <c:pt idx="2">
                    <c:v>%</c:v>
                  </c:pt>
                </c:lvl>
                <c:lvl/>
              </c:multiLvlStrCache>
              <c:extLst xmlns:c16r2="http://schemas.microsoft.com/office/drawing/2015/06/chart"/>
            </c:multiLvlStrRef>
          </c:cat>
          <c:val>
            <c:numRef>
              <c:f>Hoja1!$C$303:$H$303</c:f>
              <c:numCache>
                <c:formatCode>General</c:formatCode>
                <c:ptCount val="3"/>
                <c:pt idx="0">
                  <c:v>10.71</c:v>
                </c:pt>
                <c:pt idx="1">
                  <c:v>20</c:v>
                </c:pt>
                <c:pt idx="2">
                  <c:v>9.43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ADD3-4209-A0EE-0AD286C54648}"/>
            </c:ext>
          </c:extLst>
        </c:ser>
        <c:dLbls>
          <c:showLegendKey val="0"/>
          <c:showVal val="1"/>
          <c:showCatName val="0"/>
          <c:showSerName val="0"/>
          <c:showPercent val="0"/>
          <c:showBubbleSize val="0"/>
        </c:dLbls>
        <c:gapWidth val="150"/>
        <c:shape val="box"/>
        <c:axId val="52068128"/>
        <c:axId val="53152184"/>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Hoja1!$B$304</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Hoja1!$C$299:$H$300</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Hoja1!$C$304:$H$304</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ADD3-4209-A0EE-0AD286C54648}"/>
                  </c:ext>
                </c:extLst>
              </c15:ser>
            </c15:filteredBarSeries>
          </c:ext>
        </c:extLst>
      </c:bar3DChart>
      <c:catAx>
        <c:axId val="520681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152184"/>
        <c:crosses val="autoZero"/>
        <c:auto val="1"/>
        <c:lblAlgn val="ctr"/>
        <c:lblOffset val="100"/>
        <c:noMultiLvlLbl val="0"/>
      </c:catAx>
      <c:valAx>
        <c:axId val="53152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68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Aporque: Canduya, Naguan y Marcopamba</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Hoja1!$B$288</c:f>
              <c:strCache>
                <c:ptCount val="1"/>
                <c:pt idx="0">
                  <c:v>Si</c:v>
                </c:pt>
              </c:strCache>
            </c:strRef>
          </c:tx>
          <c:spPr>
            <a:solidFill>
              <a:schemeClr val="accent1"/>
            </a:solidFill>
            <a:ln>
              <a:noFill/>
            </a:ln>
            <a:effectLst/>
            <a:sp3d/>
          </c:spPr>
          <c:invertIfNegative val="0"/>
          <c:dLbls>
            <c:dLbl>
              <c:idx val="0"/>
              <c:tx>
                <c:rich>
                  <a:bodyPr/>
                  <a:lstStyle/>
                  <a:p>
                    <a:fld id="{2F694ECB-3CE3-4E24-BD3E-0F535D1EEE0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872-495D-86E1-20D71491FDA3}"/>
                </c:ext>
                <c:ext xmlns:c15="http://schemas.microsoft.com/office/drawing/2012/chart" uri="{CE6537A1-D6FC-4f65-9D91-7224C49458BB}">
                  <c15:dlblFieldTable/>
                  <c15:showDataLabelsRange val="0"/>
                </c:ext>
              </c:extLst>
            </c:dLbl>
            <c:dLbl>
              <c:idx val="1"/>
              <c:tx>
                <c:rich>
                  <a:bodyPr/>
                  <a:lstStyle/>
                  <a:p>
                    <a:fld id="{5D5765D3-BF8E-4F07-99AF-EA850D4021C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872-495D-86E1-20D71491FDA3}"/>
                </c:ext>
                <c:ext xmlns:c15="http://schemas.microsoft.com/office/drawing/2012/chart" uri="{CE6537A1-D6FC-4f65-9D91-7224C49458BB}">
                  <c15:dlblFieldTable/>
                  <c15:showDataLabelsRange val="0"/>
                </c:ext>
              </c:extLst>
            </c:dLbl>
            <c:dLbl>
              <c:idx val="2"/>
              <c:tx>
                <c:rich>
                  <a:bodyPr/>
                  <a:lstStyle/>
                  <a:p>
                    <a:fld id="{9737AA98-B13B-4AF6-908E-42441C2D1EB6}"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872-495D-86E1-20D71491FDA3}"/>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Hoja1!$C$286:$H$287</c:f>
              <c:multiLvlStrCache>
                <c:ptCount val="3"/>
                <c:lvl>
                  <c:pt idx="0">
                    <c:v>%</c:v>
                  </c:pt>
                  <c:pt idx="1">
                    <c:v>%</c:v>
                  </c:pt>
                  <c:pt idx="2">
                    <c:v>%</c:v>
                  </c:pt>
                </c:lvl>
                <c:lvl/>
              </c:multiLvlStrCache>
              <c:extLst xmlns:c16r2="http://schemas.microsoft.com/office/drawing/2015/06/chart"/>
            </c:multiLvlStrRef>
          </c:cat>
          <c:val>
            <c:numRef>
              <c:f>Hoja1!$C$288:$H$288</c:f>
              <c:numCache>
                <c:formatCode>General</c:formatCode>
                <c:ptCount val="3"/>
                <c:pt idx="0">
                  <c:v>25</c:v>
                </c:pt>
                <c:pt idx="1">
                  <c:v>35</c:v>
                </c:pt>
                <c:pt idx="2">
                  <c:v>56.6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872-495D-86E1-20D71491FDA3}"/>
            </c:ext>
          </c:extLst>
        </c:ser>
        <c:ser>
          <c:idx val="1"/>
          <c:order val="1"/>
          <c:tx>
            <c:strRef>
              <c:f>Hoja1!$B$289</c:f>
              <c:strCache>
                <c:ptCount val="1"/>
                <c:pt idx="0">
                  <c:v>No</c:v>
                </c:pt>
              </c:strCache>
            </c:strRef>
          </c:tx>
          <c:spPr>
            <a:solidFill>
              <a:schemeClr val="accent2"/>
            </a:solidFill>
            <a:ln>
              <a:noFill/>
            </a:ln>
            <a:effectLst/>
            <a:sp3d/>
          </c:spPr>
          <c:invertIfNegative val="0"/>
          <c:dLbls>
            <c:dLbl>
              <c:idx val="0"/>
              <c:tx>
                <c:rich>
                  <a:bodyPr/>
                  <a:lstStyle/>
                  <a:p>
                    <a:fld id="{867C2087-A3FF-4C1A-B969-2F9987BF219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872-495D-86E1-20D71491FDA3}"/>
                </c:ext>
                <c:ext xmlns:c15="http://schemas.microsoft.com/office/drawing/2012/chart" uri="{CE6537A1-D6FC-4f65-9D91-7224C49458BB}">
                  <c15:dlblFieldTable/>
                  <c15:showDataLabelsRange val="0"/>
                </c:ext>
              </c:extLst>
            </c:dLbl>
            <c:dLbl>
              <c:idx val="1"/>
              <c:tx>
                <c:rich>
                  <a:bodyPr/>
                  <a:lstStyle/>
                  <a:p>
                    <a:fld id="{9ADCA5D9-79BF-4ADA-BC0A-E5C74C0CC25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872-495D-86E1-20D71491FDA3}"/>
                </c:ext>
                <c:ext xmlns:c15="http://schemas.microsoft.com/office/drawing/2012/chart" uri="{CE6537A1-D6FC-4f65-9D91-7224C49458BB}">
                  <c15:dlblFieldTable/>
                  <c15:showDataLabelsRange val="0"/>
                </c:ext>
              </c:extLst>
            </c:dLbl>
            <c:dLbl>
              <c:idx val="2"/>
              <c:layout>
                <c:manualLayout>
                  <c:x val="2.8028139735723993E-2"/>
                  <c:y val="4.6296296296296294E-3"/>
                </c:manualLayout>
              </c:layout>
              <c:tx>
                <c:rich>
                  <a:bodyPr rot="0" spcFirstLastPara="1" vertOverflow="ellipsis" vert="horz" wrap="square" lIns="38100" tIns="19050" rIns="38100" bIns="19050" anchor="ctr" anchorCtr="0">
                    <a:noAutofit/>
                  </a:bodyPr>
                  <a:lstStyle/>
                  <a:p>
                    <a:pPr algn="ct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272BFF1B-E530-4504-92E7-D0741895FC40}" type="VALUE">
                      <a:rPr lang="en-US" sz="1000" b="1">
                        <a:latin typeface="Times New Roman" panose="02020603050405020304" pitchFamily="18" charset="0"/>
                        <a:cs typeface="Times New Roman" panose="02020603050405020304" pitchFamily="18" charset="0"/>
                      </a:rPr>
                      <a:pPr algn="ctr">
                        <a:defRPr sz="1000" b="1">
                          <a:latin typeface="Times New Roman" panose="02020603050405020304" pitchFamily="18" charset="0"/>
                          <a:cs typeface="Times New Roman" panose="02020603050405020304" pitchFamily="18" charset="0"/>
                        </a:defRPr>
                      </a:pPr>
                      <a:t>[VALOR]</a:t>
                    </a:fld>
                    <a:r>
                      <a:rPr lang="en-US" sz="1000" b="1">
                        <a:latin typeface="Times New Roman" panose="02020603050405020304" pitchFamily="18" charset="0"/>
                        <a:cs typeface="Times New Roman" panose="02020603050405020304" pitchFamily="18" charset="0"/>
                      </a:rPr>
                      <a:t>0%</a:t>
                    </a:r>
                  </a:p>
                </c:rich>
              </c:tx>
              <c:spPr>
                <a:noFill/>
                <a:ln>
                  <a:noFill/>
                </a:ln>
                <a:effectLst/>
              </c:spPr>
              <c:txPr>
                <a:bodyPr rot="0" spcFirstLastPara="1" vertOverflow="ellipsis" vert="horz" wrap="square" lIns="38100" tIns="19050" rIns="38100" bIns="19050" anchor="ctr" anchorCtr="0">
                  <a:noAutofit/>
                </a:bodyPr>
                <a:lstStyle/>
                <a:p>
                  <a:pPr algn="ct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872-495D-86E1-20D71491FDA3}"/>
                </c:ext>
                <c:ext xmlns:c15="http://schemas.microsoft.com/office/drawing/2012/chart" uri="{CE6537A1-D6FC-4f65-9D91-7224C49458BB}">
                  <c15:layout>
                    <c:manualLayout>
                      <c:w val="0.11166434980411981"/>
                      <c:h val="7.4004811898512685E-2"/>
                    </c:manualLayout>
                  </c15:layout>
                  <c15:dlblFieldTable/>
                  <c15:showDataLabelsRange val="0"/>
                </c:ext>
              </c:extLst>
            </c:dLbl>
            <c:spPr>
              <a:noFill/>
              <a:ln>
                <a:noFill/>
              </a:ln>
              <a:effectLst/>
            </c:spPr>
            <c:txPr>
              <a:bodyPr rot="0" spcFirstLastPara="1" vertOverflow="ellipsis" vert="horz" wrap="square" lIns="38100" tIns="19050" rIns="38100" bIns="19050" anchor="ctr" anchorCtr="0">
                <a:spAutoFit/>
              </a:bodyPr>
              <a:lstStyle/>
              <a:p>
                <a:pPr algn="ct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Hoja1!$C$286:$H$287</c:f>
              <c:multiLvlStrCache>
                <c:ptCount val="3"/>
                <c:lvl>
                  <c:pt idx="0">
                    <c:v>%</c:v>
                  </c:pt>
                  <c:pt idx="1">
                    <c:v>%</c:v>
                  </c:pt>
                  <c:pt idx="2">
                    <c:v>%</c:v>
                  </c:pt>
                </c:lvl>
                <c:lvl/>
              </c:multiLvlStrCache>
              <c:extLst xmlns:c16r2="http://schemas.microsoft.com/office/drawing/2015/06/chart"/>
            </c:multiLvlStrRef>
          </c:cat>
          <c:val>
            <c:numRef>
              <c:f>Hoja1!$C$289:$H$289</c:f>
              <c:numCache>
                <c:formatCode>General</c:formatCode>
                <c:ptCount val="3"/>
                <c:pt idx="0">
                  <c:v>75</c:v>
                </c:pt>
                <c:pt idx="1">
                  <c:v>65</c:v>
                </c:pt>
                <c:pt idx="2">
                  <c:v>43.4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8872-495D-86E1-20D71491FDA3}"/>
            </c:ext>
          </c:extLst>
        </c:ser>
        <c:dLbls>
          <c:showLegendKey val="0"/>
          <c:showVal val="1"/>
          <c:showCatName val="0"/>
          <c:showSerName val="0"/>
          <c:showPercent val="0"/>
          <c:showBubbleSize val="0"/>
        </c:dLbls>
        <c:gapWidth val="150"/>
        <c:shape val="box"/>
        <c:axId val="53152968"/>
        <c:axId val="53153360"/>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Hoja1!$B$290</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Hoja1!$C$286:$H$287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Hoja1!$C$290:$H$290</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8872-495D-86E1-20D71491FDA3}"/>
                  </c:ext>
                </c:extLst>
              </c15:ser>
            </c15:filteredBarSeries>
          </c:ext>
        </c:extLst>
      </c:bar3DChart>
      <c:catAx>
        <c:axId val="531529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153360"/>
        <c:crosses val="autoZero"/>
        <c:auto val="1"/>
        <c:lblAlgn val="ctr"/>
        <c:lblOffset val="100"/>
        <c:noMultiLvlLbl val="0"/>
      </c:catAx>
      <c:valAx>
        <c:axId val="53153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152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Control</a:t>
            </a:r>
            <a:r>
              <a:rPr lang="es-EC" sz="1200" b="1" baseline="0">
                <a:latin typeface="Times New Roman" panose="02020603050405020304" pitchFamily="18" charset="0"/>
                <a:cs typeface="Times New Roman" panose="02020603050405020304" pitchFamily="18" charset="0"/>
              </a:rPr>
              <a:t> de plagas: Canduya, Naguan y Marcopmba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Hoja1!$B$276</c:f>
              <c:strCache>
                <c:ptCount val="1"/>
                <c:pt idx="0">
                  <c:v>Si</c:v>
                </c:pt>
              </c:strCache>
            </c:strRef>
          </c:tx>
          <c:spPr>
            <a:solidFill>
              <a:schemeClr val="accent1"/>
            </a:solidFill>
            <a:ln>
              <a:noFill/>
            </a:ln>
            <a:effectLst/>
            <a:sp3d/>
          </c:spPr>
          <c:invertIfNegative val="0"/>
          <c:dLbls>
            <c:dLbl>
              <c:idx val="0"/>
              <c:tx>
                <c:rich>
                  <a:bodyPr/>
                  <a:lstStyle/>
                  <a:p>
                    <a:fld id="{788BB778-B839-4BC6-BB96-F1A39FACF7D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2CE-41B2-9A4D-A6C8A5F08E25}"/>
                </c:ext>
                <c:ext xmlns:c15="http://schemas.microsoft.com/office/drawing/2012/chart" uri="{CE6537A1-D6FC-4f65-9D91-7224C49458BB}">
                  <c15:dlblFieldTable/>
                  <c15:showDataLabelsRange val="0"/>
                </c:ext>
              </c:extLst>
            </c:dLbl>
            <c:dLbl>
              <c:idx val="1"/>
              <c:tx>
                <c:rich>
                  <a:bodyPr/>
                  <a:lstStyle/>
                  <a:p>
                    <a:fld id="{053404FA-A9CF-4CDF-9A7E-4FFE9C5B1F7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2CE-41B2-9A4D-A6C8A5F08E25}"/>
                </c:ext>
                <c:ext xmlns:c15="http://schemas.microsoft.com/office/drawing/2012/chart" uri="{CE6537A1-D6FC-4f65-9D91-7224C49458BB}">
                  <c15:dlblFieldTable/>
                  <c15:showDataLabelsRange val="0"/>
                </c:ext>
              </c:extLst>
            </c:dLbl>
            <c:dLbl>
              <c:idx val="2"/>
              <c:tx>
                <c:rich>
                  <a:bodyPr/>
                  <a:lstStyle/>
                  <a:p>
                    <a:fld id="{26432407-DE37-4038-9A75-CF53A1408C2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2CE-41B2-9A4D-A6C8A5F08E25}"/>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Hoja1!$C$274:$H$275</c:f>
              <c:multiLvlStrCache>
                <c:ptCount val="3"/>
                <c:lvl>
                  <c:pt idx="0">
                    <c:v>%</c:v>
                  </c:pt>
                  <c:pt idx="1">
                    <c:v>%</c:v>
                  </c:pt>
                  <c:pt idx="2">
                    <c:v>%</c:v>
                  </c:pt>
                </c:lvl>
                <c:lvl/>
              </c:multiLvlStrCache>
              <c:extLst xmlns:c16r2="http://schemas.microsoft.com/office/drawing/2015/06/chart"/>
            </c:multiLvlStrRef>
          </c:cat>
          <c:val>
            <c:numRef>
              <c:f>Hoja1!$C$276:$H$276</c:f>
              <c:numCache>
                <c:formatCode>General</c:formatCode>
                <c:ptCount val="3"/>
                <c:pt idx="0">
                  <c:v>100</c:v>
                </c:pt>
                <c:pt idx="1">
                  <c:v>85</c:v>
                </c:pt>
                <c:pt idx="2">
                  <c:v>98.11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32CE-41B2-9A4D-A6C8A5F08E25}"/>
            </c:ext>
          </c:extLst>
        </c:ser>
        <c:ser>
          <c:idx val="1"/>
          <c:order val="1"/>
          <c:tx>
            <c:strRef>
              <c:f>Hoja1!$B$277</c:f>
              <c:strCache>
                <c:ptCount val="1"/>
                <c:pt idx="0">
                  <c:v>No</c:v>
                </c:pt>
              </c:strCache>
            </c:strRef>
          </c:tx>
          <c:spPr>
            <a:solidFill>
              <a:schemeClr val="accent2"/>
            </a:solidFill>
            <a:ln>
              <a:noFill/>
            </a:ln>
            <a:effectLst/>
            <a:sp3d/>
          </c:spPr>
          <c:invertIfNegative val="0"/>
          <c:dLbls>
            <c:dLbl>
              <c:idx val="0"/>
              <c:layout>
                <c:manualLayout>
                  <c:x val="8.3333333333333332E-3"/>
                  <c:y val="-8.4875562720133283E-17"/>
                </c:manualLayout>
              </c:layout>
              <c:tx>
                <c:rich>
                  <a:bodyPr/>
                  <a:lstStyle/>
                  <a:p>
                    <a:fld id="{EB7D3BDD-0DA2-4998-BDF2-3EE3830CDC4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2CE-41B2-9A4D-A6C8A5F08E25}"/>
                </c:ext>
                <c:ext xmlns:c15="http://schemas.microsoft.com/office/drawing/2012/chart" uri="{CE6537A1-D6FC-4f65-9D91-7224C49458BB}">
                  <c15:dlblFieldTable/>
                  <c15:showDataLabelsRange val="0"/>
                </c:ext>
              </c:extLst>
            </c:dLbl>
            <c:dLbl>
              <c:idx val="1"/>
              <c:layout>
                <c:manualLayout>
                  <c:x val="1.6666666666666666E-2"/>
                  <c:y val="-8.4875562720133283E-17"/>
                </c:manualLayout>
              </c:layout>
              <c:tx>
                <c:rich>
                  <a:bodyPr/>
                  <a:lstStyle/>
                  <a:p>
                    <a:fld id="{8DD1D1A8-1B62-4A8C-B426-119CFE34A43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32CE-41B2-9A4D-A6C8A5F08E25}"/>
                </c:ext>
                <c:ext xmlns:c15="http://schemas.microsoft.com/office/drawing/2012/chart" uri="{CE6537A1-D6FC-4f65-9D91-7224C49458BB}">
                  <c15:dlblFieldTable/>
                  <c15:showDataLabelsRange val="0"/>
                </c:ext>
              </c:extLst>
            </c:dLbl>
            <c:dLbl>
              <c:idx val="2"/>
              <c:layout>
                <c:manualLayout>
                  <c:x val="2.2222222222222223E-2"/>
                  <c:y val="0"/>
                </c:manualLayout>
              </c:layout>
              <c:tx>
                <c:rich>
                  <a:bodyPr/>
                  <a:lstStyle/>
                  <a:p>
                    <a:fld id="{A9651BAF-C8E9-447E-AF6E-48EA8B63890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32CE-41B2-9A4D-A6C8A5F08E25}"/>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Hoja1!$C$274:$H$275</c:f>
              <c:multiLvlStrCache>
                <c:ptCount val="3"/>
                <c:lvl>
                  <c:pt idx="0">
                    <c:v>%</c:v>
                  </c:pt>
                  <c:pt idx="1">
                    <c:v>%</c:v>
                  </c:pt>
                  <c:pt idx="2">
                    <c:v>%</c:v>
                  </c:pt>
                </c:lvl>
                <c:lvl/>
              </c:multiLvlStrCache>
              <c:extLst xmlns:c16r2="http://schemas.microsoft.com/office/drawing/2015/06/chart"/>
            </c:multiLvlStrRef>
          </c:cat>
          <c:val>
            <c:numRef>
              <c:f>Hoja1!$C$277:$H$277</c:f>
              <c:numCache>
                <c:formatCode>General</c:formatCode>
                <c:ptCount val="3"/>
                <c:pt idx="0">
                  <c:v>0</c:v>
                </c:pt>
                <c:pt idx="1">
                  <c:v>15</c:v>
                </c:pt>
                <c:pt idx="2">
                  <c:v>1.89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32CE-41B2-9A4D-A6C8A5F08E25}"/>
            </c:ext>
          </c:extLst>
        </c:ser>
        <c:dLbls>
          <c:showLegendKey val="0"/>
          <c:showVal val="1"/>
          <c:showCatName val="0"/>
          <c:showSerName val="0"/>
          <c:showPercent val="0"/>
          <c:showBubbleSize val="0"/>
        </c:dLbls>
        <c:gapWidth val="150"/>
        <c:shape val="box"/>
        <c:axId val="53154144"/>
        <c:axId val="53154536"/>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Hoja1!$B$278</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Hoja1!$C$274:$H$275</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Hoja1!$C$278:$H$278</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32CE-41B2-9A4D-A6C8A5F08E25}"/>
                  </c:ext>
                </c:extLst>
              </c15:ser>
            </c15:filteredBarSeries>
          </c:ext>
        </c:extLst>
      </c:bar3DChart>
      <c:catAx>
        <c:axId val="531541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154536"/>
        <c:crosses val="autoZero"/>
        <c:auto val="1"/>
        <c:lblAlgn val="ctr"/>
        <c:lblOffset val="100"/>
        <c:noMultiLvlLbl val="0"/>
      </c:catAx>
      <c:valAx>
        <c:axId val="53154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154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Control</a:t>
            </a:r>
            <a:r>
              <a:rPr lang="es-EC" sz="1200" b="1" baseline="0">
                <a:latin typeface="Times New Roman" panose="02020603050405020304" pitchFamily="18" charset="0"/>
                <a:cs typeface="Times New Roman" panose="02020603050405020304" pitchFamily="18" charset="0"/>
              </a:rPr>
              <a:t> de enfermedades: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980314960629919"/>
          <c:y val="0.20875000000000005"/>
          <c:w val="0.89019685039370078"/>
          <c:h val="0.53767752989209683"/>
        </c:manualLayout>
      </c:layout>
      <c:bar3DChart>
        <c:barDir val="col"/>
        <c:grouping val="clustered"/>
        <c:varyColors val="0"/>
        <c:ser>
          <c:idx val="0"/>
          <c:order val="0"/>
          <c:tx>
            <c:strRef>
              <c:f>Hoja1!$B$263</c:f>
              <c:strCache>
                <c:ptCount val="1"/>
                <c:pt idx="0">
                  <c:v>Si</c:v>
                </c:pt>
              </c:strCache>
            </c:strRef>
          </c:tx>
          <c:spPr>
            <a:solidFill>
              <a:schemeClr val="accent1"/>
            </a:solidFill>
            <a:ln>
              <a:noFill/>
            </a:ln>
            <a:effectLst/>
            <a:sp3d/>
          </c:spPr>
          <c:invertIfNegative val="0"/>
          <c:dLbls>
            <c:dLbl>
              <c:idx val="0"/>
              <c:tx>
                <c:rich>
                  <a:bodyPr/>
                  <a:lstStyle/>
                  <a:p>
                    <a:fld id="{36A3C30E-B24E-4CA0-B2F0-83FC6F26EA8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69A-4E9F-9FD0-33B6FFB8DB41}"/>
                </c:ext>
                <c:ext xmlns:c15="http://schemas.microsoft.com/office/drawing/2012/chart" uri="{CE6537A1-D6FC-4f65-9D91-7224C49458BB}">
                  <c15:dlblFieldTable/>
                  <c15:showDataLabelsRange val="0"/>
                </c:ext>
              </c:extLst>
            </c:dLbl>
            <c:dLbl>
              <c:idx val="1"/>
              <c:tx>
                <c:rich>
                  <a:bodyPr/>
                  <a:lstStyle/>
                  <a:p>
                    <a:fld id="{C4D18122-5974-48EF-B163-FEDA4FBD932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69A-4E9F-9FD0-33B6FFB8DB41}"/>
                </c:ext>
                <c:ext xmlns:c15="http://schemas.microsoft.com/office/drawing/2012/chart" uri="{CE6537A1-D6FC-4f65-9D91-7224C49458BB}">
                  <c15:dlblFieldTable/>
                  <c15:showDataLabelsRange val="0"/>
                </c:ext>
              </c:extLst>
            </c:dLbl>
            <c:dLbl>
              <c:idx val="2"/>
              <c:tx>
                <c:rich>
                  <a:bodyPr/>
                  <a:lstStyle/>
                  <a:p>
                    <a:fld id="{E8C577C2-00CC-4458-BBCB-907EDEE6C6B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69A-4E9F-9FD0-33B6FFB8DB41}"/>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Hoja1!$C$261:$H$262</c:f>
              <c:multiLvlStrCache>
                <c:ptCount val="3"/>
                <c:lvl>
                  <c:pt idx="0">
                    <c:v>%</c:v>
                  </c:pt>
                  <c:pt idx="1">
                    <c:v>%</c:v>
                  </c:pt>
                  <c:pt idx="2">
                    <c:v>%</c:v>
                  </c:pt>
                </c:lvl>
                <c:lvl/>
              </c:multiLvlStrCache>
              <c:extLst xmlns:c16r2="http://schemas.microsoft.com/office/drawing/2015/06/chart"/>
            </c:multiLvlStrRef>
          </c:cat>
          <c:val>
            <c:numRef>
              <c:f>Hoja1!$C$263:$H$263</c:f>
              <c:numCache>
                <c:formatCode>General</c:formatCode>
                <c:ptCount val="3"/>
                <c:pt idx="0">
                  <c:v>98.21</c:v>
                </c:pt>
                <c:pt idx="1">
                  <c:v>90</c:v>
                </c:pt>
                <c:pt idx="2">
                  <c:v>94.34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069A-4E9F-9FD0-33B6FFB8DB41}"/>
            </c:ext>
          </c:extLst>
        </c:ser>
        <c:ser>
          <c:idx val="1"/>
          <c:order val="1"/>
          <c:tx>
            <c:strRef>
              <c:f>Hoja1!$B$264</c:f>
              <c:strCache>
                <c:ptCount val="1"/>
                <c:pt idx="0">
                  <c:v>No</c:v>
                </c:pt>
              </c:strCache>
            </c:strRef>
          </c:tx>
          <c:spPr>
            <a:solidFill>
              <a:schemeClr val="accent2"/>
            </a:solidFill>
            <a:ln>
              <a:noFill/>
            </a:ln>
            <a:effectLst/>
            <a:sp3d/>
          </c:spPr>
          <c:invertIfNegative val="0"/>
          <c:dLbls>
            <c:dLbl>
              <c:idx val="0"/>
              <c:layout>
                <c:manualLayout>
                  <c:x val="1.6666666666666666E-2"/>
                  <c:y val="0"/>
                </c:manualLayout>
              </c:layout>
              <c:tx>
                <c:rich>
                  <a:bodyPr/>
                  <a:lstStyle/>
                  <a:p>
                    <a:fld id="{DAC632ED-455A-461E-90D2-F1332E7CC70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69A-4E9F-9FD0-33B6FFB8DB41}"/>
                </c:ext>
                <c:ext xmlns:c15="http://schemas.microsoft.com/office/drawing/2012/chart" uri="{CE6537A1-D6FC-4f65-9D91-7224C49458BB}">
                  <c15:dlblFieldTable/>
                  <c15:showDataLabelsRange val="0"/>
                </c:ext>
              </c:extLst>
            </c:dLbl>
            <c:dLbl>
              <c:idx val="1"/>
              <c:layout>
                <c:manualLayout>
                  <c:x val="1.3888888888888888E-2"/>
                  <c:y val="-8.4875562720133283E-17"/>
                </c:manualLayout>
              </c:layout>
              <c:tx>
                <c:rich>
                  <a:bodyPr/>
                  <a:lstStyle/>
                  <a:p>
                    <a:fld id="{2ACCD572-409A-441A-87EE-83C7B406EA4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69A-4E9F-9FD0-33B6FFB8DB41}"/>
                </c:ext>
                <c:ext xmlns:c15="http://schemas.microsoft.com/office/drawing/2012/chart" uri="{CE6537A1-D6FC-4f65-9D91-7224C49458BB}">
                  <c15:dlblFieldTable/>
                  <c15:showDataLabelsRange val="0"/>
                </c:ext>
              </c:extLst>
            </c:dLbl>
            <c:dLbl>
              <c:idx val="2"/>
              <c:layout>
                <c:manualLayout>
                  <c:x val="2.4999999999999897E-2"/>
                  <c:y val="0"/>
                </c:manualLayout>
              </c:layout>
              <c:tx>
                <c:rich>
                  <a:bodyPr/>
                  <a:lstStyle/>
                  <a:p>
                    <a:fld id="{B9D57F1E-7CFC-4466-A027-7CE2CCC2394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69A-4E9F-9FD0-33B6FFB8DB41}"/>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Hoja1!$C$261:$H$262</c:f>
              <c:multiLvlStrCache>
                <c:ptCount val="3"/>
                <c:lvl>
                  <c:pt idx="0">
                    <c:v>%</c:v>
                  </c:pt>
                  <c:pt idx="1">
                    <c:v>%</c:v>
                  </c:pt>
                  <c:pt idx="2">
                    <c:v>%</c:v>
                  </c:pt>
                </c:lvl>
                <c:lvl/>
              </c:multiLvlStrCache>
              <c:extLst xmlns:c16r2="http://schemas.microsoft.com/office/drawing/2015/06/chart"/>
            </c:multiLvlStrRef>
          </c:cat>
          <c:val>
            <c:numRef>
              <c:f>Hoja1!$C$264:$H$264</c:f>
              <c:numCache>
                <c:formatCode>General</c:formatCode>
                <c:ptCount val="3"/>
                <c:pt idx="0">
                  <c:v>1.79</c:v>
                </c:pt>
                <c:pt idx="1">
                  <c:v>10</c:v>
                </c:pt>
                <c:pt idx="2">
                  <c:v>5.66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069A-4E9F-9FD0-33B6FFB8DB41}"/>
            </c:ext>
          </c:extLst>
        </c:ser>
        <c:dLbls>
          <c:showLegendKey val="0"/>
          <c:showVal val="1"/>
          <c:showCatName val="0"/>
          <c:showSerName val="0"/>
          <c:showPercent val="0"/>
          <c:showBubbleSize val="0"/>
        </c:dLbls>
        <c:gapWidth val="150"/>
        <c:shape val="box"/>
        <c:axId val="53155320"/>
        <c:axId val="300387600"/>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Hoja1!$B$265</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Hoja1!$C$261:$H$262</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Hoja1!$C$265:$H$265</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069A-4E9F-9FD0-33B6FFB8DB41}"/>
                  </c:ext>
                </c:extLst>
              </c15:ser>
            </c15:filteredBarSeries>
          </c:ext>
        </c:extLst>
      </c:bar3DChart>
      <c:catAx>
        <c:axId val="53155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0387600"/>
        <c:crosses val="autoZero"/>
        <c:auto val="1"/>
        <c:lblAlgn val="ctr"/>
        <c:lblOffset val="100"/>
        <c:noMultiLvlLbl val="0"/>
      </c:catAx>
      <c:valAx>
        <c:axId val="300387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155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¿La</a:t>
            </a:r>
            <a:r>
              <a:rPr lang="es-EC" sz="1200" b="1" baseline="0">
                <a:latin typeface="Times New Roman" panose="02020603050405020304" pitchFamily="18" charset="0"/>
                <a:cs typeface="Times New Roman" panose="02020603050405020304" pitchFamily="18" charset="0"/>
              </a:rPr>
              <a:t> c</a:t>
            </a:r>
            <a:r>
              <a:rPr lang="es-EC" sz="1200" b="1">
                <a:latin typeface="Times New Roman" panose="02020603050405020304" pitchFamily="18" charset="0"/>
                <a:cs typeface="Times New Roman" panose="02020603050405020304" pitchFamily="18" charset="0"/>
              </a:rPr>
              <a:t>osecha</a:t>
            </a:r>
            <a:r>
              <a:rPr lang="es-EC" sz="1200" b="1" baseline="0">
                <a:latin typeface="Times New Roman" panose="02020603050405020304" pitchFamily="18" charset="0"/>
                <a:cs typeface="Times New Roman" panose="02020603050405020304" pitchFamily="18" charset="0"/>
              </a:rPr>
              <a:t> es rentable?: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Hoja1!$B$245</c:f>
              <c:strCache>
                <c:ptCount val="1"/>
                <c:pt idx="0">
                  <c:v>Si</c:v>
                </c:pt>
              </c:strCache>
            </c:strRef>
          </c:tx>
          <c:spPr>
            <a:solidFill>
              <a:schemeClr val="accent1"/>
            </a:solidFill>
            <a:ln>
              <a:noFill/>
            </a:ln>
            <a:effectLst/>
            <a:sp3d/>
          </c:spPr>
          <c:invertIfNegative val="0"/>
          <c:dLbls>
            <c:dLbl>
              <c:idx val="0"/>
              <c:tx>
                <c:rich>
                  <a:bodyPr/>
                  <a:lstStyle/>
                  <a:p>
                    <a:fld id="{1F496011-55CC-4D53-AE62-03D60CB1071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F6B-49A2-80ED-B4A7657EAF49}"/>
                </c:ext>
                <c:ext xmlns:c15="http://schemas.microsoft.com/office/drawing/2012/chart" uri="{CE6537A1-D6FC-4f65-9D91-7224C49458BB}">
                  <c15:dlblFieldTable/>
                  <c15:showDataLabelsRange val="0"/>
                </c:ext>
              </c:extLst>
            </c:dLbl>
            <c:dLbl>
              <c:idx val="1"/>
              <c:tx>
                <c:rich>
                  <a:bodyPr/>
                  <a:lstStyle/>
                  <a:p>
                    <a:fld id="{502C8631-CE2D-4B29-80AE-30452B7FFE7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F6B-49A2-80ED-B4A7657EAF49}"/>
                </c:ext>
                <c:ext xmlns:c15="http://schemas.microsoft.com/office/drawing/2012/chart" uri="{CE6537A1-D6FC-4f65-9D91-7224C49458BB}">
                  <c15:dlblFieldTable/>
                  <c15:showDataLabelsRange val="0"/>
                </c:ext>
              </c:extLst>
            </c:dLbl>
            <c:dLbl>
              <c:idx val="2"/>
              <c:tx>
                <c:rich>
                  <a:bodyPr/>
                  <a:lstStyle/>
                  <a:p>
                    <a:fld id="{8CD137E0-2A3A-4013-9937-5586242272A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F6B-49A2-80ED-B4A7657EAF49}"/>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Hoja1!$C$243:$H$244</c:f>
              <c:multiLvlStrCache>
                <c:ptCount val="3"/>
                <c:lvl>
                  <c:pt idx="0">
                    <c:v>%</c:v>
                  </c:pt>
                  <c:pt idx="1">
                    <c:v>%</c:v>
                  </c:pt>
                  <c:pt idx="2">
                    <c:v>%</c:v>
                  </c:pt>
                </c:lvl>
                <c:lvl/>
              </c:multiLvlStrCache>
              <c:extLst xmlns:c16r2="http://schemas.microsoft.com/office/drawing/2015/06/chart"/>
            </c:multiLvlStrRef>
          </c:cat>
          <c:val>
            <c:numRef>
              <c:f>Hoja1!$C$245:$H$245</c:f>
              <c:numCache>
                <c:formatCode>General</c:formatCode>
                <c:ptCount val="3"/>
                <c:pt idx="0">
                  <c:v>35.71</c:v>
                </c:pt>
                <c:pt idx="1">
                  <c:v>45</c:v>
                </c:pt>
                <c:pt idx="2">
                  <c:v>69.81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9F6B-49A2-80ED-B4A7657EAF49}"/>
            </c:ext>
          </c:extLst>
        </c:ser>
        <c:ser>
          <c:idx val="1"/>
          <c:order val="1"/>
          <c:tx>
            <c:strRef>
              <c:f>Hoja1!$B$246</c:f>
              <c:strCache>
                <c:ptCount val="1"/>
                <c:pt idx="0">
                  <c:v>No</c:v>
                </c:pt>
              </c:strCache>
            </c:strRef>
          </c:tx>
          <c:spPr>
            <a:solidFill>
              <a:schemeClr val="accent2"/>
            </a:solidFill>
            <a:ln>
              <a:noFill/>
            </a:ln>
            <a:effectLst/>
            <a:sp3d/>
          </c:spPr>
          <c:invertIfNegative val="0"/>
          <c:dLbls>
            <c:dLbl>
              <c:idx val="0"/>
              <c:tx>
                <c:rich>
                  <a:bodyPr/>
                  <a:lstStyle/>
                  <a:p>
                    <a:fld id="{415B8E46-C58C-4F0A-A241-AC6727FE04C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F6B-49A2-80ED-B4A7657EAF49}"/>
                </c:ext>
                <c:ext xmlns:c15="http://schemas.microsoft.com/office/drawing/2012/chart" uri="{CE6537A1-D6FC-4f65-9D91-7224C49458BB}">
                  <c15:dlblFieldTable/>
                  <c15:showDataLabelsRange val="0"/>
                </c:ext>
              </c:extLst>
            </c:dLbl>
            <c:dLbl>
              <c:idx val="1"/>
              <c:tx>
                <c:rich>
                  <a:bodyPr/>
                  <a:lstStyle/>
                  <a:p>
                    <a:fld id="{6E2E4600-BDEE-41C9-AB74-7C4C566EA1D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F6B-49A2-80ED-B4A7657EAF49}"/>
                </c:ext>
                <c:ext xmlns:c15="http://schemas.microsoft.com/office/drawing/2012/chart" uri="{CE6537A1-D6FC-4f65-9D91-7224C49458BB}">
                  <c15:dlblFieldTable/>
                  <c15:showDataLabelsRange val="0"/>
                </c:ext>
              </c:extLst>
            </c:dLbl>
            <c:dLbl>
              <c:idx val="2"/>
              <c:layout>
                <c:manualLayout>
                  <c:x val="3.0555555555555555E-2"/>
                  <c:y val="-8.4875562720133283E-17"/>
                </c:manualLayout>
              </c:layout>
              <c:tx>
                <c:rich>
                  <a:bodyPr/>
                  <a:lstStyle/>
                  <a:p>
                    <a:fld id="{4E1FD300-CC03-4CAC-9D40-3704540D602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F6B-49A2-80ED-B4A7657EAF49}"/>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Hoja1!$C$243:$H$244</c:f>
              <c:multiLvlStrCache>
                <c:ptCount val="3"/>
                <c:lvl>
                  <c:pt idx="0">
                    <c:v>%</c:v>
                  </c:pt>
                  <c:pt idx="1">
                    <c:v>%</c:v>
                  </c:pt>
                  <c:pt idx="2">
                    <c:v>%</c:v>
                  </c:pt>
                </c:lvl>
                <c:lvl/>
              </c:multiLvlStrCache>
              <c:extLst xmlns:c16r2="http://schemas.microsoft.com/office/drawing/2015/06/chart"/>
            </c:multiLvlStrRef>
          </c:cat>
          <c:val>
            <c:numRef>
              <c:f>Hoja1!$C$246:$H$246</c:f>
              <c:numCache>
                <c:formatCode>General</c:formatCode>
                <c:ptCount val="3"/>
                <c:pt idx="0">
                  <c:v>64.290000000000006</c:v>
                </c:pt>
                <c:pt idx="1">
                  <c:v>55</c:v>
                </c:pt>
                <c:pt idx="2">
                  <c:v>30.19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9F6B-49A2-80ED-B4A7657EAF49}"/>
            </c:ext>
          </c:extLst>
        </c:ser>
        <c:dLbls>
          <c:showLegendKey val="0"/>
          <c:showVal val="1"/>
          <c:showCatName val="0"/>
          <c:showSerName val="0"/>
          <c:showPercent val="0"/>
          <c:showBubbleSize val="0"/>
        </c:dLbls>
        <c:gapWidth val="150"/>
        <c:shape val="box"/>
        <c:axId val="300388776"/>
        <c:axId val="300389168"/>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Hoja1!$B$247</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Hoja1!$C$243:$H$244</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Hoja1!$C$247:$H$247</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9F6B-49A2-80ED-B4A7657EAF49}"/>
                  </c:ext>
                </c:extLst>
              </c15:ser>
            </c15:filteredBarSeries>
          </c:ext>
        </c:extLst>
      </c:bar3DChart>
      <c:catAx>
        <c:axId val="3003887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00389168"/>
        <c:crosses val="autoZero"/>
        <c:auto val="1"/>
        <c:lblAlgn val="ctr"/>
        <c:lblOffset val="100"/>
        <c:noMultiLvlLbl val="0"/>
      </c:catAx>
      <c:valAx>
        <c:axId val="300389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0388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¿Post cosecha es para consumo o venta?</a:t>
            </a:r>
            <a:r>
              <a:rPr lang="es-EC" sz="1200" b="1" baseline="0">
                <a:latin typeface="Times New Roman" panose="02020603050405020304" pitchFamily="18" charset="0"/>
                <a:cs typeface="Times New Roman" panose="02020603050405020304" pitchFamily="18" charset="0"/>
              </a:rPr>
              <a:t> </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layout>
        <c:manualLayout>
          <c:xMode val="edge"/>
          <c:yMode val="edge"/>
          <c:x val="0.21743985607381919"/>
          <c:y val="2.730375426621160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Hoja1!$B$227</c:f>
              <c:strCache>
                <c:ptCount val="1"/>
                <c:pt idx="0">
                  <c:v>Consumo</c:v>
                </c:pt>
              </c:strCache>
            </c:strRef>
          </c:tx>
          <c:spPr>
            <a:solidFill>
              <a:schemeClr val="accent1"/>
            </a:solidFill>
            <a:ln>
              <a:noFill/>
            </a:ln>
            <a:effectLst/>
            <a:sp3d/>
          </c:spPr>
          <c:invertIfNegative val="0"/>
          <c:dLbls>
            <c:dLbl>
              <c:idx val="0"/>
              <c:tx>
                <c:rich>
                  <a:bodyPr/>
                  <a:lstStyle/>
                  <a:p>
                    <a:fld id="{F108A118-BA9F-4BDA-9F42-E1E145D03138}"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5A5-4E23-A518-1CCD7336640D}"/>
                </c:ext>
                <c:ext xmlns:c15="http://schemas.microsoft.com/office/drawing/2012/chart" uri="{CE6537A1-D6FC-4f65-9D91-7224C49458BB}">
                  <c15:dlblFieldTable/>
                  <c15:showDataLabelsRange val="0"/>
                </c:ext>
              </c:extLst>
            </c:dLbl>
            <c:dLbl>
              <c:idx val="1"/>
              <c:tx>
                <c:rich>
                  <a:bodyPr/>
                  <a:lstStyle/>
                  <a:p>
                    <a:fld id="{0718F4B4-45F3-42E9-A621-D79B10B6F36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5A5-4E23-A518-1CCD7336640D}"/>
                </c:ext>
                <c:ext xmlns:c15="http://schemas.microsoft.com/office/drawing/2012/chart" uri="{CE6537A1-D6FC-4f65-9D91-7224C49458BB}">
                  <c15:dlblFieldTable/>
                  <c15:showDataLabelsRange val="0"/>
                </c:ext>
              </c:extLst>
            </c:dLbl>
            <c:dLbl>
              <c:idx val="2"/>
              <c:tx>
                <c:rich>
                  <a:bodyPr/>
                  <a:lstStyle/>
                  <a:p>
                    <a:fld id="{C53C5A82-365D-4D38-8733-E94416E36FAC}"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5A5-4E23-A518-1CCD7336640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Hoja1!$C$225:$H$226</c:f>
              <c:multiLvlStrCache>
                <c:ptCount val="3"/>
                <c:lvl>
                  <c:pt idx="0">
                    <c:v>%</c:v>
                  </c:pt>
                  <c:pt idx="1">
                    <c:v>%</c:v>
                  </c:pt>
                  <c:pt idx="2">
                    <c:v>%</c:v>
                  </c:pt>
                </c:lvl>
                <c:lvl/>
              </c:multiLvlStrCache>
              <c:extLst xmlns:c16r2="http://schemas.microsoft.com/office/drawing/2015/06/chart"/>
            </c:multiLvlStrRef>
          </c:cat>
          <c:val>
            <c:numRef>
              <c:f>Hoja1!$C$227:$H$227</c:f>
              <c:numCache>
                <c:formatCode>General</c:formatCode>
                <c:ptCount val="3"/>
                <c:pt idx="0">
                  <c:v>37.5</c:v>
                </c:pt>
                <c:pt idx="1">
                  <c:v>65</c:v>
                </c:pt>
                <c:pt idx="2">
                  <c:v>56.6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E5A5-4E23-A518-1CCD7336640D}"/>
            </c:ext>
          </c:extLst>
        </c:ser>
        <c:ser>
          <c:idx val="1"/>
          <c:order val="1"/>
          <c:tx>
            <c:strRef>
              <c:f>Hoja1!$B$228</c:f>
              <c:strCache>
                <c:ptCount val="1"/>
                <c:pt idx="0">
                  <c:v>Venta</c:v>
                </c:pt>
              </c:strCache>
            </c:strRef>
          </c:tx>
          <c:spPr>
            <a:solidFill>
              <a:schemeClr val="accent2"/>
            </a:solidFill>
            <a:ln>
              <a:noFill/>
            </a:ln>
            <a:effectLst/>
            <a:sp3d/>
          </c:spPr>
          <c:invertIfNegative val="0"/>
          <c:dLbls>
            <c:dLbl>
              <c:idx val="0"/>
              <c:tx>
                <c:rich>
                  <a:bodyPr/>
                  <a:lstStyle/>
                  <a:p>
                    <a:fld id="{DC07D8F2-62B4-4F6F-9F3D-AB1675835604}"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5A5-4E23-A518-1CCD7336640D}"/>
                </c:ext>
                <c:ext xmlns:c15="http://schemas.microsoft.com/office/drawing/2012/chart" uri="{CE6537A1-D6FC-4f65-9D91-7224C49458BB}">
                  <c15:dlblFieldTable/>
                  <c15:showDataLabelsRange val="0"/>
                </c:ext>
              </c:extLst>
            </c:dLbl>
            <c:dLbl>
              <c:idx val="1"/>
              <c:layout>
                <c:manualLayout>
                  <c:x val="5.5555555555555558E-3"/>
                  <c:y val="0"/>
                </c:manualLayout>
              </c:layout>
              <c:tx>
                <c:rich>
                  <a:bodyPr/>
                  <a:lstStyle/>
                  <a:p>
                    <a:fld id="{2244D87E-EBE3-4885-969A-3743F92BEB8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5A5-4E23-A518-1CCD7336640D}"/>
                </c:ext>
                <c:ext xmlns:c15="http://schemas.microsoft.com/office/drawing/2012/chart" uri="{CE6537A1-D6FC-4f65-9D91-7224C49458BB}">
                  <c15:dlblFieldTable/>
                  <c15:showDataLabelsRange val="0"/>
                </c:ext>
              </c:extLst>
            </c:dLbl>
            <c:dLbl>
              <c:idx val="2"/>
              <c:layout>
                <c:manualLayout>
                  <c:x val="3.8888888888888785E-2"/>
                  <c:y val="-9.2592592592592171E-3"/>
                </c:manualLayout>
              </c:layout>
              <c:tx>
                <c:rich>
                  <a:bodyPr/>
                  <a:lstStyle/>
                  <a:p>
                    <a:fld id="{C64BF185-5A4C-4E64-83F9-5D5360DEEE8B}"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5A5-4E23-A518-1CCD7336640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Hoja1!$C$225:$H$226</c:f>
              <c:multiLvlStrCache>
                <c:ptCount val="3"/>
                <c:lvl>
                  <c:pt idx="0">
                    <c:v>%</c:v>
                  </c:pt>
                  <c:pt idx="1">
                    <c:v>%</c:v>
                  </c:pt>
                  <c:pt idx="2">
                    <c:v>%</c:v>
                  </c:pt>
                </c:lvl>
                <c:lvl/>
              </c:multiLvlStrCache>
              <c:extLst xmlns:c16r2="http://schemas.microsoft.com/office/drawing/2015/06/chart"/>
            </c:multiLvlStrRef>
          </c:cat>
          <c:val>
            <c:numRef>
              <c:f>Hoja1!$C$228:$H$228</c:f>
              <c:numCache>
                <c:formatCode>General</c:formatCode>
                <c:ptCount val="3"/>
                <c:pt idx="0">
                  <c:v>62.5</c:v>
                </c:pt>
                <c:pt idx="1">
                  <c:v>35</c:v>
                </c:pt>
                <c:pt idx="2">
                  <c:v>43.4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E5A5-4E23-A518-1CCD7336640D}"/>
            </c:ext>
          </c:extLst>
        </c:ser>
        <c:dLbls>
          <c:showLegendKey val="0"/>
          <c:showVal val="1"/>
          <c:showCatName val="0"/>
          <c:showSerName val="0"/>
          <c:showPercent val="0"/>
          <c:showBubbleSize val="0"/>
        </c:dLbls>
        <c:gapWidth val="150"/>
        <c:shape val="box"/>
        <c:axId val="300389952"/>
        <c:axId val="300390344"/>
        <c:axId val="0"/>
      </c:bar3DChart>
      <c:catAx>
        <c:axId val="300389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0390344"/>
        <c:crosses val="autoZero"/>
        <c:auto val="1"/>
        <c:lblAlgn val="ctr"/>
        <c:lblOffset val="100"/>
        <c:noMultiLvlLbl val="0"/>
      </c:catAx>
      <c:valAx>
        <c:axId val="300390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0389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Asistencia</a:t>
            </a:r>
            <a:r>
              <a:rPr lang="es-EC" sz="1200" b="1" baseline="0">
                <a:latin typeface="Times New Roman" panose="02020603050405020304" pitchFamily="18" charset="0"/>
                <a:cs typeface="Times New Roman" panose="02020603050405020304" pitchFamily="18" charset="0"/>
              </a:rPr>
              <a:t> técnica: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Hoja1!$B$213</c:f>
              <c:strCache>
                <c:ptCount val="1"/>
                <c:pt idx="0">
                  <c:v>Si</c:v>
                </c:pt>
              </c:strCache>
            </c:strRef>
          </c:tx>
          <c:spPr>
            <a:solidFill>
              <a:schemeClr val="accent1"/>
            </a:solidFill>
            <a:ln>
              <a:noFill/>
            </a:ln>
            <a:effectLst/>
            <a:sp3d/>
          </c:spPr>
          <c:invertIfNegative val="0"/>
          <c:dLbls>
            <c:dLbl>
              <c:idx val="0"/>
              <c:tx>
                <c:rich>
                  <a:bodyPr/>
                  <a:lstStyle/>
                  <a:p>
                    <a:fld id="{41647CC3-94AA-41DB-81C4-8C275F19796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697-44C0-8DA8-94ED3A56C969}"/>
                </c:ext>
                <c:ext xmlns:c15="http://schemas.microsoft.com/office/drawing/2012/chart" uri="{CE6537A1-D6FC-4f65-9D91-7224C49458BB}">
                  <c15:dlblFieldTable/>
                  <c15:showDataLabelsRange val="0"/>
                </c:ext>
              </c:extLst>
            </c:dLbl>
            <c:dLbl>
              <c:idx val="1"/>
              <c:tx>
                <c:rich>
                  <a:bodyPr/>
                  <a:lstStyle/>
                  <a:p>
                    <a:fld id="{71F9BB59-B152-4714-BDBD-AFAD2F3C580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697-44C0-8DA8-94ED3A56C969}"/>
                </c:ext>
                <c:ext xmlns:c15="http://schemas.microsoft.com/office/drawing/2012/chart" uri="{CE6537A1-D6FC-4f65-9D91-7224C49458BB}">
                  <c15:dlblFieldTable/>
                  <c15:showDataLabelsRange val="0"/>
                </c:ext>
              </c:extLst>
            </c:dLbl>
            <c:dLbl>
              <c:idx val="2"/>
              <c:tx>
                <c:rich>
                  <a:bodyPr/>
                  <a:lstStyle/>
                  <a:p>
                    <a:fld id="{376B0EF7-B1C3-4F4B-B74C-054F9234B33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697-44C0-8DA8-94ED3A56C969}"/>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Hoja1!$C$211:$H$212</c:f>
              <c:multiLvlStrCache>
                <c:ptCount val="3"/>
                <c:lvl>
                  <c:pt idx="0">
                    <c:v>%</c:v>
                  </c:pt>
                  <c:pt idx="1">
                    <c:v>%</c:v>
                  </c:pt>
                  <c:pt idx="2">
                    <c:v>%</c:v>
                  </c:pt>
                </c:lvl>
                <c:lvl/>
              </c:multiLvlStrCache>
              <c:extLst xmlns:c16r2="http://schemas.microsoft.com/office/drawing/2015/06/chart"/>
            </c:multiLvlStrRef>
          </c:cat>
          <c:val>
            <c:numRef>
              <c:f>Hoja1!$C$213:$H$213</c:f>
              <c:numCache>
                <c:formatCode>General</c:formatCode>
                <c:ptCount val="3"/>
                <c:pt idx="0">
                  <c:v>28.57</c:v>
                </c:pt>
                <c:pt idx="1">
                  <c:v>0</c:v>
                </c:pt>
                <c:pt idx="2">
                  <c:v>18.87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2697-44C0-8DA8-94ED3A56C969}"/>
            </c:ext>
          </c:extLst>
        </c:ser>
        <c:ser>
          <c:idx val="1"/>
          <c:order val="1"/>
          <c:tx>
            <c:strRef>
              <c:f>Hoja1!$B$214</c:f>
              <c:strCache>
                <c:ptCount val="1"/>
                <c:pt idx="0">
                  <c:v>No</c:v>
                </c:pt>
              </c:strCache>
            </c:strRef>
          </c:tx>
          <c:spPr>
            <a:solidFill>
              <a:schemeClr val="accent2"/>
            </a:solidFill>
            <a:ln>
              <a:noFill/>
            </a:ln>
            <a:effectLst/>
            <a:sp3d/>
          </c:spPr>
          <c:invertIfNegative val="0"/>
          <c:dLbls>
            <c:dLbl>
              <c:idx val="0"/>
              <c:tx>
                <c:rich>
                  <a:bodyPr/>
                  <a:lstStyle/>
                  <a:p>
                    <a:fld id="{8C4BFEE3-443F-4B9F-9826-99F6E4DF54B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697-44C0-8DA8-94ED3A56C969}"/>
                </c:ext>
                <c:ext xmlns:c15="http://schemas.microsoft.com/office/drawing/2012/chart" uri="{CE6537A1-D6FC-4f65-9D91-7224C49458BB}">
                  <c15:dlblFieldTable/>
                  <c15:showDataLabelsRange val="0"/>
                </c:ext>
              </c:extLst>
            </c:dLbl>
            <c:dLbl>
              <c:idx val="1"/>
              <c:tx>
                <c:rich>
                  <a:bodyPr/>
                  <a:lstStyle/>
                  <a:p>
                    <a:fld id="{92BFD8A9-948C-4D66-95AA-53336A30B42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697-44C0-8DA8-94ED3A56C969}"/>
                </c:ext>
                <c:ext xmlns:c15="http://schemas.microsoft.com/office/drawing/2012/chart" uri="{CE6537A1-D6FC-4f65-9D91-7224C49458BB}">
                  <c15:dlblFieldTable/>
                  <c15:showDataLabelsRange val="0"/>
                </c:ext>
              </c:extLst>
            </c:dLbl>
            <c:dLbl>
              <c:idx val="2"/>
              <c:tx>
                <c:rich>
                  <a:bodyPr/>
                  <a:lstStyle/>
                  <a:p>
                    <a:fld id="{86F1BF1F-931E-4DCF-88CD-92570D43315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2697-44C0-8DA8-94ED3A56C969}"/>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Hoja1!$C$211:$H$212</c:f>
              <c:multiLvlStrCache>
                <c:ptCount val="3"/>
                <c:lvl>
                  <c:pt idx="0">
                    <c:v>%</c:v>
                  </c:pt>
                  <c:pt idx="1">
                    <c:v>%</c:v>
                  </c:pt>
                  <c:pt idx="2">
                    <c:v>%</c:v>
                  </c:pt>
                </c:lvl>
                <c:lvl/>
              </c:multiLvlStrCache>
              <c:extLst xmlns:c16r2="http://schemas.microsoft.com/office/drawing/2015/06/chart"/>
            </c:multiLvlStrRef>
          </c:cat>
          <c:val>
            <c:numRef>
              <c:f>Hoja1!$C$214:$H$214</c:f>
              <c:numCache>
                <c:formatCode>General</c:formatCode>
                <c:ptCount val="3"/>
                <c:pt idx="0">
                  <c:v>71.430000000000007</c:v>
                </c:pt>
                <c:pt idx="1">
                  <c:v>100</c:v>
                </c:pt>
                <c:pt idx="2">
                  <c:v>81.13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2697-44C0-8DA8-94ED3A56C969}"/>
            </c:ext>
          </c:extLst>
        </c:ser>
        <c:dLbls>
          <c:showLegendKey val="0"/>
          <c:showVal val="1"/>
          <c:showCatName val="0"/>
          <c:showSerName val="0"/>
          <c:showPercent val="0"/>
          <c:showBubbleSize val="0"/>
        </c:dLbls>
        <c:gapWidth val="150"/>
        <c:shape val="box"/>
        <c:axId val="300391128"/>
        <c:axId val="299629528"/>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Hoja1!$B$215</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Hoja1!$C$211:$H$212</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Hoja1!$C$215:$H$215</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2697-44C0-8DA8-94ED3A56C969}"/>
                  </c:ext>
                </c:extLst>
              </c15:ser>
            </c15:filteredBarSeries>
          </c:ext>
        </c:extLst>
      </c:bar3DChart>
      <c:catAx>
        <c:axId val="3003911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629528"/>
        <c:crosses val="autoZero"/>
        <c:auto val="1"/>
        <c:lblAlgn val="ctr"/>
        <c:lblOffset val="100"/>
        <c:noMultiLvlLbl val="0"/>
      </c:catAx>
      <c:valAx>
        <c:axId val="299629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0391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¿La</a:t>
            </a:r>
            <a:r>
              <a:rPr lang="es-EC" sz="1200" b="1" baseline="0">
                <a:latin typeface="Times New Roman" panose="02020603050405020304" pitchFamily="18" charset="0"/>
                <a:cs typeface="Times New Roman" panose="02020603050405020304" pitchFamily="18" charset="0"/>
              </a:rPr>
              <a:t> c</a:t>
            </a:r>
            <a:r>
              <a:rPr lang="es-EC" sz="1200" b="1">
                <a:latin typeface="Times New Roman" panose="02020603050405020304" pitchFamily="18" charset="0"/>
                <a:cs typeface="Times New Roman" panose="02020603050405020304" pitchFamily="18" charset="0"/>
              </a:rPr>
              <a:t>omercialización</a:t>
            </a:r>
            <a:r>
              <a:rPr lang="es-EC" sz="1200" b="1" baseline="0">
                <a:latin typeface="Times New Roman" panose="02020603050405020304" pitchFamily="18" charset="0"/>
                <a:cs typeface="Times New Roman" panose="02020603050405020304" pitchFamily="18" charset="0"/>
              </a:rPr>
              <a:t>  la realiza en el domicilio?</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Hoja1!$B$199</c:f>
              <c:strCache>
                <c:ptCount val="1"/>
                <c:pt idx="0">
                  <c:v>Si</c:v>
                </c:pt>
              </c:strCache>
            </c:strRef>
          </c:tx>
          <c:spPr>
            <a:solidFill>
              <a:schemeClr val="accent1"/>
            </a:solidFill>
            <a:ln>
              <a:noFill/>
            </a:ln>
            <a:effectLst/>
            <a:sp3d/>
          </c:spPr>
          <c:invertIfNegative val="0"/>
          <c:dLbls>
            <c:dLbl>
              <c:idx val="0"/>
              <c:tx>
                <c:rich>
                  <a:bodyPr/>
                  <a:lstStyle/>
                  <a:p>
                    <a:fld id="{0212A72A-BBB7-4D37-9A9D-128831E071C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101-42FF-8098-C448BBF19740}"/>
                </c:ext>
                <c:ext xmlns:c15="http://schemas.microsoft.com/office/drawing/2012/chart" uri="{CE6537A1-D6FC-4f65-9D91-7224C49458BB}">
                  <c15:dlblFieldTable/>
                  <c15:showDataLabelsRange val="0"/>
                </c:ext>
              </c:extLst>
            </c:dLbl>
            <c:dLbl>
              <c:idx val="1"/>
              <c:tx>
                <c:rich>
                  <a:bodyPr/>
                  <a:lstStyle/>
                  <a:p>
                    <a:fld id="{10029E17-1E74-41BC-8622-E5EEB3670AA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101-42FF-8098-C448BBF19740}"/>
                </c:ext>
                <c:ext xmlns:c15="http://schemas.microsoft.com/office/drawing/2012/chart" uri="{CE6537A1-D6FC-4f65-9D91-7224C49458BB}">
                  <c15:dlblFieldTable/>
                  <c15:showDataLabelsRange val="0"/>
                </c:ext>
              </c:extLst>
            </c:dLbl>
            <c:dLbl>
              <c:idx val="2"/>
              <c:tx>
                <c:rich>
                  <a:bodyPr/>
                  <a:lstStyle/>
                  <a:p>
                    <a:fld id="{9680AB5C-C4B6-4181-877F-93C230850FD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101-42FF-8098-C448BBF1974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Hoja1!$C$197:$H$198</c:f>
              <c:multiLvlStrCache>
                <c:ptCount val="3"/>
                <c:lvl>
                  <c:pt idx="0">
                    <c:v>%</c:v>
                  </c:pt>
                  <c:pt idx="1">
                    <c:v>%</c:v>
                  </c:pt>
                  <c:pt idx="2">
                    <c:v>%</c:v>
                  </c:pt>
                </c:lvl>
                <c:lvl/>
              </c:multiLvlStrCache>
              <c:extLst xmlns:c16r2="http://schemas.microsoft.com/office/drawing/2015/06/chart"/>
            </c:multiLvlStrRef>
          </c:cat>
          <c:val>
            <c:numRef>
              <c:f>Hoja1!$C$199:$H$199</c:f>
              <c:numCache>
                <c:formatCode>General</c:formatCode>
                <c:ptCount val="3"/>
                <c:pt idx="0">
                  <c:v>71.430000000000007</c:v>
                </c:pt>
                <c:pt idx="1">
                  <c:v>75</c:v>
                </c:pt>
                <c:pt idx="2">
                  <c:v>81.13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C101-42FF-8098-C448BBF19740}"/>
            </c:ext>
          </c:extLst>
        </c:ser>
        <c:ser>
          <c:idx val="1"/>
          <c:order val="1"/>
          <c:tx>
            <c:strRef>
              <c:f>Hoja1!$B$200</c:f>
              <c:strCache>
                <c:ptCount val="1"/>
                <c:pt idx="0">
                  <c:v>No</c:v>
                </c:pt>
              </c:strCache>
            </c:strRef>
          </c:tx>
          <c:spPr>
            <a:solidFill>
              <a:schemeClr val="accent2"/>
            </a:solidFill>
            <a:ln>
              <a:noFill/>
            </a:ln>
            <a:effectLst/>
            <a:sp3d/>
          </c:spPr>
          <c:invertIfNegative val="0"/>
          <c:dLbls>
            <c:dLbl>
              <c:idx val="0"/>
              <c:layout>
                <c:manualLayout>
                  <c:x val="3.0555555555555506E-2"/>
                  <c:y val="0"/>
                </c:manualLayout>
              </c:layout>
              <c:tx>
                <c:rich>
                  <a:bodyPr/>
                  <a:lstStyle/>
                  <a:p>
                    <a:fld id="{A692702B-C157-476F-95BE-C0DF358A657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101-42FF-8098-C448BBF19740}"/>
                </c:ext>
                <c:ext xmlns:c15="http://schemas.microsoft.com/office/drawing/2012/chart" uri="{CE6537A1-D6FC-4f65-9D91-7224C49458BB}">
                  <c15:dlblFieldTable/>
                  <c15:showDataLabelsRange val="0"/>
                </c:ext>
              </c:extLst>
            </c:dLbl>
            <c:dLbl>
              <c:idx val="1"/>
              <c:layout>
                <c:manualLayout>
                  <c:x val="1.6666666666666666E-2"/>
                  <c:y val="0"/>
                </c:manualLayout>
              </c:layout>
              <c:tx>
                <c:rich>
                  <a:bodyPr/>
                  <a:lstStyle/>
                  <a:p>
                    <a:fld id="{6D484D77-FA15-4D97-8170-A1E5E8D33CD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101-42FF-8098-C448BBF19740}"/>
                </c:ext>
                <c:ext xmlns:c15="http://schemas.microsoft.com/office/drawing/2012/chart" uri="{CE6537A1-D6FC-4f65-9D91-7224C49458BB}">
                  <c15:dlblFieldTable/>
                  <c15:showDataLabelsRange val="0"/>
                </c:ext>
              </c:extLst>
            </c:dLbl>
            <c:dLbl>
              <c:idx val="2"/>
              <c:layout>
                <c:manualLayout>
                  <c:x val="3.3333333333333229E-2"/>
                  <c:y val="0"/>
                </c:manualLayout>
              </c:layout>
              <c:tx>
                <c:rich>
                  <a:bodyPr/>
                  <a:lstStyle/>
                  <a:p>
                    <a:fld id="{2AA9C021-1CAE-42D6-96C3-16CED8F3904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C101-42FF-8098-C448BBF1974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Hoja1!$C$197:$H$198</c:f>
              <c:multiLvlStrCache>
                <c:ptCount val="3"/>
                <c:lvl>
                  <c:pt idx="0">
                    <c:v>%</c:v>
                  </c:pt>
                  <c:pt idx="1">
                    <c:v>%</c:v>
                  </c:pt>
                  <c:pt idx="2">
                    <c:v>%</c:v>
                  </c:pt>
                </c:lvl>
                <c:lvl/>
              </c:multiLvlStrCache>
              <c:extLst xmlns:c16r2="http://schemas.microsoft.com/office/drawing/2015/06/chart"/>
            </c:multiLvlStrRef>
          </c:cat>
          <c:val>
            <c:numRef>
              <c:f>Hoja1!$C$200:$H$200</c:f>
              <c:numCache>
                <c:formatCode>General</c:formatCode>
                <c:ptCount val="3"/>
                <c:pt idx="0">
                  <c:v>28.57</c:v>
                </c:pt>
                <c:pt idx="1">
                  <c:v>25</c:v>
                </c:pt>
                <c:pt idx="2">
                  <c:v>18.87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C101-42FF-8098-C448BBF19740}"/>
            </c:ext>
          </c:extLst>
        </c:ser>
        <c:dLbls>
          <c:showLegendKey val="0"/>
          <c:showVal val="1"/>
          <c:showCatName val="0"/>
          <c:showSerName val="0"/>
          <c:showPercent val="0"/>
          <c:showBubbleSize val="0"/>
        </c:dLbls>
        <c:gapWidth val="150"/>
        <c:shape val="box"/>
        <c:axId val="299630312"/>
        <c:axId val="299630704"/>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Hoja1!$B$201</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Hoja1!$C$197:$H$198</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Hoja1!$C$201:$H$201</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C101-42FF-8098-C448BBF19740}"/>
                  </c:ext>
                </c:extLst>
              </c15:ser>
            </c15:filteredBarSeries>
          </c:ext>
        </c:extLst>
      </c:bar3DChart>
      <c:catAx>
        <c:axId val="299630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630704"/>
        <c:crosses val="autoZero"/>
        <c:auto val="1"/>
        <c:lblAlgn val="ctr"/>
        <c:lblOffset val="100"/>
        <c:noMultiLvlLbl val="0"/>
      </c:catAx>
      <c:valAx>
        <c:axId val="299630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630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¿A</a:t>
            </a:r>
            <a:r>
              <a:rPr lang="es-EC" sz="1200" b="1" baseline="0">
                <a:latin typeface="Times New Roman" panose="02020603050405020304" pitchFamily="18" charset="0"/>
                <a:cs typeface="Times New Roman" panose="02020603050405020304" pitchFamily="18" charset="0"/>
              </a:rPr>
              <a:t> quien vende la cosecha?</a:t>
            </a:r>
          </a:p>
          <a:p>
            <a:pPr>
              <a:defRPr sz="1200"/>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Hoja1!$B$186</c:f>
              <c:strCache>
                <c:ptCount val="1"/>
                <c:pt idx="0">
                  <c:v>Intermediario (finca)</c:v>
                </c:pt>
              </c:strCache>
            </c:strRef>
          </c:tx>
          <c:spPr>
            <a:solidFill>
              <a:schemeClr val="accent1"/>
            </a:solidFill>
            <a:ln>
              <a:noFill/>
            </a:ln>
            <a:effectLst/>
            <a:sp3d/>
          </c:spPr>
          <c:invertIfNegative val="0"/>
          <c:dLbls>
            <c:dLbl>
              <c:idx val="0"/>
              <c:tx>
                <c:rich>
                  <a:bodyPr/>
                  <a:lstStyle/>
                  <a:p>
                    <a:fld id="{71316266-36E8-44B2-89EA-52100D9DFA0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A02-45A1-B486-9153BCF36514}"/>
                </c:ext>
                <c:ext xmlns:c15="http://schemas.microsoft.com/office/drawing/2012/chart" uri="{CE6537A1-D6FC-4f65-9D91-7224C49458BB}">
                  <c15:dlblFieldTable/>
                  <c15:showDataLabelsRange val="0"/>
                </c:ext>
              </c:extLst>
            </c:dLbl>
            <c:dLbl>
              <c:idx val="1"/>
              <c:tx>
                <c:rich>
                  <a:bodyPr/>
                  <a:lstStyle/>
                  <a:p>
                    <a:fld id="{F5E50926-695C-4438-A40C-683DD7F9E69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A02-45A1-B486-9153BCF36514}"/>
                </c:ext>
                <c:ext xmlns:c15="http://schemas.microsoft.com/office/drawing/2012/chart" uri="{CE6537A1-D6FC-4f65-9D91-7224C49458BB}">
                  <c15:dlblFieldTable/>
                  <c15:showDataLabelsRange val="0"/>
                </c:ext>
              </c:extLst>
            </c:dLbl>
            <c:dLbl>
              <c:idx val="2"/>
              <c:tx>
                <c:rich>
                  <a:bodyPr/>
                  <a:lstStyle/>
                  <a:p>
                    <a:fld id="{DFC31783-F41B-4CBF-B2F3-8EC86EB6874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A02-45A1-B486-9153BCF3651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Hoja1!$C$184:$H$185</c:f>
              <c:multiLvlStrCache>
                <c:ptCount val="3"/>
                <c:lvl>
                  <c:pt idx="0">
                    <c:v>%</c:v>
                  </c:pt>
                  <c:pt idx="1">
                    <c:v>%</c:v>
                  </c:pt>
                  <c:pt idx="2">
                    <c:v>%</c:v>
                  </c:pt>
                </c:lvl>
                <c:lvl/>
              </c:multiLvlStrCache>
              <c:extLst xmlns:c16r2="http://schemas.microsoft.com/office/drawing/2015/06/chart"/>
            </c:multiLvlStrRef>
          </c:cat>
          <c:val>
            <c:numRef>
              <c:f>Hoja1!$C$186:$H$186</c:f>
              <c:numCache>
                <c:formatCode>General</c:formatCode>
                <c:ptCount val="3"/>
                <c:pt idx="0">
                  <c:v>67.86</c:v>
                </c:pt>
                <c:pt idx="1">
                  <c:v>75</c:v>
                </c:pt>
                <c:pt idx="2">
                  <c:v>81.13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AA02-45A1-B486-9153BCF36514}"/>
            </c:ext>
          </c:extLst>
        </c:ser>
        <c:ser>
          <c:idx val="1"/>
          <c:order val="1"/>
          <c:tx>
            <c:strRef>
              <c:f>Hoja1!$B$187</c:f>
              <c:strCache>
                <c:ptCount val="1"/>
                <c:pt idx="0">
                  <c:v>Intermediario (mercado local)</c:v>
                </c:pt>
              </c:strCache>
            </c:strRef>
          </c:tx>
          <c:spPr>
            <a:solidFill>
              <a:schemeClr val="accent2"/>
            </a:solidFill>
            <a:ln>
              <a:noFill/>
            </a:ln>
            <a:effectLst/>
            <a:sp3d/>
          </c:spPr>
          <c:invertIfNegative val="0"/>
          <c:dLbls>
            <c:dLbl>
              <c:idx val="0"/>
              <c:layout>
                <c:manualLayout>
                  <c:x val="3.0555555555555555E-2"/>
                  <c:y val="-4.6296296296296294E-3"/>
                </c:manualLayout>
              </c:layout>
              <c:tx>
                <c:rich>
                  <a:bodyPr/>
                  <a:lstStyle/>
                  <a:p>
                    <a:fld id="{230D4E28-FAB9-485D-BF63-8395C9E667A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A02-45A1-B486-9153BCF36514}"/>
                </c:ext>
                <c:ext xmlns:c15="http://schemas.microsoft.com/office/drawing/2012/chart" uri="{CE6537A1-D6FC-4f65-9D91-7224C49458BB}">
                  <c15:dlblFieldTable/>
                  <c15:showDataLabelsRange val="0"/>
                </c:ext>
              </c:extLst>
            </c:dLbl>
            <c:dLbl>
              <c:idx val="1"/>
              <c:layout>
                <c:manualLayout>
                  <c:x val="1.1111111111111009E-2"/>
                  <c:y val="-4.6296296296296294E-3"/>
                </c:manualLayout>
              </c:layout>
              <c:tx>
                <c:rich>
                  <a:bodyPr/>
                  <a:lstStyle/>
                  <a:p>
                    <a:fld id="{EE9E0941-AFBE-4E7A-A0BA-680CED9B623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A02-45A1-B486-9153BCF36514}"/>
                </c:ext>
                <c:ext xmlns:c15="http://schemas.microsoft.com/office/drawing/2012/chart" uri="{CE6537A1-D6FC-4f65-9D91-7224C49458BB}">
                  <c15:dlblFieldTable/>
                  <c15:showDataLabelsRange val="0"/>
                </c:ext>
              </c:extLst>
            </c:dLbl>
            <c:dLbl>
              <c:idx val="2"/>
              <c:layout>
                <c:manualLayout>
                  <c:x val="3.3333333333333437E-2"/>
                  <c:y val="0"/>
                </c:manualLayout>
              </c:layout>
              <c:tx>
                <c:rich>
                  <a:bodyPr/>
                  <a:lstStyle/>
                  <a:p>
                    <a:fld id="{F805CE9F-177F-4A2F-BDB0-4AABA7A24DB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A02-45A1-B486-9153BCF3651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Hoja1!$C$184:$H$185</c:f>
              <c:multiLvlStrCache>
                <c:ptCount val="3"/>
                <c:lvl>
                  <c:pt idx="0">
                    <c:v>%</c:v>
                  </c:pt>
                  <c:pt idx="1">
                    <c:v>%</c:v>
                  </c:pt>
                  <c:pt idx="2">
                    <c:v>%</c:v>
                  </c:pt>
                </c:lvl>
                <c:lvl/>
              </c:multiLvlStrCache>
              <c:extLst xmlns:c16r2="http://schemas.microsoft.com/office/drawing/2015/06/chart"/>
            </c:multiLvlStrRef>
          </c:cat>
          <c:val>
            <c:numRef>
              <c:f>Hoja1!$C$187:$H$187</c:f>
              <c:numCache>
                <c:formatCode>General</c:formatCode>
                <c:ptCount val="3"/>
                <c:pt idx="0">
                  <c:v>28.57</c:v>
                </c:pt>
                <c:pt idx="1">
                  <c:v>10</c:v>
                </c:pt>
                <c:pt idx="2">
                  <c:v>18.87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AA02-45A1-B486-9153BCF36514}"/>
            </c:ext>
          </c:extLst>
        </c:ser>
        <c:ser>
          <c:idx val="2"/>
          <c:order val="2"/>
          <c:tx>
            <c:strRef>
              <c:f>Hoja1!$B$188</c:f>
              <c:strCache>
                <c:ptCount val="1"/>
                <c:pt idx="0">
                  <c:v>Comercializa directamente</c:v>
                </c:pt>
              </c:strCache>
            </c:strRef>
          </c:tx>
          <c:spPr>
            <a:solidFill>
              <a:schemeClr val="accent3"/>
            </a:solidFill>
            <a:ln>
              <a:noFill/>
            </a:ln>
            <a:effectLst/>
            <a:sp3d/>
          </c:spPr>
          <c:invertIfNegative val="0"/>
          <c:dLbls>
            <c:dLbl>
              <c:idx val="0"/>
              <c:layout>
                <c:manualLayout>
                  <c:x val="2.2222222222222223E-2"/>
                  <c:y val="0"/>
                </c:manualLayout>
              </c:layout>
              <c:tx>
                <c:rich>
                  <a:bodyPr/>
                  <a:lstStyle/>
                  <a:p>
                    <a:fld id="{9B5FEC5C-F384-4170-9E7C-65335589DDB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AA02-45A1-B486-9153BCF36514}"/>
                </c:ext>
                <c:ext xmlns:c15="http://schemas.microsoft.com/office/drawing/2012/chart" uri="{CE6537A1-D6FC-4f65-9D91-7224C49458BB}">
                  <c15:dlblFieldTable/>
                  <c15:showDataLabelsRange val="0"/>
                </c:ext>
              </c:extLst>
            </c:dLbl>
            <c:dLbl>
              <c:idx val="1"/>
              <c:tx>
                <c:rich>
                  <a:bodyPr/>
                  <a:lstStyle/>
                  <a:p>
                    <a:fld id="{505E82D5-C00C-4650-9C12-F6A3B202EDC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AA02-45A1-B486-9153BCF36514}"/>
                </c:ext>
                <c:ext xmlns:c15="http://schemas.microsoft.com/office/drawing/2012/chart" uri="{CE6537A1-D6FC-4f65-9D91-7224C49458BB}">
                  <c15:dlblFieldTable/>
                  <c15:showDataLabelsRange val="0"/>
                </c:ext>
              </c:extLst>
            </c:dLbl>
            <c:dLbl>
              <c:idx val="2"/>
              <c:layout>
                <c:manualLayout>
                  <c:x val="1.3888888888888788E-2"/>
                  <c:y val="0"/>
                </c:manualLayout>
              </c:layout>
              <c:tx>
                <c:rich>
                  <a:bodyPr/>
                  <a:lstStyle/>
                  <a:p>
                    <a:fld id="{7B89C59D-613D-4670-9264-932DB17D48D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AA02-45A1-B486-9153BCF3651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Hoja1!$C$184:$H$185</c:f>
              <c:multiLvlStrCache>
                <c:ptCount val="3"/>
                <c:lvl>
                  <c:pt idx="0">
                    <c:v>%</c:v>
                  </c:pt>
                  <c:pt idx="1">
                    <c:v>%</c:v>
                  </c:pt>
                  <c:pt idx="2">
                    <c:v>%</c:v>
                  </c:pt>
                </c:lvl>
                <c:lvl/>
              </c:multiLvlStrCache>
              <c:extLst xmlns:c16r2="http://schemas.microsoft.com/office/drawing/2015/06/chart"/>
            </c:multiLvlStrRef>
          </c:cat>
          <c:val>
            <c:numRef>
              <c:f>Hoja1!$C$188:$H$188</c:f>
              <c:numCache>
                <c:formatCode>General</c:formatCode>
                <c:ptCount val="3"/>
                <c:pt idx="0">
                  <c:v>3.57</c:v>
                </c:pt>
                <c:pt idx="1">
                  <c:v>15</c:v>
                </c:pt>
                <c:pt idx="2">
                  <c:v>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AA02-45A1-B486-9153BCF36514}"/>
            </c:ext>
          </c:extLst>
        </c:ser>
        <c:dLbls>
          <c:showLegendKey val="0"/>
          <c:showVal val="1"/>
          <c:showCatName val="0"/>
          <c:showSerName val="0"/>
          <c:showPercent val="0"/>
          <c:showBubbleSize val="0"/>
        </c:dLbls>
        <c:gapWidth val="150"/>
        <c:shape val="box"/>
        <c:axId val="299631488"/>
        <c:axId val="299631880"/>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Hoja1!$B$189</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Hoja1!$C$184:$H$185</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Hoja1!$C$189:$H$189</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AA02-45A1-B486-9153BCF36514}"/>
                  </c:ext>
                </c:extLst>
              </c15:ser>
            </c15:filteredBarSeries>
          </c:ext>
        </c:extLst>
      </c:bar3DChart>
      <c:catAx>
        <c:axId val="2996314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631880"/>
        <c:crosses val="autoZero"/>
        <c:auto val="1"/>
        <c:lblAlgn val="ctr"/>
        <c:lblOffset val="100"/>
        <c:noMultiLvlLbl val="0"/>
      </c:catAx>
      <c:valAx>
        <c:axId val="299631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631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¿Como</a:t>
            </a:r>
            <a:r>
              <a:rPr lang="es-EC" sz="1200" b="1" baseline="0">
                <a:latin typeface="Times New Roman" panose="02020603050405020304" pitchFamily="18" charset="0"/>
                <a:cs typeface="Times New Roman" panose="02020603050405020304" pitchFamily="18" charset="0"/>
              </a:rPr>
              <a:t> comercializa la cosecha?</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Hoja1!$B$169</c:f>
              <c:strCache>
                <c:ptCount val="1"/>
                <c:pt idx="0">
                  <c:v>Vende directo</c:v>
                </c:pt>
              </c:strCache>
            </c:strRef>
          </c:tx>
          <c:spPr>
            <a:solidFill>
              <a:schemeClr val="accent1"/>
            </a:solidFill>
            <a:ln>
              <a:noFill/>
            </a:ln>
            <a:effectLst/>
            <a:sp3d/>
          </c:spPr>
          <c:invertIfNegative val="0"/>
          <c:dLbls>
            <c:dLbl>
              <c:idx val="0"/>
              <c:tx>
                <c:rich>
                  <a:bodyPr/>
                  <a:lstStyle/>
                  <a:p>
                    <a:fld id="{71732DCA-4141-400F-ACED-73826361EC3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309-4669-BC1A-FA3CD92A4BE8}"/>
                </c:ext>
                <c:ext xmlns:c15="http://schemas.microsoft.com/office/drawing/2012/chart" uri="{CE6537A1-D6FC-4f65-9D91-7224C49458BB}">
                  <c15:dlblFieldTable/>
                  <c15:showDataLabelsRange val="0"/>
                </c:ext>
              </c:extLst>
            </c:dLbl>
            <c:dLbl>
              <c:idx val="1"/>
              <c:tx>
                <c:rich>
                  <a:bodyPr/>
                  <a:lstStyle/>
                  <a:p>
                    <a:fld id="{7894E1EB-D7C5-4C71-A468-3820472B859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309-4669-BC1A-FA3CD92A4BE8}"/>
                </c:ext>
                <c:ext xmlns:c15="http://schemas.microsoft.com/office/drawing/2012/chart" uri="{CE6537A1-D6FC-4f65-9D91-7224C49458BB}">
                  <c15:dlblFieldTable/>
                  <c15:showDataLabelsRange val="0"/>
                </c:ext>
              </c:extLst>
            </c:dLbl>
            <c:dLbl>
              <c:idx val="2"/>
              <c:tx>
                <c:rich>
                  <a:bodyPr/>
                  <a:lstStyle/>
                  <a:p>
                    <a:fld id="{8F0A4B2F-BF55-451F-AD57-FCEF8DA3650C}"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309-4669-BC1A-FA3CD92A4BE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Hoja1!$C$167:$H$168</c:f>
              <c:multiLvlStrCache>
                <c:ptCount val="3"/>
                <c:lvl>
                  <c:pt idx="0">
                    <c:v>%</c:v>
                  </c:pt>
                  <c:pt idx="1">
                    <c:v>%</c:v>
                  </c:pt>
                  <c:pt idx="2">
                    <c:v>%</c:v>
                  </c:pt>
                </c:lvl>
                <c:lvl/>
              </c:multiLvlStrCache>
              <c:extLst xmlns:c16r2="http://schemas.microsoft.com/office/drawing/2015/06/chart"/>
            </c:multiLvlStrRef>
          </c:cat>
          <c:val>
            <c:numRef>
              <c:f>Hoja1!$C$169:$H$169</c:f>
              <c:numCache>
                <c:formatCode>General</c:formatCode>
                <c:ptCount val="3"/>
                <c:pt idx="0">
                  <c:v>3.57</c:v>
                </c:pt>
                <c:pt idx="1">
                  <c:v>15</c:v>
                </c:pt>
                <c:pt idx="2">
                  <c:v>28.3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F309-4669-BC1A-FA3CD92A4BE8}"/>
            </c:ext>
          </c:extLst>
        </c:ser>
        <c:ser>
          <c:idx val="1"/>
          <c:order val="1"/>
          <c:tx>
            <c:strRef>
              <c:f>Hoja1!$B$170</c:f>
              <c:strCache>
                <c:ptCount val="1"/>
                <c:pt idx="0">
                  <c:v>Intermediarios</c:v>
                </c:pt>
              </c:strCache>
            </c:strRef>
          </c:tx>
          <c:spPr>
            <a:solidFill>
              <a:schemeClr val="accent2"/>
            </a:solidFill>
            <a:ln>
              <a:noFill/>
            </a:ln>
            <a:effectLst/>
            <a:sp3d/>
          </c:spPr>
          <c:invertIfNegative val="0"/>
          <c:dLbls>
            <c:dLbl>
              <c:idx val="0"/>
              <c:tx>
                <c:rich>
                  <a:bodyPr/>
                  <a:lstStyle/>
                  <a:p>
                    <a:fld id="{CAC03E6B-DFAE-46AE-B590-DF25948D619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309-4669-BC1A-FA3CD92A4BE8}"/>
                </c:ext>
                <c:ext xmlns:c15="http://schemas.microsoft.com/office/drawing/2012/chart" uri="{CE6537A1-D6FC-4f65-9D91-7224C49458BB}">
                  <c15:dlblFieldTable/>
                  <c15:showDataLabelsRange val="0"/>
                </c:ext>
              </c:extLst>
            </c:dLbl>
            <c:dLbl>
              <c:idx val="1"/>
              <c:tx>
                <c:rich>
                  <a:bodyPr/>
                  <a:lstStyle/>
                  <a:p>
                    <a:fld id="{CB9A31F0-B41F-42F2-8179-DA828E92078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F309-4669-BC1A-FA3CD92A4BE8}"/>
                </c:ext>
                <c:ext xmlns:c15="http://schemas.microsoft.com/office/drawing/2012/chart" uri="{CE6537A1-D6FC-4f65-9D91-7224C49458BB}">
                  <c15:dlblFieldTable/>
                  <c15:showDataLabelsRange val="0"/>
                </c:ext>
              </c:extLst>
            </c:dLbl>
            <c:dLbl>
              <c:idx val="2"/>
              <c:tx>
                <c:rich>
                  <a:bodyPr/>
                  <a:lstStyle/>
                  <a:p>
                    <a:fld id="{312A5EDC-68D6-42F4-BC62-023A8CD78214}"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F309-4669-BC1A-FA3CD92A4BE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Hoja1!$C$167:$H$168</c:f>
              <c:multiLvlStrCache>
                <c:ptCount val="3"/>
                <c:lvl>
                  <c:pt idx="0">
                    <c:v>%</c:v>
                  </c:pt>
                  <c:pt idx="1">
                    <c:v>%</c:v>
                  </c:pt>
                  <c:pt idx="2">
                    <c:v>%</c:v>
                  </c:pt>
                </c:lvl>
                <c:lvl/>
              </c:multiLvlStrCache>
              <c:extLst xmlns:c16r2="http://schemas.microsoft.com/office/drawing/2015/06/chart"/>
            </c:multiLvlStrRef>
          </c:cat>
          <c:val>
            <c:numRef>
              <c:f>Hoja1!$C$170:$H$170</c:f>
              <c:numCache>
                <c:formatCode>General</c:formatCode>
                <c:ptCount val="3"/>
                <c:pt idx="0">
                  <c:v>96.43</c:v>
                </c:pt>
                <c:pt idx="1">
                  <c:v>85</c:v>
                </c:pt>
                <c:pt idx="2">
                  <c:v>71.7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F309-4669-BC1A-FA3CD92A4BE8}"/>
            </c:ext>
          </c:extLst>
        </c:ser>
        <c:dLbls>
          <c:showLegendKey val="0"/>
          <c:showVal val="1"/>
          <c:showCatName val="0"/>
          <c:showSerName val="0"/>
          <c:showPercent val="0"/>
          <c:showBubbleSize val="0"/>
        </c:dLbls>
        <c:gapWidth val="150"/>
        <c:shape val="box"/>
        <c:axId val="299633056"/>
        <c:axId val="299860336"/>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Hoja1!$B$171</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Hoja1!$C$167:$H$168</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Hoja1!$C$171:$H$171</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F309-4669-BC1A-FA3CD92A4BE8}"/>
                  </c:ext>
                </c:extLst>
              </c15:ser>
            </c15:filteredBarSeries>
          </c:ext>
        </c:extLst>
      </c:bar3DChart>
      <c:catAx>
        <c:axId val="2996330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0336"/>
        <c:crosses val="autoZero"/>
        <c:auto val="1"/>
        <c:lblAlgn val="ctr"/>
        <c:lblOffset val="100"/>
        <c:noMultiLvlLbl val="0"/>
      </c:catAx>
      <c:valAx>
        <c:axId val="29986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633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Vivienda: Canduya, Naguan y Marcopamba</a:t>
            </a:r>
          </a:p>
        </c:rich>
      </c:tx>
      <c:layout>
        <c:manualLayout>
          <c:xMode val="edge"/>
          <c:yMode val="edge"/>
          <c:x val="0.19260987942434854"/>
          <c:y val="3.7037037037037035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7810139543525558E-2"/>
          <c:y val="0.18888888888888888"/>
          <c:w val="0.89366658805922305"/>
          <c:h val="0.59940179352580913"/>
        </c:manualLayout>
      </c:layout>
      <c:bar3DChart>
        <c:barDir val="col"/>
        <c:grouping val="clustered"/>
        <c:varyColors val="0"/>
        <c:ser>
          <c:idx val="0"/>
          <c:order val="0"/>
          <c:tx>
            <c:strRef>
              <c:f>Hoja1!$B$433</c:f>
              <c:strCache>
                <c:ptCount val="1"/>
                <c:pt idx="0">
                  <c:v>Propia</c:v>
                </c:pt>
              </c:strCache>
            </c:strRef>
          </c:tx>
          <c:spPr>
            <a:solidFill>
              <a:schemeClr val="accent1"/>
            </a:solidFill>
            <a:ln>
              <a:noFill/>
            </a:ln>
            <a:effectLst/>
            <a:sp3d/>
          </c:spPr>
          <c:invertIfNegative val="0"/>
          <c:dLbls>
            <c:dLbl>
              <c:idx val="0"/>
              <c:tx>
                <c:rich>
                  <a:bodyPr/>
                  <a:lstStyle/>
                  <a:p>
                    <a:fld id="{75FB76F6-6064-4754-8134-170B78AC120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A08-4E9D-BD70-55B764F474E6}"/>
                </c:ext>
                <c:ext xmlns:c15="http://schemas.microsoft.com/office/drawing/2012/chart" uri="{CE6537A1-D6FC-4f65-9D91-7224C49458BB}">
                  <c15:dlblFieldTable/>
                  <c15:showDataLabelsRange val="0"/>
                </c:ext>
              </c:extLst>
            </c:dLbl>
            <c:dLbl>
              <c:idx val="1"/>
              <c:tx>
                <c:rich>
                  <a:bodyPr/>
                  <a:lstStyle/>
                  <a:p>
                    <a:fld id="{60263EAF-988A-4DCD-A569-0FF5F82B6BD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A08-4E9D-BD70-55B764F474E6}"/>
                </c:ext>
                <c:ext xmlns:c15="http://schemas.microsoft.com/office/drawing/2012/chart" uri="{CE6537A1-D6FC-4f65-9D91-7224C49458BB}">
                  <c15:dlblFieldTable/>
                  <c15:showDataLabelsRange val="0"/>
                </c:ext>
              </c:extLst>
            </c:dLbl>
            <c:dLbl>
              <c:idx val="2"/>
              <c:tx>
                <c:rich>
                  <a:bodyPr/>
                  <a:lstStyle/>
                  <a:p>
                    <a:fld id="{66C4B5B5-F80C-4358-8430-D7B4ED011B0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A08-4E9D-BD70-55B764F474E6}"/>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Hoja1!$C$431:$H$432</c:f>
              <c:multiLvlStrCache>
                <c:ptCount val="3"/>
                <c:lvl>
                  <c:pt idx="0">
                    <c:v>%</c:v>
                  </c:pt>
                  <c:pt idx="1">
                    <c:v>%</c:v>
                  </c:pt>
                  <c:pt idx="2">
                    <c:v>%</c:v>
                  </c:pt>
                </c:lvl>
                <c:lvl/>
              </c:multiLvlStrCache>
              <c:extLst xmlns:c16r2="http://schemas.microsoft.com/office/drawing/2015/06/chart"/>
            </c:multiLvlStrRef>
          </c:cat>
          <c:val>
            <c:numRef>
              <c:f>Hoja1!$C$433:$H$433</c:f>
              <c:numCache>
                <c:formatCode>General</c:formatCode>
                <c:ptCount val="3"/>
                <c:pt idx="0">
                  <c:v>89.29</c:v>
                </c:pt>
                <c:pt idx="1">
                  <c:v>100</c:v>
                </c:pt>
                <c:pt idx="2">
                  <c:v>77.36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FA08-4E9D-BD70-55B764F474E6}"/>
            </c:ext>
          </c:extLst>
        </c:ser>
        <c:ser>
          <c:idx val="1"/>
          <c:order val="1"/>
          <c:tx>
            <c:strRef>
              <c:f>Hoja1!$B$434</c:f>
              <c:strCache>
                <c:ptCount val="1"/>
                <c:pt idx="0">
                  <c:v>Arrendada</c:v>
                </c:pt>
              </c:strCache>
            </c:strRef>
          </c:tx>
          <c:spPr>
            <a:solidFill>
              <a:schemeClr val="accent2"/>
            </a:solidFill>
            <a:ln>
              <a:noFill/>
            </a:ln>
            <a:effectLst/>
            <a:sp3d/>
          </c:spPr>
          <c:invertIfNegative val="0"/>
          <c:dLbls>
            <c:dLbl>
              <c:idx val="0"/>
              <c:layout>
                <c:manualLayout>
                  <c:x val="1.9444444444444445E-2"/>
                  <c:y val="0"/>
                </c:manualLayout>
              </c:layout>
              <c:tx>
                <c:rich>
                  <a:bodyPr/>
                  <a:lstStyle/>
                  <a:p>
                    <a:fld id="{A658ACDB-58B4-4CD3-BAF9-8B4E1625E6F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A08-4E9D-BD70-55B764F474E6}"/>
                </c:ext>
                <c:ext xmlns:c15="http://schemas.microsoft.com/office/drawing/2012/chart" uri="{CE6537A1-D6FC-4f65-9D91-7224C49458BB}">
                  <c15:dlblFieldTable/>
                  <c15:showDataLabelsRange val="0"/>
                </c:ext>
              </c:extLst>
            </c:dLbl>
            <c:dLbl>
              <c:idx val="1"/>
              <c:layout>
                <c:manualLayout>
                  <c:x val="1.3888888888888888E-2"/>
                  <c:y val="0"/>
                </c:manualLayout>
              </c:layout>
              <c:tx>
                <c:rich>
                  <a:bodyPr/>
                  <a:lstStyle/>
                  <a:p>
                    <a:fld id="{C12CF36A-7FFB-4C9F-BADF-5373168E339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FA08-4E9D-BD70-55B764F474E6}"/>
                </c:ext>
                <c:ext xmlns:c15="http://schemas.microsoft.com/office/drawing/2012/chart" uri="{CE6537A1-D6FC-4f65-9D91-7224C49458BB}">
                  <c15:dlblFieldTable/>
                  <c15:showDataLabelsRange val="0"/>
                </c:ext>
              </c:extLst>
            </c:dLbl>
            <c:dLbl>
              <c:idx val="2"/>
              <c:layout>
                <c:manualLayout>
                  <c:x val="2.5000000000000001E-2"/>
                  <c:y val="0"/>
                </c:manualLayout>
              </c:layout>
              <c:tx>
                <c:rich>
                  <a:bodyPr/>
                  <a:lstStyle/>
                  <a:p>
                    <a:fld id="{23CF0346-FBD5-4325-9075-FA11C9DB157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FA08-4E9D-BD70-55B764F474E6}"/>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Hoja1!$C$431:$H$432</c:f>
              <c:multiLvlStrCache>
                <c:ptCount val="3"/>
                <c:lvl>
                  <c:pt idx="0">
                    <c:v>%</c:v>
                  </c:pt>
                  <c:pt idx="1">
                    <c:v>%</c:v>
                  </c:pt>
                  <c:pt idx="2">
                    <c:v>%</c:v>
                  </c:pt>
                </c:lvl>
                <c:lvl/>
              </c:multiLvlStrCache>
              <c:extLst xmlns:c16r2="http://schemas.microsoft.com/office/drawing/2015/06/chart"/>
            </c:multiLvlStrRef>
          </c:cat>
          <c:val>
            <c:numRef>
              <c:f>Hoja1!$C$434:$H$434</c:f>
              <c:numCache>
                <c:formatCode>General</c:formatCode>
                <c:ptCount val="3"/>
                <c:pt idx="0">
                  <c:v>7.14</c:v>
                </c:pt>
                <c:pt idx="1">
                  <c:v>0</c:v>
                </c:pt>
                <c:pt idx="2">
                  <c:v>15.09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FA08-4E9D-BD70-55B764F474E6}"/>
            </c:ext>
          </c:extLst>
        </c:ser>
        <c:ser>
          <c:idx val="2"/>
          <c:order val="2"/>
          <c:tx>
            <c:strRef>
              <c:f>Hoja1!$B$435</c:f>
              <c:strCache>
                <c:ptCount val="1"/>
                <c:pt idx="0">
                  <c:v>Otra</c:v>
                </c:pt>
              </c:strCache>
            </c:strRef>
          </c:tx>
          <c:spPr>
            <a:solidFill>
              <a:schemeClr val="accent3"/>
            </a:solidFill>
            <a:ln>
              <a:noFill/>
            </a:ln>
            <a:effectLst/>
            <a:sp3d/>
          </c:spPr>
          <c:invertIfNegative val="0"/>
          <c:dLbls>
            <c:dLbl>
              <c:idx val="0"/>
              <c:layout>
                <c:manualLayout>
                  <c:x val="3.6111111111111108E-2"/>
                  <c:y val="-9.2592592592592587E-3"/>
                </c:manualLayout>
              </c:layout>
              <c:tx>
                <c:rich>
                  <a:bodyPr/>
                  <a:lstStyle/>
                  <a:p>
                    <a:fld id="{58145175-8394-4D88-BF32-8431EB44194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FA08-4E9D-BD70-55B764F474E6}"/>
                </c:ext>
                <c:ext xmlns:c15="http://schemas.microsoft.com/office/drawing/2012/chart" uri="{CE6537A1-D6FC-4f65-9D91-7224C49458BB}">
                  <c15:dlblFieldTable/>
                  <c15:showDataLabelsRange val="0"/>
                </c:ext>
              </c:extLst>
            </c:dLbl>
            <c:dLbl>
              <c:idx val="1"/>
              <c:tx>
                <c:rich>
                  <a:bodyPr/>
                  <a:lstStyle/>
                  <a:p>
                    <a:fld id="{C6CC7BD4-A9F9-4991-90C4-5B6254FE456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FA08-4E9D-BD70-55B764F474E6}"/>
                </c:ext>
                <c:ext xmlns:c15="http://schemas.microsoft.com/office/drawing/2012/chart" uri="{CE6537A1-D6FC-4f65-9D91-7224C49458BB}">
                  <c15:dlblFieldTable/>
                  <c15:showDataLabelsRange val="0"/>
                </c:ext>
              </c:extLst>
            </c:dLbl>
            <c:dLbl>
              <c:idx val="2"/>
              <c:layout>
                <c:manualLayout>
                  <c:x val="2.7777777777777676E-2"/>
                  <c:y val="0"/>
                </c:manualLayout>
              </c:layout>
              <c:tx>
                <c:rich>
                  <a:bodyPr/>
                  <a:lstStyle/>
                  <a:p>
                    <a:fld id="{4DEAEE4C-5E42-4686-A2E8-BAB4C63A456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FA08-4E9D-BD70-55B764F474E6}"/>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Hoja1!$C$431:$H$432</c:f>
              <c:multiLvlStrCache>
                <c:ptCount val="3"/>
                <c:lvl>
                  <c:pt idx="0">
                    <c:v>%</c:v>
                  </c:pt>
                  <c:pt idx="1">
                    <c:v>%</c:v>
                  </c:pt>
                  <c:pt idx="2">
                    <c:v>%</c:v>
                  </c:pt>
                </c:lvl>
                <c:lvl/>
              </c:multiLvlStrCache>
              <c:extLst xmlns:c16r2="http://schemas.microsoft.com/office/drawing/2015/06/chart"/>
            </c:multiLvlStrRef>
          </c:cat>
          <c:val>
            <c:numRef>
              <c:f>Hoja1!$C$435:$H$435</c:f>
              <c:numCache>
                <c:formatCode>General</c:formatCode>
                <c:ptCount val="3"/>
                <c:pt idx="0">
                  <c:v>3.57</c:v>
                </c:pt>
                <c:pt idx="1">
                  <c:v>0</c:v>
                </c:pt>
                <c:pt idx="2">
                  <c:v>7.55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FA08-4E9D-BD70-55B764F474E6}"/>
            </c:ext>
          </c:extLst>
        </c:ser>
        <c:dLbls>
          <c:showLegendKey val="0"/>
          <c:showVal val="1"/>
          <c:showCatName val="0"/>
          <c:showSerName val="0"/>
          <c:showPercent val="0"/>
          <c:showBubbleSize val="0"/>
        </c:dLbls>
        <c:gapWidth val="150"/>
        <c:shape val="box"/>
        <c:axId val="52121248"/>
        <c:axId val="52120072"/>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Hoja1!$B$436</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Hoja1!$C$431:$H$432</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Hoja1!$C$436:$H$436</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FA08-4E9D-BD70-55B764F474E6}"/>
                  </c:ext>
                </c:extLst>
              </c15:ser>
            </c15:filteredBarSeries>
          </c:ext>
        </c:extLst>
      </c:bar3DChart>
      <c:catAx>
        <c:axId val="521212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120072"/>
        <c:crosses val="autoZero"/>
        <c:auto val="1"/>
        <c:lblAlgn val="ctr"/>
        <c:lblOffset val="100"/>
        <c:noMultiLvlLbl val="0"/>
      </c:catAx>
      <c:valAx>
        <c:axId val="52120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121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Crédito: Canduya, Naguan y Marcopamba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Hoja1!$B$150</c:f>
              <c:strCache>
                <c:ptCount val="1"/>
                <c:pt idx="0">
                  <c:v>Si</c:v>
                </c:pt>
              </c:strCache>
            </c:strRef>
          </c:tx>
          <c:spPr>
            <a:solidFill>
              <a:schemeClr val="accent1"/>
            </a:solidFill>
            <a:ln>
              <a:noFill/>
            </a:ln>
            <a:effectLst/>
            <a:sp3d/>
          </c:spPr>
          <c:invertIfNegative val="0"/>
          <c:dLbls>
            <c:dLbl>
              <c:idx val="0"/>
              <c:tx>
                <c:rich>
                  <a:bodyPr/>
                  <a:lstStyle/>
                  <a:p>
                    <a:fld id="{78EE3264-4D53-4EEA-A7BC-3987986283F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562-41B8-95D3-63EB11C57568}"/>
                </c:ext>
                <c:ext xmlns:c15="http://schemas.microsoft.com/office/drawing/2012/chart" uri="{CE6537A1-D6FC-4f65-9D91-7224C49458BB}">
                  <c15:dlblFieldTable/>
                  <c15:showDataLabelsRange val="0"/>
                </c:ext>
              </c:extLst>
            </c:dLbl>
            <c:dLbl>
              <c:idx val="1"/>
              <c:tx>
                <c:rich>
                  <a:bodyPr/>
                  <a:lstStyle/>
                  <a:p>
                    <a:fld id="{956FD91C-E126-46A9-AC6C-2F45EC85707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562-41B8-95D3-63EB11C57568}"/>
                </c:ext>
                <c:ext xmlns:c15="http://schemas.microsoft.com/office/drawing/2012/chart" uri="{CE6537A1-D6FC-4f65-9D91-7224C49458BB}">
                  <c15:dlblFieldTable/>
                  <c15:showDataLabelsRange val="0"/>
                </c:ext>
              </c:extLst>
            </c:dLbl>
            <c:dLbl>
              <c:idx val="2"/>
              <c:tx>
                <c:rich>
                  <a:bodyPr/>
                  <a:lstStyle/>
                  <a:p>
                    <a:fld id="{F0A440C0-33FE-4541-996B-275F0A02D180}"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562-41B8-95D3-63EB11C5756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Hoja1!$C$148:$H$149</c:f>
              <c:multiLvlStrCache>
                <c:ptCount val="3"/>
                <c:lvl>
                  <c:pt idx="0">
                    <c:v>%</c:v>
                  </c:pt>
                  <c:pt idx="1">
                    <c:v>%</c:v>
                  </c:pt>
                  <c:pt idx="2">
                    <c:v>%</c:v>
                  </c:pt>
                </c:lvl>
                <c:lvl/>
              </c:multiLvlStrCache>
              <c:extLst xmlns:c16r2="http://schemas.microsoft.com/office/drawing/2015/06/chart"/>
            </c:multiLvlStrRef>
          </c:cat>
          <c:val>
            <c:numRef>
              <c:f>Hoja1!$C$150:$H$150</c:f>
              <c:numCache>
                <c:formatCode>General</c:formatCode>
                <c:ptCount val="3"/>
                <c:pt idx="0">
                  <c:v>3.57</c:v>
                </c:pt>
                <c:pt idx="1">
                  <c:v>5</c:v>
                </c:pt>
                <c:pt idx="2">
                  <c:v>28.3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3562-41B8-95D3-63EB11C57568}"/>
            </c:ext>
          </c:extLst>
        </c:ser>
        <c:ser>
          <c:idx val="1"/>
          <c:order val="1"/>
          <c:tx>
            <c:strRef>
              <c:f>Hoja1!$B$151</c:f>
              <c:strCache>
                <c:ptCount val="1"/>
                <c:pt idx="0">
                  <c:v>No</c:v>
                </c:pt>
              </c:strCache>
            </c:strRef>
          </c:tx>
          <c:spPr>
            <a:solidFill>
              <a:schemeClr val="accent2"/>
            </a:solidFill>
            <a:ln>
              <a:noFill/>
            </a:ln>
            <a:effectLst/>
            <a:sp3d/>
          </c:spPr>
          <c:invertIfNegative val="0"/>
          <c:dLbls>
            <c:dLbl>
              <c:idx val="0"/>
              <c:tx>
                <c:rich>
                  <a:bodyPr/>
                  <a:lstStyle/>
                  <a:p>
                    <a:fld id="{74BD1843-7970-4B8D-A675-C0FB6A5D067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562-41B8-95D3-63EB11C57568}"/>
                </c:ext>
                <c:ext xmlns:c15="http://schemas.microsoft.com/office/drawing/2012/chart" uri="{CE6537A1-D6FC-4f65-9D91-7224C49458BB}">
                  <c15:dlblFieldTable/>
                  <c15:showDataLabelsRange val="0"/>
                </c:ext>
              </c:extLst>
            </c:dLbl>
            <c:dLbl>
              <c:idx val="1"/>
              <c:tx>
                <c:rich>
                  <a:bodyPr/>
                  <a:lstStyle/>
                  <a:p>
                    <a:fld id="{DEA715B4-AD3D-497E-A93B-65FE8BEC0EA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3562-41B8-95D3-63EB11C57568}"/>
                </c:ext>
                <c:ext xmlns:c15="http://schemas.microsoft.com/office/drawing/2012/chart" uri="{CE6537A1-D6FC-4f65-9D91-7224C49458BB}">
                  <c15:dlblFieldTable/>
                  <c15:showDataLabelsRange val="0"/>
                </c:ext>
              </c:extLst>
            </c:dLbl>
            <c:dLbl>
              <c:idx val="2"/>
              <c:tx>
                <c:rich>
                  <a:bodyPr/>
                  <a:lstStyle/>
                  <a:p>
                    <a:fld id="{D0801B28-35F0-490B-A55E-F4340E949A91}"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3562-41B8-95D3-63EB11C5756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Hoja1!$C$148:$H$149</c:f>
              <c:multiLvlStrCache>
                <c:ptCount val="3"/>
                <c:lvl>
                  <c:pt idx="0">
                    <c:v>%</c:v>
                  </c:pt>
                  <c:pt idx="1">
                    <c:v>%</c:v>
                  </c:pt>
                  <c:pt idx="2">
                    <c:v>%</c:v>
                  </c:pt>
                </c:lvl>
                <c:lvl/>
              </c:multiLvlStrCache>
              <c:extLst xmlns:c16r2="http://schemas.microsoft.com/office/drawing/2015/06/chart"/>
            </c:multiLvlStrRef>
          </c:cat>
          <c:val>
            <c:numRef>
              <c:f>Hoja1!$C$151:$H$151</c:f>
              <c:numCache>
                <c:formatCode>General</c:formatCode>
                <c:ptCount val="3"/>
                <c:pt idx="0">
                  <c:v>96.43</c:v>
                </c:pt>
                <c:pt idx="1">
                  <c:v>95</c:v>
                </c:pt>
                <c:pt idx="2">
                  <c:v>71.7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3562-41B8-95D3-63EB11C57568}"/>
            </c:ext>
          </c:extLst>
        </c:ser>
        <c:dLbls>
          <c:showLegendKey val="0"/>
          <c:showVal val="1"/>
          <c:showCatName val="0"/>
          <c:showSerName val="0"/>
          <c:showPercent val="0"/>
          <c:showBubbleSize val="0"/>
        </c:dLbls>
        <c:gapWidth val="150"/>
        <c:shape val="box"/>
        <c:axId val="299861120"/>
        <c:axId val="299861512"/>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Hoja1!$B$152</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Hoja1!$C$148:$H$149</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Hoja1!$C$152:$H$152</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3562-41B8-95D3-63EB11C57568}"/>
                  </c:ext>
                </c:extLst>
              </c15:ser>
            </c15:filteredBarSeries>
          </c:ext>
        </c:extLst>
      </c:bar3DChart>
      <c:catAx>
        <c:axId val="299861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1512"/>
        <c:crosses val="autoZero"/>
        <c:auto val="1"/>
        <c:lblAlgn val="ctr"/>
        <c:lblOffset val="100"/>
        <c:noMultiLvlLbl val="0"/>
      </c:catAx>
      <c:valAx>
        <c:axId val="299861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1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C" sz="1200" b="1"/>
              <a:t>¿Los</a:t>
            </a:r>
            <a:r>
              <a:rPr lang="es-EC" sz="1200" b="1" baseline="0"/>
              <a:t> m</a:t>
            </a:r>
            <a:r>
              <a:rPr lang="es-EC" sz="1200" b="1"/>
              <a:t>eses de mayor producción</a:t>
            </a:r>
            <a:r>
              <a:rPr lang="es-EC" sz="1200"/>
              <a:t>?</a:t>
            </a:r>
          </a:p>
          <a:p>
            <a:pPr>
              <a:defRPr/>
            </a:pPr>
            <a:r>
              <a:rPr lang="es-EC" sz="1200" b="1"/>
              <a:t>Canduya, Naguan y Marcopamba</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Hoja1!$B$138</c:f>
              <c:strCache>
                <c:ptCount val="1"/>
                <c:pt idx="0">
                  <c:v>Mayo</c:v>
                </c:pt>
              </c:strCache>
            </c:strRef>
          </c:tx>
          <c:spPr>
            <a:solidFill>
              <a:schemeClr val="accent1"/>
            </a:solidFill>
            <a:ln>
              <a:noFill/>
            </a:ln>
            <a:effectLst/>
            <a:sp3d/>
          </c:spPr>
          <c:invertIfNegative val="0"/>
          <c:dLbls>
            <c:dLbl>
              <c:idx val="0"/>
              <c:tx>
                <c:rich>
                  <a:bodyPr/>
                  <a:lstStyle/>
                  <a:p>
                    <a:fld id="{F02DE670-C06D-4931-9960-99213F3D01C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E73-42D9-A84D-E9B415CBF427}"/>
                </c:ext>
                <c:ext xmlns:c15="http://schemas.microsoft.com/office/drawing/2012/chart" uri="{CE6537A1-D6FC-4f65-9D91-7224C49458BB}">
                  <c15:dlblFieldTable/>
                  <c15:showDataLabelsRange val="0"/>
                </c:ext>
              </c:extLst>
            </c:dLbl>
            <c:dLbl>
              <c:idx val="1"/>
              <c:tx>
                <c:rich>
                  <a:bodyPr/>
                  <a:lstStyle/>
                  <a:p>
                    <a:fld id="{E58B9C88-A509-42DD-B6AA-737F777A018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E73-42D9-A84D-E9B415CBF427}"/>
                </c:ext>
                <c:ext xmlns:c15="http://schemas.microsoft.com/office/drawing/2012/chart" uri="{CE6537A1-D6FC-4f65-9D91-7224C49458BB}">
                  <c15:dlblFieldTable/>
                  <c15:showDataLabelsRange val="0"/>
                </c:ext>
              </c:extLst>
            </c:dLbl>
            <c:dLbl>
              <c:idx val="2"/>
              <c:tx>
                <c:rich>
                  <a:bodyPr/>
                  <a:lstStyle/>
                  <a:p>
                    <a:fld id="{06DD9800-3ED3-4F0F-9EEB-A366098EB71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E73-42D9-A84D-E9B415CBF42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Hoja1!$C$136:$H$137</c:f>
              <c:multiLvlStrCache>
                <c:ptCount val="3"/>
                <c:lvl>
                  <c:pt idx="0">
                    <c:v>%</c:v>
                  </c:pt>
                  <c:pt idx="1">
                    <c:v>%</c:v>
                  </c:pt>
                  <c:pt idx="2">
                    <c:v>%</c:v>
                  </c:pt>
                </c:lvl>
                <c:lvl/>
              </c:multiLvlStrCache>
              <c:extLst xmlns:c16r2="http://schemas.microsoft.com/office/drawing/2015/06/chart"/>
            </c:multiLvlStrRef>
          </c:cat>
          <c:val>
            <c:numRef>
              <c:f>Hoja1!$C$138:$H$138</c:f>
              <c:numCache>
                <c:formatCode>General</c:formatCode>
                <c:ptCount val="3"/>
                <c:pt idx="0">
                  <c:v>7.14</c:v>
                </c:pt>
                <c:pt idx="1">
                  <c:v>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E73-42D9-A84D-E9B415CBF427}"/>
            </c:ext>
          </c:extLst>
        </c:ser>
        <c:ser>
          <c:idx val="1"/>
          <c:order val="1"/>
          <c:tx>
            <c:strRef>
              <c:f>Hoja1!$B$139</c:f>
              <c:strCache>
                <c:ptCount val="1"/>
                <c:pt idx="0">
                  <c:v>Junio</c:v>
                </c:pt>
              </c:strCache>
            </c:strRef>
          </c:tx>
          <c:spPr>
            <a:solidFill>
              <a:schemeClr val="accent2"/>
            </a:solidFill>
            <a:ln>
              <a:noFill/>
            </a:ln>
            <a:effectLst/>
            <a:sp3d/>
          </c:spPr>
          <c:invertIfNegative val="0"/>
          <c:dLbls>
            <c:dLbl>
              <c:idx val="0"/>
              <c:tx>
                <c:rich>
                  <a:bodyPr/>
                  <a:lstStyle/>
                  <a:p>
                    <a:fld id="{3AD4A265-F6FD-4DCE-A7BC-9A7CD4AE8A1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E73-42D9-A84D-E9B415CBF427}"/>
                </c:ext>
                <c:ext xmlns:c15="http://schemas.microsoft.com/office/drawing/2012/chart" uri="{CE6537A1-D6FC-4f65-9D91-7224C49458BB}">
                  <c15:dlblFieldTable/>
                  <c15:showDataLabelsRange val="0"/>
                </c:ext>
              </c:extLst>
            </c:dLbl>
            <c:dLbl>
              <c:idx val="1"/>
              <c:tx>
                <c:rich>
                  <a:bodyPr/>
                  <a:lstStyle/>
                  <a:p>
                    <a:fld id="{F07646BF-5C76-4343-A73E-C3E58EEF797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E73-42D9-A84D-E9B415CBF427}"/>
                </c:ext>
                <c:ext xmlns:c15="http://schemas.microsoft.com/office/drawing/2012/chart" uri="{CE6537A1-D6FC-4f65-9D91-7224C49458BB}">
                  <c15:dlblFieldTable/>
                  <c15:showDataLabelsRange val="0"/>
                </c:ext>
              </c:extLst>
            </c:dLbl>
            <c:dLbl>
              <c:idx val="2"/>
              <c:tx>
                <c:rich>
                  <a:bodyPr/>
                  <a:lstStyle/>
                  <a:p>
                    <a:fld id="{43A69F3A-6278-4D08-B79A-3C244D3BBB1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E73-42D9-A84D-E9B415CBF42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Hoja1!$C$136:$H$137</c:f>
              <c:multiLvlStrCache>
                <c:ptCount val="3"/>
                <c:lvl>
                  <c:pt idx="0">
                    <c:v>%</c:v>
                  </c:pt>
                  <c:pt idx="1">
                    <c:v>%</c:v>
                  </c:pt>
                  <c:pt idx="2">
                    <c:v>%</c:v>
                  </c:pt>
                </c:lvl>
                <c:lvl/>
              </c:multiLvlStrCache>
              <c:extLst xmlns:c16r2="http://schemas.microsoft.com/office/drawing/2015/06/chart"/>
            </c:multiLvlStrRef>
          </c:cat>
          <c:val>
            <c:numRef>
              <c:f>Hoja1!$C$139:$H$139</c:f>
              <c:numCache>
                <c:formatCode>General</c:formatCode>
                <c:ptCount val="3"/>
                <c:pt idx="0">
                  <c:v>42.86</c:v>
                </c:pt>
                <c:pt idx="1">
                  <c:v>25</c:v>
                </c:pt>
                <c:pt idx="2">
                  <c:v>32.08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8E73-42D9-A84D-E9B415CBF427}"/>
            </c:ext>
          </c:extLst>
        </c:ser>
        <c:ser>
          <c:idx val="2"/>
          <c:order val="2"/>
          <c:tx>
            <c:strRef>
              <c:f>Hoja1!$B$140</c:f>
              <c:strCache>
                <c:ptCount val="1"/>
                <c:pt idx="0">
                  <c:v>Julio</c:v>
                </c:pt>
              </c:strCache>
            </c:strRef>
          </c:tx>
          <c:spPr>
            <a:solidFill>
              <a:schemeClr val="accent3"/>
            </a:solidFill>
            <a:ln>
              <a:noFill/>
            </a:ln>
            <a:effectLst/>
            <a:sp3d/>
          </c:spPr>
          <c:invertIfNegative val="0"/>
          <c:dLbls>
            <c:dLbl>
              <c:idx val="0"/>
              <c:layout>
                <c:manualLayout>
                  <c:x val="1.1111111111111112E-2"/>
                  <c:y val="-4.6296296296296294E-3"/>
                </c:manualLayout>
              </c:layout>
              <c:tx>
                <c:rich>
                  <a:bodyPr/>
                  <a:lstStyle/>
                  <a:p>
                    <a:fld id="{96F3D91B-8260-49EA-ACF0-D5F6AFAC8FA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8E73-42D9-A84D-E9B415CBF427}"/>
                </c:ext>
                <c:ext xmlns:c15="http://schemas.microsoft.com/office/drawing/2012/chart" uri="{CE6537A1-D6FC-4f65-9D91-7224C49458BB}">
                  <c15:dlblFieldTable/>
                  <c15:showDataLabelsRange val="0"/>
                </c:ext>
              </c:extLst>
            </c:dLbl>
            <c:dLbl>
              <c:idx val="1"/>
              <c:tx>
                <c:rich>
                  <a:bodyPr/>
                  <a:lstStyle/>
                  <a:p>
                    <a:fld id="{8F66E689-86A3-41EE-893E-7A2049F1981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E73-42D9-A84D-E9B415CBF427}"/>
                </c:ext>
                <c:ext xmlns:c15="http://schemas.microsoft.com/office/drawing/2012/chart" uri="{CE6537A1-D6FC-4f65-9D91-7224C49458BB}">
                  <c15:dlblFieldTable/>
                  <c15:showDataLabelsRange val="0"/>
                </c:ext>
              </c:extLst>
            </c:dLbl>
            <c:dLbl>
              <c:idx val="2"/>
              <c:tx>
                <c:rich>
                  <a:bodyPr/>
                  <a:lstStyle/>
                  <a:p>
                    <a:fld id="{F920DB54-24F1-490E-8C0C-5E392559BCD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8E73-42D9-A84D-E9B415CBF42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Hoja1!$C$136:$H$137</c:f>
              <c:multiLvlStrCache>
                <c:ptCount val="3"/>
                <c:lvl>
                  <c:pt idx="0">
                    <c:v>%</c:v>
                  </c:pt>
                  <c:pt idx="1">
                    <c:v>%</c:v>
                  </c:pt>
                  <c:pt idx="2">
                    <c:v>%</c:v>
                  </c:pt>
                </c:lvl>
                <c:lvl/>
              </c:multiLvlStrCache>
              <c:extLst xmlns:c16r2="http://schemas.microsoft.com/office/drawing/2015/06/chart"/>
            </c:multiLvlStrRef>
          </c:cat>
          <c:val>
            <c:numRef>
              <c:f>Hoja1!$C$140:$H$140</c:f>
              <c:numCache>
                <c:formatCode>General</c:formatCode>
                <c:ptCount val="3"/>
                <c:pt idx="0">
                  <c:v>50</c:v>
                </c:pt>
                <c:pt idx="1">
                  <c:v>75</c:v>
                </c:pt>
                <c:pt idx="2">
                  <c:v>64.150000000000006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8E73-42D9-A84D-E9B415CBF427}"/>
            </c:ext>
          </c:extLst>
        </c:ser>
        <c:dLbls>
          <c:showLegendKey val="0"/>
          <c:showVal val="1"/>
          <c:showCatName val="0"/>
          <c:showSerName val="0"/>
          <c:showPercent val="0"/>
          <c:showBubbleSize val="0"/>
        </c:dLbls>
        <c:gapWidth val="150"/>
        <c:shape val="box"/>
        <c:axId val="299862296"/>
        <c:axId val="299862688"/>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Hoja1!$B$141</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Hoja1!$C$136:$H$137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Hoja1!$C$141:$H$141</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8E73-42D9-A84D-E9B415CBF427}"/>
                  </c:ext>
                </c:extLst>
              </c15:ser>
            </c15:filteredBarSeries>
          </c:ext>
        </c:extLst>
      </c:bar3DChart>
      <c:catAx>
        <c:axId val="2998622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2688"/>
        <c:crosses val="autoZero"/>
        <c:auto val="1"/>
        <c:lblAlgn val="ctr"/>
        <c:lblOffset val="100"/>
        <c:noMultiLvlLbl val="0"/>
      </c:catAx>
      <c:valAx>
        <c:axId val="299862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2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Clasificación</a:t>
            </a:r>
            <a:r>
              <a:rPr lang="es-EC" sz="1200" b="1" baseline="0">
                <a:latin typeface="Times New Roman" panose="02020603050405020304" pitchFamily="18" charset="0"/>
                <a:cs typeface="Times New Roman" panose="02020603050405020304" pitchFamily="18" charset="0"/>
              </a:rPr>
              <a:t> del producto</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Hoja1!$B$127</c:f>
              <c:strCache>
                <c:ptCount val="1"/>
                <c:pt idx="0">
                  <c:v>Si</c:v>
                </c:pt>
              </c:strCache>
            </c:strRef>
          </c:tx>
          <c:spPr>
            <a:solidFill>
              <a:schemeClr val="accent1"/>
            </a:solidFill>
            <a:ln>
              <a:noFill/>
            </a:ln>
            <a:effectLst/>
            <a:sp3d/>
          </c:spPr>
          <c:invertIfNegative val="0"/>
          <c:dLbls>
            <c:dLbl>
              <c:idx val="0"/>
              <c:tx>
                <c:rich>
                  <a:bodyPr/>
                  <a:lstStyle/>
                  <a:p>
                    <a:fld id="{1F4584E3-21CB-4E23-9A31-5D9D1B67DB1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06B-4640-8396-2ED7FB31700A}"/>
                </c:ext>
                <c:ext xmlns:c15="http://schemas.microsoft.com/office/drawing/2012/chart" uri="{CE6537A1-D6FC-4f65-9D91-7224C49458BB}">
                  <c15:dlblFieldTable/>
                  <c15:showDataLabelsRange val="0"/>
                </c:ext>
              </c:extLst>
            </c:dLbl>
            <c:dLbl>
              <c:idx val="1"/>
              <c:tx>
                <c:rich>
                  <a:bodyPr/>
                  <a:lstStyle/>
                  <a:p>
                    <a:fld id="{9687F451-14EA-4B70-8C53-2CF8336DCE6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06B-4640-8396-2ED7FB31700A}"/>
                </c:ext>
                <c:ext xmlns:c15="http://schemas.microsoft.com/office/drawing/2012/chart" uri="{CE6537A1-D6FC-4f65-9D91-7224C49458BB}">
                  <c15:dlblFieldTable/>
                  <c15:showDataLabelsRange val="0"/>
                </c:ext>
              </c:extLst>
            </c:dLbl>
            <c:dLbl>
              <c:idx val="2"/>
              <c:tx>
                <c:rich>
                  <a:bodyPr/>
                  <a:lstStyle/>
                  <a:p>
                    <a:fld id="{7E424B24-243D-47FE-823D-ADA6260D053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06B-4640-8396-2ED7FB31700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Hoja1!$C$125:$H$126</c:f>
              <c:multiLvlStrCache>
                <c:ptCount val="3"/>
                <c:lvl>
                  <c:pt idx="0">
                    <c:v>%</c:v>
                  </c:pt>
                  <c:pt idx="1">
                    <c:v>%</c:v>
                  </c:pt>
                  <c:pt idx="2">
                    <c:v>%</c:v>
                  </c:pt>
                </c:lvl>
                <c:lvl/>
              </c:multiLvlStrCache>
              <c:extLst xmlns:c16r2="http://schemas.microsoft.com/office/drawing/2015/06/chart"/>
            </c:multiLvlStrRef>
          </c:cat>
          <c:val>
            <c:numRef>
              <c:f>Hoja1!$C$127:$H$127</c:f>
              <c:numCache>
                <c:formatCode>General</c:formatCode>
                <c:ptCount val="3"/>
                <c:pt idx="0">
                  <c:v>73.209999999999994</c:v>
                </c:pt>
                <c:pt idx="1">
                  <c:v>90</c:v>
                </c:pt>
                <c:pt idx="2">
                  <c:v>96.23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E06B-4640-8396-2ED7FB31700A}"/>
            </c:ext>
          </c:extLst>
        </c:ser>
        <c:ser>
          <c:idx val="1"/>
          <c:order val="1"/>
          <c:tx>
            <c:strRef>
              <c:f>Hoja1!$B$128</c:f>
              <c:strCache>
                <c:ptCount val="1"/>
                <c:pt idx="0">
                  <c:v>No</c:v>
                </c:pt>
              </c:strCache>
            </c:strRef>
          </c:tx>
          <c:spPr>
            <a:solidFill>
              <a:schemeClr val="accent2"/>
            </a:solidFill>
            <a:ln>
              <a:noFill/>
            </a:ln>
            <a:effectLst/>
            <a:sp3d/>
          </c:spPr>
          <c:invertIfNegative val="0"/>
          <c:dLbls>
            <c:dLbl>
              <c:idx val="0"/>
              <c:layout>
                <c:manualLayout>
                  <c:x val="2.5000000000000001E-2"/>
                  <c:y val="0"/>
                </c:manualLayout>
              </c:layout>
              <c:tx>
                <c:rich>
                  <a:bodyPr/>
                  <a:lstStyle/>
                  <a:p>
                    <a:fld id="{6255F3CA-7E02-42FC-B905-56A488C9A37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06B-4640-8396-2ED7FB31700A}"/>
                </c:ext>
                <c:ext xmlns:c15="http://schemas.microsoft.com/office/drawing/2012/chart" uri="{CE6537A1-D6FC-4f65-9D91-7224C49458BB}">
                  <c15:dlblFieldTable/>
                  <c15:showDataLabelsRange val="0"/>
                </c:ext>
              </c:extLst>
            </c:dLbl>
            <c:dLbl>
              <c:idx val="1"/>
              <c:layout>
                <c:manualLayout>
                  <c:x val="1.1111111111111112E-2"/>
                  <c:y val="-8.4875562720133283E-17"/>
                </c:manualLayout>
              </c:layout>
              <c:tx>
                <c:rich>
                  <a:bodyPr/>
                  <a:lstStyle/>
                  <a:p>
                    <a:fld id="{09D09404-6E60-4598-8A48-1826C19FD86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06B-4640-8396-2ED7FB31700A}"/>
                </c:ext>
                <c:ext xmlns:c15="http://schemas.microsoft.com/office/drawing/2012/chart" uri="{CE6537A1-D6FC-4f65-9D91-7224C49458BB}">
                  <c15:dlblFieldTable/>
                  <c15:showDataLabelsRange val="0"/>
                </c:ext>
              </c:extLst>
            </c:dLbl>
            <c:dLbl>
              <c:idx val="2"/>
              <c:layout>
                <c:manualLayout>
                  <c:x val="2.4999999999999897E-2"/>
                  <c:y val="-8.4875562720133283E-17"/>
                </c:manualLayout>
              </c:layout>
              <c:tx>
                <c:rich>
                  <a:bodyPr/>
                  <a:lstStyle/>
                  <a:p>
                    <a:fld id="{44844710-2665-4B69-BD87-4834060DEFD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06B-4640-8396-2ED7FB31700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Hoja1!$C$125:$H$126</c:f>
              <c:multiLvlStrCache>
                <c:ptCount val="3"/>
                <c:lvl>
                  <c:pt idx="0">
                    <c:v>%</c:v>
                  </c:pt>
                  <c:pt idx="1">
                    <c:v>%</c:v>
                  </c:pt>
                  <c:pt idx="2">
                    <c:v>%</c:v>
                  </c:pt>
                </c:lvl>
                <c:lvl/>
              </c:multiLvlStrCache>
              <c:extLst xmlns:c16r2="http://schemas.microsoft.com/office/drawing/2015/06/chart"/>
            </c:multiLvlStrRef>
          </c:cat>
          <c:val>
            <c:numRef>
              <c:f>Hoja1!$C$128:$H$128</c:f>
              <c:numCache>
                <c:formatCode>General</c:formatCode>
                <c:ptCount val="3"/>
                <c:pt idx="0">
                  <c:v>26.79</c:v>
                </c:pt>
                <c:pt idx="1">
                  <c:v>10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E06B-4640-8396-2ED7FB31700A}"/>
            </c:ext>
          </c:extLst>
        </c:ser>
        <c:dLbls>
          <c:showLegendKey val="0"/>
          <c:showVal val="1"/>
          <c:showCatName val="0"/>
          <c:showSerName val="0"/>
          <c:showPercent val="0"/>
          <c:showBubbleSize val="0"/>
        </c:dLbls>
        <c:gapWidth val="150"/>
        <c:shape val="box"/>
        <c:axId val="299863472"/>
        <c:axId val="299863864"/>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Hoja1!$B$129</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Hoja1!$C$125:$H$126</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Hoja1!$C$129:$H$129</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E06B-4640-8396-2ED7FB31700A}"/>
                  </c:ext>
                </c:extLst>
              </c15:ser>
            </c15:filteredBarSeries>
          </c:ext>
        </c:extLst>
      </c:bar3DChart>
      <c:catAx>
        <c:axId val="299863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3864"/>
        <c:crosses val="autoZero"/>
        <c:auto val="1"/>
        <c:lblAlgn val="ctr"/>
        <c:lblOffset val="100"/>
        <c:noMultiLvlLbl val="0"/>
      </c:catAx>
      <c:valAx>
        <c:axId val="299863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99863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¿Cómo</a:t>
            </a:r>
            <a:r>
              <a:rPr lang="es-EC" sz="1200" b="1" baseline="0">
                <a:latin typeface="Times New Roman" panose="02020603050405020304" pitchFamily="18" charset="0"/>
                <a:cs typeface="Times New Roman" panose="02020603050405020304" pitchFamily="18" charset="0"/>
              </a:rPr>
              <a:t> considera el p</a:t>
            </a:r>
            <a:r>
              <a:rPr lang="es-EC" sz="1200" b="1">
                <a:latin typeface="Times New Roman" panose="02020603050405020304" pitchFamily="18" charset="0"/>
                <a:cs typeface="Times New Roman" panose="02020603050405020304" pitchFamily="18" charset="0"/>
              </a:rPr>
              <a:t>ago</a:t>
            </a:r>
            <a:r>
              <a:rPr lang="es-EC" sz="1200" b="1" baseline="0">
                <a:latin typeface="Times New Roman" panose="02020603050405020304" pitchFamily="18" charset="0"/>
                <a:cs typeface="Times New Roman" panose="02020603050405020304" pitchFamily="18" charset="0"/>
              </a:rPr>
              <a:t> de su producto?</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layout>
        <c:manualLayout>
          <c:xMode val="edge"/>
          <c:yMode val="edge"/>
          <c:x val="0.20691585363204879"/>
          <c:y val="2.314814814814814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Hoja1!$B$110</c:f>
              <c:strCache>
                <c:ptCount val="1"/>
                <c:pt idx="0">
                  <c:v>Bueno</c:v>
                </c:pt>
              </c:strCache>
            </c:strRef>
          </c:tx>
          <c:spPr>
            <a:solidFill>
              <a:schemeClr val="accent1"/>
            </a:solidFill>
            <a:ln>
              <a:noFill/>
            </a:ln>
            <a:effectLst/>
            <a:sp3d/>
          </c:spPr>
          <c:invertIfNegative val="0"/>
          <c:dLbls>
            <c:dLbl>
              <c:idx val="0"/>
              <c:tx>
                <c:rich>
                  <a:bodyPr/>
                  <a:lstStyle/>
                  <a:p>
                    <a:fld id="{FFBD43C9-B1D9-4B6A-826A-C20D118DC47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144-4FEB-A9AA-E7B0350AE290}"/>
                </c:ext>
                <c:ext xmlns:c15="http://schemas.microsoft.com/office/drawing/2012/chart" uri="{CE6537A1-D6FC-4f65-9D91-7224C49458BB}">
                  <c15:dlblFieldTable/>
                  <c15:showDataLabelsRange val="0"/>
                </c:ext>
              </c:extLst>
            </c:dLbl>
            <c:dLbl>
              <c:idx val="1"/>
              <c:tx>
                <c:rich>
                  <a:bodyPr/>
                  <a:lstStyle/>
                  <a:p>
                    <a:fld id="{ED18D2B3-BE2E-4B82-B2A0-0562EBE6ED8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144-4FEB-A9AA-E7B0350AE290}"/>
                </c:ext>
                <c:ext xmlns:c15="http://schemas.microsoft.com/office/drawing/2012/chart" uri="{CE6537A1-D6FC-4f65-9D91-7224C49458BB}">
                  <c15:dlblFieldTable/>
                  <c15:showDataLabelsRange val="0"/>
                </c:ext>
              </c:extLst>
            </c:dLbl>
            <c:dLbl>
              <c:idx val="2"/>
              <c:tx>
                <c:rich>
                  <a:bodyPr/>
                  <a:lstStyle/>
                  <a:p>
                    <a:fld id="{92E25AB3-1E09-499C-89D7-D75976F6C7D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144-4FEB-A9AA-E7B0350AE29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Hoja1!$C$108:$H$109</c:f>
              <c:multiLvlStrCache>
                <c:ptCount val="3"/>
                <c:lvl>
                  <c:pt idx="0">
                    <c:v>%</c:v>
                  </c:pt>
                  <c:pt idx="1">
                    <c:v>%</c:v>
                  </c:pt>
                  <c:pt idx="2">
                    <c:v>%</c:v>
                  </c:pt>
                </c:lvl>
                <c:lvl/>
              </c:multiLvlStrCache>
              <c:extLst xmlns:c16r2="http://schemas.microsoft.com/office/drawing/2015/06/chart"/>
            </c:multiLvlStrRef>
          </c:cat>
          <c:val>
            <c:numRef>
              <c:f>Hoja1!$C$110:$H$110</c:f>
              <c:numCache>
                <c:formatCode>General</c:formatCode>
                <c:ptCount val="3"/>
                <c:pt idx="0">
                  <c:v>8.93</c:v>
                </c:pt>
                <c:pt idx="1">
                  <c:v>10</c:v>
                </c:pt>
                <c:pt idx="2">
                  <c:v>18.87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9144-4FEB-A9AA-E7B0350AE290}"/>
            </c:ext>
          </c:extLst>
        </c:ser>
        <c:ser>
          <c:idx val="1"/>
          <c:order val="1"/>
          <c:tx>
            <c:strRef>
              <c:f>Hoja1!$B$111</c:f>
              <c:strCache>
                <c:ptCount val="1"/>
                <c:pt idx="0">
                  <c:v>Malo </c:v>
                </c:pt>
              </c:strCache>
            </c:strRef>
          </c:tx>
          <c:spPr>
            <a:solidFill>
              <a:schemeClr val="accent2"/>
            </a:solidFill>
            <a:ln>
              <a:noFill/>
            </a:ln>
            <a:effectLst/>
            <a:sp3d/>
          </c:spPr>
          <c:invertIfNegative val="0"/>
          <c:dLbls>
            <c:dLbl>
              <c:idx val="0"/>
              <c:tx>
                <c:rich>
                  <a:bodyPr/>
                  <a:lstStyle/>
                  <a:p>
                    <a:fld id="{ED9111FF-E7D1-4B3D-8668-AB4DD629DE7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144-4FEB-A9AA-E7B0350AE290}"/>
                </c:ext>
                <c:ext xmlns:c15="http://schemas.microsoft.com/office/drawing/2012/chart" uri="{CE6537A1-D6FC-4f65-9D91-7224C49458BB}">
                  <c15:dlblFieldTable/>
                  <c15:showDataLabelsRange val="0"/>
                </c:ext>
              </c:extLst>
            </c:dLbl>
            <c:dLbl>
              <c:idx val="1"/>
              <c:layout>
                <c:manualLayout>
                  <c:x val="8.3333333333333332E-3"/>
                  <c:y val="-4.6296296296297144E-3"/>
                </c:manualLayout>
              </c:layout>
              <c:tx>
                <c:rich>
                  <a:bodyPr/>
                  <a:lstStyle/>
                  <a:p>
                    <a:fld id="{FA9439FC-DF4A-4ECD-A18B-7623E7FB36E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144-4FEB-A9AA-E7B0350AE290}"/>
                </c:ext>
                <c:ext xmlns:c15="http://schemas.microsoft.com/office/drawing/2012/chart" uri="{CE6537A1-D6FC-4f65-9D91-7224C49458BB}">
                  <c15:dlblFieldTable/>
                  <c15:showDataLabelsRange val="0"/>
                </c:ext>
              </c:extLst>
            </c:dLbl>
            <c:dLbl>
              <c:idx val="2"/>
              <c:layout>
                <c:manualLayout>
                  <c:x val="1.9444444444444344E-2"/>
                  <c:y val="0"/>
                </c:manualLayout>
              </c:layout>
              <c:tx>
                <c:rich>
                  <a:bodyPr/>
                  <a:lstStyle/>
                  <a:p>
                    <a:fld id="{D8FDA2D1-662F-41F6-8B45-B90EE59BB87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144-4FEB-A9AA-E7B0350AE290}"/>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Hoja1!$C$108:$H$109</c:f>
              <c:multiLvlStrCache>
                <c:ptCount val="3"/>
                <c:lvl>
                  <c:pt idx="0">
                    <c:v>%</c:v>
                  </c:pt>
                  <c:pt idx="1">
                    <c:v>%</c:v>
                  </c:pt>
                  <c:pt idx="2">
                    <c:v>%</c:v>
                  </c:pt>
                </c:lvl>
                <c:lvl/>
              </c:multiLvlStrCache>
              <c:extLst xmlns:c16r2="http://schemas.microsoft.com/office/drawing/2015/06/chart"/>
            </c:multiLvlStrRef>
          </c:cat>
          <c:val>
            <c:numRef>
              <c:f>Hoja1!$C$111:$H$111</c:f>
              <c:numCache>
                <c:formatCode>General</c:formatCode>
                <c:ptCount val="3"/>
                <c:pt idx="0">
                  <c:v>26.79</c:v>
                </c:pt>
                <c:pt idx="1">
                  <c:v>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9144-4FEB-A9AA-E7B0350AE290}"/>
            </c:ext>
          </c:extLst>
        </c:ser>
        <c:ser>
          <c:idx val="2"/>
          <c:order val="2"/>
          <c:tx>
            <c:strRef>
              <c:f>Hoja1!$B$112</c:f>
              <c:strCache>
                <c:ptCount val="1"/>
                <c:pt idx="0">
                  <c:v>Regular </c:v>
                </c:pt>
              </c:strCache>
            </c:strRef>
          </c:tx>
          <c:spPr>
            <a:solidFill>
              <a:schemeClr val="accent3"/>
            </a:solidFill>
            <a:ln>
              <a:noFill/>
            </a:ln>
            <a:effectLst/>
            <a:sp3d/>
          </c:spPr>
          <c:invertIfNegative val="0"/>
          <c:dLbls>
            <c:dLbl>
              <c:idx val="0"/>
              <c:tx>
                <c:rich>
                  <a:bodyPr/>
                  <a:lstStyle/>
                  <a:p>
                    <a:fld id="{F546C749-B54C-4A98-B592-1174468DBD4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9144-4FEB-A9AA-E7B0350AE290}"/>
                </c:ext>
                <c:ext xmlns:c15="http://schemas.microsoft.com/office/drawing/2012/chart" uri="{CE6537A1-D6FC-4f65-9D91-7224C49458BB}">
                  <c15:dlblFieldTable/>
                  <c15:showDataLabelsRange val="0"/>
                </c:ext>
              </c:extLst>
            </c:dLbl>
            <c:dLbl>
              <c:idx val="1"/>
              <c:tx>
                <c:rich>
                  <a:bodyPr/>
                  <a:lstStyle/>
                  <a:p>
                    <a:fld id="{AAFBC99C-B5CA-4185-80A7-C5043BDAB59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9144-4FEB-A9AA-E7B0350AE290}"/>
                </c:ext>
                <c:ext xmlns:c15="http://schemas.microsoft.com/office/drawing/2012/chart" uri="{CE6537A1-D6FC-4f65-9D91-7224C49458BB}">
                  <c15:dlblFieldTable/>
                  <c15:showDataLabelsRange val="0"/>
                </c:ext>
              </c:extLst>
            </c:dLbl>
            <c:dLbl>
              <c:idx val="2"/>
              <c:tx>
                <c:rich>
                  <a:bodyPr/>
                  <a:lstStyle/>
                  <a:p>
                    <a:fld id="{8A37E1DB-EEC3-4706-A4DC-4A5F6E19F33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9144-4FEB-A9AA-E7B0350AE29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Hoja1!$C$108:$H$109</c:f>
              <c:multiLvlStrCache>
                <c:ptCount val="3"/>
                <c:lvl>
                  <c:pt idx="0">
                    <c:v>%</c:v>
                  </c:pt>
                  <c:pt idx="1">
                    <c:v>%</c:v>
                  </c:pt>
                  <c:pt idx="2">
                    <c:v>%</c:v>
                  </c:pt>
                </c:lvl>
                <c:lvl/>
              </c:multiLvlStrCache>
              <c:extLst xmlns:c16r2="http://schemas.microsoft.com/office/drawing/2015/06/chart"/>
            </c:multiLvlStrRef>
          </c:cat>
          <c:val>
            <c:numRef>
              <c:f>Hoja1!$C$112:$H$112</c:f>
              <c:numCache>
                <c:formatCode>General</c:formatCode>
                <c:ptCount val="3"/>
                <c:pt idx="0">
                  <c:v>64.290000000000006</c:v>
                </c:pt>
                <c:pt idx="1">
                  <c:v>90</c:v>
                </c:pt>
                <c:pt idx="2">
                  <c:v>77.36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9144-4FEB-A9AA-E7B0350AE290}"/>
            </c:ext>
          </c:extLst>
        </c:ser>
        <c:dLbls>
          <c:showLegendKey val="0"/>
          <c:showVal val="1"/>
          <c:showCatName val="0"/>
          <c:showSerName val="0"/>
          <c:showPercent val="0"/>
          <c:showBubbleSize val="0"/>
        </c:dLbls>
        <c:gapWidth val="150"/>
        <c:shape val="box"/>
        <c:axId val="301496208"/>
        <c:axId val="301496600"/>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Hoja1!$B$113</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Hoja1!$C$108:$H$109</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Hoja1!$C$113:$H$113</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9144-4FEB-A9AA-E7B0350AE290}"/>
                  </c:ext>
                </c:extLst>
              </c15:ser>
            </c15:filteredBarSeries>
          </c:ext>
        </c:extLst>
      </c:bar3DChart>
      <c:catAx>
        <c:axId val="3014962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6600"/>
        <c:crosses val="autoZero"/>
        <c:auto val="1"/>
        <c:lblAlgn val="ctr"/>
        <c:lblOffset val="100"/>
        <c:noMultiLvlLbl val="0"/>
      </c:catAx>
      <c:valAx>
        <c:axId val="301496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6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¿La</a:t>
            </a:r>
            <a:r>
              <a:rPr lang="es-EC" sz="1200" b="1" baseline="0">
                <a:latin typeface="Times New Roman" panose="02020603050405020304" pitchFamily="18" charset="0"/>
                <a:cs typeface="Times New Roman" panose="02020603050405020304" pitchFamily="18" charset="0"/>
              </a:rPr>
              <a:t> producción es rentable?</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Hoja1!$B$99</c:f>
              <c:strCache>
                <c:ptCount val="1"/>
                <c:pt idx="0">
                  <c:v>Bueno</c:v>
                </c:pt>
              </c:strCache>
            </c:strRef>
          </c:tx>
          <c:spPr>
            <a:solidFill>
              <a:schemeClr val="accent1"/>
            </a:solidFill>
            <a:ln>
              <a:noFill/>
            </a:ln>
            <a:effectLst/>
            <a:sp3d/>
          </c:spPr>
          <c:invertIfNegative val="0"/>
          <c:dLbls>
            <c:dLbl>
              <c:idx val="0"/>
              <c:tx>
                <c:rich>
                  <a:bodyPr/>
                  <a:lstStyle/>
                  <a:p>
                    <a:fld id="{821351DD-1BBB-4BAD-8B3D-D9BBC8B7ACC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992-4B65-A9B0-35D115FD44EE}"/>
                </c:ext>
                <c:ext xmlns:c15="http://schemas.microsoft.com/office/drawing/2012/chart" uri="{CE6537A1-D6FC-4f65-9D91-7224C49458BB}">
                  <c15:dlblFieldTable/>
                  <c15:showDataLabelsRange val="0"/>
                </c:ext>
              </c:extLst>
            </c:dLbl>
            <c:dLbl>
              <c:idx val="1"/>
              <c:tx>
                <c:rich>
                  <a:bodyPr/>
                  <a:lstStyle/>
                  <a:p>
                    <a:fld id="{8A16D2EC-D827-4468-94D3-59DC5D75281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992-4B65-A9B0-35D115FD44EE}"/>
                </c:ext>
                <c:ext xmlns:c15="http://schemas.microsoft.com/office/drawing/2012/chart" uri="{CE6537A1-D6FC-4f65-9D91-7224C49458BB}">
                  <c15:dlblFieldTable/>
                  <c15:showDataLabelsRange val="0"/>
                </c:ext>
              </c:extLst>
            </c:dLbl>
            <c:dLbl>
              <c:idx val="2"/>
              <c:tx>
                <c:rich>
                  <a:bodyPr/>
                  <a:lstStyle/>
                  <a:p>
                    <a:fld id="{5F8634BB-8760-47E6-A7FC-A5C9382855F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992-4B65-A9B0-35D115FD44EE}"/>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Hoja1!$C$97:$H$98</c:f>
              <c:multiLvlStrCache>
                <c:ptCount val="3"/>
                <c:lvl>
                  <c:pt idx="0">
                    <c:v>%</c:v>
                  </c:pt>
                  <c:pt idx="1">
                    <c:v>%</c:v>
                  </c:pt>
                  <c:pt idx="2">
                    <c:v>%</c:v>
                  </c:pt>
                </c:lvl>
                <c:lvl/>
              </c:multiLvlStrCache>
              <c:extLst xmlns:c16r2="http://schemas.microsoft.com/office/drawing/2015/06/chart"/>
            </c:multiLvlStrRef>
          </c:cat>
          <c:val>
            <c:numRef>
              <c:f>Hoja1!$C$99:$H$99</c:f>
              <c:numCache>
                <c:formatCode>General</c:formatCode>
                <c:ptCount val="3"/>
                <c:pt idx="0">
                  <c:v>8.93</c:v>
                </c:pt>
                <c:pt idx="1">
                  <c:v>5</c:v>
                </c:pt>
                <c:pt idx="2">
                  <c:v>33.96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992-4B65-A9B0-35D115FD44EE}"/>
            </c:ext>
          </c:extLst>
        </c:ser>
        <c:ser>
          <c:idx val="1"/>
          <c:order val="1"/>
          <c:tx>
            <c:strRef>
              <c:f>Hoja1!$B$100</c:f>
              <c:strCache>
                <c:ptCount val="1"/>
                <c:pt idx="0">
                  <c:v>Malo</c:v>
                </c:pt>
              </c:strCache>
            </c:strRef>
          </c:tx>
          <c:spPr>
            <a:solidFill>
              <a:schemeClr val="accent2"/>
            </a:solidFill>
            <a:ln>
              <a:noFill/>
            </a:ln>
            <a:effectLst/>
            <a:sp3d/>
          </c:spPr>
          <c:invertIfNegative val="0"/>
          <c:dLbls>
            <c:dLbl>
              <c:idx val="0"/>
              <c:tx>
                <c:rich>
                  <a:bodyPr/>
                  <a:lstStyle/>
                  <a:p>
                    <a:fld id="{44470FD9-CBDD-4B6E-9B74-FFA820162F5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992-4B65-A9B0-35D115FD44EE}"/>
                </c:ext>
                <c:ext xmlns:c15="http://schemas.microsoft.com/office/drawing/2012/chart" uri="{CE6537A1-D6FC-4f65-9D91-7224C49458BB}">
                  <c15:dlblFieldTable/>
                  <c15:showDataLabelsRange val="0"/>
                </c:ext>
              </c:extLst>
            </c:dLbl>
            <c:dLbl>
              <c:idx val="1"/>
              <c:layout>
                <c:manualLayout>
                  <c:x val="1.1111111111111112E-2"/>
                  <c:y val="0"/>
                </c:manualLayout>
              </c:layout>
              <c:tx>
                <c:rich>
                  <a:bodyPr/>
                  <a:lstStyle/>
                  <a:p>
                    <a:fld id="{45A2B11E-2AB6-41D1-BDEE-5A66B5767BB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992-4B65-A9B0-35D115FD44EE}"/>
                </c:ext>
                <c:ext xmlns:c15="http://schemas.microsoft.com/office/drawing/2012/chart" uri="{CE6537A1-D6FC-4f65-9D91-7224C49458BB}">
                  <c15:dlblFieldTable/>
                  <c15:showDataLabelsRange val="0"/>
                </c:ext>
              </c:extLst>
            </c:dLbl>
            <c:dLbl>
              <c:idx val="2"/>
              <c:layout>
                <c:manualLayout>
                  <c:x val="8.3333333333332309E-3"/>
                  <c:y val="0"/>
                </c:manualLayout>
              </c:layout>
              <c:tx>
                <c:rich>
                  <a:bodyPr/>
                  <a:lstStyle/>
                  <a:p>
                    <a:fld id="{E58DB2CB-BA5C-43A1-A36C-9F0D70E9770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992-4B65-A9B0-35D115FD44EE}"/>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Hoja1!$C$97:$H$98</c:f>
              <c:multiLvlStrCache>
                <c:ptCount val="3"/>
                <c:lvl>
                  <c:pt idx="0">
                    <c:v>%</c:v>
                  </c:pt>
                  <c:pt idx="1">
                    <c:v>%</c:v>
                  </c:pt>
                  <c:pt idx="2">
                    <c:v>%</c:v>
                  </c:pt>
                </c:lvl>
                <c:lvl/>
              </c:multiLvlStrCache>
              <c:extLst xmlns:c16r2="http://schemas.microsoft.com/office/drawing/2015/06/chart"/>
            </c:multiLvlStrRef>
          </c:cat>
          <c:val>
            <c:numRef>
              <c:f>Hoja1!$C$100:$H$100</c:f>
              <c:numCache>
                <c:formatCode>General</c:formatCode>
                <c:ptCount val="3"/>
                <c:pt idx="0">
                  <c:v>28.57</c:v>
                </c:pt>
                <c:pt idx="1">
                  <c:v>0</c:v>
                </c:pt>
                <c:pt idx="2">
                  <c:v>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8992-4B65-A9B0-35D115FD44EE}"/>
            </c:ext>
          </c:extLst>
        </c:ser>
        <c:ser>
          <c:idx val="2"/>
          <c:order val="2"/>
          <c:tx>
            <c:strRef>
              <c:f>Hoja1!$B$101</c:f>
              <c:strCache>
                <c:ptCount val="1"/>
                <c:pt idx="0">
                  <c:v>Regular </c:v>
                </c:pt>
              </c:strCache>
            </c:strRef>
          </c:tx>
          <c:spPr>
            <a:solidFill>
              <a:schemeClr val="accent3"/>
            </a:solidFill>
            <a:ln>
              <a:noFill/>
            </a:ln>
            <a:effectLst/>
            <a:sp3d/>
          </c:spPr>
          <c:invertIfNegative val="0"/>
          <c:dLbls>
            <c:dLbl>
              <c:idx val="0"/>
              <c:tx>
                <c:rich>
                  <a:bodyPr/>
                  <a:lstStyle/>
                  <a:p>
                    <a:fld id="{347181DF-FA33-455C-BA2A-E98390A391BB}"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8992-4B65-A9B0-35D115FD44EE}"/>
                </c:ext>
                <c:ext xmlns:c15="http://schemas.microsoft.com/office/drawing/2012/chart" uri="{CE6537A1-D6FC-4f65-9D91-7224C49458BB}">
                  <c15:dlblFieldTable/>
                  <c15:showDataLabelsRange val="0"/>
                </c:ext>
              </c:extLst>
            </c:dLbl>
            <c:dLbl>
              <c:idx val="1"/>
              <c:tx>
                <c:rich>
                  <a:bodyPr/>
                  <a:lstStyle/>
                  <a:p>
                    <a:fld id="{8B4B6967-0876-4A3D-AF62-9CD72331044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992-4B65-A9B0-35D115FD44EE}"/>
                </c:ext>
                <c:ext xmlns:c15="http://schemas.microsoft.com/office/drawing/2012/chart" uri="{CE6537A1-D6FC-4f65-9D91-7224C49458BB}">
                  <c15:dlblFieldTable/>
                  <c15:showDataLabelsRange val="0"/>
                </c:ext>
              </c:extLst>
            </c:dLbl>
            <c:dLbl>
              <c:idx val="2"/>
              <c:tx>
                <c:rich>
                  <a:bodyPr/>
                  <a:lstStyle/>
                  <a:p>
                    <a:fld id="{912BFA62-9339-4AAD-81E3-149FA3AB9E8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8992-4B65-A9B0-35D115FD44EE}"/>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Hoja1!$C$97:$H$98</c:f>
              <c:multiLvlStrCache>
                <c:ptCount val="3"/>
                <c:lvl>
                  <c:pt idx="0">
                    <c:v>%</c:v>
                  </c:pt>
                  <c:pt idx="1">
                    <c:v>%</c:v>
                  </c:pt>
                  <c:pt idx="2">
                    <c:v>%</c:v>
                  </c:pt>
                </c:lvl>
                <c:lvl/>
              </c:multiLvlStrCache>
              <c:extLst xmlns:c16r2="http://schemas.microsoft.com/office/drawing/2015/06/chart"/>
            </c:multiLvlStrRef>
          </c:cat>
          <c:val>
            <c:numRef>
              <c:f>Hoja1!$C$101:$H$101</c:f>
              <c:numCache>
                <c:formatCode>General</c:formatCode>
                <c:ptCount val="3"/>
                <c:pt idx="0">
                  <c:v>62.5</c:v>
                </c:pt>
                <c:pt idx="1">
                  <c:v>95</c:v>
                </c:pt>
                <c:pt idx="2">
                  <c:v>66.040000000000006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8992-4B65-A9B0-35D115FD44EE}"/>
            </c:ext>
          </c:extLst>
        </c:ser>
        <c:dLbls>
          <c:showLegendKey val="0"/>
          <c:showVal val="1"/>
          <c:showCatName val="0"/>
          <c:showSerName val="0"/>
          <c:showPercent val="0"/>
          <c:showBubbleSize val="0"/>
        </c:dLbls>
        <c:gapWidth val="150"/>
        <c:shape val="box"/>
        <c:axId val="301497384"/>
        <c:axId val="301497776"/>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Hoja1!$B$102</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Hoja1!$C$97:$H$98</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Hoja1!$C$102:$H$102</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8992-4B65-A9B0-35D115FD44EE}"/>
                  </c:ext>
                </c:extLst>
              </c15:ser>
            </c15:filteredBarSeries>
          </c:ext>
        </c:extLst>
      </c:bar3DChart>
      <c:catAx>
        <c:axId val="301497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7776"/>
        <c:crosses val="autoZero"/>
        <c:auto val="1"/>
        <c:lblAlgn val="ctr"/>
        <c:lblOffset val="100"/>
        <c:noMultiLvlLbl val="0"/>
      </c:catAx>
      <c:valAx>
        <c:axId val="301497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01497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Seguro</a:t>
            </a:r>
            <a:r>
              <a:rPr lang="es-EC" sz="1200" b="1" baseline="0">
                <a:latin typeface="Times New Roman" panose="02020603050405020304" pitchFamily="18" charset="0"/>
                <a:cs typeface="Times New Roman" panose="02020603050405020304" pitchFamily="18" charset="0"/>
              </a:rPr>
              <a:t> agrícola</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Hoja1!$B$87</c:f>
              <c:strCache>
                <c:ptCount val="1"/>
                <c:pt idx="0">
                  <c:v>Si</c:v>
                </c:pt>
              </c:strCache>
            </c:strRef>
          </c:tx>
          <c:spPr>
            <a:solidFill>
              <a:schemeClr val="accent1"/>
            </a:solidFill>
            <a:ln>
              <a:noFill/>
            </a:ln>
            <a:effectLst/>
            <a:sp3d/>
          </c:spPr>
          <c:invertIfNegative val="0"/>
          <c:dLbls>
            <c:dLbl>
              <c:idx val="0"/>
              <c:tx>
                <c:rich>
                  <a:bodyPr/>
                  <a:lstStyle/>
                  <a:p>
                    <a:fld id="{77264C39-432C-4649-BA51-34869AD636E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C15-4605-9E14-B747850B041F}"/>
                </c:ext>
                <c:ext xmlns:c15="http://schemas.microsoft.com/office/drawing/2012/chart" uri="{CE6537A1-D6FC-4f65-9D91-7224C49458BB}">
                  <c15:dlblFieldTable/>
                  <c15:showDataLabelsRange val="0"/>
                </c:ext>
              </c:extLst>
            </c:dLbl>
            <c:dLbl>
              <c:idx val="1"/>
              <c:tx>
                <c:rich>
                  <a:bodyPr/>
                  <a:lstStyle/>
                  <a:p>
                    <a:fld id="{B02804E2-12E5-4247-B4F0-BD57939DF6C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C15-4605-9E14-B747850B041F}"/>
                </c:ext>
                <c:ext xmlns:c15="http://schemas.microsoft.com/office/drawing/2012/chart" uri="{CE6537A1-D6FC-4f65-9D91-7224C49458BB}">
                  <c15:dlblFieldTable/>
                  <c15:showDataLabelsRange val="0"/>
                </c:ext>
              </c:extLst>
            </c:dLbl>
            <c:dLbl>
              <c:idx val="2"/>
              <c:tx>
                <c:rich>
                  <a:bodyPr/>
                  <a:lstStyle/>
                  <a:p>
                    <a:fld id="{AD45CF4A-D16A-4AD6-9AB8-6B0BA95F653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C15-4605-9E14-B747850B041F}"/>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Hoja1!$C$85:$H$86</c:f>
              <c:multiLvlStrCache>
                <c:ptCount val="3"/>
                <c:lvl>
                  <c:pt idx="0">
                    <c:v>%</c:v>
                  </c:pt>
                  <c:pt idx="1">
                    <c:v>%</c:v>
                  </c:pt>
                  <c:pt idx="2">
                    <c:v>%</c:v>
                  </c:pt>
                </c:lvl>
                <c:lvl/>
              </c:multiLvlStrCache>
              <c:extLst xmlns:c16r2="http://schemas.microsoft.com/office/drawing/2015/06/chart"/>
            </c:multiLvlStrRef>
          </c:cat>
          <c:val>
            <c:numRef>
              <c:f>Hoja1!$C$87:$H$87</c:f>
              <c:numCache>
                <c:formatCode>General</c:formatCode>
                <c:ptCount val="3"/>
                <c:pt idx="0">
                  <c:v>5.36</c:v>
                </c:pt>
                <c:pt idx="1">
                  <c:v>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1C15-4605-9E14-B747850B041F}"/>
            </c:ext>
          </c:extLst>
        </c:ser>
        <c:ser>
          <c:idx val="1"/>
          <c:order val="1"/>
          <c:tx>
            <c:strRef>
              <c:f>Hoja1!$B$88</c:f>
              <c:strCache>
                <c:ptCount val="1"/>
                <c:pt idx="0">
                  <c:v>No</c:v>
                </c:pt>
              </c:strCache>
            </c:strRef>
          </c:tx>
          <c:spPr>
            <a:solidFill>
              <a:schemeClr val="accent2"/>
            </a:solidFill>
            <a:ln>
              <a:noFill/>
            </a:ln>
            <a:effectLst/>
            <a:sp3d/>
          </c:spPr>
          <c:invertIfNegative val="0"/>
          <c:dLbls>
            <c:dLbl>
              <c:idx val="0"/>
              <c:tx>
                <c:rich>
                  <a:bodyPr/>
                  <a:lstStyle/>
                  <a:p>
                    <a:fld id="{A73F40F9-EB74-4CE1-BC94-7F04E8CD8FC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C15-4605-9E14-B747850B041F}"/>
                </c:ext>
                <c:ext xmlns:c15="http://schemas.microsoft.com/office/drawing/2012/chart" uri="{CE6537A1-D6FC-4f65-9D91-7224C49458BB}">
                  <c15:dlblFieldTable/>
                  <c15:showDataLabelsRange val="0"/>
                </c:ext>
              </c:extLst>
            </c:dLbl>
            <c:dLbl>
              <c:idx val="1"/>
              <c:tx>
                <c:rich>
                  <a:bodyPr/>
                  <a:lstStyle/>
                  <a:p>
                    <a:fld id="{02541AA8-C340-4270-8165-FF79848BE53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C15-4605-9E14-B747850B041F}"/>
                </c:ext>
                <c:ext xmlns:c15="http://schemas.microsoft.com/office/drawing/2012/chart" uri="{CE6537A1-D6FC-4f65-9D91-7224C49458BB}">
                  <c15:dlblFieldTable/>
                  <c15:showDataLabelsRange val="0"/>
                </c:ext>
              </c:extLst>
            </c:dLbl>
            <c:dLbl>
              <c:idx val="2"/>
              <c:tx>
                <c:rich>
                  <a:bodyPr/>
                  <a:lstStyle/>
                  <a:p>
                    <a:fld id="{6EA8B063-C3BE-43D0-AB1C-24F3C5AFFD2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C15-4605-9E14-B747850B041F}"/>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Hoja1!$C$85:$H$86</c:f>
              <c:multiLvlStrCache>
                <c:ptCount val="3"/>
                <c:lvl>
                  <c:pt idx="0">
                    <c:v>%</c:v>
                  </c:pt>
                  <c:pt idx="1">
                    <c:v>%</c:v>
                  </c:pt>
                  <c:pt idx="2">
                    <c:v>%</c:v>
                  </c:pt>
                </c:lvl>
                <c:lvl/>
              </c:multiLvlStrCache>
              <c:extLst xmlns:c16r2="http://schemas.microsoft.com/office/drawing/2015/06/chart"/>
            </c:multiLvlStrRef>
          </c:cat>
          <c:val>
            <c:numRef>
              <c:f>Hoja1!$C$88:$H$88</c:f>
              <c:numCache>
                <c:formatCode>General</c:formatCode>
                <c:ptCount val="3"/>
                <c:pt idx="0">
                  <c:v>94.64</c:v>
                </c:pt>
                <c:pt idx="1">
                  <c:v>100</c:v>
                </c:pt>
                <c:pt idx="2">
                  <c:v>96.23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1C15-4605-9E14-B747850B041F}"/>
            </c:ext>
          </c:extLst>
        </c:ser>
        <c:dLbls>
          <c:showLegendKey val="0"/>
          <c:showVal val="1"/>
          <c:showCatName val="0"/>
          <c:showSerName val="0"/>
          <c:showPercent val="0"/>
          <c:showBubbleSize val="0"/>
        </c:dLbls>
        <c:gapWidth val="150"/>
        <c:shape val="box"/>
        <c:axId val="301498168"/>
        <c:axId val="301498560"/>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Hoja1!$B$89</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Hoja1!$C$85:$H$86</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Hoja1!$C$89:$H$89</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1C15-4605-9E14-B747850B041F}"/>
                  </c:ext>
                </c:extLst>
              </c15:ser>
            </c15:filteredBarSeries>
          </c:ext>
        </c:extLst>
      </c:bar3DChart>
      <c:catAx>
        <c:axId val="301498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8560"/>
        <c:crosses val="autoZero"/>
        <c:auto val="1"/>
        <c:lblAlgn val="ctr"/>
        <c:lblOffset val="100"/>
        <c:noMultiLvlLbl val="0"/>
      </c:catAx>
      <c:valAx>
        <c:axId val="301498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8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Recicla desechos orgánicos</a:t>
            </a:r>
          </a:p>
          <a:p>
            <a:pPr>
              <a:defRPr/>
            </a:pPr>
            <a:r>
              <a:rPr lang="es-EC" sz="1200" b="1">
                <a:latin typeface="Times New Roman" panose="02020603050405020304" pitchFamily="18" charset="0"/>
                <a:cs typeface="Times New Roman" panose="02020603050405020304" pitchFamily="18" charset="0"/>
              </a:rPr>
              <a:t>Canduya, Naguan y Marcopamba</a:t>
            </a:r>
          </a:p>
        </c:rich>
      </c:tx>
      <c:layout>
        <c:manualLayout>
          <c:xMode val="edge"/>
          <c:yMode val="edge"/>
          <c:x val="0.27935411198600174"/>
          <c:y val="2.960331557134399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Hoja1!$B$70</c:f>
              <c:strCache>
                <c:ptCount val="1"/>
                <c:pt idx="0">
                  <c:v>Si</c:v>
                </c:pt>
              </c:strCache>
            </c:strRef>
          </c:tx>
          <c:spPr>
            <a:solidFill>
              <a:schemeClr val="accent1"/>
            </a:solidFill>
            <a:ln>
              <a:noFill/>
            </a:ln>
            <a:effectLst/>
            <a:sp3d/>
          </c:spPr>
          <c:invertIfNegative val="0"/>
          <c:dLbls>
            <c:dLbl>
              <c:idx val="0"/>
              <c:tx>
                <c:rich>
                  <a:bodyPr/>
                  <a:lstStyle/>
                  <a:p>
                    <a:fld id="{EB23CC84-5CFA-482F-9C60-8CA8DF8EA98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03E-4783-8C6D-4390DE755DCD}"/>
                </c:ext>
                <c:ext xmlns:c15="http://schemas.microsoft.com/office/drawing/2012/chart" uri="{CE6537A1-D6FC-4f65-9D91-7224C49458BB}">
                  <c15:dlblFieldTable/>
                  <c15:showDataLabelsRange val="0"/>
                </c:ext>
              </c:extLst>
            </c:dLbl>
            <c:dLbl>
              <c:idx val="1"/>
              <c:tx>
                <c:rich>
                  <a:bodyPr/>
                  <a:lstStyle/>
                  <a:p>
                    <a:fld id="{6BCD2382-ACD8-4FFC-903E-CE3475D06BD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03E-4783-8C6D-4390DE755DCD}"/>
                </c:ext>
                <c:ext xmlns:c15="http://schemas.microsoft.com/office/drawing/2012/chart" uri="{CE6537A1-D6FC-4f65-9D91-7224C49458BB}">
                  <c15:dlblFieldTable/>
                  <c15:showDataLabelsRange val="0"/>
                </c:ext>
              </c:extLst>
            </c:dLbl>
            <c:dLbl>
              <c:idx val="2"/>
              <c:tx>
                <c:rich>
                  <a:bodyPr/>
                  <a:lstStyle/>
                  <a:p>
                    <a:fld id="{4B8608F8-29BD-42F8-8DC6-FA79C511772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03E-4783-8C6D-4390DE755DC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Hoja1!$C$68:$H$69</c:f>
              <c:multiLvlStrCache>
                <c:ptCount val="3"/>
                <c:lvl>
                  <c:pt idx="0">
                    <c:v>%</c:v>
                  </c:pt>
                  <c:pt idx="1">
                    <c:v>%</c:v>
                  </c:pt>
                  <c:pt idx="2">
                    <c:v>%</c:v>
                  </c:pt>
                </c:lvl>
                <c:lvl/>
              </c:multiLvlStrCache>
              <c:extLst xmlns:c16r2="http://schemas.microsoft.com/office/drawing/2015/06/chart"/>
            </c:multiLvlStrRef>
          </c:cat>
          <c:val>
            <c:numRef>
              <c:f>Hoja1!$C$70:$H$70</c:f>
              <c:numCache>
                <c:formatCode>General</c:formatCode>
                <c:ptCount val="3"/>
                <c:pt idx="0">
                  <c:v>71.430000000000007</c:v>
                </c:pt>
                <c:pt idx="1">
                  <c:v>70</c:v>
                </c:pt>
                <c:pt idx="2">
                  <c:v>96.23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03E-4783-8C6D-4390DE755DCD}"/>
            </c:ext>
          </c:extLst>
        </c:ser>
        <c:ser>
          <c:idx val="1"/>
          <c:order val="1"/>
          <c:tx>
            <c:strRef>
              <c:f>Hoja1!$B$71</c:f>
              <c:strCache>
                <c:ptCount val="1"/>
                <c:pt idx="0">
                  <c:v>No</c:v>
                </c:pt>
              </c:strCache>
            </c:strRef>
          </c:tx>
          <c:spPr>
            <a:solidFill>
              <a:schemeClr val="accent2"/>
            </a:solidFill>
            <a:ln>
              <a:noFill/>
            </a:ln>
            <a:effectLst/>
            <a:sp3d/>
          </c:spPr>
          <c:invertIfNegative val="0"/>
          <c:dLbls>
            <c:dLbl>
              <c:idx val="0"/>
              <c:layout>
                <c:manualLayout>
                  <c:x val="2.5000000000000001E-2"/>
                  <c:y val="0"/>
                </c:manualLayout>
              </c:layout>
              <c:tx>
                <c:rich>
                  <a:bodyPr/>
                  <a:lstStyle/>
                  <a:p>
                    <a:fld id="{FF1D8DE9-8687-45F1-A319-D85E5C1660A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03E-4783-8C6D-4390DE755DCD}"/>
                </c:ext>
                <c:ext xmlns:c15="http://schemas.microsoft.com/office/drawing/2012/chart" uri="{CE6537A1-D6FC-4f65-9D91-7224C49458BB}">
                  <c15:dlblFieldTable/>
                  <c15:showDataLabelsRange val="0"/>
                </c:ext>
              </c:extLst>
            </c:dLbl>
            <c:dLbl>
              <c:idx val="1"/>
              <c:layout>
                <c:manualLayout>
                  <c:x val="1.6666666666666666E-2"/>
                  <c:y val="-8.4875562720133283E-17"/>
                </c:manualLayout>
              </c:layout>
              <c:tx>
                <c:rich>
                  <a:bodyPr/>
                  <a:lstStyle/>
                  <a:p>
                    <a:fld id="{305F4E46-F9C1-479A-8B33-DBCE0CDC565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03E-4783-8C6D-4390DE755DCD}"/>
                </c:ext>
                <c:ext xmlns:c15="http://schemas.microsoft.com/office/drawing/2012/chart" uri="{CE6537A1-D6FC-4f65-9D91-7224C49458BB}">
                  <c15:dlblFieldTable/>
                  <c15:showDataLabelsRange val="0"/>
                </c:ext>
              </c:extLst>
            </c:dLbl>
            <c:dLbl>
              <c:idx val="2"/>
              <c:layout>
                <c:manualLayout>
                  <c:x val="2.4999999999999897E-2"/>
                  <c:y val="-4.6296296296296294E-3"/>
                </c:manualLayout>
              </c:layout>
              <c:tx>
                <c:rich>
                  <a:bodyPr/>
                  <a:lstStyle/>
                  <a:p>
                    <a:fld id="{B5DC8D9A-FDD9-492A-B941-068CDD4A4C3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03E-4783-8C6D-4390DE755DC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Hoja1!$C$68:$H$69</c:f>
              <c:multiLvlStrCache>
                <c:ptCount val="3"/>
                <c:lvl>
                  <c:pt idx="0">
                    <c:v>%</c:v>
                  </c:pt>
                  <c:pt idx="1">
                    <c:v>%</c:v>
                  </c:pt>
                  <c:pt idx="2">
                    <c:v>%</c:v>
                  </c:pt>
                </c:lvl>
                <c:lvl/>
              </c:multiLvlStrCache>
              <c:extLst xmlns:c16r2="http://schemas.microsoft.com/office/drawing/2015/06/chart"/>
            </c:multiLvlStrRef>
          </c:cat>
          <c:val>
            <c:numRef>
              <c:f>Hoja1!$C$71:$H$71</c:f>
              <c:numCache>
                <c:formatCode>General</c:formatCode>
                <c:ptCount val="3"/>
                <c:pt idx="0">
                  <c:v>28.57</c:v>
                </c:pt>
                <c:pt idx="1">
                  <c:v>30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803E-4783-8C6D-4390DE755DCD}"/>
            </c:ext>
          </c:extLst>
        </c:ser>
        <c:dLbls>
          <c:showLegendKey val="0"/>
          <c:showVal val="1"/>
          <c:showCatName val="0"/>
          <c:showSerName val="0"/>
          <c:showPercent val="0"/>
          <c:showBubbleSize val="0"/>
        </c:dLbls>
        <c:gapWidth val="150"/>
        <c:shape val="box"/>
        <c:axId val="301499344"/>
        <c:axId val="301499736"/>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Hoja1!$B$72</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Hoja1!$C$68:$H$69</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Hoja1!$C$72:$H$72</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803E-4783-8C6D-4390DE755DCD}"/>
                  </c:ext>
                </c:extLst>
              </c15:ser>
            </c15:filteredBarSeries>
          </c:ext>
        </c:extLst>
      </c:bar3DChart>
      <c:catAx>
        <c:axId val="3014993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9736"/>
        <c:crosses val="autoZero"/>
        <c:auto val="1"/>
        <c:lblAlgn val="ctr"/>
        <c:lblOffset val="100"/>
        <c:noMultiLvlLbl val="0"/>
      </c:catAx>
      <c:valAx>
        <c:axId val="301499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499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0"/>
      </a:pPr>
      <a:endParaRPr lang="es-EC"/>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Protección</a:t>
            </a:r>
            <a:r>
              <a:rPr lang="es-EC" sz="1200" b="1" baseline="0">
                <a:latin typeface="Times New Roman" panose="02020603050405020304" pitchFamily="18" charset="0"/>
                <a:cs typeface="Times New Roman" panose="02020603050405020304" pitchFamily="18" charset="0"/>
              </a:rPr>
              <a:t> del suelo</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Hoja1!$B$39</c:f>
              <c:strCache>
                <c:ptCount val="1"/>
                <c:pt idx="0">
                  <c:v>Si</c:v>
                </c:pt>
              </c:strCache>
            </c:strRef>
          </c:tx>
          <c:spPr>
            <a:solidFill>
              <a:schemeClr val="accent1"/>
            </a:solidFill>
            <a:ln>
              <a:noFill/>
            </a:ln>
            <a:effectLst/>
            <a:sp3d/>
          </c:spPr>
          <c:invertIfNegative val="0"/>
          <c:dLbls>
            <c:dLbl>
              <c:idx val="0"/>
              <c:tx>
                <c:rich>
                  <a:bodyPr/>
                  <a:lstStyle/>
                  <a:p>
                    <a:fld id="{F752999E-D73B-451E-A176-69607A9BA88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8D4-41CD-8A74-6576F8D274F7}"/>
                </c:ext>
                <c:ext xmlns:c15="http://schemas.microsoft.com/office/drawing/2012/chart" uri="{CE6537A1-D6FC-4f65-9D91-7224C49458BB}">
                  <c15:dlblFieldTable/>
                  <c15:showDataLabelsRange val="0"/>
                </c:ext>
              </c:extLst>
            </c:dLbl>
            <c:dLbl>
              <c:idx val="1"/>
              <c:tx>
                <c:rich>
                  <a:bodyPr/>
                  <a:lstStyle/>
                  <a:p>
                    <a:fld id="{BD2F969E-31FB-4EA0-BB5D-399E63D0D86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8D4-41CD-8A74-6576F8D274F7}"/>
                </c:ext>
                <c:ext xmlns:c15="http://schemas.microsoft.com/office/drawing/2012/chart" uri="{CE6537A1-D6FC-4f65-9D91-7224C49458BB}">
                  <c15:dlblFieldTable/>
                  <c15:showDataLabelsRange val="0"/>
                </c:ext>
              </c:extLst>
            </c:dLbl>
            <c:dLbl>
              <c:idx val="2"/>
              <c:tx>
                <c:rich>
                  <a:bodyPr/>
                  <a:lstStyle/>
                  <a:p>
                    <a:fld id="{FCDF7B38-1098-4621-99F7-07753391A26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8D4-41CD-8A74-6576F8D274F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Hoja1!$C$37:$H$38</c:f>
              <c:multiLvlStrCache>
                <c:ptCount val="3"/>
                <c:lvl>
                  <c:pt idx="0">
                    <c:v>%</c:v>
                  </c:pt>
                  <c:pt idx="1">
                    <c:v>%</c:v>
                  </c:pt>
                  <c:pt idx="2">
                    <c:v>%</c:v>
                  </c:pt>
                </c:lvl>
                <c:lvl/>
              </c:multiLvlStrCache>
              <c:extLst xmlns:c16r2="http://schemas.microsoft.com/office/drawing/2015/06/chart"/>
            </c:multiLvlStrRef>
          </c:cat>
          <c:val>
            <c:numRef>
              <c:f>Hoja1!$C$39:$H$39</c:f>
              <c:numCache>
                <c:formatCode>General</c:formatCode>
                <c:ptCount val="3"/>
                <c:pt idx="0">
                  <c:v>64.290000000000006</c:v>
                </c:pt>
                <c:pt idx="1">
                  <c:v>70</c:v>
                </c:pt>
                <c:pt idx="2">
                  <c:v>77.36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8D4-41CD-8A74-6576F8D274F7}"/>
            </c:ext>
          </c:extLst>
        </c:ser>
        <c:ser>
          <c:idx val="1"/>
          <c:order val="1"/>
          <c:tx>
            <c:strRef>
              <c:f>Hoja1!$B$40</c:f>
              <c:strCache>
                <c:ptCount val="1"/>
                <c:pt idx="0">
                  <c:v>No</c:v>
                </c:pt>
              </c:strCache>
            </c:strRef>
          </c:tx>
          <c:spPr>
            <a:solidFill>
              <a:schemeClr val="accent2"/>
            </a:solidFill>
            <a:ln>
              <a:noFill/>
            </a:ln>
            <a:effectLst/>
            <a:sp3d/>
          </c:spPr>
          <c:invertIfNegative val="0"/>
          <c:dLbls>
            <c:dLbl>
              <c:idx val="0"/>
              <c:layout>
                <c:manualLayout>
                  <c:x val="3.0555555555555506E-2"/>
                  <c:y val="0"/>
                </c:manualLayout>
              </c:layout>
              <c:tx>
                <c:rich>
                  <a:bodyPr/>
                  <a:lstStyle/>
                  <a:p>
                    <a:fld id="{B1B395D3-9CB4-46D5-BC91-2F86F7E4E1F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8D4-41CD-8A74-6576F8D274F7}"/>
                </c:ext>
                <c:ext xmlns:c15="http://schemas.microsoft.com/office/drawing/2012/chart" uri="{CE6537A1-D6FC-4f65-9D91-7224C49458BB}">
                  <c15:dlblFieldTable/>
                  <c15:showDataLabelsRange val="0"/>
                </c:ext>
              </c:extLst>
            </c:dLbl>
            <c:dLbl>
              <c:idx val="1"/>
              <c:layout>
                <c:manualLayout>
                  <c:x val="1.6666666666666666E-2"/>
                  <c:y val="0"/>
                </c:manualLayout>
              </c:layout>
              <c:tx>
                <c:rich>
                  <a:bodyPr/>
                  <a:lstStyle/>
                  <a:p>
                    <a:fld id="{4EAAE075-6796-4B61-98EA-8B1EB1A2071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8D4-41CD-8A74-6576F8D274F7}"/>
                </c:ext>
                <c:ext xmlns:c15="http://schemas.microsoft.com/office/drawing/2012/chart" uri="{CE6537A1-D6FC-4f65-9D91-7224C49458BB}">
                  <c15:dlblFieldTable/>
                  <c15:showDataLabelsRange val="0"/>
                </c:ext>
              </c:extLst>
            </c:dLbl>
            <c:dLbl>
              <c:idx val="2"/>
              <c:layout>
                <c:manualLayout>
                  <c:x val="3.3333333333333229E-2"/>
                  <c:y val="0"/>
                </c:manualLayout>
              </c:layout>
              <c:tx>
                <c:rich>
                  <a:bodyPr/>
                  <a:lstStyle/>
                  <a:p>
                    <a:fld id="{ACE25BE7-CECB-40A8-9116-192D68BDE38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8D4-41CD-8A74-6576F8D274F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Hoja1!$C$37:$H$38</c:f>
              <c:multiLvlStrCache>
                <c:ptCount val="3"/>
                <c:lvl>
                  <c:pt idx="0">
                    <c:v>%</c:v>
                  </c:pt>
                  <c:pt idx="1">
                    <c:v>%</c:v>
                  </c:pt>
                  <c:pt idx="2">
                    <c:v>%</c:v>
                  </c:pt>
                </c:lvl>
                <c:lvl/>
              </c:multiLvlStrCache>
              <c:extLst xmlns:c16r2="http://schemas.microsoft.com/office/drawing/2015/06/chart"/>
            </c:multiLvlStrRef>
          </c:cat>
          <c:val>
            <c:numRef>
              <c:f>Hoja1!$C$40:$H$40</c:f>
              <c:numCache>
                <c:formatCode>General</c:formatCode>
                <c:ptCount val="3"/>
                <c:pt idx="0">
                  <c:v>35.71</c:v>
                </c:pt>
                <c:pt idx="1">
                  <c:v>30</c:v>
                </c:pt>
                <c:pt idx="2">
                  <c:v>22.64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88D4-41CD-8A74-6576F8D274F7}"/>
            </c:ext>
          </c:extLst>
        </c:ser>
        <c:dLbls>
          <c:showLegendKey val="0"/>
          <c:showVal val="1"/>
          <c:showCatName val="0"/>
          <c:showSerName val="0"/>
          <c:showPercent val="0"/>
          <c:showBubbleSize val="0"/>
        </c:dLbls>
        <c:gapWidth val="150"/>
        <c:shape val="box"/>
        <c:axId val="301248840"/>
        <c:axId val="301249232"/>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Hoja1!$B$41</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Hoja1!$C$37:$H$38</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Hoja1!$C$41:$H$41</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88D4-41CD-8A74-6576F8D274F7}"/>
                  </c:ext>
                </c:extLst>
              </c15:ser>
            </c15:filteredBarSeries>
          </c:ext>
        </c:extLst>
      </c:bar3DChart>
      <c:catAx>
        <c:axId val="301248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249232"/>
        <c:crosses val="autoZero"/>
        <c:auto val="1"/>
        <c:lblAlgn val="ctr"/>
        <c:lblOffset val="100"/>
        <c:noMultiLvlLbl val="0"/>
      </c:catAx>
      <c:valAx>
        <c:axId val="301249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248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Protege</a:t>
            </a:r>
            <a:r>
              <a:rPr lang="es-EC" sz="1200" b="1" baseline="0">
                <a:latin typeface="Times New Roman" panose="02020603050405020304" pitchFamily="18" charset="0"/>
                <a:cs typeface="Times New Roman" panose="02020603050405020304" pitchFamily="18" charset="0"/>
              </a:rPr>
              <a:t> las especies nativas</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Hoja1!$B$28</c:f>
              <c:strCache>
                <c:ptCount val="1"/>
                <c:pt idx="0">
                  <c:v>Si</c:v>
                </c:pt>
              </c:strCache>
            </c:strRef>
          </c:tx>
          <c:spPr>
            <a:solidFill>
              <a:schemeClr val="accent1"/>
            </a:solidFill>
            <a:ln>
              <a:noFill/>
            </a:ln>
            <a:effectLst/>
            <a:sp3d/>
          </c:spPr>
          <c:invertIfNegative val="0"/>
          <c:dLbls>
            <c:dLbl>
              <c:idx val="0"/>
              <c:tx>
                <c:rich>
                  <a:bodyPr/>
                  <a:lstStyle/>
                  <a:p>
                    <a:fld id="{1844FA8E-A87C-437D-9109-BFDADC3B5C3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A8A-4183-BF4A-C4BB8732B850}"/>
                </c:ext>
                <c:ext xmlns:c15="http://schemas.microsoft.com/office/drawing/2012/chart" uri="{CE6537A1-D6FC-4f65-9D91-7224C49458BB}">
                  <c15:dlblFieldTable/>
                  <c15:showDataLabelsRange val="0"/>
                </c:ext>
              </c:extLst>
            </c:dLbl>
            <c:dLbl>
              <c:idx val="1"/>
              <c:tx>
                <c:rich>
                  <a:bodyPr/>
                  <a:lstStyle/>
                  <a:p>
                    <a:fld id="{17E780A5-7401-44AD-8D41-7E21A6F3D84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A8A-4183-BF4A-C4BB8732B850}"/>
                </c:ext>
                <c:ext xmlns:c15="http://schemas.microsoft.com/office/drawing/2012/chart" uri="{CE6537A1-D6FC-4f65-9D91-7224C49458BB}">
                  <c15:dlblFieldTable/>
                  <c15:showDataLabelsRange val="0"/>
                </c:ext>
              </c:extLst>
            </c:dLbl>
            <c:dLbl>
              <c:idx val="2"/>
              <c:tx>
                <c:rich>
                  <a:bodyPr/>
                  <a:lstStyle/>
                  <a:p>
                    <a:fld id="{B22347BB-4566-4C4E-8607-A89A677A947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A8A-4183-BF4A-C4BB8732B85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Hoja1!$C$26:$H$27</c:f>
              <c:multiLvlStrCache>
                <c:ptCount val="3"/>
                <c:lvl>
                  <c:pt idx="0">
                    <c:v>%</c:v>
                  </c:pt>
                  <c:pt idx="1">
                    <c:v>%</c:v>
                  </c:pt>
                  <c:pt idx="2">
                    <c:v>%</c:v>
                  </c:pt>
                </c:lvl>
                <c:lvl/>
              </c:multiLvlStrCache>
              <c:extLst xmlns:c16r2="http://schemas.microsoft.com/office/drawing/2015/06/chart"/>
            </c:multiLvlStrRef>
          </c:cat>
          <c:val>
            <c:numRef>
              <c:f>Hoja1!$C$28:$H$28</c:f>
              <c:numCache>
                <c:formatCode>General</c:formatCode>
                <c:ptCount val="3"/>
                <c:pt idx="0">
                  <c:v>73.209999999999994</c:v>
                </c:pt>
                <c:pt idx="1">
                  <c:v>90</c:v>
                </c:pt>
                <c:pt idx="2">
                  <c:v>96.23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AA8A-4183-BF4A-C4BB8732B850}"/>
            </c:ext>
          </c:extLst>
        </c:ser>
        <c:ser>
          <c:idx val="1"/>
          <c:order val="1"/>
          <c:tx>
            <c:strRef>
              <c:f>Hoja1!$B$29</c:f>
              <c:strCache>
                <c:ptCount val="1"/>
                <c:pt idx="0">
                  <c:v>No</c:v>
                </c:pt>
              </c:strCache>
            </c:strRef>
          </c:tx>
          <c:spPr>
            <a:solidFill>
              <a:schemeClr val="accent2"/>
            </a:solidFill>
            <a:ln>
              <a:noFill/>
            </a:ln>
            <a:effectLst/>
            <a:sp3d/>
          </c:spPr>
          <c:invertIfNegative val="0"/>
          <c:dLbls>
            <c:dLbl>
              <c:idx val="0"/>
              <c:layout>
                <c:manualLayout>
                  <c:x val="2.2222222222222223E-2"/>
                  <c:y val="0"/>
                </c:manualLayout>
              </c:layout>
              <c:tx>
                <c:rich>
                  <a:bodyPr/>
                  <a:lstStyle/>
                  <a:p>
                    <a:fld id="{A2A191A3-40F6-48F2-8A07-9EFDF262E42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A8A-4183-BF4A-C4BB8732B850}"/>
                </c:ext>
                <c:ext xmlns:c15="http://schemas.microsoft.com/office/drawing/2012/chart" uri="{CE6537A1-D6FC-4f65-9D91-7224C49458BB}">
                  <c15:dlblFieldTable/>
                  <c15:showDataLabelsRange val="0"/>
                </c:ext>
              </c:extLst>
            </c:dLbl>
            <c:dLbl>
              <c:idx val="1"/>
              <c:layout>
                <c:manualLayout>
                  <c:x val="8.3333333333333332E-3"/>
                  <c:y val="-8.4875562720133283E-17"/>
                </c:manualLayout>
              </c:layout>
              <c:tx>
                <c:rich>
                  <a:bodyPr/>
                  <a:lstStyle/>
                  <a:p>
                    <a:fld id="{9D9381B9-0917-47E8-926B-F5173860E30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A8A-4183-BF4A-C4BB8732B850}"/>
                </c:ext>
                <c:ext xmlns:c15="http://schemas.microsoft.com/office/drawing/2012/chart" uri="{CE6537A1-D6FC-4f65-9D91-7224C49458BB}">
                  <c15:dlblFieldTable/>
                  <c15:showDataLabelsRange val="0"/>
                </c:ext>
              </c:extLst>
            </c:dLbl>
            <c:dLbl>
              <c:idx val="2"/>
              <c:layout>
                <c:manualLayout>
                  <c:x val="1.6666666666666566E-2"/>
                  <c:y val="-8.4875562720133283E-17"/>
                </c:manualLayout>
              </c:layout>
              <c:tx>
                <c:rich>
                  <a:bodyPr/>
                  <a:lstStyle/>
                  <a:p>
                    <a:fld id="{CEB4F874-7FF0-4674-8D63-EF966ACD4BC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A8A-4183-BF4A-C4BB8732B85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Hoja1!$C$26:$H$27</c:f>
              <c:multiLvlStrCache>
                <c:ptCount val="3"/>
                <c:lvl>
                  <c:pt idx="0">
                    <c:v>%</c:v>
                  </c:pt>
                  <c:pt idx="1">
                    <c:v>%</c:v>
                  </c:pt>
                  <c:pt idx="2">
                    <c:v>%</c:v>
                  </c:pt>
                </c:lvl>
                <c:lvl/>
              </c:multiLvlStrCache>
              <c:extLst xmlns:c16r2="http://schemas.microsoft.com/office/drawing/2015/06/chart"/>
            </c:multiLvlStrRef>
          </c:cat>
          <c:val>
            <c:numRef>
              <c:f>Hoja1!$C$29:$H$29</c:f>
              <c:numCache>
                <c:formatCode>General</c:formatCode>
                <c:ptCount val="3"/>
                <c:pt idx="0">
                  <c:v>26.79</c:v>
                </c:pt>
                <c:pt idx="1">
                  <c:v>10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AA8A-4183-BF4A-C4BB8732B850}"/>
            </c:ext>
          </c:extLst>
        </c:ser>
        <c:dLbls>
          <c:showLegendKey val="0"/>
          <c:showVal val="1"/>
          <c:showCatName val="0"/>
          <c:showSerName val="0"/>
          <c:showPercent val="0"/>
          <c:showBubbleSize val="0"/>
        </c:dLbls>
        <c:gapWidth val="150"/>
        <c:shape val="box"/>
        <c:axId val="301250016"/>
        <c:axId val="301250408"/>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Hoja1!$B$30</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Hoja1!$C$26:$H$27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Hoja1!$C$30:$H$30</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AA8A-4183-BF4A-C4BB8732B850}"/>
                  </c:ext>
                </c:extLst>
              </c15:ser>
            </c15:filteredBarSeries>
          </c:ext>
        </c:extLst>
      </c:bar3DChart>
      <c:catAx>
        <c:axId val="301250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250408"/>
        <c:crosses val="autoZero"/>
        <c:auto val="1"/>
        <c:lblAlgn val="ctr"/>
        <c:lblOffset val="100"/>
        <c:noMultiLvlLbl val="0"/>
      </c:catAx>
      <c:valAx>
        <c:axId val="301250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250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Protección</a:t>
            </a:r>
            <a:r>
              <a:rPr lang="es-EC" sz="1200" b="1" baseline="0">
                <a:latin typeface="Times New Roman" panose="02020603050405020304" pitchFamily="18" charset="0"/>
                <a:cs typeface="Times New Roman" panose="02020603050405020304" pitchFamily="18" charset="0"/>
              </a:rPr>
              <a:t> de fuentes hídricas</a:t>
            </a:r>
          </a:p>
          <a:p>
            <a:pPr>
              <a:defRPr/>
            </a:pPr>
            <a:r>
              <a:rPr lang="es-EC" sz="1200" b="1" baseline="0">
                <a:latin typeface="Times New Roman" panose="02020603050405020304" pitchFamily="18" charset="0"/>
                <a:cs typeface="Times New Roman" panose="02020603050405020304" pitchFamily="18" charset="0"/>
              </a:rPr>
              <a:t>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Hoja1!$B$13</c:f>
              <c:strCache>
                <c:ptCount val="1"/>
                <c:pt idx="0">
                  <c:v>Si</c:v>
                </c:pt>
              </c:strCache>
            </c:strRef>
          </c:tx>
          <c:spPr>
            <a:solidFill>
              <a:schemeClr val="accent1"/>
            </a:solidFill>
            <a:ln>
              <a:noFill/>
            </a:ln>
            <a:effectLst/>
            <a:sp3d/>
          </c:spPr>
          <c:invertIfNegative val="0"/>
          <c:dLbls>
            <c:dLbl>
              <c:idx val="0"/>
              <c:tx>
                <c:rich>
                  <a:bodyPr/>
                  <a:lstStyle/>
                  <a:p>
                    <a:fld id="{30F3677B-61CD-4238-82C1-C43801791C7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A2B-4AF8-98C6-35E1592D9296}"/>
                </c:ext>
                <c:ext xmlns:c15="http://schemas.microsoft.com/office/drawing/2012/chart" uri="{CE6537A1-D6FC-4f65-9D91-7224C49458BB}">
                  <c15:dlblFieldTable/>
                  <c15:showDataLabelsRange val="0"/>
                </c:ext>
              </c:extLst>
            </c:dLbl>
            <c:dLbl>
              <c:idx val="1"/>
              <c:tx>
                <c:rich>
                  <a:bodyPr/>
                  <a:lstStyle/>
                  <a:p>
                    <a:fld id="{5FB78790-8056-4956-BA99-E2BB6F1218E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A2B-4AF8-98C6-35E1592D9296}"/>
                </c:ext>
                <c:ext xmlns:c15="http://schemas.microsoft.com/office/drawing/2012/chart" uri="{CE6537A1-D6FC-4f65-9D91-7224C49458BB}">
                  <c15:dlblFieldTable/>
                  <c15:showDataLabelsRange val="0"/>
                </c:ext>
              </c:extLst>
            </c:dLbl>
            <c:dLbl>
              <c:idx val="2"/>
              <c:tx>
                <c:rich>
                  <a:bodyPr/>
                  <a:lstStyle/>
                  <a:p>
                    <a:fld id="{A7E2ACA6-29C8-4BD2-9F35-50417473C0A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A2B-4AF8-98C6-35E1592D9296}"/>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Hoja1!$C$11:$H$12</c:f>
              <c:multiLvlStrCache>
                <c:ptCount val="3"/>
                <c:lvl>
                  <c:pt idx="0">
                    <c:v>%</c:v>
                  </c:pt>
                  <c:pt idx="1">
                    <c:v>%</c:v>
                  </c:pt>
                  <c:pt idx="2">
                    <c:v>%</c:v>
                  </c:pt>
                </c:lvl>
                <c:lvl/>
              </c:multiLvlStrCache>
              <c:extLst xmlns:c16r2="http://schemas.microsoft.com/office/drawing/2015/06/chart"/>
            </c:multiLvlStrRef>
          </c:cat>
          <c:val>
            <c:numRef>
              <c:f>Hoja1!$C$13:$H$13</c:f>
              <c:numCache>
                <c:formatCode>General</c:formatCode>
                <c:ptCount val="3"/>
                <c:pt idx="0">
                  <c:v>83.93</c:v>
                </c:pt>
                <c:pt idx="1">
                  <c:v>100</c:v>
                </c:pt>
                <c:pt idx="2">
                  <c:v>100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6A2B-4AF8-98C6-35E1592D9296}"/>
            </c:ext>
          </c:extLst>
        </c:ser>
        <c:ser>
          <c:idx val="1"/>
          <c:order val="1"/>
          <c:tx>
            <c:strRef>
              <c:f>Hoja1!$B$14</c:f>
              <c:strCache>
                <c:ptCount val="1"/>
                <c:pt idx="0">
                  <c:v>No</c:v>
                </c:pt>
              </c:strCache>
            </c:strRef>
          </c:tx>
          <c:spPr>
            <a:solidFill>
              <a:schemeClr val="accent2"/>
            </a:solidFill>
            <a:ln>
              <a:noFill/>
            </a:ln>
            <a:effectLst/>
            <a:sp3d/>
          </c:spPr>
          <c:invertIfNegative val="0"/>
          <c:dLbls>
            <c:dLbl>
              <c:idx val="0"/>
              <c:layout>
                <c:manualLayout>
                  <c:x val="2.2222222222222223E-2"/>
                  <c:y val="-8.4875562720133283E-17"/>
                </c:manualLayout>
              </c:layout>
              <c:tx>
                <c:rich>
                  <a:bodyPr/>
                  <a:lstStyle/>
                  <a:p>
                    <a:fld id="{D6AF45B1-FA80-4798-B21E-F52821E85F2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A2B-4AF8-98C6-35E1592D9296}"/>
                </c:ext>
                <c:ext xmlns:c15="http://schemas.microsoft.com/office/drawing/2012/chart" uri="{CE6537A1-D6FC-4f65-9D91-7224C49458BB}">
                  <c15:dlblFieldTable/>
                  <c15:showDataLabelsRange val="0"/>
                </c:ext>
              </c:extLst>
            </c:dLbl>
            <c:dLbl>
              <c:idx val="1"/>
              <c:tx>
                <c:rich>
                  <a:bodyPr/>
                  <a:lstStyle/>
                  <a:p>
                    <a:fld id="{6C8E2312-D78A-4FD4-B2A5-76A686C2AA0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A2B-4AF8-98C6-35E1592D9296}"/>
                </c:ext>
                <c:ext xmlns:c15="http://schemas.microsoft.com/office/drawing/2012/chart" uri="{CE6537A1-D6FC-4f65-9D91-7224C49458BB}">
                  <c15:dlblFieldTable/>
                  <c15:showDataLabelsRange val="0"/>
                </c:ext>
              </c:extLst>
            </c:dLbl>
            <c:dLbl>
              <c:idx val="2"/>
              <c:tx>
                <c:rich>
                  <a:bodyPr/>
                  <a:lstStyle/>
                  <a:p>
                    <a:fld id="{7F510600-5F77-4683-9688-EBCABA97CCA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A2B-4AF8-98C6-35E1592D9296}"/>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Hoja1!$C$11:$H$12</c:f>
              <c:multiLvlStrCache>
                <c:ptCount val="3"/>
                <c:lvl>
                  <c:pt idx="0">
                    <c:v>%</c:v>
                  </c:pt>
                  <c:pt idx="1">
                    <c:v>%</c:v>
                  </c:pt>
                  <c:pt idx="2">
                    <c:v>%</c:v>
                  </c:pt>
                </c:lvl>
                <c:lvl/>
              </c:multiLvlStrCache>
              <c:extLst xmlns:c16r2="http://schemas.microsoft.com/office/drawing/2015/06/chart"/>
            </c:multiLvlStrRef>
          </c:cat>
          <c:val>
            <c:numRef>
              <c:f>Hoja1!$C$14:$H$14</c:f>
              <c:numCache>
                <c:formatCode>General</c:formatCode>
                <c:ptCount val="3"/>
                <c:pt idx="0">
                  <c:v>16.07</c:v>
                </c:pt>
                <c:pt idx="1">
                  <c:v>0</c:v>
                </c:pt>
                <c:pt idx="2">
                  <c:v>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6A2B-4AF8-98C6-35E1592D9296}"/>
            </c:ext>
          </c:extLst>
        </c:ser>
        <c:dLbls>
          <c:showLegendKey val="0"/>
          <c:showVal val="1"/>
          <c:showCatName val="0"/>
          <c:showSerName val="0"/>
          <c:showPercent val="0"/>
          <c:showBubbleSize val="0"/>
        </c:dLbls>
        <c:gapWidth val="150"/>
        <c:shape val="box"/>
        <c:axId val="301251192"/>
        <c:axId val="301251584"/>
        <c:axId val="0"/>
      </c:bar3DChart>
      <c:catAx>
        <c:axId val="3012511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251584"/>
        <c:crosses val="autoZero"/>
        <c:auto val="1"/>
        <c:lblAlgn val="ctr"/>
        <c:lblOffset val="100"/>
        <c:noMultiLvlLbl val="0"/>
      </c:catAx>
      <c:valAx>
        <c:axId val="301251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251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Educación: </a:t>
            </a:r>
            <a:r>
              <a:rPr lang="es-EC" sz="1200" b="1" i="0" u="none" strike="noStrike" baseline="0">
                <a:effectLst/>
                <a:latin typeface="Times New Roman" panose="02020603050405020304" pitchFamily="18" charset="0"/>
                <a:cs typeface="Times New Roman" panose="02020603050405020304" pitchFamily="18" charset="0"/>
              </a:rPr>
              <a:t>Canduya, Naguan y Marcopamba</a:t>
            </a:r>
            <a:r>
              <a:rPr lang="es-EC" sz="1200" b="1">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Hoja1!$B$420</c:f>
              <c:strCache>
                <c:ptCount val="1"/>
                <c:pt idx="0">
                  <c:v>Sin estudios</c:v>
                </c:pt>
              </c:strCache>
            </c:strRef>
          </c:tx>
          <c:spPr>
            <a:solidFill>
              <a:schemeClr val="accent1"/>
            </a:solidFill>
            <a:ln>
              <a:noFill/>
            </a:ln>
            <a:effectLst/>
            <a:sp3d/>
          </c:spPr>
          <c:invertIfNegative val="0"/>
          <c:dLbls>
            <c:dLbl>
              <c:idx val="0"/>
              <c:tx>
                <c:rich>
                  <a:bodyPr/>
                  <a:lstStyle/>
                  <a:p>
                    <a:fld id="{44AC3CE5-0B7D-42C0-AFBC-7190B2E6CBC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91D-4D6E-8583-43C62A5A9765}"/>
                </c:ext>
                <c:ext xmlns:c15="http://schemas.microsoft.com/office/drawing/2012/chart" uri="{CE6537A1-D6FC-4f65-9D91-7224C49458BB}">
                  <c15:dlblFieldTable/>
                  <c15:showDataLabelsRange val="0"/>
                </c:ext>
              </c:extLst>
            </c:dLbl>
            <c:dLbl>
              <c:idx val="1"/>
              <c:tx>
                <c:rich>
                  <a:bodyPr/>
                  <a:lstStyle/>
                  <a:p>
                    <a:fld id="{11D31963-0648-4C6D-BCB2-B57E50CD453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91D-4D6E-8583-43C62A5A9765}"/>
                </c:ext>
                <c:ext xmlns:c15="http://schemas.microsoft.com/office/drawing/2012/chart" uri="{CE6537A1-D6FC-4f65-9D91-7224C49458BB}">
                  <c15:dlblFieldTable/>
                  <c15:showDataLabelsRange val="0"/>
                </c:ext>
              </c:extLst>
            </c:dLbl>
            <c:dLbl>
              <c:idx val="2"/>
              <c:tx>
                <c:rich>
                  <a:bodyPr/>
                  <a:lstStyle/>
                  <a:p>
                    <a:fld id="{A8606805-9404-4BDA-90BB-2573956E843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91D-4D6E-8583-43C62A5A9765}"/>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Hoja1!$C$418:$H$419</c:f>
              <c:multiLvlStrCache>
                <c:ptCount val="3"/>
                <c:lvl>
                  <c:pt idx="0">
                    <c:v>%</c:v>
                  </c:pt>
                  <c:pt idx="1">
                    <c:v>%</c:v>
                  </c:pt>
                  <c:pt idx="2">
                    <c:v>%</c:v>
                  </c:pt>
                </c:lvl>
                <c:lvl/>
              </c:multiLvlStrCache>
              <c:extLst xmlns:c16r2="http://schemas.microsoft.com/office/drawing/2015/06/chart"/>
            </c:multiLvlStrRef>
          </c:cat>
          <c:val>
            <c:numRef>
              <c:f>Hoja1!$C$420:$H$420</c:f>
              <c:numCache>
                <c:formatCode>General</c:formatCode>
                <c:ptCount val="3"/>
                <c:pt idx="0">
                  <c:v>26.79</c:v>
                </c:pt>
                <c:pt idx="1">
                  <c:v>5</c:v>
                </c:pt>
                <c:pt idx="2">
                  <c:v>15.09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791D-4D6E-8583-43C62A5A9765}"/>
            </c:ext>
          </c:extLst>
        </c:ser>
        <c:ser>
          <c:idx val="1"/>
          <c:order val="1"/>
          <c:tx>
            <c:strRef>
              <c:f>Hoja1!$B$421</c:f>
              <c:strCache>
                <c:ptCount val="1"/>
                <c:pt idx="0">
                  <c:v>Primaria</c:v>
                </c:pt>
              </c:strCache>
            </c:strRef>
          </c:tx>
          <c:spPr>
            <a:solidFill>
              <a:schemeClr val="accent2"/>
            </a:solidFill>
            <a:ln>
              <a:noFill/>
            </a:ln>
            <a:effectLst/>
            <a:sp3d/>
          </c:spPr>
          <c:invertIfNegative val="0"/>
          <c:dLbls>
            <c:dLbl>
              <c:idx val="0"/>
              <c:tx>
                <c:rich>
                  <a:bodyPr/>
                  <a:lstStyle/>
                  <a:p>
                    <a:fld id="{3AF27F7D-3E18-411C-B26A-68A332889C2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91D-4D6E-8583-43C62A5A9765}"/>
                </c:ext>
                <c:ext xmlns:c15="http://schemas.microsoft.com/office/drawing/2012/chart" uri="{CE6537A1-D6FC-4f65-9D91-7224C49458BB}">
                  <c15:dlblFieldTable/>
                  <c15:showDataLabelsRange val="0"/>
                </c:ext>
              </c:extLst>
            </c:dLbl>
            <c:dLbl>
              <c:idx val="1"/>
              <c:tx>
                <c:rich>
                  <a:bodyPr/>
                  <a:lstStyle/>
                  <a:p>
                    <a:fld id="{5EE746D1-B8BF-4690-AA62-73BE8A208B0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91D-4D6E-8583-43C62A5A9765}"/>
                </c:ext>
                <c:ext xmlns:c15="http://schemas.microsoft.com/office/drawing/2012/chart" uri="{CE6537A1-D6FC-4f65-9D91-7224C49458BB}">
                  <c15:dlblFieldTable/>
                  <c15:showDataLabelsRange val="0"/>
                </c:ext>
              </c:extLst>
            </c:dLbl>
            <c:dLbl>
              <c:idx val="2"/>
              <c:tx>
                <c:rich>
                  <a:bodyPr/>
                  <a:lstStyle/>
                  <a:p>
                    <a:fld id="{A7021F9D-6C54-4E7A-A937-A0E05967C21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91D-4D6E-8583-43C62A5A9765}"/>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Hoja1!$C$418:$H$419</c:f>
              <c:multiLvlStrCache>
                <c:ptCount val="3"/>
                <c:lvl>
                  <c:pt idx="0">
                    <c:v>%</c:v>
                  </c:pt>
                  <c:pt idx="1">
                    <c:v>%</c:v>
                  </c:pt>
                  <c:pt idx="2">
                    <c:v>%</c:v>
                  </c:pt>
                </c:lvl>
                <c:lvl/>
              </c:multiLvlStrCache>
              <c:extLst xmlns:c16r2="http://schemas.microsoft.com/office/drawing/2015/06/chart"/>
            </c:multiLvlStrRef>
          </c:cat>
          <c:val>
            <c:numRef>
              <c:f>Hoja1!$C$421:$H$421</c:f>
              <c:numCache>
                <c:formatCode>General</c:formatCode>
                <c:ptCount val="3"/>
                <c:pt idx="0">
                  <c:v>44.64</c:v>
                </c:pt>
                <c:pt idx="1">
                  <c:v>45</c:v>
                </c:pt>
                <c:pt idx="2">
                  <c:v>47.17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791D-4D6E-8583-43C62A5A9765}"/>
            </c:ext>
          </c:extLst>
        </c:ser>
        <c:ser>
          <c:idx val="2"/>
          <c:order val="2"/>
          <c:tx>
            <c:strRef>
              <c:f>Hoja1!$B$422</c:f>
              <c:strCache>
                <c:ptCount val="1"/>
                <c:pt idx="0">
                  <c:v>Secundaria</c:v>
                </c:pt>
              </c:strCache>
            </c:strRef>
          </c:tx>
          <c:spPr>
            <a:solidFill>
              <a:schemeClr val="accent3"/>
            </a:solidFill>
            <a:ln>
              <a:noFill/>
            </a:ln>
            <a:effectLst/>
            <a:sp3d/>
          </c:spPr>
          <c:invertIfNegative val="0"/>
          <c:dLbls>
            <c:dLbl>
              <c:idx val="0"/>
              <c:layout>
                <c:manualLayout>
                  <c:x val="3.0555555555555555E-2"/>
                  <c:y val="0"/>
                </c:manualLayout>
              </c:layout>
              <c:tx>
                <c:rich>
                  <a:bodyPr/>
                  <a:lstStyle/>
                  <a:p>
                    <a:fld id="{166E8B2A-7F49-446E-A491-7707BC80A5A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91D-4D6E-8583-43C62A5A9765}"/>
                </c:ext>
                <c:ext xmlns:c15="http://schemas.microsoft.com/office/drawing/2012/chart" uri="{CE6537A1-D6FC-4f65-9D91-7224C49458BB}">
                  <c15:dlblFieldTable/>
                  <c15:showDataLabelsRange val="0"/>
                </c:ext>
              </c:extLst>
            </c:dLbl>
            <c:dLbl>
              <c:idx val="1"/>
              <c:tx>
                <c:rich>
                  <a:bodyPr/>
                  <a:lstStyle/>
                  <a:p>
                    <a:fld id="{6E160DAD-A18E-4C29-85A1-2F7C1969DAD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91D-4D6E-8583-43C62A5A9765}"/>
                </c:ext>
                <c:ext xmlns:c15="http://schemas.microsoft.com/office/drawing/2012/chart" uri="{CE6537A1-D6FC-4f65-9D91-7224C49458BB}">
                  <c15:dlblFieldTable/>
                  <c15:showDataLabelsRange val="0"/>
                </c:ext>
              </c:extLst>
            </c:dLbl>
            <c:dLbl>
              <c:idx val="2"/>
              <c:layout>
                <c:manualLayout>
                  <c:x val="3.888888888888889E-2"/>
                  <c:y val="0"/>
                </c:manualLayout>
              </c:layout>
              <c:tx>
                <c:rich>
                  <a:bodyPr/>
                  <a:lstStyle/>
                  <a:p>
                    <a:fld id="{3A810648-DCFA-41CF-8580-5C088B0499D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791D-4D6E-8583-43C62A5A9765}"/>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Hoja1!$C$418:$H$419</c:f>
              <c:multiLvlStrCache>
                <c:ptCount val="3"/>
                <c:lvl>
                  <c:pt idx="0">
                    <c:v>%</c:v>
                  </c:pt>
                  <c:pt idx="1">
                    <c:v>%</c:v>
                  </c:pt>
                  <c:pt idx="2">
                    <c:v>%</c:v>
                  </c:pt>
                </c:lvl>
                <c:lvl/>
              </c:multiLvlStrCache>
              <c:extLst xmlns:c16r2="http://schemas.microsoft.com/office/drawing/2015/06/chart"/>
            </c:multiLvlStrRef>
          </c:cat>
          <c:val>
            <c:numRef>
              <c:f>Hoja1!$C$422:$H$422</c:f>
              <c:numCache>
                <c:formatCode>General</c:formatCode>
                <c:ptCount val="3"/>
                <c:pt idx="0">
                  <c:v>28.57</c:v>
                </c:pt>
                <c:pt idx="1">
                  <c:v>45</c:v>
                </c:pt>
                <c:pt idx="2">
                  <c:v>26.42</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791D-4D6E-8583-43C62A5A9765}"/>
            </c:ext>
          </c:extLst>
        </c:ser>
        <c:ser>
          <c:idx val="3"/>
          <c:order val="3"/>
          <c:tx>
            <c:strRef>
              <c:f>Hoja1!$B$423</c:f>
              <c:strCache>
                <c:ptCount val="1"/>
                <c:pt idx="0">
                  <c:v>Superior</c:v>
                </c:pt>
              </c:strCache>
            </c:strRef>
          </c:tx>
          <c:spPr>
            <a:solidFill>
              <a:schemeClr val="accent4"/>
            </a:solidFill>
            <a:ln>
              <a:noFill/>
            </a:ln>
            <a:effectLst/>
            <a:sp3d/>
          </c:spPr>
          <c:invertIfNegative val="0"/>
          <c:dLbls>
            <c:dLbl>
              <c:idx val="0"/>
              <c:tx>
                <c:rich>
                  <a:bodyPr/>
                  <a:lstStyle/>
                  <a:p>
                    <a:fld id="{1EA81B6C-60F7-4BDC-A991-FBD06D3F7A6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791D-4D6E-8583-43C62A5A9765}"/>
                </c:ext>
                <c:ext xmlns:c15="http://schemas.microsoft.com/office/drawing/2012/chart" uri="{CE6537A1-D6FC-4f65-9D91-7224C49458BB}">
                  <c15:dlblFieldTable/>
                  <c15:showDataLabelsRange val="0"/>
                </c:ext>
              </c:extLst>
            </c:dLbl>
            <c:dLbl>
              <c:idx val="1"/>
              <c:tx>
                <c:rich>
                  <a:bodyPr/>
                  <a:lstStyle/>
                  <a:p>
                    <a:fld id="{11DA8810-B23E-48D0-9E60-A3763B9C551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791D-4D6E-8583-43C62A5A9765}"/>
                </c:ext>
                <c:ext xmlns:c15="http://schemas.microsoft.com/office/drawing/2012/chart" uri="{CE6537A1-D6FC-4f65-9D91-7224C49458BB}">
                  <c15:dlblFieldTable/>
                  <c15:showDataLabelsRange val="0"/>
                </c:ext>
              </c:extLst>
            </c:dLbl>
            <c:dLbl>
              <c:idx val="2"/>
              <c:layout>
                <c:manualLayout>
                  <c:x val="3.0555555555555353E-2"/>
                  <c:y val="0"/>
                </c:manualLayout>
              </c:layout>
              <c:tx>
                <c:rich>
                  <a:bodyPr/>
                  <a:lstStyle/>
                  <a:p>
                    <a:fld id="{53D1EE3E-0DE5-4E3A-82EE-9D152FE1475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791D-4D6E-8583-43C62A5A9765}"/>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Hoja1!$C$418:$H$419</c:f>
              <c:multiLvlStrCache>
                <c:ptCount val="3"/>
                <c:lvl>
                  <c:pt idx="0">
                    <c:v>%</c:v>
                  </c:pt>
                  <c:pt idx="1">
                    <c:v>%</c:v>
                  </c:pt>
                  <c:pt idx="2">
                    <c:v>%</c:v>
                  </c:pt>
                </c:lvl>
                <c:lvl/>
              </c:multiLvlStrCache>
              <c:extLst xmlns:c16r2="http://schemas.microsoft.com/office/drawing/2015/06/chart"/>
            </c:multiLvlStrRef>
          </c:cat>
          <c:val>
            <c:numRef>
              <c:f>Hoja1!$C$423:$H$423</c:f>
              <c:numCache>
                <c:formatCode>General</c:formatCode>
                <c:ptCount val="3"/>
                <c:pt idx="0">
                  <c:v>0</c:v>
                </c:pt>
                <c:pt idx="1">
                  <c:v>5</c:v>
                </c:pt>
                <c:pt idx="2">
                  <c:v>11.32</c:v>
                </c:pt>
              </c:numCache>
              <c:extLst xmlns:c16r2="http://schemas.microsoft.com/office/drawing/2015/06/chart"/>
            </c:numRef>
          </c:val>
          <c:extLst xmlns:c16r2="http://schemas.microsoft.com/office/drawing/2015/06/chart">
            <c:ext xmlns:c16="http://schemas.microsoft.com/office/drawing/2014/chart" uri="{C3380CC4-5D6E-409C-BE32-E72D297353CC}">
              <c16:uniqueId val="{0000000F-791D-4D6E-8583-43C62A5A9765}"/>
            </c:ext>
          </c:extLst>
        </c:ser>
        <c:dLbls>
          <c:showLegendKey val="0"/>
          <c:showVal val="1"/>
          <c:showCatName val="0"/>
          <c:showSerName val="0"/>
          <c:showPercent val="0"/>
          <c:showBubbleSize val="0"/>
        </c:dLbls>
        <c:gapWidth val="150"/>
        <c:shape val="box"/>
        <c:axId val="52122424"/>
        <c:axId val="52067344"/>
        <c:axId val="0"/>
        <c:extLst xmlns:c16r2="http://schemas.microsoft.com/office/drawing/2015/06/chart">
          <c:ext xmlns:c15="http://schemas.microsoft.com/office/drawing/2012/chart" uri="{02D57815-91ED-43cb-92C2-25804820EDAC}">
            <c15:filteredBarSeries>
              <c15:ser>
                <c:idx val="4"/>
                <c:order val="4"/>
                <c:tx>
                  <c:strRef>
                    <c:extLst xmlns:c16r2="http://schemas.microsoft.com/office/drawing/2015/06/chart">
                      <c:ext uri="{02D57815-91ED-43cb-92C2-25804820EDAC}">
                        <c15:formulaRef>
                          <c15:sqref>Hoja1!$B$424</c15:sqref>
                        </c15:formulaRef>
                      </c:ext>
                    </c:extLst>
                    <c:strCache>
                      <c:ptCount val="1"/>
                      <c:pt idx="0">
                        <c:v>Total</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Hoja1!$C$418:$H$419</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Hoja1!$C$424:$H$424</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10-791D-4D6E-8583-43C62A5A9765}"/>
                  </c:ext>
                </c:extLst>
              </c15:ser>
            </c15:filteredBarSeries>
          </c:ext>
        </c:extLst>
      </c:bar3DChart>
      <c:catAx>
        <c:axId val="52122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67344"/>
        <c:crosses val="autoZero"/>
        <c:auto val="1"/>
        <c:lblAlgn val="ctr"/>
        <c:lblOffset val="100"/>
        <c:noMultiLvlLbl val="0"/>
      </c:catAx>
      <c:valAx>
        <c:axId val="5206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122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Género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Hoja8!$H$5</c:f>
              <c:strCache>
                <c:ptCount val="1"/>
                <c:pt idx="0">
                  <c:v>%</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2F92-4CFF-BE88-DC82C59D2D52}"/>
              </c:ext>
            </c:extLst>
          </c:dPt>
          <c:dLbls>
            <c:dLbl>
              <c:idx val="0"/>
              <c:layout>
                <c:manualLayout>
                  <c:x val="5.5555555555555558E-3"/>
                  <c:y val="-3.7037037037037077E-2"/>
                </c:manualLayout>
              </c:layout>
              <c:tx>
                <c:rich>
                  <a:bodyPr/>
                  <a:lstStyle/>
                  <a:p>
                    <a:fld id="{280DA88D-0986-4C89-86C9-47665A9AD9F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F92-4CFF-BE88-DC82C59D2D52}"/>
                </c:ext>
                <c:ext xmlns:c15="http://schemas.microsoft.com/office/drawing/2012/chart" uri="{CE6537A1-D6FC-4f65-9D91-7224C49458BB}">
                  <c15:dlblFieldTable/>
                  <c15:showDataLabelsRange val="0"/>
                </c:ext>
              </c:extLst>
            </c:dLbl>
            <c:dLbl>
              <c:idx val="1"/>
              <c:layout>
                <c:manualLayout>
                  <c:x val="1.1111111111111112E-2"/>
                  <c:y val="-3.7037037037037125E-2"/>
                </c:manualLayout>
              </c:layout>
              <c:tx>
                <c:rich>
                  <a:bodyPr/>
                  <a:lstStyle/>
                  <a:p>
                    <a:fld id="{FBFF1B9E-429D-4032-B249-81E925A3395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F92-4CFF-BE88-DC82C59D2D52}"/>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Hoja8!$F$6:$F$8</c:f>
              <c:strCache>
                <c:ptCount val="2"/>
                <c:pt idx="0">
                  <c:v>M</c:v>
                </c:pt>
                <c:pt idx="1">
                  <c:v>F</c:v>
                </c:pt>
              </c:strCache>
              <c:extLst xmlns:c16r2="http://schemas.microsoft.com/office/drawing/2015/06/chart"/>
            </c:strRef>
          </c:cat>
          <c:val>
            <c:numRef>
              <c:f>Hoja8!$H$6:$H$8</c:f>
              <c:numCache>
                <c:formatCode>General</c:formatCode>
                <c:ptCount val="2"/>
                <c:pt idx="0">
                  <c:v>75</c:v>
                </c:pt>
                <c:pt idx="1">
                  <c:v>25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2F92-4CFF-BE88-DC82C59D2D52}"/>
            </c:ext>
          </c:extLst>
        </c:ser>
        <c:dLbls>
          <c:showLegendKey val="0"/>
          <c:showVal val="1"/>
          <c:showCatName val="0"/>
          <c:showSerName val="0"/>
          <c:showPercent val="0"/>
          <c:showBubbleSize val="0"/>
        </c:dLbls>
        <c:gapWidth val="150"/>
        <c:shape val="box"/>
        <c:axId val="301734072"/>
        <c:axId val="301734464"/>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Hoja8!$G$5</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Hoja8!$F$6:$F$8</c15:sqref>
                        </c15:formulaRef>
                      </c:ext>
                    </c:extLst>
                    <c:strCache>
                      <c:ptCount val="2"/>
                      <c:pt idx="0">
                        <c:v>M</c:v>
                      </c:pt>
                      <c:pt idx="1">
                        <c:v>F</c:v>
                      </c:pt>
                    </c:strCache>
                  </c:strRef>
                </c:cat>
                <c:val>
                  <c:numRef>
                    <c:extLst xmlns:c16r2="http://schemas.microsoft.com/office/drawing/2015/06/chart">
                      <c:ext uri="{02D57815-91ED-43cb-92C2-25804820EDAC}">
                        <c15:formulaRef>
                          <c15:sqref>Hoja8!$G$6:$G$8</c15:sqref>
                        </c15:formulaRef>
                      </c:ext>
                    </c:extLst>
                    <c:numCache>
                      <c:formatCode>General</c:formatCode>
                      <c:ptCount val="2"/>
                      <c:pt idx="0">
                        <c:v>6</c:v>
                      </c:pt>
                      <c:pt idx="1">
                        <c:v>2</c:v>
                      </c:pt>
                    </c:numCache>
                  </c:numRef>
                </c:val>
                <c:extLst xmlns:c16r2="http://schemas.microsoft.com/office/drawing/2015/06/chart">
                  <c:ext xmlns:c16="http://schemas.microsoft.com/office/drawing/2014/chart" uri="{C3380CC4-5D6E-409C-BE32-E72D297353CC}">
                    <c16:uniqueId val="{00000003-2F92-4CFF-BE88-DC82C59D2D52}"/>
                  </c:ext>
                </c:extLst>
              </c15:ser>
            </c15:filteredBarSeries>
          </c:ext>
        </c:extLst>
      </c:bar3DChart>
      <c:catAx>
        <c:axId val="3017340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4464"/>
        <c:crosses val="autoZero"/>
        <c:auto val="1"/>
        <c:lblAlgn val="ctr"/>
        <c:lblOffset val="100"/>
        <c:noMultiLvlLbl val="0"/>
      </c:catAx>
      <c:valAx>
        <c:axId val="301734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4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Educación</a:t>
            </a:r>
          </a:p>
        </c:rich>
      </c:tx>
      <c:layout>
        <c:manualLayout>
          <c:xMode val="edge"/>
          <c:yMode val="edge"/>
          <c:x val="0.40038188976377959"/>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'datos intermediarios'!$H$10</c:f>
              <c:strCache>
                <c:ptCount val="1"/>
                <c:pt idx="0">
                  <c:v>%</c:v>
                </c:pt>
              </c:strCache>
            </c:strRef>
          </c:tx>
          <c:spPr>
            <a:solidFill>
              <a:schemeClr val="accent2"/>
            </a:solidFill>
            <a:ln>
              <a:noFill/>
            </a:ln>
            <a:effectLst/>
            <a:sp3d/>
          </c:spPr>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1-25E9-440F-83AD-FFE690011C4F}"/>
              </c:ext>
            </c:extLst>
          </c:dPt>
          <c:dLbls>
            <c:dLbl>
              <c:idx val="0"/>
              <c:layout>
                <c:manualLayout>
                  <c:x val="0"/>
                  <c:y val="-2.7777777777777755E-2"/>
                </c:manualLayout>
              </c:layout>
              <c:tx>
                <c:rich>
                  <a:bodyPr/>
                  <a:lstStyle/>
                  <a:p>
                    <a:fld id="{56838556-5157-416E-8793-E11D3C4F002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5E9-440F-83AD-FFE690011C4F}"/>
                </c:ext>
                <c:ext xmlns:c15="http://schemas.microsoft.com/office/drawing/2012/chart" uri="{CE6537A1-D6FC-4f65-9D91-7224C49458BB}">
                  <c15:dlblFieldTable/>
                  <c15:showDataLabelsRange val="0"/>
                </c:ext>
              </c:extLst>
            </c:dLbl>
            <c:dLbl>
              <c:idx val="1"/>
              <c:layout>
                <c:manualLayout>
                  <c:x val="0"/>
                  <c:y val="-2.7777777777777755E-2"/>
                </c:manualLayout>
              </c:layout>
              <c:tx>
                <c:rich>
                  <a:bodyPr/>
                  <a:lstStyle/>
                  <a:p>
                    <a:fld id="{7B89E481-91A1-48A3-87AB-9BECB0E3130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5E9-440F-83AD-FFE690011C4F}"/>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'datos intermediarios'!$F$13:$F$15</c:f>
              <c:strCache>
                <c:ptCount val="2"/>
                <c:pt idx="0">
                  <c:v>Secundaria</c:v>
                </c:pt>
                <c:pt idx="1">
                  <c:v>Superior</c:v>
                </c:pt>
              </c:strCache>
              <c:extLst xmlns:c16r2="http://schemas.microsoft.com/office/drawing/2015/06/chart"/>
            </c:strRef>
          </c:cat>
          <c:val>
            <c:numRef>
              <c:f>'datos intermediarios'!$H$13:$H$15</c:f>
              <c:numCache>
                <c:formatCode>General</c:formatCode>
                <c:ptCount val="2"/>
                <c:pt idx="0">
                  <c:v>50</c:v>
                </c:pt>
                <c:pt idx="1">
                  <c:v>50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25E9-440F-83AD-FFE690011C4F}"/>
            </c:ext>
          </c:extLst>
        </c:ser>
        <c:dLbls>
          <c:showLegendKey val="0"/>
          <c:showVal val="0"/>
          <c:showCatName val="0"/>
          <c:showSerName val="0"/>
          <c:showPercent val="0"/>
          <c:showBubbleSize val="0"/>
        </c:dLbls>
        <c:gapWidth val="150"/>
        <c:shape val="box"/>
        <c:axId val="301735248"/>
        <c:axId val="301735640"/>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'datos intermediarios'!$G$10</c15:sqref>
                        </c15:formulaRef>
                      </c:ext>
                    </c:extLst>
                    <c:strCache>
                      <c:ptCount val="1"/>
                      <c:pt idx="0">
                        <c:v>F</c:v>
                      </c:pt>
                    </c:strCache>
                  </c:strRef>
                </c:tx>
                <c:spPr>
                  <a:solidFill>
                    <a:schemeClr val="accent1"/>
                  </a:solidFill>
                  <a:ln>
                    <a:noFill/>
                  </a:ln>
                  <a:effectLst/>
                  <a:sp3d/>
                </c:spPr>
                <c:invertIfNegative val="0"/>
                <c:cat>
                  <c:strRef>
                    <c:extLst xmlns:c16r2="http://schemas.microsoft.com/office/drawing/2015/06/chart">
                      <c:ext uri="{02D57815-91ED-43cb-92C2-25804820EDAC}">
                        <c15:formulaRef>
                          <c15:sqref>'datos intermediarios'!$F$13:$F$15</c15:sqref>
                        </c15:formulaRef>
                      </c:ext>
                    </c:extLst>
                    <c:strCache>
                      <c:ptCount val="2"/>
                      <c:pt idx="0">
                        <c:v>Secundaria</c:v>
                      </c:pt>
                      <c:pt idx="1">
                        <c:v>Superior</c:v>
                      </c:pt>
                    </c:strCache>
                  </c:strRef>
                </c:cat>
                <c:val>
                  <c:numRef>
                    <c:extLst xmlns:c16r2="http://schemas.microsoft.com/office/drawing/2015/06/chart">
                      <c:ext uri="{02D57815-91ED-43cb-92C2-25804820EDAC}">
                        <c15:formulaRef>
                          <c15:sqref>'datos intermediarios'!$G$13:$G$15</c15:sqref>
                        </c15:formulaRef>
                      </c:ext>
                    </c:extLst>
                    <c:numCache>
                      <c:formatCode>General</c:formatCode>
                      <c:ptCount val="2"/>
                      <c:pt idx="0">
                        <c:v>4</c:v>
                      </c:pt>
                      <c:pt idx="1">
                        <c:v>4</c:v>
                      </c:pt>
                    </c:numCache>
                  </c:numRef>
                </c:val>
                <c:extLst xmlns:c16r2="http://schemas.microsoft.com/office/drawing/2015/06/chart">
                  <c:ext xmlns:c16="http://schemas.microsoft.com/office/drawing/2014/chart" uri="{C3380CC4-5D6E-409C-BE32-E72D297353CC}">
                    <c16:uniqueId val="{00000004-25E9-440F-83AD-FFE690011C4F}"/>
                  </c:ext>
                </c:extLst>
              </c15:ser>
            </c15:filteredBarSeries>
          </c:ext>
        </c:extLst>
      </c:bar3DChart>
      <c:catAx>
        <c:axId val="3017352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5640"/>
        <c:crosses val="autoZero"/>
        <c:auto val="1"/>
        <c:lblAlgn val="ctr"/>
        <c:lblOffset val="100"/>
        <c:noMultiLvlLbl val="0"/>
      </c:catAx>
      <c:valAx>
        <c:axId val="301735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Crédito</a:t>
            </a:r>
            <a:r>
              <a:rPr lang="en-US" b="1" baseline="0">
                <a:latin typeface="Times New Roman" panose="02020603050405020304" pitchFamily="18" charset="0"/>
                <a:cs typeface="Times New Roman" panose="02020603050405020304" pitchFamily="18" charset="0"/>
              </a:rPr>
              <a:t> </a:t>
            </a:r>
            <a:endParaRPr lang="en-US"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Hoja8!$H$17</c:f>
              <c:strCache>
                <c:ptCount val="1"/>
                <c:pt idx="0">
                  <c:v>%</c:v>
                </c:pt>
              </c:strCache>
            </c:strRef>
          </c:tx>
          <c:spPr>
            <a:solidFill>
              <a:schemeClr val="accent2"/>
            </a:solidFill>
            <a:ln>
              <a:noFill/>
            </a:ln>
            <a:effectLst/>
            <a:sp3d/>
          </c:spPr>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0-43BF-4292-9D34-6C22427CCCD4}"/>
              </c:ext>
            </c:extLst>
          </c:dPt>
          <c:dLbls>
            <c:dLbl>
              <c:idx val="0"/>
              <c:layout>
                <c:manualLayout>
                  <c:x val="0"/>
                  <c:y val="-3.2407407407407406E-2"/>
                </c:manualLayout>
              </c:layout>
              <c:tx>
                <c:rich>
                  <a:bodyPr/>
                  <a:lstStyle/>
                  <a:p>
                    <a:fld id="{1054315B-0A5A-42D7-BCE5-983886C6368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3BF-4292-9D34-6C22427CCCD4}"/>
                </c:ext>
                <c:ext xmlns:c15="http://schemas.microsoft.com/office/drawing/2012/chart" uri="{CE6537A1-D6FC-4f65-9D91-7224C49458BB}">
                  <c15:dlblFieldTable/>
                  <c15:showDataLabelsRange val="0"/>
                </c:ext>
              </c:extLst>
            </c:dLbl>
            <c:dLbl>
              <c:idx val="1"/>
              <c:layout>
                <c:manualLayout>
                  <c:x val="0"/>
                  <c:y val="-4.6296296296296384E-2"/>
                </c:manualLayout>
              </c:layout>
              <c:tx>
                <c:rich>
                  <a:bodyPr/>
                  <a:lstStyle/>
                  <a:p>
                    <a:fld id="{86B5FAF8-8D61-40BD-8AAB-466A86DC3DD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3BF-4292-9D34-6C22427CCCD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Hoja8!$F$18:$F$20</c:f>
              <c:strCache>
                <c:ptCount val="2"/>
                <c:pt idx="0">
                  <c:v>Si</c:v>
                </c:pt>
                <c:pt idx="1">
                  <c:v>No</c:v>
                </c:pt>
              </c:strCache>
              <c:extLst xmlns:c16r2="http://schemas.microsoft.com/office/drawing/2015/06/chart"/>
            </c:strRef>
          </c:cat>
          <c:val>
            <c:numRef>
              <c:f>Hoja8!$H$18:$H$20</c:f>
              <c:numCache>
                <c:formatCode>General</c:formatCode>
                <c:ptCount val="2"/>
                <c:pt idx="0">
                  <c:v>75</c:v>
                </c:pt>
                <c:pt idx="1">
                  <c:v>25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43BF-4292-9D34-6C22427CCCD4}"/>
            </c:ext>
          </c:extLst>
        </c:ser>
        <c:dLbls>
          <c:showLegendKey val="0"/>
          <c:showVal val="1"/>
          <c:showCatName val="0"/>
          <c:showSerName val="0"/>
          <c:showPercent val="0"/>
          <c:showBubbleSize val="0"/>
        </c:dLbls>
        <c:gapWidth val="150"/>
        <c:shape val="box"/>
        <c:axId val="301736424"/>
        <c:axId val="301736816"/>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Hoja8!$G$17</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Hoja8!$F$18:$F$20</c15:sqref>
                        </c15:formulaRef>
                      </c:ext>
                    </c:extLst>
                    <c:strCache>
                      <c:ptCount val="2"/>
                      <c:pt idx="0">
                        <c:v>Si</c:v>
                      </c:pt>
                      <c:pt idx="1">
                        <c:v>No</c:v>
                      </c:pt>
                    </c:strCache>
                  </c:strRef>
                </c:cat>
                <c:val>
                  <c:numRef>
                    <c:extLst xmlns:c16r2="http://schemas.microsoft.com/office/drawing/2015/06/chart">
                      <c:ext uri="{02D57815-91ED-43cb-92C2-25804820EDAC}">
                        <c15:formulaRef>
                          <c15:sqref>Hoja8!$G$18:$G$20</c15:sqref>
                        </c15:formulaRef>
                      </c:ext>
                    </c:extLst>
                    <c:numCache>
                      <c:formatCode>General</c:formatCode>
                      <c:ptCount val="2"/>
                      <c:pt idx="0">
                        <c:v>6</c:v>
                      </c:pt>
                      <c:pt idx="1">
                        <c:v>2</c:v>
                      </c:pt>
                    </c:numCache>
                  </c:numRef>
                </c:val>
                <c:extLst xmlns:c16r2="http://schemas.microsoft.com/office/drawing/2015/06/chart">
                  <c:ext xmlns:c16="http://schemas.microsoft.com/office/drawing/2014/chart" uri="{C3380CC4-5D6E-409C-BE32-E72D297353CC}">
                    <c16:uniqueId val="{00000003-43BF-4292-9D34-6C22427CCCD4}"/>
                  </c:ext>
                </c:extLst>
              </c15:ser>
            </c15:filteredBarSeries>
          </c:ext>
        </c:extLst>
      </c:bar3DChart>
      <c:catAx>
        <c:axId val="301736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6816"/>
        <c:crosses val="autoZero"/>
        <c:auto val="1"/>
        <c:lblAlgn val="ctr"/>
        <c:lblOffset val="100"/>
        <c:noMultiLvlLbl val="0"/>
      </c:catAx>
      <c:valAx>
        <c:axId val="301736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6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baseline="0">
                <a:latin typeface="Times New Roman" panose="02020603050405020304" pitchFamily="18" charset="0"/>
                <a:cs typeface="Times New Roman" panose="02020603050405020304" pitchFamily="18" charset="0"/>
              </a:rPr>
              <a:t>Adquisición del producto en el domicilio</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Hoja8!$H$27</c:f>
              <c:strCache>
                <c:ptCount val="1"/>
                <c:pt idx="0">
                  <c:v>%</c:v>
                </c:pt>
              </c:strCache>
            </c:strRef>
          </c:tx>
          <c:spPr>
            <a:solidFill>
              <a:schemeClr val="accent2"/>
            </a:solidFill>
            <a:ln>
              <a:noFill/>
            </a:ln>
            <a:effectLst/>
            <a:sp3d/>
          </c:spPr>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0-38F9-4809-B6F6-531133AFF176}"/>
              </c:ext>
            </c:extLst>
          </c:dPt>
          <c:dLbls>
            <c:dLbl>
              <c:idx val="0"/>
              <c:layout>
                <c:manualLayout>
                  <c:x val="-5.0925337632079971E-17"/>
                  <c:y val="-4.1666666666666664E-2"/>
                </c:manualLayout>
              </c:layout>
              <c:tx>
                <c:rich>
                  <a:bodyPr/>
                  <a:lstStyle/>
                  <a:p>
                    <a:fld id="{010006A2-6AD8-4275-954E-029B415AB34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8F9-4809-B6F6-531133AFF176}"/>
                </c:ext>
                <c:ext xmlns:c15="http://schemas.microsoft.com/office/drawing/2012/chart" uri="{CE6537A1-D6FC-4f65-9D91-7224C49458BB}">
                  <c15:dlblFieldTable/>
                  <c15:showDataLabelsRange val="0"/>
                </c:ext>
              </c:extLst>
            </c:dLbl>
            <c:dLbl>
              <c:idx val="1"/>
              <c:layout>
                <c:manualLayout>
                  <c:x val="0"/>
                  <c:y val="-4.1666666666666664E-2"/>
                </c:manualLayout>
              </c:layout>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8F9-4809-B6F6-531133AFF17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Hoja8!$F$28:$F$30</c:f>
              <c:strCache>
                <c:ptCount val="2"/>
                <c:pt idx="0">
                  <c:v>Si</c:v>
                </c:pt>
                <c:pt idx="1">
                  <c:v>No</c:v>
                </c:pt>
              </c:strCache>
              <c:extLst xmlns:c16r2="http://schemas.microsoft.com/office/drawing/2015/06/chart"/>
            </c:strRef>
          </c:cat>
          <c:val>
            <c:numRef>
              <c:f>Hoja8!$H$28:$H$30</c:f>
              <c:numCache>
                <c:formatCode>General</c:formatCode>
                <c:ptCount val="2"/>
                <c:pt idx="0">
                  <c:v>50</c:v>
                </c:pt>
                <c:pt idx="1">
                  <c:v>50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38F9-4809-B6F6-531133AFF176}"/>
            </c:ext>
          </c:extLst>
        </c:ser>
        <c:dLbls>
          <c:showLegendKey val="0"/>
          <c:showVal val="1"/>
          <c:showCatName val="0"/>
          <c:showSerName val="0"/>
          <c:showPercent val="0"/>
          <c:showBubbleSize val="0"/>
        </c:dLbls>
        <c:gapWidth val="150"/>
        <c:shape val="box"/>
        <c:axId val="301737600"/>
        <c:axId val="304783232"/>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Hoja8!$G$27</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Hoja8!$F$28:$F$30</c15:sqref>
                        </c15:formulaRef>
                      </c:ext>
                    </c:extLst>
                    <c:strCache>
                      <c:ptCount val="2"/>
                      <c:pt idx="0">
                        <c:v>Si</c:v>
                      </c:pt>
                      <c:pt idx="1">
                        <c:v>No</c:v>
                      </c:pt>
                    </c:strCache>
                  </c:strRef>
                </c:cat>
                <c:val>
                  <c:numRef>
                    <c:extLst xmlns:c16r2="http://schemas.microsoft.com/office/drawing/2015/06/chart">
                      <c:ext uri="{02D57815-91ED-43cb-92C2-25804820EDAC}">
                        <c15:formulaRef>
                          <c15:sqref>Hoja8!$G$28:$G$30</c15:sqref>
                        </c15:formulaRef>
                      </c:ext>
                    </c:extLst>
                    <c:numCache>
                      <c:formatCode>General</c:formatCode>
                      <c:ptCount val="2"/>
                      <c:pt idx="0">
                        <c:v>4</c:v>
                      </c:pt>
                      <c:pt idx="1">
                        <c:v>4</c:v>
                      </c:pt>
                    </c:numCache>
                  </c:numRef>
                </c:val>
                <c:extLst xmlns:c16r2="http://schemas.microsoft.com/office/drawing/2015/06/chart">
                  <c:ext xmlns:c16="http://schemas.microsoft.com/office/drawing/2014/chart" uri="{C3380CC4-5D6E-409C-BE32-E72D297353CC}">
                    <c16:uniqueId val="{00000003-38F9-4809-B6F6-531133AFF176}"/>
                  </c:ext>
                </c:extLst>
              </c15:ser>
            </c15:filteredBarSeries>
          </c:ext>
        </c:extLst>
      </c:bar3DChart>
      <c:catAx>
        <c:axId val="3017376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4783232"/>
        <c:crosses val="autoZero"/>
        <c:auto val="1"/>
        <c:lblAlgn val="ctr"/>
        <c:lblOffset val="100"/>
        <c:noMultiLvlLbl val="0"/>
      </c:catAx>
      <c:valAx>
        <c:axId val="30478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73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baseline="0">
                <a:latin typeface="Times New Roman" panose="02020603050405020304" pitchFamily="18" charset="0"/>
                <a:cs typeface="Times New Roman" panose="02020603050405020304" pitchFamily="18" charset="0"/>
              </a:rPr>
              <a:t>Comercialización mercado local </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Hoja8!$H$32</c:f>
              <c:strCache>
                <c:ptCount val="1"/>
                <c:pt idx="0">
                  <c:v>%</c:v>
                </c:pt>
              </c:strCache>
            </c:strRef>
          </c:tx>
          <c:spPr>
            <a:solidFill>
              <a:schemeClr val="accent2"/>
            </a:solidFill>
            <a:ln>
              <a:noFill/>
            </a:ln>
            <a:effectLst/>
            <a:sp3d/>
          </c:spPr>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0-0267-44E9-BCA8-2A618618C8A1}"/>
              </c:ext>
            </c:extLst>
          </c:dPt>
          <c:dLbls>
            <c:dLbl>
              <c:idx val="0"/>
              <c:layout>
                <c:manualLayout>
                  <c:x val="2.7777777777777267E-3"/>
                  <c:y val="-4.1666666666666755E-2"/>
                </c:manualLayout>
              </c:layout>
              <c:tx>
                <c:rich>
                  <a:bodyPr/>
                  <a:lstStyle/>
                  <a:p>
                    <a:fld id="{6B6E8530-46EF-4696-A48D-907C325F8ED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267-44E9-BCA8-2A618618C8A1}"/>
                </c:ext>
                <c:ext xmlns:c15="http://schemas.microsoft.com/office/drawing/2012/chart" uri="{CE6537A1-D6FC-4f65-9D91-7224C49458BB}">
                  <c15:dlblFieldTable/>
                  <c15:showDataLabelsRange val="0"/>
                </c:ext>
              </c:extLst>
            </c:dLbl>
            <c:dLbl>
              <c:idx val="1"/>
              <c:layout>
                <c:manualLayout>
                  <c:x val="0"/>
                  <c:y val="-5.555555555555558E-2"/>
                </c:manualLayout>
              </c:layout>
              <c:tx>
                <c:rich>
                  <a:bodyPr/>
                  <a:lstStyle/>
                  <a:p>
                    <a:fld id="{3FCD0860-8E05-4209-AB5C-7E23EFA4867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267-44E9-BCA8-2A618618C8A1}"/>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Hoja8!$F$33:$F$35</c:f>
              <c:strCache>
                <c:ptCount val="2"/>
                <c:pt idx="0">
                  <c:v>Si</c:v>
                </c:pt>
                <c:pt idx="1">
                  <c:v>No</c:v>
                </c:pt>
              </c:strCache>
              <c:extLst xmlns:c16r2="http://schemas.microsoft.com/office/drawing/2015/06/chart"/>
            </c:strRef>
          </c:cat>
          <c:val>
            <c:numRef>
              <c:f>Hoja8!$H$33:$H$35</c:f>
              <c:numCache>
                <c:formatCode>General</c:formatCode>
                <c:ptCount val="2"/>
                <c:pt idx="0">
                  <c:v>25</c:v>
                </c:pt>
                <c:pt idx="1">
                  <c:v>75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0267-44E9-BCA8-2A618618C8A1}"/>
            </c:ext>
          </c:extLst>
        </c:ser>
        <c:dLbls>
          <c:showLegendKey val="0"/>
          <c:showVal val="1"/>
          <c:showCatName val="0"/>
          <c:showSerName val="0"/>
          <c:showPercent val="0"/>
          <c:showBubbleSize val="0"/>
        </c:dLbls>
        <c:gapWidth val="150"/>
        <c:shape val="box"/>
        <c:axId val="304784016"/>
        <c:axId val="304784408"/>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Hoja8!$G$32</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Hoja8!$F$33:$F$35</c15:sqref>
                        </c15:formulaRef>
                      </c:ext>
                    </c:extLst>
                    <c:strCache>
                      <c:ptCount val="2"/>
                      <c:pt idx="0">
                        <c:v>Si</c:v>
                      </c:pt>
                      <c:pt idx="1">
                        <c:v>No</c:v>
                      </c:pt>
                    </c:strCache>
                  </c:strRef>
                </c:cat>
                <c:val>
                  <c:numRef>
                    <c:extLst xmlns:c16r2="http://schemas.microsoft.com/office/drawing/2015/06/chart">
                      <c:ext uri="{02D57815-91ED-43cb-92C2-25804820EDAC}">
                        <c15:formulaRef>
                          <c15:sqref>Hoja8!$G$33:$G$35</c15:sqref>
                        </c15:formulaRef>
                      </c:ext>
                    </c:extLst>
                    <c:numCache>
                      <c:formatCode>General</c:formatCode>
                      <c:ptCount val="2"/>
                      <c:pt idx="0">
                        <c:v>2</c:v>
                      </c:pt>
                      <c:pt idx="1">
                        <c:v>6</c:v>
                      </c:pt>
                    </c:numCache>
                  </c:numRef>
                </c:val>
                <c:extLst xmlns:c16r2="http://schemas.microsoft.com/office/drawing/2015/06/chart">
                  <c:ext xmlns:c16="http://schemas.microsoft.com/office/drawing/2014/chart" uri="{C3380CC4-5D6E-409C-BE32-E72D297353CC}">
                    <c16:uniqueId val="{00000003-0267-44E9-BCA8-2A618618C8A1}"/>
                  </c:ext>
                </c:extLst>
              </c15:ser>
            </c15:filteredBarSeries>
          </c:ext>
        </c:extLst>
      </c:bar3DChart>
      <c:catAx>
        <c:axId val="304784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4784408"/>
        <c:crosses val="autoZero"/>
        <c:auto val="1"/>
        <c:lblAlgn val="ctr"/>
        <c:lblOffset val="100"/>
        <c:noMultiLvlLbl val="0"/>
      </c:catAx>
      <c:valAx>
        <c:axId val="304784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478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Destino</a:t>
            </a:r>
            <a:r>
              <a:rPr lang="en-US" sz="1200" b="1" baseline="0">
                <a:latin typeface="Times New Roman" panose="02020603050405020304" pitchFamily="18" charset="0"/>
                <a:cs typeface="Times New Roman" panose="02020603050405020304" pitchFamily="18" charset="0"/>
              </a:rPr>
              <a:t> de la comercialización</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Hoja1!$D$3</c:f>
              <c:strCache>
                <c:ptCount val="1"/>
                <c:pt idx="0">
                  <c:v>%</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521E-4D0B-B10D-804C8AB0D110}"/>
              </c:ext>
            </c:extLst>
          </c:dPt>
          <c:dPt>
            <c:idx val="2"/>
            <c:invertIfNegative val="0"/>
            <c:bubble3D val="0"/>
            <c:spPr>
              <a:solidFill>
                <a:schemeClr val="bg1">
                  <a:lumMod val="65000"/>
                </a:schemeClr>
              </a:solidFill>
              <a:ln>
                <a:noFill/>
              </a:ln>
              <a:effectLst/>
              <a:sp3d/>
            </c:spPr>
            <c:extLst xmlns:c16r2="http://schemas.microsoft.com/office/drawing/2015/06/chart">
              <c:ext xmlns:c16="http://schemas.microsoft.com/office/drawing/2014/chart" uri="{C3380CC4-5D6E-409C-BE32-E72D297353CC}">
                <c16:uniqueId val="{00000003-521E-4D0B-B10D-804C8AB0D110}"/>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521E-4D0B-B10D-804C8AB0D110}"/>
              </c:ext>
            </c:extLst>
          </c:dPt>
          <c:dLbls>
            <c:dLbl>
              <c:idx val="0"/>
              <c:tx>
                <c:rich>
                  <a:bodyPr/>
                  <a:lstStyle/>
                  <a:p>
                    <a:fld id="{186414E7-672B-471B-9033-96B25F22F20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521E-4D0B-B10D-804C8AB0D110}"/>
                </c:ext>
                <c:ext xmlns:c15="http://schemas.microsoft.com/office/drawing/2012/chart" uri="{CE6537A1-D6FC-4f65-9D91-7224C49458BB}">
                  <c15:dlblFieldTable/>
                  <c15:showDataLabelsRange val="0"/>
                </c:ext>
              </c:extLst>
            </c:dLbl>
            <c:dLbl>
              <c:idx val="1"/>
              <c:tx>
                <c:rich>
                  <a:bodyPr/>
                  <a:lstStyle/>
                  <a:p>
                    <a:fld id="{49915752-8C78-4BF2-B509-ADFAA88463F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21E-4D0B-B10D-804C8AB0D110}"/>
                </c:ext>
                <c:ext xmlns:c15="http://schemas.microsoft.com/office/drawing/2012/chart" uri="{CE6537A1-D6FC-4f65-9D91-7224C49458BB}">
                  <c15:dlblFieldTable/>
                  <c15:showDataLabelsRange val="0"/>
                </c:ext>
              </c:extLst>
            </c:dLbl>
            <c:dLbl>
              <c:idx val="2"/>
              <c:tx>
                <c:rich>
                  <a:bodyPr/>
                  <a:lstStyle/>
                  <a:p>
                    <a:fld id="{BC165466-5C1D-4D26-ACA0-125F23A5019A}"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21E-4D0B-B10D-804C8AB0D110}"/>
                </c:ext>
                <c:ext xmlns:c15="http://schemas.microsoft.com/office/drawing/2012/chart" uri="{CE6537A1-D6FC-4f65-9D91-7224C49458BB}">
                  <c15:dlblFieldTable/>
                  <c15:showDataLabelsRange val="0"/>
                </c:ext>
              </c:extLst>
            </c:dLbl>
            <c:dLbl>
              <c:idx val="3"/>
              <c:tx>
                <c:rich>
                  <a:bodyPr/>
                  <a:lstStyle/>
                  <a:p>
                    <a:fld id="{FBC9F404-4054-44FC-9E2B-D884C9E2A4DF}"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21E-4D0B-B10D-804C8AB0D11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Hoja1!$B$4:$B$7</c:f>
              <c:strCache>
                <c:ptCount val="4"/>
                <c:pt idx="0">
                  <c:v>Ambato</c:v>
                </c:pt>
                <c:pt idx="1">
                  <c:v>Guayaquil</c:v>
                </c:pt>
                <c:pt idx="2">
                  <c:v>Quito</c:v>
                </c:pt>
                <c:pt idx="3">
                  <c:v>Mismo lugar</c:v>
                </c:pt>
              </c:strCache>
            </c:strRef>
          </c:cat>
          <c:val>
            <c:numRef>
              <c:f>Hoja1!$D$4:$D$7</c:f>
              <c:numCache>
                <c:formatCode>General</c:formatCode>
                <c:ptCount val="4"/>
                <c:pt idx="0">
                  <c:v>50</c:v>
                </c:pt>
                <c:pt idx="1">
                  <c:v>25</c:v>
                </c:pt>
                <c:pt idx="2">
                  <c:v>12.5</c:v>
                </c:pt>
                <c:pt idx="3">
                  <c:v>12.5</c:v>
                </c:pt>
              </c:numCache>
            </c:numRef>
          </c:val>
          <c:extLst xmlns:c16r2="http://schemas.microsoft.com/office/drawing/2015/06/chart">
            <c:ext xmlns:c16="http://schemas.microsoft.com/office/drawing/2014/chart" uri="{C3380CC4-5D6E-409C-BE32-E72D297353CC}">
              <c16:uniqueId val="{00000007-521E-4D0B-B10D-804C8AB0D110}"/>
            </c:ext>
          </c:extLst>
        </c:ser>
        <c:dLbls>
          <c:showLegendKey val="0"/>
          <c:showVal val="1"/>
          <c:showCatName val="0"/>
          <c:showSerName val="0"/>
          <c:showPercent val="0"/>
          <c:showBubbleSize val="0"/>
        </c:dLbls>
        <c:gapWidth val="150"/>
        <c:shape val="box"/>
        <c:axId val="304785192"/>
        <c:axId val="304785584"/>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Hoja1!$C$3</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Hoja1!$B$4:$B$7</c15:sqref>
                        </c15:formulaRef>
                      </c:ext>
                    </c:extLst>
                    <c:strCache>
                      <c:ptCount val="4"/>
                      <c:pt idx="0">
                        <c:v>Ambato</c:v>
                      </c:pt>
                      <c:pt idx="1">
                        <c:v>Guayaquil</c:v>
                      </c:pt>
                      <c:pt idx="2">
                        <c:v>Quito</c:v>
                      </c:pt>
                      <c:pt idx="3">
                        <c:v>Mismo lugar</c:v>
                      </c:pt>
                    </c:strCache>
                  </c:strRef>
                </c:cat>
                <c:val>
                  <c:numRef>
                    <c:extLst xmlns:c16r2="http://schemas.microsoft.com/office/drawing/2015/06/chart">
                      <c:ext uri="{02D57815-91ED-43cb-92C2-25804820EDAC}">
                        <c15:formulaRef>
                          <c15:sqref>Hoja1!$C$4:$C$7</c15:sqref>
                        </c15:formulaRef>
                      </c:ext>
                    </c:extLst>
                    <c:numCache>
                      <c:formatCode>General</c:formatCode>
                      <c:ptCount val="4"/>
                      <c:pt idx="0">
                        <c:v>4</c:v>
                      </c:pt>
                      <c:pt idx="1">
                        <c:v>2</c:v>
                      </c:pt>
                      <c:pt idx="2">
                        <c:v>1</c:v>
                      </c:pt>
                      <c:pt idx="3">
                        <c:v>1</c:v>
                      </c:pt>
                    </c:numCache>
                  </c:numRef>
                </c:val>
                <c:extLst xmlns:c16r2="http://schemas.microsoft.com/office/drawing/2015/06/chart">
                  <c:ext xmlns:c16="http://schemas.microsoft.com/office/drawing/2014/chart" uri="{C3380CC4-5D6E-409C-BE32-E72D297353CC}">
                    <c16:uniqueId val="{00000008-521E-4D0B-B10D-804C8AB0D110}"/>
                  </c:ext>
                </c:extLst>
              </c15:ser>
            </c15:filteredBarSeries>
          </c:ext>
        </c:extLst>
      </c:bar3DChart>
      <c:catAx>
        <c:axId val="304785192"/>
        <c:scaling>
          <c:orientation val="minMax"/>
        </c:scaling>
        <c:delete val="1"/>
        <c:axPos val="b"/>
        <c:numFmt formatCode="General" sourceLinked="1"/>
        <c:majorTickMark val="none"/>
        <c:minorTickMark val="none"/>
        <c:tickLblPos val="nextTo"/>
        <c:crossAx val="304785584"/>
        <c:crosses val="autoZero"/>
        <c:auto val="1"/>
        <c:lblAlgn val="ctr"/>
        <c:lblOffset val="100"/>
        <c:noMultiLvlLbl val="0"/>
      </c:catAx>
      <c:valAx>
        <c:axId val="304785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4785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C" sz="1200" b="1">
                <a:latin typeface="Times New Roman" panose="02020603050405020304" pitchFamily="18" charset="0"/>
                <a:cs typeface="Times New Roman" panose="02020603050405020304" pitchFamily="18" charset="0"/>
              </a:rPr>
              <a:t>Preferencia</a:t>
            </a:r>
            <a:r>
              <a:rPr lang="es-EC" sz="1200" b="1" baseline="0">
                <a:latin typeface="Times New Roman" panose="02020603050405020304" pitchFamily="18" charset="0"/>
                <a:cs typeface="Times New Roman" panose="02020603050405020304" pitchFamily="18" charset="0"/>
              </a:rPr>
              <a:t> del producto en estado tierno o seco</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Hoja8!$H$46</c:f>
              <c:strCache>
                <c:ptCount val="1"/>
                <c:pt idx="0">
                  <c:v>%</c:v>
                </c:pt>
              </c:strCache>
            </c:strRef>
          </c:tx>
          <c:spPr>
            <a:solidFill>
              <a:schemeClr val="accent2"/>
            </a:solidFill>
            <a:ln>
              <a:noFill/>
            </a:ln>
            <a:effectLst/>
            <a:sp3d/>
          </c:spPr>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0-A51C-492A-90A3-2A0559ACBDAA}"/>
              </c:ext>
            </c:extLst>
          </c:dPt>
          <c:dLbls>
            <c:dLbl>
              <c:idx val="0"/>
              <c:layout>
                <c:manualLayout>
                  <c:x val="0"/>
                  <c:y val="-4.1666666666666755E-2"/>
                </c:manualLayout>
              </c:layout>
              <c:tx>
                <c:rich>
                  <a:bodyPr/>
                  <a:lstStyle/>
                  <a:p>
                    <a:fld id="{6306EFB0-903A-4440-89DF-54B6A258DBC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51C-492A-90A3-2A0559ACBDAA}"/>
                </c:ext>
                <c:ext xmlns:c15="http://schemas.microsoft.com/office/drawing/2012/chart" uri="{CE6537A1-D6FC-4f65-9D91-7224C49458BB}">
                  <c15:dlblFieldTable/>
                  <c15:showDataLabelsRange val="0"/>
                </c:ext>
              </c:extLst>
            </c:dLbl>
            <c:dLbl>
              <c:idx val="1"/>
              <c:layout>
                <c:manualLayout>
                  <c:x val="0"/>
                  <c:y val="-4.1666666666666664E-2"/>
                </c:manualLayout>
              </c:layout>
              <c:tx>
                <c:rich>
                  <a:bodyPr/>
                  <a:lstStyle/>
                  <a:p>
                    <a:fld id="{8C7CF711-F10D-4866-BB99-7842D8D0114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51C-492A-90A3-2A0559ACBDA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Hoja8!$F$47:$F$49</c:f>
              <c:strCache>
                <c:ptCount val="2"/>
                <c:pt idx="0">
                  <c:v>Tierno</c:v>
                </c:pt>
                <c:pt idx="1">
                  <c:v>Seco</c:v>
                </c:pt>
              </c:strCache>
              <c:extLst xmlns:c16r2="http://schemas.microsoft.com/office/drawing/2015/06/chart"/>
            </c:strRef>
          </c:cat>
          <c:val>
            <c:numRef>
              <c:f>Hoja8!$H$47:$H$49</c:f>
              <c:numCache>
                <c:formatCode>General</c:formatCode>
                <c:ptCount val="2"/>
                <c:pt idx="0">
                  <c:v>25</c:v>
                </c:pt>
                <c:pt idx="1">
                  <c:v>75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A51C-492A-90A3-2A0559ACBDAA}"/>
            </c:ext>
          </c:extLst>
        </c:ser>
        <c:dLbls>
          <c:showLegendKey val="0"/>
          <c:showVal val="1"/>
          <c:showCatName val="0"/>
          <c:showSerName val="0"/>
          <c:showPercent val="0"/>
          <c:showBubbleSize val="0"/>
        </c:dLbls>
        <c:gapWidth val="150"/>
        <c:shape val="box"/>
        <c:axId val="304786368"/>
        <c:axId val="304786760"/>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Hoja8!$G$46</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Hoja8!$F$47:$F$49</c15:sqref>
                        </c15:formulaRef>
                      </c:ext>
                    </c:extLst>
                    <c:strCache>
                      <c:ptCount val="2"/>
                      <c:pt idx="0">
                        <c:v>Tierno</c:v>
                      </c:pt>
                      <c:pt idx="1">
                        <c:v>Seco</c:v>
                      </c:pt>
                    </c:strCache>
                  </c:strRef>
                </c:cat>
                <c:val>
                  <c:numRef>
                    <c:extLst xmlns:c16r2="http://schemas.microsoft.com/office/drawing/2015/06/chart">
                      <c:ext uri="{02D57815-91ED-43cb-92C2-25804820EDAC}">
                        <c15:formulaRef>
                          <c15:sqref>Hoja8!$G$47:$G$49</c15:sqref>
                        </c15:formulaRef>
                      </c:ext>
                    </c:extLst>
                    <c:numCache>
                      <c:formatCode>General</c:formatCode>
                      <c:ptCount val="2"/>
                      <c:pt idx="0">
                        <c:v>2</c:v>
                      </c:pt>
                      <c:pt idx="1">
                        <c:v>6</c:v>
                      </c:pt>
                    </c:numCache>
                  </c:numRef>
                </c:val>
                <c:extLst xmlns:c16r2="http://schemas.microsoft.com/office/drawing/2015/06/chart">
                  <c:ext xmlns:c16="http://schemas.microsoft.com/office/drawing/2014/chart" uri="{C3380CC4-5D6E-409C-BE32-E72D297353CC}">
                    <c16:uniqueId val="{00000003-A51C-492A-90A3-2A0559ACBDAA}"/>
                  </c:ext>
                </c:extLst>
              </c15:ser>
            </c15:filteredBarSeries>
          </c:ext>
        </c:extLst>
      </c:bar3DChart>
      <c:catAx>
        <c:axId val="304786368"/>
        <c:scaling>
          <c:orientation val="minMax"/>
        </c:scaling>
        <c:delete val="1"/>
        <c:axPos val="b"/>
        <c:numFmt formatCode="General" sourceLinked="1"/>
        <c:majorTickMark val="none"/>
        <c:minorTickMark val="none"/>
        <c:tickLblPos val="nextTo"/>
        <c:crossAx val="304786760"/>
        <c:crosses val="autoZero"/>
        <c:auto val="1"/>
        <c:lblAlgn val="ctr"/>
        <c:lblOffset val="100"/>
        <c:noMultiLvlLbl val="0"/>
      </c:catAx>
      <c:valAx>
        <c:axId val="304786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4786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s-EC"/>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Forma</a:t>
            </a:r>
            <a:r>
              <a:rPr lang="es-EC" sz="1200" b="1" baseline="0">
                <a:latin typeface="Times New Roman" panose="02020603050405020304" pitchFamily="18" charset="0"/>
                <a:cs typeface="Times New Roman" panose="02020603050405020304" pitchFamily="18" charset="0"/>
              </a:rPr>
              <a:t> de comercialización</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1"/>
          <c:tx>
            <c:strRef>
              <c:f>Hoja8!$H$51</c:f>
              <c:strCache>
                <c:ptCount val="1"/>
                <c:pt idx="0">
                  <c:v>%</c:v>
                </c:pt>
              </c:strCache>
            </c:strRef>
          </c:tx>
          <c:spPr>
            <a:solidFill>
              <a:schemeClr val="accent2"/>
            </a:solidFill>
            <a:ln>
              <a:noFill/>
            </a:ln>
            <a:effectLst/>
            <a:sp3d/>
          </c:spPr>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0-6C22-47DE-B5D7-B2E9D771429B}"/>
              </c:ext>
            </c:extLst>
          </c:dPt>
          <c:dLbls>
            <c:dLbl>
              <c:idx val="0"/>
              <c:layout>
                <c:manualLayout>
                  <c:x val="0"/>
                  <c:y val="-2.7777777777777776E-2"/>
                </c:manualLayout>
              </c:layout>
              <c:tx>
                <c:rich>
                  <a:bodyPr/>
                  <a:lstStyle/>
                  <a:p>
                    <a:fld id="{E400270E-4341-4599-BA99-3059B89128A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C22-47DE-B5D7-B2E9D771429B}"/>
                </c:ext>
                <c:ext xmlns:c15="http://schemas.microsoft.com/office/drawing/2012/chart" uri="{CE6537A1-D6FC-4f65-9D91-7224C49458BB}">
                  <c15:dlblFieldTable/>
                  <c15:showDataLabelsRange val="0"/>
                </c:ext>
              </c:extLst>
            </c:dLbl>
            <c:dLbl>
              <c:idx val="1"/>
              <c:layout>
                <c:manualLayout>
                  <c:x val="0"/>
                  <c:y val="-2.7777777777777776E-2"/>
                </c:manualLayout>
              </c:layout>
              <c:tx>
                <c:rich>
                  <a:bodyPr/>
                  <a:lstStyle/>
                  <a:p>
                    <a:fld id="{87EE62C3-9DC4-486C-8754-18FCBA68DED0}"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C22-47DE-B5D7-B2E9D771429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Hoja8!$F$52:$F$54</c:f>
              <c:strCache>
                <c:ptCount val="2"/>
                <c:pt idx="0">
                  <c:v>Tierno en sementera</c:v>
                </c:pt>
                <c:pt idx="1">
                  <c:v>Sacos</c:v>
                </c:pt>
              </c:strCache>
              <c:extLst xmlns:c16r2="http://schemas.microsoft.com/office/drawing/2015/06/chart"/>
            </c:strRef>
          </c:cat>
          <c:val>
            <c:numRef>
              <c:f>Hoja8!$H$52:$H$54</c:f>
              <c:numCache>
                <c:formatCode>General</c:formatCode>
                <c:ptCount val="2"/>
                <c:pt idx="0">
                  <c:v>25</c:v>
                </c:pt>
                <c:pt idx="1">
                  <c:v>75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6C22-47DE-B5D7-B2E9D771429B}"/>
            </c:ext>
          </c:extLst>
        </c:ser>
        <c:dLbls>
          <c:showLegendKey val="0"/>
          <c:showVal val="1"/>
          <c:showCatName val="0"/>
          <c:showSerName val="0"/>
          <c:showPercent val="0"/>
          <c:showBubbleSize val="0"/>
        </c:dLbls>
        <c:gapWidth val="150"/>
        <c:shape val="box"/>
        <c:axId val="301977648"/>
        <c:axId val="301978040"/>
        <c:axId val="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Hoja8!$G$51</c15:sqref>
                        </c15:formulaRef>
                      </c:ext>
                    </c:extLst>
                    <c:strCache>
                      <c:ptCount val="1"/>
                      <c:pt idx="0">
                        <c:v>F</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Hoja8!$F$52:$F$54</c15:sqref>
                        </c15:formulaRef>
                      </c:ext>
                    </c:extLst>
                    <c:strCache>
                      <c:ptCount val="2"/>
                      <c:pt idx="0">
                        <c:v>Tierno en sementera</c:v>
                      </c:pt>
                      <c:pt idx="1">
                        <c:v>Sacos</c:v>
                      </c:pt>
                    </c:strCache>
                  </c:strRef>
                </c:cat>
                <c:val>
                  <c:numRef>
                    <c:extLst xmlns:c16r2="http://schemas.microsoft.com/office/drawing/2015/06/chart">
                      <c:ext uri="{02D57815-91ED-43cb-92C2-25804820EDAC}">
                        <c15:formulaRef>
                          <c15:sqref>Hoja8!$G$52:$G$54</c15:sqref>
                        </c15:formulaRef>
                      </c:ext>
                    </c:extLst>
                    <c:numCache>
                      <c:formatCode>General</c:formatCode>
                      <c:ptCount val="2"/>
                      <c:pt idx="0">
                        <c:v>2</c:v>
                      </c:pt>
                      <c:pt idx="1">
                        <c:v>6</c:v>
                      </c:pt>
                    </c:numCache>
                  </c:numRef>
                </c:val>
                <c:extLst xmlns:c16r2="http://schemas.microsoft.com/office/drawing/2015/06/chart">
                  <c:ext xmlns:c16="http://schemas.microsoft.com/office/drawing/2014/chart" uri="{C3380CC4-5D6E-409C-BE32-E72D297353CC}">
                    <c16:uniqueId val="{00000003-6C22-47DE-B5D7-B2E9D771429B}"/>
                  </c:ext>
                </c:extLst>
              </c15:ser>
            </c15:filteredBarSeries>
          </c:ext>
        </c:extLst>
      </c:bar3DChart>
      <c:catAx>
        <c:axId val="301977648"/>
        <c:scaling>
          <c:orientation val="minMax"/>
        </c:scaling>
        <c:delete val="1"/>
        <c:axPos val="b"/>
        <c:numFmt formatCode="General" sourceLinked="1"/>
        <c:majorTickMark val="none"/>
        <c:minorTickMark val="none"/>
        <c:tickLblPos val="nextTo"/>
        <c:crossAx val="301978040"/>
        <c:crosses val="autoZero"/>
        <c:auto val="1"/>
        <c:lblAlgn val="ctr"/>
        <c:lblOffset val="100"/>
        <c:noMultiLvlLbl val="0"/>
      </c:catAx>
      <c:valAx>
        <c:axId val="301978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0197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Tenencia</a:t>
            </a:r>
            <a:r>
              <a:rPr lang="es-EC" sz="1200" b="1" baseline="0">
                <a:latin typeface="Times New Roman" panose="02020603050405020304" pitchFamily="18" charset="0"/>
                <a:cs typeface="Times New Roman" panose="02020603050405020304" pitchFamily="18" charset="0"/>
              </a:rPr>
              <a:t> de tierra: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Hoja1!$B$408</c:f>
              <c:strCache>
                <c:ptCount val="1"/>
                <c:pt idx="0">
                  <c:v>Propia</c:v>
                </c:pt>
              </c:strCache>
            </c:strRef>
          </c:tx>
          <c:spPr>
            <a:solidFill>
              <a:schemeClr val="accent1"/>
            </a:solidFill>
            <a:ln>
              <a:noFill/>
            </a:ln>
            <a:effectLst/>
            <a:sp3d/>
          </c:spPr>
          <c:invertIfNegative val="0"/>
          <c:dLbls>
            <c:dLbl>
              <c:idx val="0"/>
              <c:tx>
                <c:rich>
                  <a:bodyPr/>
                  <a:lstStyle/>
                  <a:p>
                    <a:fld id="{BFC859E6-A8AF-4427-8BD3-DFAD044DA9B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714-4AFC-8698-33DDFF0FE4AE}"/>
                </c:ext>
                <c:ext xmlns:c15="http://schemas.microsoft.com/office/drawing/2012/chart" uri="{CE6537A1-D6FC-4f65-9D91-7224C49458BB}">
                  <c15:dlblFieldTable/>
                  <c15:showDataLabelsRange val="0"/>
                </c:ext>
              </c:extLst>
            </c:dLbl>
            <c:dLbl>
              <c:idx val="1"/>
              <c:tx>
                <c:rich>
                  <a:bodyPr/>
                  <a:lstStyle/>
                  <a:p>
                    <a:fld id="{87666011-0E98-410D-A3DF-CC32647B13C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714-4AFC-8698-33DDFF0FE4AE}"/>
                </c:ext>
                <c:ext xmlns:c15="http://schemas.microsoft.com/office/drawing/2012/chart" uri="{CE6537A1-D6FC-4f65-9D91-7224C49458BB}">
                  <c15:dlblFieldTable/>
                  <c15:showDataLabelsRange val="0"/>
                </c:ext>
              </c:extLst>
            </c:dLbl>
            <c:dLbl>
              <c:idx val="2"/>
              <c:tx>
                <c:rich>
                  <a:bodyPr/>
                  <a:lstStyle/>
                  <a:p>
                    <a:fld id="{0920B990-B465-4E2A-BBA0-E1C14DB4F66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714-4AFC-8698-33DDFF0FE4AE}"/>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Hoja1!$C$406:$H$407</c:f>
              <c:multiLvlStrCache>
                <c:ptCount val="3"/>
                <c:lvl>
                  <c:pt idx="0">
                    <c:v>%</c:v>
                  </c:pt>
                  <c:pt idx="1">
                    <c:v>%</c:v>
                  </c:pt>
                  <c:pt idx="2">
                    <c:v>%</c:v>
                  </c:pt>
                </c:lvl>
                <c:lvl/>
              </c:multiLvlStrCache>
              <c:extLst xmlns:c16r2="http://schemas.microsoft.com/office/drawing/2015/06/chart"/>
            </c:multiLvlStrRef>
          </c:cat>
          <c:val>
            <c:numRef>
              <c:f>Hoja1!$C$408:$H$408</c:f>
              <c:numCache>
                <c:formatCode>General</c:formatCode>
                <c:ptCount val="3"/>
                <c:pt idx="0">
                  <c:v>71.430000000000007</c:v>
                </c:pt>
                <c:pt idx="1">
                  <c:v>90</c:v>
                </c:pt>
                <c:pt idx="2">
                  <c:v>52.83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0714-4AFC-8698-33DDFF0FE4AE}"/>
            </c:ext>
          </c:extLst>
        </c:ser>
        <c:ser>
          <c:idx val="1"/>
          <c:order val="1"/>
          <c:tx>
            <c:strRef>
              <c:f>Hoja1!$B$409</c:f>
              <c:strCache>
                <c:ptCount val="1"/>
                <c:pt idx="0">
                  <c:v>Arrendada</c:v>
                </c:pt>
              </c:strCache>
            </c:strRef>
          </c:tx>
          <c:spPr>
            <a:solidFill>
              <a:schemeClr val="accent2"/>
            </a:solidFill>
            <a:ln>
              <a:noFill/>
            </a:ln>
            <a:effectLst/>
            <a:sp3d/>
          </c:spPr>
          <c:invertIfNegative val="0"/>
          <c:dLbls>
            <c:dLbl>
              <c:idx val="0"/>
              <c:layout>
                <c:manualLayout>
                  <c:x val="1.6666666666666691E-2"/>
                  <c:y val="0"/>
                </c:manualLayout>
              </c:layout>
              <c:tx>
                <c:rich>
                  <a:bodyPr/>
                  <a:lstStyle/>
                  <a:p>
                    <a:fld id="{F35CD586-FD8D-411A-85E4-DD87A9473C2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714-4AFC-8698-33DDFF0FE4AE}"/>
                </c:ext>
                <c:ext xmlns:c15="http://schemas.microsoft.com/office/drawing/2012/chart" uri="{CE6537A1-D6FC-4f65-9D91-7224C49458BB}">
                  <c15:dlblFieldTable/>
                  <c15:showDataLabelsRange val="0"/>
                </c:ext>
              </c:extLst>
            </c:dLbl>
            <c:dLbl>
              <c:idx val="1"/>
              <c:layout>
                <c:manualLayout>
                  <c:x val="5.5555555555555558E-3"/>
                  <c:y val="9.2592592592592587E-3"/>
                </c:manualLayout>
              </c:layout>
              <c:tx>
                <c:rich>
                  <a:bodyPr/>
                  <a:lstStyle/>
                  <a:p>
                    <a:fld id="{196025F8-8BB2-4D75-A0EC-4BCE924B77A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714-4AFC-8698-33DDFF0FE4AE}"/>
                </c:ext>
                <c:ext xmlns:c15="http://schemas.microsoft.com/office/drawing/2012/chart" uri="{CE6537A1-D6FC-4f65-9D91-7224C49458BB}">
                  <c15:dlblFieldTable/>
                  <c15:showDataLabelsRange val="0"/>
                </c:ext>
              </c:extLst>
            </c:dLbl>
            <c:dLbl>
              <c:idx val="2"/>
              <c:layout>
                <c:manualLayout>
                  <c:x val="1.9444444444444344E-2"/>
                  <c:y val="9.2592592592592587E-3"/>
                </c:manualLayout>
              </c:layout>
              <c:tx>
                <c:rich>
                  <a:bodyPr/>
                  <a:lstStyle/>
                  <a:p>
                    <a:fld id="{327D61C9-E57F-45A4-9B74-DD134AEF64C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714-4AFC-8698-33DDFF0FE4AE}"/>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Hoja1!$C$406:$H$407</c:f>
              <c:multiLvlStrCache>
                <c:ptCount val="3"/>
                <c:lvl>
                  <c:pt idx="0">
                    <c:v>%</c:v>
                  </c:pt>
                  <c:pt idx="1">
                    <c:v>%</c:v>
                  </c:pt>
                  <c:pt idx="2">
                    <c:v>%</c:v>
                  </c:pt>
                </c:lvl>
                <c:lvl/>
              </c:multiLvlStrCache>
              <c:extLst xmlns:c16r2="http://schemas.microsoft.com/office/drawing/2015/06/chart"/>
            </c:multiLvlStrRef>
          </c:cat>
          <c:val>
            <c:numRef>
              <c:f>Hoja1!$C$409:$H$409</c:f>
              <c:numCache>
                <c:formatCode>General</c:formatCode>
                <c:ptCount val="3"/>
                <c:pt idx="0">
                  <c:v>8.93</c:v>
                </c:pt>
                <c:pt idx="1">
                  <c:v>0</c:v>
                </c:pt>
                <c:pt idx="2">
                  <c:v>22.64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0714-4AFC-8698-33DDFF0FE4AE}"/>
            </c:ext>
          </c:extLst>
        </c:ser>
        <c:ser>
          <c:idx val="2"/>
          <c:order val="2"/>
          <c:tx>
            <c:strRef>
              <c:f>Hoja1!$B$410</c:f>
              <c:strCache>
                <c:ptCount val="1"/>
                <c:pt idx="0">
                  <c:v>Al partir</c:v>
                </c:pt>
              </c:strCache>
            </c:strRef>
          </c:tx>
          <c:spPr>
            <a:solidFill>
              <a:schemeClr val="accent3"/>
            </a:solidFill>
            <a:ln>
              <a:noFill/>
            </a:ln>
            <a:effectLst/>
            <a:sp3d/>
          </c:spPr>
          <c:invertIfNegative val="0"/>
          <c:dLbls>
            <c:dLbl>
              <c:idx val="0"/>
              <c:layout>
                <c:manualLayout>
                  <c:x val="2.2222222222222223E-2"/>
                  <c:y val="-8.4875562720133283E-17"/>
                </c:manualLayout>
              </c:layout>
              <c:tx>
                <c:rich>
                  <a:bodyPr/>
                  <a:lstStyle/>
                  <a:p>
                    <a:fld id="{CB3DFF24-7DE8-4E1C-A665-C477A2F89D5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0714-4AFC-8698-33DDFF0FE4AE}"/>
                </c:ext>
                <c:ext xmlns:c15="http://schemas.microsoft.com/office/drawing/2012/chart" uri="{CE6537A1-D6FC-4f65-9D91-7224C49458BB}">
                  <c15:dlblFieldTable/>
                  <c15:showDataLabelsRange val="0"/>
                </c:ext>
              </c:extLst>
            </c:dLbl>
            <c:dLbl>
              <c:idx val="1"/>
              <c:tx>
                <c:rich>
                  <a:bodyPr/>
                  <a:lstStyle/>
                  <a:p>
                    <a:fld id="{2408AB28-DD6A-4F82-AC65-82944C5D496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0714-4AFC-8698-33DDFF0FE4AE}"/>
                </c:ext>
                <c:ext xmlns:c15="http://schemas.microsoft.com/office/drawing/2012/chart" uri="{CE6537A1-D6FC-4f65-9D91-7224C49458BB}">
                  <c15:dlblFieldTable/>
                  <c15:showDataLabelsRange val="0"/>
                </c:ext>
              </c:extLst>
            </c:dLbl>
            <c:dLbl>
              <c:idx val="2"/>
              <c:layout>
                <c:manualLayout>
                  <c:x val="1.6666666666666566E-2"/>
                  <c:y val="-2.7777777777777863E-2"/>
                </c:manualLayout>
              </c:layout>
              <c:tx>
                <c:rich>
                  <a:bodyPr/>
                  <a:lstStyle/>
                  <a:p>
                    <a:fld id="{B611F2A2-0F72-4305-8719-EEB0AECBDFA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0714-4AFC-8698-33DDFF0FE4AE}"/>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Hoja1!$C$406:$H$407</c:f>
              <c:multiLvlStrCache>
                <c:ptCount val="3"/>
                <c:lvl>
                  <c:pt idx="0">
                    <c:v>%</c:v>
                  </c:pt>
                  <c:pt idx="1">
                    <c:v>%</c:v>
                  </c:pt>
                  <c:pt idx="2">
                    <c:v>%</c:v>
                  </c:pt>
                </c:lvl>
                <c:lvl/>
              </c:multiLvlStrCache>
              <c:extLst xmlns:c16r2="http://schemas.microsoft.com/office/drawing/2015/06/chart"/>
            </c:multiLvlStrRef>
          </c:cat>
          <c:val>
            <c:numRef>
              <c:f>Hoja1!$C$410:$H$410</c:f>
              <c:numCache>
                <c:formatCode>General</c:formatCode>
                <c:ptCount val="3"/>
                <c:pt idx="0">
                  <c:v>17.86</c:v>
                </c:pt>
                <c:pt idx="1">
                  <c:v>10</c:v>
                </c:pt>
                <c:pt idx="2">
                  <c:v>24.53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0714-4AFC-8698-33DDFF0FE4AE}"/>
            </c:ext>
          </c:extLst>
        </c:ser>
        <c:ser>
          <c:idx val="3"/>
          <c:order val="3"/>
          <c:tx>
            <c:strRef>
              <c:f>Hoja1!$B$411</c:f>
              <c:strCache>
                <c:ptCount val="1"/>
                <c:pt idx="0">
                  <c:v>Otra</c:v>
                </c:pt>
              </c:strCache>
            </c:strRef>
          </c:tx>
          <c:spPr>
            <a:solidFill>
              <a:schemeClr val="accent4"/>
            </a:solidFill>
            <a:ln>
              <a:noFill/>
            </a:ln>
            <a:effectLst/>
            <a:sp3d/>
          </c:spPr>
          <c:invertIfNegative val="0"/>
          <c:dLbls>
            <c:dLbl>
              <c:idx val="0"/>
              <c:layout>
                <c:manualLayout>
                  <c:x val="1.9444444444444445E-2"/>
                  <c:y val="0"/>
                </c:manualLayout>
              </c:layout>
              <c:tx>
                <c:rich>
                  <a:bodyPr/>
                  <a:lstStyle/>
                  <a:p>
                    <a:fld id="{CBBCBD0E-F308-45B0-8E89-D57821A770B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0714-4AFC-8698-33DDFF0FE4AE}"/>
                </c:ext>
                <c:ext xmlns:c15="http://schemas.microsoft.com/office/drawing/2012/chart" uri="{CE6537A1-D6FC-4f65-9D91-7224C49458BB}">
                  <c15:dlblFieldTable/>
                  <c15:showDataLabelsRange val="0"/>
                </c:ext>
              </c:extLst>
            </c:dLbl>
            <c:dLbl>
              <c:idx val="1"/>
              <c:layout>
                <c:manualLayout>
                  <c:x val="8.3333333333333332E-3"/>
                  <c:y val="0"/>
                </c:manualLayout>
              </c:layout>
              <c:tx>
                <c:rich>
                  <a:bodyPr/>
                  <a:lstStyle/>
                  <a:p>
                    <a:fld id="{02C7246D-86A7-440A-A104-D2571D00B0E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0714-4AFC-8698-33DDFF0FE4AE}"/>
                </c:ext>
                <c:ext xmlns:c15="http://schemas.microsoft.com/office/drawing/2012/chart" uri="{CE6537A1-D6FC-4f65-9D91-7224C49458BB}">
                  <c15:dlblFieldTable/>
                  <c15:showDataLabelsRange val="0"/>
                </c:ext>
              </c:extLst>
            </c:dLbl>
            <c:dLbl>
              <c:idx val="2"/>
              <c:layout>
                <c:manualLayout>
                  <c:x val="1.1111111111111009E-2"/>
                  <c:y val="0"/>
                </c:manualLayout>
              </c:layout>
              <c:tx>
                <c:rich>
                  <a:bodyPr/>
                  <a:lstStyle/>
                  <a:p>
                    <a:fld id="{163ECA27-7639-4CA1-A29F-DB9C5BF8033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0714-4AFC-8698-33DDFF0FE4AE}"/>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Hoja1!$C$406:$H$407</c:f>
              <c:multiLvlStrCache>
                <c:ptCount val="3"/>
                <c:lvl>
                  <c:pt idx="0">
                    <c:v>%</c:v>
                  </c:pt>
                  <c:pt idx="1">
                    <c:v>%</c:v>
                  </c:pt>
                  <c:pt idx="2">
                    <c:v>%</c:v>
                  </c:pt>
                </c:lvl>
                <c:lvl/>
              </c:multiLvlStrCache>
              <c:extLst xmlns:c16r2="http://schemas.microsoft.com/office/drawing/2015/06/chart"/>
            </c:multiLvlStrRef>
          </c:cat>
          <c:val>
            <c:numRef>
              <c:f>Hoja1!$C$411:$H$411</c:f>
              <c:numCache>
                <c:formatCode>General</c:formatCode>
                <c:ptCount val="3"/>
                <c:pt idx="0">
                  <c:v>1.79</c:v>
                </c:pt>
                <c:pt idx="1">
                  <c:v>0</c:v>
                </c:pt>
                <c:pt idx="2">
                  <c:v>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F-0714-4AFC-8698-33DDFF0FE4AE}"/>
            </c:ext>
          </c:extLst>
        </c:ser>
        <c:dLbls>
          <c:showLegendKey val="0"/>
          <c:showVal val="1"/>
          <c:showCatName val="0"/>
          <c:showSerName val="0"/>
          <c:showPercent val="0"/>
          <c:showBubbleSize val="0"/>
        </c:dLbls>
        <c:gapWidth val="150"/>
        <c:shape val="box"/>
        <c:axId val="52068520"/>
        <c:axId val="52068912"/>
        <c:axId val="0"/>
        <c:extLst xmlns:c16r2="http://schemas.microsoft.com/office/drawing/2015/06/chart">
          <c:ext xmlns:c15="http://schemas.microsoft.com/office/drawing/2012/chart" uri="{02D57815-91ED-43cb-92C2-25804820EDAC}">
            <c15:filteredBarSeries>
              <c15:ser>
                <c:idx val="4"/>
                <c:order val="4"/>
                <c:tx>
                  <c:strRef>
                    <c:extLst xmlns:c16r2="http://schemas.microsoft.com/office/drawing/2015/06/chart">
                      <c:ext uri="{02D57815-91ED-43cb-92C2-25804820EDAC}">
                        <c15:formulaRef>
                          <c15:sqref>Hoja1!$B$412</c15:sqref>
                        </c15:formulaRef>
                      </c:ext>
                    </c:extLst>
                    <c:strCache>
                      <c:ptCount val="1"/>
                      <c:pt idx="0">
                        <c:v>Total</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Hoja1!$C$406:$H$407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Hoja1!$C$412:$H$412</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10-0714-4AFC-8698-33DDFF0FE4AE}"/>
                  </c:ext>
                </c:extLst>
              </c15:ser>
            </c15:filteredBarSeries>
          </c:ext>
        </c:extLst>
      </c:bar3DChart>
      <c:catAx>
        <c:axId val="52068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68912"/>
        <c:crosses val="autoZero"/>
        <c:auto val="1"/>
        <c:lblAlgn val="ctr"/>
        <c:lblOffset val="100"/>
        <c:noMultiLvlLbl val="0"/>
      </c:catAx>
      <c:valAx>
        <c:axId val="5206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68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Topografía</a:t>
            </a:r>
            <a:r>
              <a:rPr lang="es-EC" sz="1200" b="1" baseline="0">
                <a:latin typeface="Times New Roman" panose="02020603050405020304" pitchFamily="18" charset="0"/>
                <a:cs typeface="Times New Roman" panose="02020603050405020304" pitchFamily="18" charset="0"/>
              </a:rPr>
              <a:t> del terreno: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Hoja1!$B$393</c:f>
              <c:strCache>
                <c:ptCount val="1"/>
                <c:pt idx="0">
                  <c:v>Plano</c:v>
                </c:pt>
              </c:strCache>
            </c:strRef>
          </c:tx>
          <c:spPr>
            <a:solidFill>
              <a:schemeClr val="accent1"/>
            </a:solidFill>
            <a:ln>
              <a:noFill/>
            </a:ln>
            <a:effectLst/>
            <a:sp3d/>
          </c:spPr>
          <c:invertIfNegative val="0"/>
          <c:dLbls>
            <c:dLbl>
              <c:idx val="0"/>
              <c:tx>
                <c:rich>
                  <a:bodyPr/>
                  <a:lstStyle/>
                  <a:p>
                    <a:fld id="{B8CB3D0A-FFF8-4BCC-B46F-9C8035B68BB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009-4265-A33F-E7D8A1BA64E6}"/>
                </c:ext>
                <c:ext xmlns:c15="http://schemas.microsoft.com/office/drawing/2012/chart" uri="{CE6537A1-D6FC-4f65-9D91-7224C49458BB}">
                  <c15:dlblFieldTable/>
                  <c15:showDataLabelsRange val="0"/>
                </c:ext>
              </c:extLst>
            </c:dLbl>
            <c:dLbl>
              <c:idx val="1"/>
              <c:tx>
                <c:rich>
                  <a:bodyPr/>
                  <a:lstStyle/>
                  <a:p>
                    <a:fld id="{A71DFE60-9949-4E0E-BCAB-73AEE3ED0CA2}"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009-4265-A33F-E7D8A1BA64E6}"/>
                </c:ext>
                <c:ext xmlns:c15="http://schemas.microsoft.com/office/drawing/2012/chart" uri="{CE6537A1-D6FC-4f65-9D91-7224C49458BB}">
                  <c15:dlblFieldTable/>
                  <c15:showDataLabelsRange val="0"/>
                </c:ext>
              </c:extLst>
            </c:dLbl>
            <c:dLbl>
              <c:idx val="2"/>
              <c:tx>
                <c:rich>
                  <a:bodyPr/>
                  <a:lstStyle/>
                  <a:p>
                    <a:fld id="{4B1F10BA-77E5-48FD-B19F-33AB45F981B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009-4265-A33F-E7D8A1BA64E6}"/>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Hoja1!$C$391:$H$392</c:f>
              <c:multiLvlStrCache>
                <c:ptCount val="3"/>
                <c:lvl>
                  <c:pt idx="0">
                    <c:v>%</c:v>
                  </c:pt>
                  <c:pt idx="1">
                    <c:v>%</c:v>
                  </c:pt>
                  <c:pt idx="2">
                    <c:v>%</c:v>
                  </c:pt>
                </c:lvl>
                <c:lvl/>
              </c:multiLvlStrCache>
              <c:extLst xmlns:c16r2="http://schemas.microsoft.com/office/drawing/2015/06/chart"/>
            </c:multiLvlStrRef>
          </c:cat>
          <c:val>
            <c:numRef>
              <c:f>Hoja1!$C$393:$H$393</c:f>
              <c:numCache>
                <c:formatCode>General</c:formatCode>
                <c:ptCount val="3"/>
                <c:pt idx="0">
                  <c:v>8.93</c:v>
                </c:pt>
                <c:pt idx="1">
                  <c:v>5</c:v>
                </c:pt>
                <c:pt idx="2">
                  <c:v>22.64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4009-4265-A33F-E7D8A1BA64E6}"/>
            </c:ext>
          </c:extLst>
        </c:ser>
        <c:ser>
          <c:idx val="1"/>
          <c:order val="1"/>
          <c:tx>
            <c:strRef>
              <c:f>Hoja1!$B$394</c:f>
              <c:strCache>
                <c:ptCount val="1"/>
                <c:pt idx="0">
                  <c:v>Irregular</c:v>
                </c:pt>
              </c:strCache>
            </c:strRef>
          </c:tx>
          <c:spPr>
            <a:solidFill>
              <a:schemeClr val="accent2"/>
            </a:solidFill>
            <a:ln>
              <a:noFill/>
            </a:ln>
            <a:effectLst/>
            <a:sp3d/>
          </c:spPr>
          <c:invertIfNegative val="0"/>
          <c:dLbls>
            <c:dLbl>
              <c:idx val="0"/>
              <c:tx>
                <c:rich>
                  <a:bodyPr/>
                  <a:lstStyle/>
                  <a:p>
                    <a:fld id="{36FFEF22-3373-4A4A-A9AD-A42272BFCD1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009-4265-A33F-E7D8A1BA64E6}"/>
                </c:ext>
                <c:ext xmlns:c15="http://schemas.microsoft.com/office/drawing/2012/chart" uri="{CE6537A1-D6FC-4f65-9D91-7224C49458BB}">
                  <c15:dlblFieldTable/>
                  <c15:showDataLabelsRange val="0"/>
                </c:ext>
              </c:extLst>
            </c:dLbl>
            <c:dLbl>
              <c:idx val="1"/>
              <c:tx>
                <c:rich>
                  <a:bodyPr/>
                  <a:lstStyle/>
                  <a:p>
                    <a:fld id="{CB5DAEA3-8296-4350-8E1B-491824F8472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009-4265-A33F-E7D8A1BA64E6}"/>
                </c:ext>
                <c:ext xmlns:c15="http://schemas.microsoft.com/office/drawing/2012/chart" uri="{CE6537A1-D6FC-4f65-9D91-7224C49458BB}">
                  <c15:dlblFieldTable/>
                  <c15:showDataLabelsRange val="0"/>
                </c:ext>
              </c:extLst>
            </c:dLbl>
            <c:dLbl>
              <c:idx val="2"/>
              <c:tx>
                <c:rich>
                  <a:bodyPr/>
                  <a:lstStyle/>
                  <a:p>
                    <a:fld id="{3B9C53A7-2EB2-4C83-8510-5F6625E30495}"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009-4265-A33F-E7D8A1BA64E6}"/>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Hoja1!$C$391:$H$392</c:f>
              <c:multiLvlStrCache>
                <c:ptCount val="3"/>
                <c:lvl>
                  <c:pt idx="0">
                    <c:v>%</c:v>
                  </c:pt>
                  <c:pt idx="1">
                    <c:v>%</c:v>
                  </c:pt>
                  <c:pt idx="2">
                    <c:v>%</c:v>
                  </c:pt>
                </c:lvl>
                <c:lvl/>
              </c:multiLvlStrCache>
              <c:extLst xmlns:c16r2="http://schemas.microsoft.com/office/drawing/2015/06/chart"/>
            </c:multiLvlStrRef>
          </c:cat>
          <c:val>
            <c:numRef>
              <c:f>Hoja1!$C$394:$H$394</c:f>
              <c:numCache>
                <c:formatCode>General</c:formatCode>
                <c:ptCount val="3"/>
                <c:pt idx="0">
                  <c:v>89.29</c:v>
                </c:pt>
                <c:pt idx="1">
                  <c:v>95</c:v>
                </c:pt>
                <c:pt idx="2">
                  <c:v>77.36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4009-4265-A33F-E7D8A1BA64E6}"/>
            </c:ext>
          </c:extLst>
        </c:ser>
        <c:ser>
          <c:idx val="2"/>
          <c:order val="2"/>
          <c:tx>
            <c:strRef>
              <c:f>Hoja1!$B$395</c:f>
              <c:strCache>
                <c:ptCount val="1"/>
                <c:pt idx="0">
                  <c:v>Otro</c:v>
                </c:pt>
              </c:strCache>
            </c:strRef>
          </c:tx>
          <c:spPr>
            <a:solidFill>
              <a:schemeClr val="accent3"/>
            </a:solidFill>
            <a:ln>
              <a:noFill/>
            </a:ln>
            <a:effectLst/>
            <a:sp3d/>
          </c:spPr>
          <c:invertIfNegative val="0"/>
          <c:dLbls>
            <c:dLbl>
              <c:idx val="0"/>
              <c:layout>
                <c:manualLayout>
                  <c:x val="1.9444444444444393E-2"/>
                  <c:y val="4.6296296296296294E-3"/>
                </c:manualLayout>
              </c:layout>
              <c:tx>
                <c:rich>
                  <a:bodyPr/>
                  <a:lstStyle/>
                  <a:p>
                    <a:fld id="{8FED39C7-1356-462D-8A9E-D247F00656D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4009-4265-A33F-E7D8A1BA64E6}"/>
                </c:ext>
                <c:ext xmlns:c15="http://schemas.microsoft.com/office/drawing/2012/chart" uri="{CE6537A1-D6FC-4f65-9D91-7224C49458BB}">
                  <c15:dlblFieldTable/>
                  <c15:showDataLabelsRange val="0"/>
                </c:ext>
              </c:extLst>
            </c:dLbl>
            <c:dLbl>
              <c:idx val="1"/>
              <c:layout>
                <c:manualLayout>
                  <c:x val="1.3888888888888788E-2"/>
                  <c:y val="0"/>
                </c:manualLayout>
              </c:layout>
              <c:tx>
                <c:rich>
                  <a:bodyPr/>
                  <a:lstStyle/>
                  <a:p>
                    <a:fld id="{5928EC45-9A4C-446E-BB65-D68BAF1E0F0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4009-4265-A33F-E7D8A1BA64E6}"/>
                </c:ext>
                <c:ext xmlns:c15="http://schemas.microsoft.com/office/drawing/2012/chart" uri="{CE6537A1-D6FC-4f65-9D91-7224C49458BB}">
                  <c15:dlblFieldTable/>
                  <c15:showDataLabelsRange val="0"/>
                </c:ext>
              </c:extLst>
            </c:dLbl>
            <c:dLbl>
              <c:idx val="2"/>
              <c:layout>
                <c:manualLayout>
                  <c:x val="2.2222222222222324E-2"/>
                  <c:y val="0"/>
                </c:manualLayout>
              </c:layout>
              <c:tx>
                <c:rich>
                  <a:bodyPr/>
                  <a:lstStyle/>
                  <a:p>
                    <a:fld id="{E3C9FC7B-0A88-447D-A012-FD6D5AACAA1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4009-4265-A33F-E7D8A1BA64E6}"/>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Hoja1!$C$391:$H$392</c:f>
              <c:multiLvlStrCache>
                <c:ptCount val="3"/>
                <c:lvl>
                  <c:pt idx="0">
                    <c:v>%</c:v>
                  </c:pt>
                  <c:pt idx="1">
                    <c:v>%</c:v>
                  </c:pt>
                  <c:pt idx="2">
                    <c:v>%</c:v>
                  </c:pt>
                </c:lvl>
                <c:lvl/>
              </c:multiLvlStrCache>
              <c:extLst xmlns:c16r2="http://schemas.microsoft.com/office/drawing/2015/06/chart"/>
            </c:multiLvlStrRef>
          </c:cat>
          <c:val>
            <c:numRef>
              <c:f>Hoja1!$C$395:$H$395</c:f>
              <c:numCache>
                <c:formatCode>General</c:formatCode>
                <c:ptCount val="3"/>
                <c:pt idx="0">
                  <c:v>1.79</c:v>
                </c:pt>
                <c:pt idx="1">
                  <c:v>0</c:v>
                </c:pt>
                <c:pt idx="2">
                  <c:v>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4009-4265-A33F-E7D8A1BA64E6}"/>
            </c:ext>
          </c:extLst>
        </c:ser>
        <c:dLbls>
          <c:showLegendKey val="0"/>
          <c:showVal val="1"/>
          <c:showCatName val="0"/>
          <c:showSerName val="0"/>
          <c:showPercent val="0"/>
          <c:showBubbleSize val="0"/>
        </c:dLbls>
        <c:gapWidth val="150"/>
        <c:shape val="box"/>
        <c:axId val="52069696"/>
        <c:axId val="52070088"/>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Hoja1!$B$396</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Hoja1!$C$391:$H$392</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Hoja1!$C$396:$H$396</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4009-4265-A33F-E7D8A1BA64E6}"/>
                  </c:ext>
                </c:extLst>
              </c15:ser>
            </c15:filteredBarSeries>
          </c:ext>
        </c:extLst>
      </c:bar3DChart>
      <c:catAx>
        <c:axId val="520696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70088"/>
        <c:crosses val="autoZero"/>
        <c:auto val="1"/>
        <c:lblAlgn val="ctr"/>
        <c:lblOffset val="100"/>
        <c:noMultiLvlLbl val="0"/>
      </c:catAx>
      <c:valAx>
        <c:axId val="52070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69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Preparación</a:t>
            </a:r>
            <a:r>
              <a:rPr lang="es-EC" sz="1200" b="1" baseline="0">
                <a:latin typeface="Times New Roman" panose="02020603050405020304" pitchFamily="18" charset="0"/>
                <a:cs typeface="Times New Roman" panose="02020603050405020304" pitchFamily="18" charset="0"/>
              </a:rPr>
              <a:t> del suelo: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Hoja1!$B$378</c:f>
              <c:strCache>
                <c:ptCount val="1"/>
                <c:pt idx="0">
                  <c:v>Si</c:v>
                </c:pt>
              </c:strCache>
            </c:strRef>
          </c:tx>
          <c:spPr>
            <a:solidFill>
              <a:schemeClr val="accent1"/>
            </a:solidFill>
            <a:ln>
              <a:noFill/>
            </a:ln>
            <a:effectLst/>
            <a:sp3d/>
          </c:spPr>
          <c:invertIfNegative val="0"/>
          <c:dLbls>
            <c:dLbl>
              <c:idx val="0"/>
              <c:tx>
                <c:rich>
                  <a:bodyPr/>
                  <a:lstStyle/>
                  <a:p>
                    <a:fld id="{9F500870-674A-419D-85EB-475B4344A7D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F5D-4E22-BBB1-AC116AD8BC6D}"/>
                </c:ext>
                <c:ext xmlns:c15="http://schemas.microsoft.com/office/drawing/2012/chart" uri="{CE6537A1-D6FC-4f65-9D91-7224C49458BB}">
                  <c15:dlblFieldTable/>
                  <c15:showDataLabelsRange val="0"/>
                </c:ext>
              </c:extLst>
            </c:dLbl>
            <c:dLbl>
              <c:idx val="1"/>
              <c:tx>
                <c:rich>
                  <a:bodyPr/>
                  <a:lstStyle/>
                  <a:p>
                    <a:fld id="{F5930D46-A8AF-4944-9AB0-585542D7FFF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F5D-4E22-BBB1-AC116AD8BC6D}"/>
                </c:ext>
                <c:ext xmlns:c15="http://schemas.microsoft.com/office/drawing/2012/chart" uri="{CE6537A1-D6FC-4f65-9D91-7224C49458BB}">
                  <c15:dlblFieldTable/>
                  <c15:showDataLabelsRange val="0"/>
                </c:ext>
              </c:extLst>
            </c:dLbl>
            <c:dLbl>
              <c:idx val="2"/>
              <c:tx>
                <c:rich>
                  <a:bodyPr/>
                  <a:lstStyle/>
                  <a:p>
                    <a:fld id="{DDDCF0E6-AB4F-446B-8C7C-53444138DC6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F5D-4E22-BBB1-AC116AD8BC6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Hoja1!$C$376:$H$377</c:f>
              <c:multiLvlStrCache>
                <c:ptCount val="3"/>
                <c:lvl>
                  <c:pt idx="0">
                    <c:v>%</c:v>
                  </c:pt>
                  <c:pt idx="1">
                    <c:v>%</c:v>
                  </c:pt>
                  <c:pt idx="2">
                    <c:v>%</c:v>
                  </c:pt>
                </c:lvl>
                <c:lvl/>
              </c:multiLvlStrCache>
              <c:extLst xmlns:c16r2="http://schemas.microsoft.com/office/drawing/2015/06/chart"/>
            </c:multiLvlStrRef>
          </c:cat>
          <c:val>
            <c:numRef>
              <c:f>Hoja1!$C$378:$H$378</c:f>
              <c:numCache>
                <c:formatCode>General</c:formatCode>
                <c:ptCount val="3"/>
                <c:pt idx="0">
                  <c:v>92.86</c:v>
                </c:pt>
                <c:pt idx="1">
                  <c:v>100</c:v>
                </c:pt>
                <c:pt idx="2">
                  <c:v>96.23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2F5D-4E22-BBB1-AC116AD8BC6D}"/>
            </c:ext>
          </c:extLst>
        </c:ser>
        <c:ser>
          <c:idx val="1"/>
          <c:order val="1"/>
          <c:tx>
            <c:strRef>
              <c:f>Hoja1!$B$379</c:f>
              <c:strCache>
                <c:ptCount val="1"/>
                <c:pt idx="0">
                  <c:v>No</c:v>
                </c:pt>
              </c:strCache>
            </c:strRef>
          </c:tx>
          <c:spPr>
            <a:solidFill>
              <a:schemeClr val="accent2"/>
            </a:solidFill>
            <a:ln>
              <a:noFill/>
            </a:ln>
            <a:effectLst/>
            <a:sp3d/>
          </c:spPr>
          <c:invertIfNegative val="0"/>
          <c:dLbls>
            <c:dLbl>
              <c:idx val="0"/>
              <c:layout>
                <c:manualLayout>
                  <c:x val="1.6666666666666666E-2"/>
                  <c:y val="-8.4875562720133283E-17"/>
                </c:manualLayout>
              </c:layout>
              <c:tx>
                <c:rich>
                  <a:bodyPr/>
                  <a:lstStyle/>
                  <a:p>
                    <a:fld id="{AC0E816F-1AD6-43E4-B3FD-22F4139B666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F5D-4E22-BBB1-AC116AD8BC6D}"/>
                </c:ext>
                <c:ext xmlns:c15="http://schemas.microsoft.com/office/drawing/2012/chart" uri="{CE6537A1-D6FC-4f65-9D91-7224C49458BB}">
                  <c15:dlblFieldTable/>
                  <c15:showDataLabelsRange val="0"/>
                </c:ext>
              </c:extLst>
            </c:dLbl>
            <c:dLbl>
              <c:idx val="1"/>
              <c:layout>
                <c:manualLayout>
                  <c:x val="5.5555555555555558E-3"/>
                  <c:y val="-8.4875562720133283E-17"/>
                </c:manualLayout>
              </c:layout>
              <c:tx>
                <c:rich>
                  <a:bodyPr/>
                  <a:lstStyle/>
                  <a:p>
                    <a:fld id="{E1935D6A-6CEB-4955-825E-F19714F36FC6}"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F5D-4E22-BBB1-AC116AD8BC6D}"/>
                </c:ext>
                <c:ext xmlns:c15="http://schemas.microsoft.com/office/drawing/2012/chart" uri="{CE6537A1-D6FC-4f65-9D91-7224C49458BB}">
                  <c15:dlblFieldTable/>
                  <c15:showDataLabelsRange val="0"/>
                </c:ext>
              </c:extLst>
            </c:dLbl>
            <c:dLbl>
              <c:idx val="2"/>
              <c:layout>
                <c:manualLayout>
                  <c:x val="2.2222222222222223E-2"/>
                  <c:y val="-8.4875562720133283E-17"/>
                </c:manualLayout>
              </c:layout>
              <c:tx>
                <c:rich>
                  <a:bodyPr/>
                  <a:lstStyle/>
                  <a:p>
                    <a:fld id="{47FF38C3-3779-47B3-A6AD-ED727C5EB1C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2F5D-4E22-BBB1-AC116AD8BC6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Hoja1!$C$376:$H$377</c:f>
              <c:multiLvlStrCache>
                <c:ptCount val="3"/>
                <c:lvl>
                  <c:pt idx="0">
                    <c:v>%</c:v>
                  </c:pt>
                  <c:pt idx="1">
                    <c:v>%</c:v>
                  </c:pt>
                  <c:pt idx="2">
                    <c:v>%</c:v>
                  </c:pt>
                </c:lvl>
                <c:lvl/>
              </c:multiLvlStrCache>
              <c:extLst xmlns:c16r2="http://schemas.microsoft.com/office/drawing/2015/06/chart"/>
            </c:multiLvlStrRef>
          </c:cat>
          <c:val>
            <c:numRef>
              <c:f>Hoja1!$C$379:$H$379</c:f>
              <c:numCache>
                <c:formatCode>General</c:formatCode>
                <c:ptCount val="3"/>
                <c:pt idx="0">
                  <c:v>7.14</c:v>
                </c:pt>
                <c:pt idx="1">
                  <c:v>0</c:v>
                </c:pt>
                <c:pt idx="2">
                  <c:v>3.77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2F5D-4E22-BBB1-AC116AD8BC6D}"/>
            </c:ext>
          </c:extLst>
        </c:ser>
        <c:dLbls>
          <c:showLegendKey val="0"/>
          <c:showVal val="1"/>
          <c:showCatName val="0"/>
          <c:showSerName val="0"/>
          <c:showPercent val="0"/>
          <c:showBubbleSize val="0"/>
        </c:dLbls>
        <c:gapWidth val="150"/>
        <c:shape val="box"/>
        <c:axId val="52070872"/>
        <c:axId val="53260472"/>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Hoja1!$B$380</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Hoja1!$C$376:$H$377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Hoja1!$C$380:$H$380</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2F5D-4E22-BBB1-AC116AD8BC6D}"/>
                  </c:ext>
                </c:extLst>
              </c15:ser>
            </c15:filteredBarSeries>
          </c:ext>
        </c:extLst>
      </c:bar3DChart>
      <c:catAx>
        <c:axId val="520708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0472"/>
        <c:crosses val="autoZero"/>
        <c:auto val="1"/>
        <c:lblAlgn val="ctr"/>
        <c:lblOffset val="100"/>
        <c:noMultiLvlLbl val="0"/>
      </c:catAx>
      <c:valAx>
        <c:axId val="53260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2070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Semilla</a:t>
            </a:r>
            <a:r>
              <a:rPr lang="es-EC" sz="1200" b="1" baseline="0">
                <a:latin typeface="Times New Roman" panose="02020603050405020304" pitchFamily="18" charset="0"/>
                <a:cs typeface="Times New Roman" panose="02020603050405020304" pitchFamily="18" charset="0"/>
              </a:rPr>
              <a:t> certificada: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Hoja1!$B$356</c:f>
              <c:strCache>
                <c:ptCount val="1"/>
                <c:pt idx="0">
                  <c:v>Si</c:v>
                </c:pt>
              </c:strCache>
            </c:strRef>
          </c:tx>
          <c:spPr>
            <a:solidFill>
              <a:schemeClr val="accent1"/>
            </a:solidFill>
            <a:ln>
              <a:noFill/>
            </a:ln>
            <a:effectLst/>
            <a:sp3d/>
          </c:spPr>
          <c:invertIfNegative val="0"/>
          <c:dLbls>
            <c:dLbl>
              <c:idx val="0"/>
              <c:tx>
                <c:rich>
                  <a:bodyPr/>
                  <a:lstStyle/>
                  <a:p>
                    <a:fld id="{8FA7B30A-8627-402E-BCEB-FC4A60004B6E}"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197-490B-9F49-68C1BEC1895A}"/>
                </c:ext>
                <c:ext xmlns:c15="http://schemas.microsoft.com/office/drawing/2012/chart" uri="{CE6537A1-D6FC-4f65-9D91-7224C49458BB}">
                  <c15:dlblFieldTable/>
                  <c15:showDataLabelsRange val="0"/>
                </c:ext>
              </c:extLst>
            </c:dLbl>
            <c:dLbl>
              <c:idx val="1"/>
              <c:tx>
                <c:rich>
                  <a:bodyPr/>
                  <a:lstStyle/>
                  <a:p>
                    <a:fld id="{1DA641C3-E4A1-4CFD-9F50-7898BBE0D99F}"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197-490B-9F49-68C1BEC1895A}"/>
                </c:ext>
                <c:ext xmlns:c15="http://schemas.microsoft.com/office/drawing/2012/chart" uri="{CE6537A1-D6FC-4f65-9D91-7224C49458BB}">
                  <c15:dlblFieldTable/>
                  <c15:showDataLabelsRange val="0"/>
                </c:ext>
              </c:extLst>
            </c:dLbl>
            <c:dLbl>
              <c:idx val="2"/>
              <c:tx>
                <c:rich>
                  <a:bodyPr/>
                  <a:lstStyle/>
                  <a:p>
                    <a:fld id="{FB989B23-3AE9-4B3F-A7B9-A70AA3E50D0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197-490B-9F49-68C1BEC1895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Hoja1!$C$354:$H$355</c:f>
              <c:multiLvlStrCache>
                <c:ptCount val="3"/>
                <c:lvl>
                  <c:pt idx="0">
                    <c:v>%</c:v>
                  </c:pt>
                  <c:pt idx="1">
                    <c:v>%</c:v>
                  </c:pt>
                  <c:pt idx="2">
                    <c:v>%</c:v>
                  </c:pt>
                </c:lvl>
                <c:lvl/>
              </c:multiLvlStrCache>
              <c:extLst xmlns:c16r2="http://schemas.microsoft.com/office/drawing/2015/06/chart"/>
            </c:multiLvlStrRef>
          </c:cat>
          <c:val>
            <c:numRef>
              <c:f>Hoja1!$C$356:$H$356</c:f>
              <c:numCache>
                <c:formatCode>General</c:formatCode>
                <c:ptCount val="3"/>
                <c:pt idx="0">
                  <c:v>5.36</c:v>
                </c:pt>
                <c:pt idx="1">
                  <c:v>0</c:v>
                </c:pt>
                <c:pt idx="2">
                  <c:v>7.55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4197-490B-9F49-68C1BEC1895A}"/>
            </c:ext>
          </c:extLst>
        </c:ser>
        <c:ser>
          <c:idx val="1"/>
          <c:order val="1"/>
          <c:tx>
            <c:strRef>
              <c:f>Hoja1!$B$357</c:f>
              <c:strCache>
                <c:ptCount val="1"/>
                <c:pt idx="0">
                  <c:v>No</c:v>
                </c:pt>
              </c:strCache>
            </c:strRef>
          </c:tx>
          <c:spPr>
            <a:solidFill>
              <a:schemeClr val="accent2"/>
            </a:solidFill>
            <a:ln>
              <a:noFill/>
            </a:ln>
            <a:effectLst/>
            <a:sp3d/>
          </c:spPr>
          <c:invertIfNegative val="0"/>
          <c:dLbls>
            <c:dLbl>
              <c:idx val="0"/>
              <c:tx>
                <c:rich>
                  <a:bodyPr/>
                  <a:lstStyle/>
                  <a:p>
                    <a:fld id="{7DE4AD86-375B-4724-A529-EFB78BD86D7C}"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197-490B-9F49-68C1BEC1895A}"/>
                </c:ext>
                <c:ext xmlns:c15="http://schemas.microsoft.com/office/drawing/2012/chart" uri="{CE6537A1-D6FC-4f65-9D91-7224C49458BB}">
                  <c15:dlblFieldTable/>
                  <c15:showDataLabelsRange val="0"/>
                </c:ext>
              </c:extLst>
            </c:dLbl>
            <c:dLbl>
              <c:idx val="1"/>
              <c:tx>
                <c:rich>
                  <a:bodyPr/>
                  <a:lstStyle/>
                  <a:p>
                    <a:fld id="{44314689-981E-4C2A-B8C2-6EC6FE57FED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197-490B-9F49-68C1BEC1895A}"/>
                </c:ext>
                <c:ext xmlns:c15="http://schemas.microsoft.com/office/drawing/2012/chart" uri="{CE6537A1-D6FC-4f65-9D91-7224C49458BB}">
                  <c15:dlblFieldTable/>
                  <c15:showDataLabelsRange val="0"/>
                </c:ext>
              </c:extLst>
            </c:dLbl>
            <c:dLbl>
              <c:idx val="2"/>
              <c:tx>
                <c:rich>
                  <a:bodyPr/>
                  <a:lstStyle/>
                  <a:p>
                    <a:fld id="{50EAF642-797E-4EDD-B908-E93ABC39F3AA}"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197-490B-9F49-68C1BEC1895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Hoja1!$C$354:$H$355</c:f>
              <c:multiLvlStrCache>
                <c:ptCount val="3"/>
                <c:lvl>
                  <c:pt idx="0">
                    <c:v>%</c:v>
                  </c:pt>
                  <c:pt idx="1">
                    <c:v>%</c:v>
                  </c:pt>
                  <c:pt idx="2">
                    <c:v>%</c:v>
                  </c:pt>
                </c:lvl>
                <c:lvl/>
              </c:multiLvlStrCache>
              <c:extLst xmlns:c16r2="http://schemas.microsoft.com/office/drawing/2015/06/chart"/>
            </c:multiLvlStrRef>
          </c:cat>
          <c:val>
            <c:numRef>
              <c:f>Hoja1!$C$357:$H$357</c:f>
              <c:numCache>
                <c:formatCode>General</c:formatCode>
                <c:ptCount val="3"/>
                <c:pt idx="0">
                  <c:v>94.64</c:v>
                </c:pt>
                <c:pt idx="1">
                  <c:v>100</c:v>
                </c:pt>
                <c:pt idx="2">
                  <c:v>92.45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4197-490B-9F49-68C1BEC1895A}"/>
            </c:ext>
          </c:extLst>
        </c:ser>
        <c:dLbls>
          <c:showLegendKey val="0"/>
          <c:showVal val="1"/>
          <c:showCatName val="0"/>
          <c:showSerName val="0"/>
          <c:showPercent val="0"/>
          <c:showBubbleSize val="0"/>
        </c:dLbls>
        <c:gapWidth val="150"/>
        <c:shape val="box"/>
        <c:axId val="53261256"/>
        <c:axId val="53261648"/>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Hoja1!$B$358</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Hoja1!$C$354:$H$355</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Hoja1!$C$358:$H$358</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4197-490B-9F49-68C1BEC1895A}"/>
                  </c:ext>
                </c:extLst>
              </c15:ser>
            </c15:filteredBarSeries>
          </c:ext>
        </c:extLst>
      </c:bar3DChart>
      <c:catAx>
        <c:axId val="532612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1648"/>
        <c:crosses val="autoZero"/>
        <c:auto val="1"/>
        <c:lblAlgn val="ctr"/>
        <c:lblOffset val="100"/>
        <c:noMultiLvlLbl val="0"/>
      </c:catAx>
      <c:valAx>
        <c:axId val="53261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1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Distancia</a:t>
            </a:r>
            <a:r>
              <a:rPr lang="es-EC" sz="1200" b="1" baseline="0">
                <a:latin typeface="Times New Roman" panose="02020603050405020304" pitchFamily="18" charset="0"/>
                <a:cs typeface="Times New Roman" panose="02020603050405020304" pitchFamily="18" charset="0"/>
              </a:rPr>
              <a:t> de siembra: Canduya, Naguan y Marcopamba</a:t>
            </a:r>
            <a:endParaRPr lang="es-EC"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Hoja1!$B$335</c:f>
              <c:strCache>
                <c:ptCount val="1"/>
                <c:pt idx="0">
                  <c:v>60cm entre planta y 80cm entre surco</c:v>
                </c:pt>
              </c:strCache>
            </c:strRef>
          </c:tx>
          <c:spPr>
            <a:solidFill>
              <a:schemeClr val="accent1"/>
            </a:solidFill>
            <a:ln>
              <a:noFill/>
            </a:ln>
            <a:effectLst/>
            <a:sp3d/>
          </c:spPr>
          <c:invertIfNegative val="0"/>
          <c:dLbls>
            <c:dLbl>
              <c:idx val="0"/>
              <c:tx>
                <c:rich>
                  <a:bodyPr/>
                  <a:lstStyle/>
                  <a:p>
                    <a:fld id="{D488ED4C-3046-44C6-AB8D-1292B8D0C94B}"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483-4E4F-8AC7-4B423A65940C}"/>
                </c:ext>
                <c:ext xmlns:c15="http://schemas.microsoft.com/office/drawing/2012/chart" uri="{CE6537A1-D6FC-4f65-9D91-7224C49458BB}">
                  <c15:dlblFieldTable/>
                  <c15:showDataLabelsRange val="0"/>
                </c:ext>
              </c:extLst>
            </c:dLbl>
            <c:dLbl>
              <c:idx val="1"/>
              <c:tx>
                <c:rich>
                  <a:bodyPr/>
                  <a:lstStyle/>
                  <a:p>
                    <a:fld id="{64F395AB-6688-4010-8C30-B472A6159049}"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483-4E4F-8AC7-4B423A65940C}"/>
                </c:ext>
                <c:ext xmlns:c15="http://schemas.microsoft.com/office/drawing/2012/chart" uri="{CE6537A1-D6FC-4f65-9D91-7224C49458BB}">
                  <c15:dlblFieldTable/>
                  <c15:showDataLabelsRange val="0"/>
                </c:ext>
              </c:extLst>
            </c:dLbl>
            <c:dLbl>
              <c:idx val="2"/>
              <c:tx>
                <c:rich>
                  <a:bodyPr/>
                  <a:lstStyle/>
                  <a:p>
                    <a:fld id="{1F60495B-F3B5-4286-86CD-C1CCEF67C36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483-4E4F-8AC7-4B423A65940C}"/>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Hoja1!$C$333:$H$334</c:f>
              <c:multiLvlStrCache>
                <c:ptCount val="3"/>
                <c:lvl>
                  <c:pt idx="0">
                    <c:v>%</c:v>
                  </c:pt>
                  <c:pt idx="1">
                    <c:v>%</c:v>
                  </c:pt>
                  <c:pt idx="2">
                    <c:v>%</c:v>
                  </c:pt>
                </c:lvl>
                <c:lvl/>
              </c:multiLvlStrCache>
              <c:extLst xmlns:c16r2="http://schemas.microsoft.com/office/drawing/2015/06/chart"/>
            </c:multiLvlStrRef>
          </c:cat>
          <c:val>
            <c:numRef>
              <c:f>Hoja1!$C$335:$H$335</c:f>
              <c:numCache>
                <c:formatCode>General</c:formatCode>
                <c:ptCount val="3"/>
                <c:pt idx="0">
                  <c:v>80.36</c:v>
                </c:pt>
                <c:pt idx="1">
                  <c:v>60</c:v>
                </c:pt>
                <c:pt idx="2">
                  <c:v>81.13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483-4E4F-8AC7-4B423A65940C}"/>
            </c:ext>
          </c:extLst>
        </c:ser>
        <c:ser>
          <c:idx val="1"/>
          <c:order val="1"/>
          <c:tx>
            <c:strRef>
              <c:f>Hoja1!$B$336</c:f>
              <c:strCache>
                <c:ptCount val="1"/>
                <c:pt idx="0">
                  <c:v>50cm entre planta y 80cm entre surco</c:v>
                </c:pt>
              </c:strCache>
            </c:strRef>
          </c:tx>
          <c:spPr>
            <a:solidFill>
              <a:schemeClr val="accent2"/>
            </a:solidFill>
            <a:ln>
              <a:noFill/>
            </a:ln>
            <a:effectLst/>
            <a:sp3d/>
          </c:spPr>
          <c:invertIfNegative val="0"/>
          <c:dLbls>
            <c:dLbl>
              <c:idx val="0"/>
              <c:layout>
                <c:manualLayout>
                  <c:x val="2.2222222222222223E-2"/>
                  <c:y val="0"/>
                </c:manualLayout>
              </c:layout>
              <c:tx>
                <c:rich>
                  <a:bodyPr/>
                  <a:lstStyle/>
                  <a:p>
                    <a:fld id="{129D500E-546D-40C4-A718-F2A5592C2F0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483-4E4F-8AC7-4B423A65940C}"/>
                </c:ext>
                <c:ext xmlns:c15="http://schemas.microsoft.com/office/drawing/2012/chart" uri="{CE6537A1-D6FC-4f65-9D91-7224C49458BB}">
                  <c15:dlblFieldTable/>
                  <c15:showDataLabelsRange val="0"/>
                </c:ext>
              </c:extLst>
            </c:dLbl>
            <c:dLbl>
              <c:idx val="1"/>
              <c:layout>
                <c:manualLayout>
                  <c:x val="1.1111111111111112E-2"/>
                  <c:y val="0"/>
                </c:manualLayout>
              </c:layout>
              <c:tx>
                <c:rich>
                  <a:bodyPr/>
                  <a:lstStyle/>
                  <a:p>
                    <a:fld id="{E761EEF7-6A8E-4475-9EDA-DBE64C413E1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483-4E4F-8AC7-4B423A65940C}"/>
                </c:ext>
                <c:ext xmlns:c15="http://schemas.microsoft.com/office/drawing/2012/chart" uri="{CE6537A1-D6FC-4f65-9D91-7224C49458BB}">
                  <c15:dlblFieldTable/>
                  <c15:showDataLabelsRange val="0"/>
                </c:ext>
              </c:extLst>
            </c:dLbl>
            <c:dLbl>
              <c:idx val="2"/>
              <c:layout>
                <c:manualLayout>
                  <c:x val="2.5000000000000001E-2"/>
                  <c:y val="-4.6296296296296294E-3"/>
                </c:manualLayout>
              </c:layout>
              <c:tx>
                <c:rich>
                  <a:bodyPr/>
                  <a:lstStyle/>
                  <a:p>
                    <a:fld id="{D2B0181C-2B19-4DC7-B822-B410E674C3D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483-4E4F-8AC7-4B423A65940C}"/>
                </c:ext>
                <c:ext xmlns:c15="http://schemas.microsoft.com/office/drawing/2012/chart" uri="{CE6537A1-D6FC-4f65-9D91-7224C49458BB}">
                  <c15:dlblFieldTable/>
                  <c15:showDataLabelsRange val="0"/>
                </c:ext>
              </c:extLst>
            </c:dLbl>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Hoja1!$C$333:$H$334</c:f>
              <c:multiLvlStrCache>
                <c:ptCount val="3"/>
                <c:lvl>
                  <c:pt idx="0">
                    <c:v>%</c:v>
                  </c:pt>
                  <c:pt idx="1">
                    <c:v>%</c:v>
                  </c:pt>
                  <c:pt idx="2">
                    <c:v>%</c:v>
                  </c:pt>
                </c:lvl>
                <c:lvl/>
              </c:multiLvlStrCache>
              <c:extLst xmlns:c16r2="http://schemas.microsoft.com/office/drawing/2015/06/chart"/>
            </c:multiLvlStrRef>
          </c:cat>
          <c:val>
            <c:numRef>
              <c:f>Hoja1!$C$336:$H$336</c:f>
              <c:numCache>
                <c:formatCode>General</c:formatCode>
                <c:ptCount val="3"/>
                <c:pt idx="0">
                  <c:v>19.64</c:v>
                </c:pt>
                <c:pt idx="1">
                  <c:v>40</c:v>
                </c:pt>
                <c:pt idx="2">
                  <c:v>18.87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8483-4E4F-8AC7-4B423A65940C}"/>
            </c:ext>
          </c:extLst>
        </c:ser>
        <c:dLbls>
          <c:showLegendKey val="0"/>
          <c:showVal val="1"/>
          <c:showCatName val="0"/>
          <c:showSerName val="0"/>
          <c:showPercent val="0"/>
          <c:showBubbleSize val="0"/>
        </c:dLbls>
        <c:gapWidth val="150"/>
        <c:shape val="box"/>
        <c:axId val="53262432"/>
        <c:axId val="53262824"/>
        <c:axId val="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Hoja1!$B$337</c15:sqref>
                        </c15:formulaRef>
                      </c:ext>
                    </c:extLst>
                    <c:strCache>
                      <c:ptCount val="1"/>
                      <c:pt idx="0">
                        <c:v>Total</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Hoja1!$C$333:$H$334</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Hoja1!$C$337:$H$337</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8-8483-4E4F-8AC7-4B423A65940C}"/>
                  </c:ext>
                </c:extLst>
              </c15:ser>
            </c15:filteredBarSeries>
          </c:ext>
        </c:extLst>
      </c:bar3DChart>
      <c:catAx>
        <c:axId val="532624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2824"/>
        <c:crosses val="autoZero"/>
        <c:auto val="1"/>
        <c:lblAlgn val="ctr"/>
        <c:lblOffset val="100"/>
        <c:noMultiLvlLbl val="0"/>
      </c:catAx>
      <c:valAx>
        <c:axId val="53262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2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1">
                <a:latin typeface="Times New Roman" panose="02020603050405020304" pitchFamily="18" charset="0"/>
                <a:cs typeface="Times New Roman" panose="02020603050405020304" pitchFamily="18" charset="0"/>
              </a:rPr>
              <a:t>Control de malezas: Canduya, Naguan y Marcopamba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Hoja1!$B$318</c:f>
              <c:strCache>
                <c:ptCount val="1"/>
                <c:pt idx="0">
                  <c:v>Manual </c:v>
                </c:pt>
              </c:strCache>
            </c:strRef>
          </c:tx>
          <c:spPr>
            <a:solidFill>
              <a:schemeClr val="accent1"/>
            </a:solidFill>
            <a:ln>
              <a:noFill/>
            </a:ln>
            <a:effectLst/>
            <a:sp3d/>
          </c:spPr>
          <c:invertIfNegative val="0"/>
          <c:dLbls>
            <c:dLbl>
              <c:idx val="0"/>
              <c:tx>
                <c:rich>
                  <a:bodyPr/>
                  <a:lstStyle/>
                  <a:p>
                    <a:fld id="{3E8661D4-6498-4E0B-9EEA-AC4D65865614}"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6F0-42A8-9FAB-0E325553D2BB}"/>
                </c:ext>
                <c:ext xmlns:c15="http://schemas.microsoft.com/office/drawing/2012/chart" uri="{CE6537A1-D6FC-4f65-9D91-7224C49458BB}">
                  <c15:dlblFieldTable/>
                  <c15:showDataLabelsRange val="0"/>
                </c:ext>
              </c:extLst>
            </c:dLbl>
            <c:dLbl>
              <c:idx val="1"/>
              <c:tx>
                <c:rich>
                  <a:bodyPr/>
                  <a:lstStyle/>
                  <a:p>
                    <a:fld id="{27E40F70-875D-47C3-82E8-1E90314E70B7}"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6F0-42A8-9FAB-0E325553D2BB}"/>
                </c:ext>
                <c:ext xmlns:c15="http://schemas.microsoft.com/office/drawing/2012/chart" uri="{CE6537A1-D6FC-4f65-9D91-7224C49458BB}">
                  <c15:dlblFieldTable/>
                  <c15:showDataLabelsRange val="0"/>
                </c:ext>
              </c:extLst>
            </c:dLbl>
            <c:dLbl>
              <c:idx val="2"/>
              <c:tx>
                <c:rich>
                  <a:bodyPr/>
                  <a:lstStyle/>
                  <a:p>
                    <a:fld id="{205FEA5A-A471-4A9E-A882-75DB75F4BA6D}"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6F0-42A8-9FAB-0E325553D2B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Hoja1!$C$316:$H$317</c:f>
              <c:multiLvlStrCache>
                <c:ptCount val="3"/>
                <c:lvl>
                  <c:pt idx="0">
                    <c:v>%</c:v>
                  </c:pt>
                  <c:pt idx="1">
                    <c:v>%</c:v>
                  </c:pt>
                  <c:pt idx="2">
                    <c:v>%</c:v>
                  </c:pt>
                </c:lvl>
                <c:lvl/>
              </c:multiLvlStrCache>
              <c:extLst xmlns:c16r2="http://schemas.microsoft.com/office/drawing/2015/06/chart"/>
            </c:multiLvlStrRef>
          </c:cat>
          <c:val>
            <c:numRef>
              <c:f>Hoja1!$C$318:$H$318</c:f>
              <c:numCache>
                <c:formatCode>General</c:formatCode>
                <c:ptCount val="3"/>
                <c:pt idx="0">
                  <c:v>3.57</c:v>
                </c:pt>
                <c:pt idx="1">
                  <c:v>25</c:v>
                </c:pt>
                <c:pt idx="2">
                  <c:v>9.43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46F0-42A8-9FAB-0E325553D2BB}"/>
            </c:ext>
          </c:extLst>
        </c:ser>
        <c:ser>
          <c:idx val="1"/>
          <c:order val="1"/>
          <c:tx>
            <c:strRef>
              <c:f>Hoja1!$B$319</c:f>
              <c:strCache>
                <c:ptCount val="1"/>
                <c:pt idx="0">
                  <c:v>Químico</c:v>
                </c:pt>
              </c:strCache>
            </c:strRef>
          </c:tx>
          <c:spPr>
            <a:solidFill>
              <a:schemeClr val="accent2"/>
            </a:solidFill>
            <a:ln>
              <a:noFill/>
            </a:ln>
            <a:effectLst/>
            <a:sp3d/>
          </c:spPr>
          <c:invertIfNegative val="0"/>
          <c:dLbls>
            <c:dLbl>
              <c:idx val="0"/>
              <c:tx>
                <c:rich>
                  <a:bodyPr/>
                  <a:lstStyle/>
                  <a:p>
                    <a:fld id="{F8FE60B8-7379-432B-886C-D73EBA3789B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6F0-42A8-9FAB-0E325553D2BB}"/>
                </c:ext>
                <c:ext xmlns:c15="http://schemas.microsoft.com/office/drawing/2012/chart" uri="{CE6537A1-D6FC-4f65-9D91-7224C49458BB}">
                  <c15:dlblFieldTable/>
                  <c15:showDataLabelsRange val="0"/>
                </c:ext>
              </c:extLst>
            </c:dLbl>
            <c:dLbl>
              <c:idx val="1"/>
              <c:tx>
                <c:rich>
                  <a:bodyPr/>
                  <a:lstStyle/>
                  <a:p>
                    <a:fld id="{508FBCA4-1003-43FF-8373-BBA1DF406BF1}"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6F0-42A8-9FAB-0E325553D2BB}"/>
                </c:ext>
                <c:ext xmlns:c15="http://schemas.microsoft.com/office/drawing/2012/chart" uri="{CE6537A1-D6FC-4f65-9D91-7224C49458BB}">
                  <c15:dlblFieldTable/>
                  <c15:showDataLabelsRange val="0"/>
                </c:ext>
              </c:extLst>
            </c:dLbl>
            <c:dLbl>
              <c:idx val="2"/>
              <c:tx>
                <c:rich>
                  <a:bodyPr/>
                  <a:lstStyle/>
                  <a:p>
                    <a:fld id="{92CEE8A6-EDA0-4188-A04E-D78DE0DA6EB9}" type="VALUE">
                      <a:rPr lang="en-US"/>
                      <a:pPr/>
                      <a:t>[VALOR]</a:t>
                    </a:fld>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6F0-42A8-9FAB-0E325553D2B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Hoja1!$C$316:$H$317</c:f>
              <c:multiLvlStrCache>
                <c:ptCount val="3"/>
                <c:lvl>
                  <c:pt idx="0">
                    <c:v>%</c:v>
                  </c:pt>
                  <c:pt idx="1">
                    <c:v>%</c:v>
                  </c:pt>
                  <c:pt idx="2">
                    <c:v>%</c:v>
                  </c:pt>
                </c:lvl>
                <c:lvl/>
              </c:multiLvlStrCache>
              <c:extLst xmlns:c16r2="http://schemas.microsoft.com/office/drawing/2015/06/chart"/>
            </c:multiLvlStrRef>
          </c:cat>
          <c:val>
            <c:numRef>
              <c:f>Hoja1!$C$319:$H$319</c:f>
              <c:numCache>
                <c:formatCode>General</c:formatCode>
                <c:ptCount val="3"/>
                <c:pt idx="0">
                  <c:v>89.29</c:v>
                </c:pt>
                <c:pt idx="1">
                  <c:v>65</c:v>
                </c:pt>
                <c:pt idx="2">
                  <c:v>71.7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7-46F0-42A8-9FAB-0E325553D2BB}"/>
            </c:ext>
          </c:extLst>
        </c:ser>
        <c:ser>
          <c:idx val="2"/>
          <c:order val="2"/>
          <c:tx>
            <c:strRef>
              <c:f>Hoja1!$B$320</c:f>
              <c:strCache>
                <c:ptCount val="1"/>
                <c:pt idx="0">
                  <c:v>Combinado</c:v>
                </c:pt>
              </c:strCache>
            </c:strRef>
          </c:tx>
          <c:spPr>
            <a:solidFill>
              <a:schemeClr val="accent3"/>
            </a:solidFill>
            <a:ln>
              <a:noFill/>
            </a:ln>
            <a:effectLst/>
            <a:sp3d/>
          </c:spPr>
          <c:invertIfNegative val="0"/>
          <c:dLbls>
            <c:dLbl>
              <c:idx val="0"/>
              <c:layout>
                <c:manualLayout>
                  <c:x val="2.5000000000000001E-2"/>
                  <c:y val="-4.6296296296297144E-3"/>
                </c:manualLayout>
              </c:layout>
              <c:tx>
                <c:rich>
                  <a:bodyPr/>
                  <a:lstStyle/>
                  <a:p>
                    <a:fld id="{1E39ED0F-4E43-4A49-B427-4DC5EBC391A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46F0-42A8-9FAB-0E325553D2BB}"/>
                </c:ext>
                <c:ext xmlns:c15="http://schemas.microsoft.com/office/drawing/2012/chart" uri="{CE6537A1-D6FC-4f65-9D91-7224C49458BB}">
                  <c15:dlblFieldTable/>
                  <c15:showDataLabelsRange val="0"/>
                </c:ext>
              </c:extLst>
            </c:dLbl>
            <c:dLbl>
              <c:idx val="1"/>
              <c:layout>
                <c:manualLayout>
                  <c:x val="1.9444444444444445E-2"/>
                  <c:y val="0"/>
                </c:manualLayout>
              </c:layout>
              <c:tx>
                <c:rich>
                  <a:bodyPr/>
                  <a:lstStyle/>
                  <a:p>
                    <a:fld id="{29E5D15E-0866-4DB3-9E67-80BB02A9E193}"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46F0-42A8-9FAB-0E325553D2BB}"/>
                </c:ext>
                <c:ext xmlns:c15="http://schemas.microsoft.com/office/drawing/2012/chart" uri="{CE6537A1-D6FC-4f65-9D91-7224C49458BB}">
                  <c15:dlblFieldTable/>
                  <c15:showDataLabelsRange val="0"/>
                </c:ext>
              </c:extLst>
            </c:dLbl>
            <c:dLbl>
              <c:idx val="2"/>
              <c:layout>
                <c:manualLayout>
                  <c:x val="3.3333333333333333E-2"/>
                  <c:y val="0"/>
                </c:manualLayout>
              </c:layout>
              <c:tx>
                <c:rich>
                  <a:bodyPr/>
                  <a:lstStyle/>
                  <a:p>
                    <a:fld id="{7D84820B-C467-4386-A595-60488CC4DC48}" type="VALUE">
                      <a:rPr lang="en-US"/>
                      <a:pPr/>
                      <a:t>[VALOR]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46F0-42A8-9FAB-0E325553D2B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Hoja1!$C$316:$H$317</c:f>
              <c:multiLvlStrCache>
                <c:ptCount val="3"/>
                <c:lvl>
                  <c:pt idx="0">
                    <c:v>%</c:v>
                  </c:pt>
                  <c:pt idx="1">
                    <c:v>%</c:v>
                  </c:pt>
                  <c:pt idx="2">
                    <c:v>%</c:v>
                  </c:pt>
                </c:lvl>
                <c:lvl/>
              </c:multiLvlStrCache>
              <c:extLst xmlns:c16r2="http://schemas.microsoft.com/office/drawing/2015/06/chart"/>
            </c:multiLvlStrRef>
          </c:cat>
          <c:val>
            <c:numRef>
              <c:f>Hoja1!$C$320:$H$320</c:f>
              <c:numCache>
                <c:formatCode>General</c:formatCode>
                <c:ptCount val="3"/>
                <c:pt idx="0">
                  <c:v>7.14</c:v>
                </c:pt>
                <c:pt idx="1">
                  <c:v>10</c:v>
                </c:pt>
                <c:pt idx="2">
                  <c:v>18.87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B-46F0-42A8-9FAB-0E325553D2BB}"/>
            </c:ext>
          </c:extLst>
        </c:ser>
        <c:dLbls>
          <c:showLegendKey val="0"/>
          <c:showVal val="1"/>
          <c:showCatName val="0"/>
          <c:showSerName val="0"/>
          <c:showPercent val="0"/>
          <c:showBubbleSize val="0"/>
        </c:dLbls>
        <c:gapWidth val="150"/>
        <c:shape val="box"/>
        <c:axId val="53263608"/>
        <c:axId val="53264000"/>
        <c:axId val="0"/>
        <c:extLst xmlns:c16r2="http://schemas.microsoft.com/office/drawing/2015/06/chart">
          <c:ext xmlns:c15="http://schemas.microsoft.com/office/drawing/2012/chart" uri="{02D57815-91ED-43cb-92C2-25804820EDAC}">
            <c15:filteredBarSeries>
              <c15:ser>
                <c:idx val="3"/>
                <c:order val="3"/>
                <c:tx>
                  <c:strRef>
                    <c:extLst xmlns:c16r2="http://schemas.microsoft.com/office/drawing/2015/06/chart">
                      <c:ext uri="{02D57815-91ED-43cb-92C2-25804820EDAC}">
                        <c15:formulaRef>
                          <c15:sqref>Hoja1!$B$321</c15:sqref>
                        </c15:formulaRef>
                      </c:ext>
                    </c:extLst>
                    <c:strCache>
                      <c:ptCount val="1"/>
                      <c:pt idx="0">
                        <c:v>Total</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extLst xmlns:c16r2="http://schemas.microsoft.com/office/drawing/2015/06/chart">
                      <c:ext uri="{02D57815-91ED-43cb-92C2-25804820EDAC}">
                        <c15:formulaRef>
                          <c15:sqref>Hoja1!$C$316:$H$317</c15:sqref>
                        </c15:formulaRef>
                      </c:ext>
                    </c:extLst>
                    <c:multiLvlStrCache>
                      <c:ptCount val="3"/>
                      <c:lvl>
                        <c:pt idx="0">
                          <c:v>%</c:v>
                        </c:pt>
                        <c:pt idx="1">
                          <c:v>%</c:v>
                        </c:pt>
                        <c:pt idx="2">
                          <c:v>%</c:v>
                        </c:pt>
                      </c:lvl>
                      <c:lvl/>
                    </c:multiLvlStrCache>
                  </c:multiLvlStrRef>
                </c:cat>
                <c:val>
                  <c:numRef>
                    <c:extLst xmlns:c16r2="http://schemas.microsoft.com/office/drawing/2015/06/chart">
                      <c:ext uri="{02D57815-91ED-43cb-92C2-25804820EDAC}">
                        <c15:formulaRef>
                          <c15:sqref>Hoja1!$C$321:$H$321</c15:sqref>
                        </c15:formulaRef>
                      </c:ext>
                    </c:extLst>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C-46F0-42A8-9FAB-0E325553D2BB}"/>
                  </c:ext>
                </c:extLst>
              </c15:ser>
            </c15:filteredBarSeries>
          </c:ext>
        </c:extLst>
      </c:bar3DChart>
      <c:catAx>
        <c:axId val="53263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4000"/>
        <c:crosses val="autoZero"/>
        <c:auto val="1"/>
        <c:lblAlgn val="ctr"/>
        <c:lblOffset val="100"/>
        <c:noMultiLvlLbl val="0"/>
      </c:catAx>
      <c:valAx>
        <c:axId val="53264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263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EB709-61FB-45E4-971A-8C2C5B841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26466</Words>
  <Characters>145566</Characters>
  <Application>Microsoft Office Word</Application>
  <DocSecurity>4</DocSecurity>
  <Lines>1213</Lines>
  <Paragraphs>343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Raul_G</dc:creator>
  <cp:keywords/>
  <dc:description/>
  <cp:lastModifiedBy>Raul_G</cp:lastModifiedBy>
  <cp:revision>2</cp:revision>
  <cp:lastPrinted>2021-08-03T02:33:00Z</cp:lastPrinted>
  <dcterms:created xsi:type="dcterms:W3CDTF">2021-08-03T13:59:00Z</dcterms:created>
  <dcterms:modified xsi:type="dcterms:W3CDTF">2021-08-03T13:59:00Z</dcterms:modified>
</cp:coreProperties>
</file>