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77C16" w14:textId="77777777" w:rsidR="008E7DBB" w:rsidRPr="005B2E70" w:rsidRDefault="008E7DBB" w:rsidP="008E7DBB">
      <w:pPr>
        <w:snapToGrid w:val="0"/>
        <w:spacing w:line="360" w:lineRule="auto"/>
      </w:pPr>
      <w:bookmarkStart w:id="0" w:name="_Hlk226908761"/>
      <w:bookmarkEnd w:id="0"/>
      <w:r w:rsidRPr="005B2E70">
        <w:rPr>
          <w:noProof/>
        </w:rPr>
        <w:drawing>
          <wp:anchor distT="0" distB="0" distL="114300" distR="114300" simplePos="0" relativeHeight="251679744" behindDoc="0" locked="0" layoutInCell="1" allowOverlap="1" wp14:anchorId="15B86AC4" wp14:editId="173751A6">
            <wp:simplePos x="0" y="0"/>
            <wp:positionH relativeFrom="column">
              <wp:posOffset>1999706</wp:posOffset>
            </wp:positionH>
            <wp:positionV relativeFrom="paragraph">
              <wp:posOffset>-111305</wp:posOffset>
            </wp:positionV>
            <wp:extent cx="1186543" cy="1449210"/>
            <wp:effectExtent l="0" t="0" r="0" b="0"/>
            <wp:wrapNone/>
            <wp:docPr id="55908" name="Picture 55908"/>
            <wp:cNvGraphicFramePr/>
            <a:graphic xmlns:a="http://schemas.openxmlformats.org/drawingml/2006/main">
              <a:graphicData uri="http://schemas.openxmlformats.org/drawingml/2006/picture">
                <pic:pic xmlns:pic="http://schemas.openxmlformats.org/drawingml/2006/picture">
                  <pic:nvPicPr>
                    <pic:cNvPr id="55908" name="Picture 559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9455" cy="1464980"/>
                    </a:xfrm>
                    <a:prstGeom prst="rect">
                      <a:avLst/>
                    </a:prstGeom>
                  </pic:spPr>
                </pic:pic>
              </a:graphicData>
            </a:graphic>
            <wp14:sizeRelH relativeFrom="page">
              <wp14:pctWidth>0</wp14:pctWidth>
            </wp14:sizeRelH>
            <wp14:sizeRelV relativeFrom="page">
              <wp14:pctHeight>0</wp14:pctHeight>
            </wp14:sizeRelV>
          </wp:anchor>
        </w:drawing>
      </w:r>
    </w:p>
    <w:p w14:paraId="2AE0434B" w14:textId="77777777" w:rsidR="008E7DBB" w:rsidRPr="005B2E70" w:rsidRDefault="008E7DBB" w:rsidP="008E7DBB">
      <w:pPr>
        <w:snapToGrid w:val="0"/>
        <w:spacing w:line="360" w:lineRule="auto"/>
        <w:jc w:val="center"/>
        <w:rPr>
          <w:b/>
          <w:bCs/>
          <w:lang w:val="es-ES_tradnl"/>
        </w:rPr>
      </w:pPr>
    </w:p>
    <w:p w14:paraId="78824BEA" w14:textId="77777777" w:rsidR="008E7DBB" w:rsidRPr="005B2E70" w:rsidRDefault="008E7DBB" w:rsidP="008E7DBB">
      <w:pPr>
        <w:snapToGrid w:val="0"/>
        <w:spacing w:line="360" w:lineRule="auto"/>
        <w:rPr>
          <w:b/>
          <w:bCs/>
          <w:lang w:val="es-ES_tradnl"/>
        </w:rPr>
      </w:pPr>
    </w:p>
    <w:p w14:paraId="39A74EA3" w14:textId="77777777" w:rsidR="008E7DBB" w:rsidRDefault="008E7DBB" w:rsidP="008E7DBB">
      <w:pPr>
        <w:snapToGrid w:val="0"/>
        <w:spacing w:line="360" w:lineRule="auto"/>
        <w:rPr>
          <w:b/>
          <w:bCs/>
          <w:lang w:val="es-ES_tradnl"/>
        </w:rPr>
      </w:pPr>
    </w:p>
    <w:p w14:paraId="62809C27" w14:textId="77777777" w:rsidR="008E7DBB" w:rsidRPr="005B2E70" w:rsidRDefault="008E7DBB" w:rsidP="008E7DBB">
      <w:pPr>
        <w:snapToGrid w:val="0"/>
        <w:spacing w:line="360" w:lineRule="auto"/>
        <w:rPr>
          <w:b/>
          <w:bCs/>
          <w:lang w:val="es-ES_tradnl"/>
        </w:rPr>
      </w:pPr>
    </w:p>
    <w:p w14:paraId="7AF3754E" w14:textId="77777777" w:rsidR="008E7DBB" w:rsidRPr="005B2E70" w:rsidRDefault="008E7DBB" w:rsidP="008E7DBB">
      <w:pPr>
        <w:snapToGrid w:val="0"/>
        <w:spacing w:before="240" w:after="240" w:line="360" w:lineRule="auto"/>
        <w:jc w:val="center"/>
        <w:rPr>
          <w:b/>
          <w:bCs/>
          <w:sz w:val="28"/>
          <w:szCs w:val="28"/>
          <w:lang w:val="es-ES_tradnl"/>
        </w:rPr>
      </w:pPr>
      <w:r w:rsidRPr="005B2E70">
        <w:rPr>
          <w:b/>
          <w:bCs/>
          <w:sz w:val="28"/>
          <w:szCs w:val="28"/>
          <w:lang w:val="es-ES_tradnl"/>
        </w:rPr>
        <w:t>UNIVERSIDAD ESTATAL DE BOLÍVAR</w:t>
      </w:r>
    </w:p>
    <w:p w14:paraId="68E83C2D" w14:textId="77777777" w:rsidR="008E7DBB" w:rsidRPr="008E7DBB" w:rsidRDefault="008E7DBB" w:rsidP="008E7DBB">
      <w:pPr>
        <w:snapToGrid w:val="0"/>
        <w:spacing w:before="240" w:after="240" w:line="360" w:lineRule="auto"/>
        <w:jc w:val="center"/>
        <w:rPr>
          <w:b/>
          <w:bCs/>
          <w:lang w:val="es-ES_tradnl"/>
        </w:rPr>
      </w:pPr>
      <w:r w:rsidRPr="008E7DBB">
        <w:rPr>
          <w:b/>
          <w:bCs/>
          <w:lang w:val="es-ES_tradnl"/>
        </w:rPr>
        <w:t>Facultad de Ciencias Agropecuarias, Recursos Naturales y del Ambiente</w:t>
      </w:r>
    </w:p>
    <w:p w14:paraId="30597A84" w14:textId="77777777" w:rsidR="008E7DBB" w:rsidRPr="008E7DBB" w:rsidRDefault="008E7DBB" w:rsidP="008E7DBB">
      <w:pPr>
        <w:snapToGrid w:val="0"/>
        <w:spacing w:before="240" w:after="240" w:line="480" w:lineRule="auto"/>
        <w:jc w:val="center"/>
        <w:rPr>
          <w:b/>
          <w:bCs/>
          <w:lang w:val="es-ES_tradnl"/>
        </w:rPr>
      </w:pPr>
      <w:r w:rsidRPr="008E7DBB">
        <w:rPr>
          <w:b/>
          <w:bCs/>
          <w:lang w:val="es-ES_tradnl"/>
        </w:rPr>
        <w:t>Carrera de Agronomía</w:t>
      </w:r>
    </w:p>
    <w:p w14:paraId="58C2E9FA" w14:textId="77777777" w:rsidR="008E7DBB" w:rsidRPr="008E7DBB" w:rsidRDefault="008E7DBB" w:rsidP="008E7DBB">
      <w:pPr>
        <w:snapToGrid w:val="0"/>
        <w:spacing w:before="240" w:after="240" w:line="360" w:lineRule="auto"/>
        <w:jc w:val="center"/>
        <w:rPr>
          <w:b/>
          <w:bCs/>
          <w:lang w:val="es-ES_tradnl"/>
        </w:rPr>
      </w:pPr>
      <w:r w:rsidRPr="008E7DBB">
        <w:rPr>
          <w:b/>
          <w:bCs/>
          <w:lang w:val="es-ES_tradnl"/>
        </w:rPr>
        <w:t>Tema:</w:t>
      </w:r>
    </w:p>
    <w:p w14:paraId="6514DFF3" w14:textId="2C9C967E" w:rsidR="008E7DBB" w:rsidRDefault="008E7DBB" w:rsidP="008E7DBB">
      <w:pPr>
        <w:snapToGrid w:val="0"/>
        <w:spacing w:before="240" w:after="240" w:line="360" w:lineRule="auto"/>
        <w:rPr>
          <w:bCs/>
          <w:i/>
          <w:iCs/>
        </w:rPr>
      </w:pPr>
      <w:r w:rsidRPr="00876E8C">
        <w:rPr>
          <w:bCs/>
        </w:rPr>
        <w:t xml:space="preserve">EVALUACIÓN DE LA EFICIENCIA DE DOS FUNGICIDAS PARA EL CONTROL DE BOTRYTIS </w:t>
      </w:r>
      <w:r w:rsidRPr="00876E8C">
        <w:rPr>
          <w:bCs/>
          <w:i/>
          <w:iCs/>
        </w:rPr>
        <w:t>(B</w:t>
      </w:r>
      <w:r w:rsidR="00876E8C" w:rsidRPr="00876E8C">
        <w:rPr>
          <w:bCs/>
          <w:i/>
          <w:iCs/>
        </w:rPr>
        <w:t xml:space="preserve">otritis </w:t>
      </w:r>
      <w:proofErr w:type="spellStart"/>
      <w:r w:rsidR="00876E8C" w:rsidRPr="00876E8C">
        <w:rPr>
          <w:bCs/>
          <w:i/>
          <w:iCs/>
        </w:rPr>
        <w:t>cin</w:t>
      </w:r>
      <w:r w:rsidR="00984A82">
        <w:rPr>
          <w:bCs/>
          <w:i/>
          <w:iCs/>
        </w:rPr>
        <w:t>e</w:t>
      </w:r>
      <w:r w:rsidR="00876E8C" w:rsidRPr="00876E8C">
        <w:rPr>
          <w:bCs/>
          <w:i/>
          <w:iCs/>
        </w:rPr>
        <w:t>rea</w:t>
      </w:r>
      <w:proofErr w:type="spellEnd"/>
      <w:r w:rsidRPr="00876E8C">
        <w:rPr>
          <w:bCs/>
          <w:i/>
          <w:iCs/>
        </w:rPr>
        <w:t>)</w:t>
      </w:r>
      <w:r w:rsidRPr="00876E8C">
        <w:rPr>
          <w:bCs/>
        </w:rPr>
        <w:t xml:space="preserve"> EN EL CULTIVO DE MORA </w:t>
      </w:r>
      <w:r w:rsidRPr="00876E8C">
        <w:rPr>
          <w:bCs/>
          <w:i/>
          <w:iCs/>
        </w:rPr>
        <w:t>(</w:t>
      </w:r>
      <w:proofErr w:type="spellStart"/>
      <w:r w:rsidRPr="00876E8C">
        <w:rPr>
          <w:bCs/>
          <w:i/>
          <w:iCs/>
        </w:rPr>
        <w:t>R</w:t>
      </w:r>
      <w:r w:rsidR="00876E8C" w:rsidRPr="00876E8C">
        <w:rPr>
          <w:bCs/>
          <w:i/>
          <w:iCs/>
        </w:rPr>
        <w:t>ubus</w:t>
      </w:r>
      <w:proofErr w:type="spellEnd"/>
      <w:r w:rsidR="00876E8C" w:rsidRPr="00876E8C">
        <w:rPr>
          <w:bCs/>
          <w:i/>
          <w:iCs/>
        </w:rPr>
        <w:t xml:space="preserve"> </w:t>
      </w:r>
      <w:proofErr w:type="spellStart"/>
      <w:r w:rsidR="00876E8C" w:rsidRPr="00876E8C">
        <w:rPr>
          <w:bCs/>
          <w:i/>
          <w:iCs/>
        </w:rPr>
        <w:t>glaucus</w:t>
      </w:r>
      <w:proofErr w:type="spellEnd"/>
      <w:r w:rsidR="00876E8C" w:rsidRPr="00876E8C">
        <w:rPr>
          <w:bCs/>
          <w:i/>
          <w:iCs/>
        </w:rPr>
        <w:t xml:space="preserve"> </w:t>
      </w:r>
      <w:proofErr w:type="spellStart"/>
      <w:r w:rsidR="00876E8C" w:rsidRPr="00984A82">
        <w:rPr>
          <w:bCs/>
        </w:rPr>
        <w:t>benth</w:t>
      </w:r>
      <w:proofErr w:type="spellEnd"/>
      <w:r w:rsidRPr="00876E8C">
        <w:rPr>
          <w:bCs/>
          <w:i/>
          <w:iCs/>
        </w:rPr>
        <w:t>)</w:t>
      </w:r>
      <w:r w:rsidR="00AB7F6E">
        <w:rPr>
          <w:bCs/>
          <w:i/>
          <w:iCs/>
        </w:rPr>
        <w:t>.</w:t>
      </w:r>
    </w:p>
    <w:p w14:paraId="594C0C01" w14:textId="066E92DD" w:rsidR="00E67EFE" w:rsidRDefault="00564DFA" w:rsidP="00564DFA">
      <w:pPr>
        <w:spacing w:after="240" w:line="276" w:lineRule="auto"/>
        <w:rPr>
          <w:b/>
          <w:bCs/>
          <w:sz w:val="20"/>
        </w:rPr>
      </w:pPr>
      <w:r w:rsidRPr="006D5968">
        <w:rPr>
          <w:b/>
          <w:bCs/>
          <w:sz w:val="20"/>
        </w:rPr>
        <w:t>Proyecto de Investigación previo a la obtención del título de Ingenier</w:t>
      </w:r>
      <w:r>
        <w:rPr>
          <w:b/>
          <w:bCs/>
          <w:sz w:val="20"/>
        </w:rPr>
        <w:t>o/</w:t>
      </w:r>
      <w:r w:rsidR="00CB7EAC">
        <w:rPr>
          <w:b/>
          <w:bCs/>
          <w:sz w:val="20"/>
        </w:rPr>
        <w:t>a Agrónomo</w:t>
      </w:r>
      <w:r>
        <w:rPr>
          <w:b/>
          <w:bCs/>
          <w:sz w:val="20"/>
        </w:rPr>
        <w:t>/a</w:t>
      </w:r>
      <w:r w:rsidRPr="006D5968">
        <w:rPr>
          <w:b/>
          <w:bCs/>
          <w:sz w:val="20"/>
        </w:rPr>
        <w:t xml:space="preserve"> otorgado por la Universidad Estatal de Bolívar a través de la Facultad de Ciencias Agropecuarias</w:t>
      </w:r>
      <w:r>
        <w:rPr>
          <w:b/>
          <w:bCs/>
          <w:sz w:val="20"/>
        </w:rPr>
        <w:t>,</w:t>
      </w:r>
      <w:r w:rsidRPr="006D5968">
        <w:rPr>
          <w:b/>
          <w:bCs/>
          <w:sz w:val="20"/>
        </w:rPr>
        <w:t xml:space="preserve"> Recursos Naturales y del Ambiente</w:t>
      </w:r>
      <w:r>
        <w:rPr>
          <w:b/>
          <w:bCs/>
          <w:sz w:val="20"/>
        </w:rPr>
        <w:t>,</w:t>
      </w:r>
      <w:r w:rsidRPr="006D5968">
        <w:rPr>
          <w:b/>
          <w:bCs/>
          <w:sz w:val="20"/>
        </w:rPr>
        <w:t xml:space="preserve"> Carrera de Agronom</w:t>
      </w:r>
      <w:r>
        <w:rPr>
          <w:b/>
          <w:bCs/>
          <w:sz w:val="20"/>
        </w:rPr>
        <w:t>í</w:t>
      </w:r>
      <w:r w:rsidRPr="006D5968">
        <w:rPr>
          <w:b/>
          <w:bCs/>
          <w:sz w:val="20"/>
        </w:rPr>
        <w:t>a.</w:t>
      </w:r>
    </w:p>
    <w:p w14:paraId="595B81CE" w14:textId="77777777" w:rsidR="00564DFA" w:rsidRPr="00564DFA" w:rsidRDefault="00564DFA" w:rsidP="00564DFA">
      <w:pPr>
        <w:spacing w:after="240" w:line="276" w:lineRule="auto"/>
        <w:rPr>
          <w:b/>
          <w:bCs/>
          <w:sz w:val="20"/>
        </w:rPr>
      </w:pPr>
    </w:p>
    <w:p w14:paraId="43A14174" w14:textId="07DD8BE2" w:rsidR="008E7DBB" w:rsidRPr="00876E8C" w:rsidRDefault="008E7DBB" w:rsidP="008E7DBB">
      <w:pPr>
        <w:snapToGrid w:val="0"/>
        <w:spacing w:before="240" w:after="240" w:line="360" w:lineRule="auto"/>
        <w:jc w:val="center"/>
        <w:rPr>
          <w:b/>
        </w:rPr>
      </w:pPr>
      <w:r w:rsidRPr="00876E8C">
        <w:rPr>
          <w:b/>
        </w:rPr>
        <w:t>Autores:</w:t>
      </w:r>
    </w:p>
    <w:p w14:paraId="75D65A2F" w14:textId="4995A30F" w:rsidR="008E7DBB" w:rsidRPr="008E7DBB" w:rsidRDefault="008E7DBB" w:rsidP="008E7DBB">
      <w:pPr>
        <w:pStyle w:val="Sinespaciado"/>
        <w:snapToGrid w:val="0"/>
        <w:spacing w:line="480" w:lineRule="auto"/>
        <w:jc w:val="center"/>
        <w:rPr>
          <w:rFonts w:ascii="Times New Roman" w:hAnsi="Times New Roman" w:cs="Times New Roman"/>
          <w:bCs/>
          <w:sz w:val="24"/>
          <w:szCs w:val="24"/>
          <w:lang w:val="es-ES_tradnl"/>
        </w:rPr>
      </w:pPr>
      <w:r w:rsidRPr="008E7DBB">
        <w:rPr>
          <w:rFonts w:ascii="Times New Roman" w:hAnsi="Times New Roman" w:cs="Times New Roman"/>
          <w:bCs/>
          <w:sz w:val="24"/>
          <w:szCs w:val="24"/>
          <w:lang w:val="es-ES_tradnl"/>
        </w:rPr>
        <w:t>Diego Fabricio</w:t>
      </w:r>
      <w:r w:rsidR="001840D5">
        <w:rPr>
          <w:rFonts w:ascii="Times New Roman" w:hAnsi="Times New Roman" w:cs="Times New Roman"/>
          <w:bCs/>
          <w:sz w:val="24"/>
          <w:szCs w:val="24"/>
          <w:lang w:val="es-ES_tradnl"/>
        </w:rPr>
        <w:t xml:space="preserve"> </w:t>
      </w:r>
      <w:r w:rsidR="001840D5" w:rsidRPr="008E7DBB">
        <w:rPr>
          <w:rFonts w:ascii="Times New Roman" w:hAnsi="Times New Roman" w:cs="Times New Roman"/>
          <w:bCs/>
          <w:sz w:val="24"/>
          <w:szCs w:val="24"/>
          <w:lang w:val="es-ES_tradnl"/>
        </w:rPr>
        <w:t>Aucapiña Quintuña</w:t>
      </w:r>
    </w:p>
    <w:p w14:paraId="6D17A366" w14:textId="197AA19C" w:rsidR="00564DFA" w:rsidRPr="00564DFA" w:rsidRDefault="008E7DBB" w:rsidP="00564DFA">
      <w:pPr>
        <w:pStyle w:val="Sinespaciado"/>
        <w:snapToGrid w:val="0"/>
        <w:spacing w:line="480" w:lineRule="auto"/>
        <w:jc w:val="center"/>
        <w:rPr>
          <w:rFonts w:ascii="Times New Roman" w:hAnsi="Times New Roman" w:cs="Times New Roman"/>
          <w:bCs/>
          <w:sz w:val="24"/>
          <w:szCs w:val="24"/>
        </w:rPr>
      </w:pPr>
      <w:r w:rsidRPr="008E7DBB">
        <w:rPr>
          <w:rFonts w:ascii="Times New Roman" w:hAnsi="Times New Roman" w:cs="Times New Roman"/>
          <w:bCs/>
          <w:sz w:val="24"/>
          <w:szCs w:val="24"/>
        </w:rPr>
        <w:t>Deysi Magdalena</w:t>
      </w:r>
      <w:r w:rsidR="001840D5">
        <w:rPr>
          <w:rFonts w:ascii="Times New Roman" w:hAnsi="Times New Roman" w:cs="Times New Roman"/>
          <w:bCs/>
          <w:sz w:val="24"/>
          <w:szCs w:val="24"/>
        </w:rPr>
        <w:t xml:space="preserve"> </w:t>
      </w:r>
      <w:r w:rsidR="001840D5" w:rsidRPr="008E7DBB">
        <w:rPr>
          <w:rFonts w:ascii="Times New Roman" w:hAnsi="Times New Roman" w:cs="Times New Roman"/>
          <w:bCs/>
          <w:sz w:val="24"/>
          <w:szCs w:val="24"/>
        </w:rPr>
        <w:t xml:space="preserve">Punina </w:t>
      </w:r>
      <w:proofErr w:type="spellStart"/>
      <w:r w:rsidR="001840D5" w:rsidRPr="008E7DBB">
        <w:rPr>
          <w:rFonts w:ascii="Times New Roman" w:hAnsi="Times New Roman" w:cs="Times New Roman"/>
          <w:bCs/>
          <w:sz w:val="24"/>
          <w:szCs w:val="24"/>
        </w:rPr>
        <w:t>Punina</w:t>
      </w:r>
      <w:proofErr w:type="spellEnd"/>
    </w:p>
    <w:p w14:paraId="0C050946" w14:textId="1DE31332" w:rsidR="008E7DBB" w:rsidRPr="008E7DBB" w:rsidRDefault="008E7DBB" w:rsidP="008E7DBB">
      <w:pPr>
        <w:snapToGrid w:val="0"/>
        <w:spacing w:before="240" w:after="240" w:line="480" w:lineRule="auto"/>
        <w:jc w:val="center"/>
        <w:rPr>
          <w:b/>
          <w:lang w:val="es-ES_tradnl"/>
        </w:rPr>
      </w:pPr>
      <w:r w:rsidRPr="008E7DBB">
        <w:rPr>
          <w:b/>
          <w:lang w:val="es-ES_tradnl"/>
        </w:rPr>
        <w:t>Tutor:</w:t>
      </w:r>
    </w:p>
    <w:p w14:paraId="043AECA3" w14:textId="3E258E4E" w:rsidR="008E7DBB" w:rsidRDefault="008E7DBB" w:rsidP="00E67EFE">
      <w:pPr>
        <w:snapToGrid w:val="0"/>
        <w:spacing w:before="240" w:after="240" w:line="360" w:lineRule="auto"/>
        <w:jc w:val="center"/>
      </w:pPr>
      <w:r w:rsidRPr="00876E8C">
        <w:t xml:space="preserve">Ing. Jorge Washington Donato Ortiz. </w:t>
      </w:r>
      <w:proofErr w:type="spellStart"/>
      <w:r w:rsidRPr="00876E8C">
        <w:t>M.Sc</w:t>
      </w:r>
      <w:proofErr w:type="spellEnd"/>
      <w:r w:rsidRPr="00876E8C">
        <w:t>.</w:t>
      </w:r>
    </w:p>
    <w:p w14:paraId="6AF62ECA" w14:textId="77777777" w:rsidR="00E67EFE" w:rsidRPr="008E7DBB" w:rsidRDefault="00E67EFE" w:rsidP="00E67EFE">
      <w:pPr>
        <w:snapToGrid w:val="0"/>
        <w:spacing w:before="240" w:after="240" w:line="360" w:lineRule="auto"/>
        <w:jc w:val="center"/>
      </w:pPr>
    </w:p>
    <w:p w14:paraId="6394D486" w14:textId="77777777" w:rsidR="008E7DBB" w:rsidRPr="008E7DBB" w:rsidRDefault="008E7DBB" w:rsidP="008E7DBB">
      <w:pPr>
        <w:snapToGrid w:val="0"/>
        <w:spacing w:before="240" w:after="240" w:line="360" w:lineRule="auto"/>
        <w:jc w:val="center"/>
        <w:rPr>
          <w:b/>
          <w:lang w:val="es-ES_tradnl"/>
        </w:rPr>
      </w:pPr>
      <w:r w:rsidRPr="008E7DBB">
        <w:rPr>
          <w:b/>
          <w:lang w:val="es-ES_tradnl"/>
        </w:rPr>
        <w:t>Guaranda – Ecuador</w:t>
      </w:r>
    </w:p>
    <w:p w14:paraId="564236B2" w14:textId="77777777" w:rsidR="008E7DBB" w:rsidRDefault="008E7DBB" w:rsidP="008E7DBB">
      <w:pPr>
        <w:snapToGrid w:val="0"/>
        <w:spacing w:before="240" w:after="240" w:line="360" w:lineRule="auto"/>
        <w:jc w:val="center"/>
        <w:rPr>
          <w:b/>
          <w:lang w:val="es-ES_tradnl"/>
        </w:rPr>
      </w:pPr>
      <w:r w:rsidRPr="008E7DBB">
        <w:rPr>
          <w:b/>
          <w:lang w:val="es-ES_tradnl"/>
        </w:rPr>
        <w:t>202</w:t>
      </w:r>
      <w:r w:rsidR="00564DFA">
        <w:rPr>
          <w:b/>
          <w:lang w:val="es-ES_tradnl"/>
        </w:rPr>
        <w:t>6</w:t>
      </w:r>
    </w:p>
    <w:p w14:paraId="5FA9F211" w14:textId="5354D1CB" w:rsidR="00B8194D" w:rsidRPr="008E7DBB" w:rsidRDefault="00B8194D" w:rsidP="008E7DBB">
      <w:pPr>
        <w:snapToGrid w:val="0"/>
        <w:spacing w:before="240" w:after="240" w:line="360" w:lineRule="auto"/>
        <w:jc w:val="center"/>
        <w:rPr>
          <w:b/>
          <w:lang w:val="es-ES_tradnl"/>
        </w:rPr>
        <w:sectPr w:rsidR="00B8194D" w:rsidRPr="008E7DBB" w:rsidSect="00B05E13">
          <w:footerReference w:type="default" r:id="rId9"/>
          <w:footerReference w:type="first" r:id="rId10"/>
          <w:type w:val="nextColumn"/>
          <w:pgSz w:w="11906" w:h="16838" w:code="9"/>
          <w:pgMar w:top="1701" w:right="1701" w:bottom="1701" w:left="2268" w:header="851" w:footer="851" w:gutter="0"/>
          <w:pgNumType w:start="1"/>
          <w:cols w:space="708"/>
          <w:titlePg/>
          <w:docGrid w:linePitch="360"/>
        </w:sectPr>
      </w:pPr>
    </w:p>
    <w:p w14:paraId="617F7116" w14:textId="622567D6" w:rsidR="00B8194D" w:rsidRPr="00C61EDB" w:rsidRDefault="00C05E7B" w:rsidP="00C05E7B">
      <w:pPr>
        <w:spacing w:line="360" w:lineRule="auto"/>
        <w:rPr>
          <w:lang w:val="es-ES_tradnl"/>
        </w:rPr>
      </w:pPr>
      <w:r>
        <w:rPr>
          <w:noProof/>
        </w:rPr>
        <w:lastRenderedPageBreak/>
        <w:drawing>
          <wp:anchor distT="0" distB="0" distL="114300" distR="114300" simplePos="0" relativeHeight="251714560" behindDoc="0" locked="0" layoutInCell="1" allowOverlap="1" wp14:anchorId="1D9A7FE5" wp14:editId="47BC207E">
            <wp:simplePos x="0" y="0"/>
            <wp:positionH relativeFrom="margin">
              <wp:posOffset>-540385</wp:posOffset>
            </wp:positionH>
            <wp:positionV relativeFrom="paragraph">
              <wp:posOffset>2540</wp:posOffset>
            </wp:positionV>
            <wp:extent cx="6104890" cy="7553960"/>
            <wp:effectExtent l="0" t="0" r="0" b="8890"/>
            <wp:wrapSquare wrapText="bothSides"/>
            <wp:docPr id="309881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086"/>
                    <a:stretch/>
                  </pic:blipFill>
                  <pic:spPr bwMode="auto">
                    <a:xfrm>
                      <a:off x="0" y="0"/>
                      <a:ext cx="6104890" cy="7553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0FC26A" w14:textId="77777777" w:rsidR="00C05E7B" w:rsidRDefault="00C05E7B" w:rsidP="00862509">
      <w:pPr>
        <w:snapToGrid w:val="0"/>
        <w:spacing w:after="240" w:line="360" w:lineRule="auto"/>
        <w:jc w:val="center"/>
        <w:rPr>
          <w:b/>
          <w:sz w:val="28"/>
          <w:szCs w:val="28"/>
          <w:lang w:val="es-CO"/>
        </w:rPr>
      </w:pPr>
    </w:p>
    <w:p w14:paraId="1FFD922A" w14:textId="77777777" w:rsidR="00C05E7B" w:rsidRDefault="00C05E7B" w:rsidP="00862509">
      <w:pPr>
        <w:snapToGrid w:val="0"/>
        <w:spacing w:after="240" w:line="360" w:lineRule="auto"/>
        <w:jc w:val="center"/>
        <w:rPr>
          <w:b/>
          <w:sz w:val="28"/>
          <w:szCs w:val="28"/>
          <w:lang w:val="es-CO"/>
        </w:rPr>
      </w:pPr>
    </w:p>
    <w:p w14:paraId="04236048" w14:textId="580F64A0" w:rsidR="00C05E7B" w:rsidRDefault="00C05E7B" w:rsidP="00862509">
      <w:pPr>
        <w:snapToGrid w:val="0"/>
        <w:spacing w:after="240" w:line="360" w:lineRule="auto"/>
        <w:jc w:val="center"/>
        <w:rPr>
          <w:b/>
          <w:sz w:val="28"/>
          <w:szCs w:val="28"/>
          <w:lang w:val="es-CO"/>
        </w:rPr>
      </w:pPr>
      <w:r>
        <w:rPr>
          <w:noProof/>
        </w:rPr>
        <w:lastRenderedPageBreak/>
        <w:drawing>
          <wp:anchor distT="0" distB="0" distL="114300" distR="114300" simplePos="0" relativeHeight="251715584" behindDoc="0" locked="0" layoutInCell="1" allowOverlap="1" wp14:anchorId="3AA05902" wp14:editId="0595326D">
            <wp:simplePos x="0" y="0"/>
            <wp:positionH relativeFrom="column">
              <wp:posOffset>-975995</wp:posOffset>
            </wp:positionH>
            <wp:positionV relativeFrom="paragraph">
              <wp:posOffset>2540</wp:posOffset>
            </wp:positionV>
            <wp:extent cx="6470650" cy="7596505"/>
            <wp:effectExtent l="0" t="0" r="6350" b="4445"/>
            <wp:wrapSquare wrapText="bothSides"/>
            <wp:docPr id="15869249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9403"/>
                    <a:stretch/>
                  </pic:blipFill>
                  <pic:spPr bwMode="auto">
                    <a:xfrm>
                      <a:off x="0" y="0"/>
                      <a:ext cx="6470650" cy="7596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631031" w14:textId="77777777" w:rsidR="00C05E7B" w:rsidRDefault="00C05E7B" w:rsidP="00862509">
      <w:pPr>
        <w:snapToGrid w:val="0"/>
        <w:spacing w:after="240" w:line="360" w:lineRule="auto"/>
        <w:jc w:val="center"/>
        <w:rPr>
          <w:b/>
          <w:sz w:val="28"/>
          <w:szCs w:val="28"/>
          <w:lang w:val="es-CO"/>
        </w:rPr>
      </w:pPr>
    </w:p>
    <w:p w14:paraId="32C29B03" w14:textId="770CD209" w:rsidR="00C05E7B" w:rsidRDefault="00C05E7B" w:rsidP="00862509">
      <w:pPr>
        <w:snapToGrid w:val="0"/>
        <w:spacing w:after="240" w:line="360" w:lineRule="auto"/>
        <w:jc w:val="center"/>
        <w:rPr>
          <w:b/>
          <w:sz w:val="28"/>
          <w:szCs w:val="28"/>
          <w:lang w:val="es-CO"/>
        </w:rPr>
      </w:pPr>
      <w:r>
        <w:rPr>
          <w:noProof/>
        </w:rPr>
        <w:lastRenderedPageBreak/>
        <w:drawing>
          <wp:anchor distT="0" distB="0" distL="114300" distR="114300" simplePos="0" relativeHeight="251716608" behindDoc="0" locked="0" layoutInCell="1" allowOverlap="1" wp14:anchorId="5AF73BC4" wp14:editId="74D0B3F8">
            <wp:simplePos x="0" y="0"/>
            <wp:positionH relativeFrom="page">
              <wp:align>center</wp:align>
            </wp:positionH>
            <wp:positionV relativeFrom="paragraph">
              <wp:posOffset>537</wp:posOffset>
            </wp:positionV>
            <wp:extent cx="6189345" cy="8285480"/>
            <wp:effectExtent l="0" t="0" r="1905" b="1270"/>
            <wp:wrapSquare wrapText="bothSides"/>
            <wp:docPr id="14984478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9345" cy="828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0CDB4" w14:textId="43B30E25" w:rsidR="00132A27" w:rsidRDefault="00C05E7B" w:rsidP="00132A27">
      <w:pPr>
        <w:snapToGrid w:val="0"/>
        <w:spacing w:after="240" w:line="360" w:lineRule="auto"/>
        <w:jc w:val="center"/>
        <w:rPr>
          <w:b/>
          <w:lang w:val="es-CO"/>
        </w:rPr>
      </w:pPr>
      <w:r w:rsidRPr="00132A27">
        <w:rPr>
          <w:bCs/>
          <w:noProof/>
        </w:rPr>
        <w:lastRenderedPageBreak/>
        <w:drawing>
          <wp:anchor distT="0" distB="0" distL="114300" distR="114300" simplePos="0" relativeHeight="251717632" behindDoc="0" locked="0" layoutInCell="1" allowOverlap="1" wp14:anchorId="12C29DD9" wp14:editId="54FDA9F5">
            <wp:simplePos x="0" y="0"/>
            <wp:positionH relativeFrom="margin">
              <wp:posOffset>-739140</wp:posOffset>
            </wp:positionH>
            <wp:positionV relativeFrom="paragraph">
              <wp:posOffset>17145</wp:posOffset>
            </wp:positionV>
            <wp:extent cx="6259830" cy="7810500"/>
            <wp:effectExtent l="0" t="0" r="7620" b="0"/>
            <wp:wrapSquare wrapText="bothSides"/>
            <wp:docPr id="16187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b="20259"/>
                    <a:stretch/>
                  </pic:blipFill>
                  <pic:spPr bwMode="auto">
                    <a:xfrm>
                      <a:off x="0" y="0"/>
                      <a:ext cx="6259830" cy="781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2A27">
        <w:rPr>
          <w:bCs/>
          <w:lang w:val="es-CO"/>
        </w:rPr>
        <w:t xml:space="preserve">                      </w:t>
      </w:r>
      <w:r w:rsidR="00132A27" w:rsidRPr="00132A27">
        <w:rPr>
          <w:bCs/>
          <w:lang w:val="es-CO"/>
        </w:rPr>
        <w:t>Ing. Jorge Washington Donato Ortiz.M.Sc.</w:t>
      </w:r>
    </w:p>
    <w:p w14:paraId="790984EF" w14:textId="6C8B9576" w:rsidR="00132A27" w:rsidRPr="00132A27" w:rsidRDefault="00132A27" w:rsidP="00132A27">
      <w:pPr>
        <w:snapToGrid w:val="0"/>
        <w:spacing w:after="240"/>
        <w:jc w:val="center"/>
        <w:rPr>
          <w:b/>
          <w:sz w:val="28"/>
          <w:szCs w:val="28"/>
          <w:lang w:val="es-CO"/>
        </w:rPr>
      </w:pPr>
      <w:r>
        <w:rPr>
          <w:b/>
          <w:sz w:val="28"/>
          <w:szCs w:val="28"/>
          <w:lang w:val="es-CO"/>
        </w:rPr>
        <w:t xml:space="preserve">                </w:t>
      </w:r>
      <w:r w:rsidRPr="00132A27">
        <w:rPr>
          <w:b/>
          <w:sz w:val="28"/>
          <w:szCs w:val="28"/>
          <w:lang w:val="es-CO"/>
        </w:rPr>
        <w:t>TUTOR</w:t>
      </w:r>
    </w:p>
    <w:p w14:paraId="7452A487" w14:textId="226E0A60" w:rsidR="00B8194D" w:rsidRDefault="00B8194D" w:rsidP="00862509">
      <w:pPr>
        <w:snapToGrid w:val="0"/>
        <w:spacing w:after="240" w:line="360" w:lineRule="auto"/>
        <w:jc w:val="center"/>
        <w:rPr>
          <w:b/>
          <w:sz w:val="28"/>
          <w:szCs w:val="28"/>
          <w:lang w:val="es-CO"/>
        </w:rPr>
      </w:pPr>
      <w:r w:rsidRPr="00985519">
        <w:rPr>
          <w:b/>
          <w:sz w:val="28"/>
          <w:szCs w:val="28"/>
          <w:lang w:val="es-CO"/>
        </w:rPr>
        <w:lastRenderedPageBreak/>
        <w:t>DEDICATORIA</w:t>
      </w:r>
    </w:p>
    <w:p w14:paraId="18F8E387" w14:textId="156466D4" w:rsidR="00862509" w:rsidRPr="00862509" w:rsidRDefault="00862509" w:rsidP="00862509">
      <w:pPr>
        <w:snapToGrid w:val="0"/>
        <w:spacing w:after="240" w:line="360" w:lineRule="auto"/>
      </w:pPr>
      <w:r w:rsidRPr="00862509">
        <w:t>Dedico este proyecto</w:t>
      </w:r>
      <w:r>
        <w:t xml:space="preserve"> de investigación</w:t>
      </w:r>
      <w:r w:rsidRPr="00862509">
        <w:t>, a Dios por darme la vida</w:t>
      </w:r>
      <w:r>
        <w:t xml:space="preserve">, </w:t>
      </w:r>
      <w:r w:rsidRPr="00862509">
        <w:t>sabiduría</w:t>
      </w:r>
      <w:r>
        <w:t>,</w:t>
      </w:r>
      <w:r w:rsidRPr="00862509">
        <w:t xml:space="preserve"> fortaleza en los momentos difíciles</w:t>
      </w:r>
      <w:r>
        <w:t xml:space="preserve">, </w:t>
      </w:r>
      <w:r w:rsidRPr="00862509">
        <w:t>perseverancia y conocimiento, por iluminar mi mente y mi espíritu</w:t>
      </w:r>
      <w:r>
        <w:t xml:space="preserve"> q</w:t>
      </w:r>
      <w:r w:rsidRPr="00862509">
        <w:t>uien supo guiarme por el buen camino.</w:t>
      </w:r>
    </w:p>
    <w:p w14:paraId="1F3D7E9F" w14:textId="77777777" w:rsidR="00862509" w:rsidRPr="00862509" w:rsidRDefault="00862509" w:rsidP="00862509">
      <w:pPr>
        <w:snapToGrid w:val="0"/>
        <w:spacing w:after="240" w:line="360" w:lineRule="auto"/>
      </w:pPr>
      <w:r w:rsidRPr="00862509">
        <w:t xml:space="preserve">A mis padres Raúl y Carmen, por ser mi ejemplo de dedicación, sacrificio y amor incondicional. Gracias por creer en mi incluso cuando yo dudaba, por sus consejos, por sus oraciones y lágrimas. </w:t>
      </w:r>
    </w:p>
    <w:p w14:paraId="152F65AB" w14:textId="77777777" w:rsidR="00862509" w:rsidRPr="00862509" w:rsidRDefault="00862509" w:rsidP="00862509">
      <w:pPr>
        <w:snapToGrid w:val="0"/>
        <w:spacing w:after="240" w:line="360" w:lineRule="auto"/>
      </w:pPr>
      <w:r w:rsidRPr="00862509">
        <w:t xml:space="preserve">A mis hermanos Roberto, Leonardo, Raquel, Susana, Ricardo, Joel por su apoyo, consejos, su comprensión y su aliento constante cada palabra de ánimo y cada gesto de cariño me dieron fuerza para seguir adelante. </w:t>
      </w:r>
    </w:p>
    <w:p w14:paraId="565C04AC" w14:textId="77777777" w:rsidR="00862509" w:rsidRPr="00862509" w:rsidRDefault="00862509" w:rsidP="00862509">
      <w:pPr>
        <w:snapToGrid w:val="0"/>
        <w:spacing w:after="240" w:line="360" w:lineRule="auto"/>
      </w:pPr>
      <w:r w:rsidRPr="00862509">
        <w:t>A mis amigos verdaderos Luis, Jairo, Kevin, Doris que compartieron conmigo largas horas de estudio, risas, desvelos, también silencios llenos de comprensión. Gracias por ser parte esencial de este camino.</w:t>
      </w:r>
    </w:p>
    <w:p w14:paraId="232C1320" w14:textId="77777777" w:rsidR="00862509" w:rsidRPr="00862509" w:rsidRDefault="00862509" w:rsidP="00862509">
      <w:pPr>
        <w:snapToGrid w:val="0"/>
        <w:spacing w:after="240" w:line="360" w:lineRule="auto"/>
      </w:pPr>
      <w:r w:rsidRPr="00862509">
        <w:t>Y finalmente, dedico esta tesis a mí mismo, por no rendirme, superar obstáculos, continuar orgullo, sabiendo que cada esfuerzo valió la pena.</w:t>
      </w:r>
    </w:p>
    <w:p w14:paraId="21151EF6" w14:textId="77777777" w:rsidR="000E4550" w:rsidRDefault="000E4550" w:rsidP="00862509">
      <w:pPr>
        <w:snapToGrid w:val="0"/>
        <w:spacing w:after="240" w:line="360" w:lineRule="auto"/>
      </w:pPr>
      <w:r>
        <w:t xml:space="preserve">                                                                 </w:t>
      </w:r>
    </w:p>
    <w:p w14:paraId="217ECF79" w14:textId="42518E25" w:rsidR="00B8194D" w:rsidRDefault="000E4550" w:rsidP="00862509">
      <w:pPr>
        <w:snapToGrid w:val="0"/>
        <w:spacing w:after="240" w:line="360" w:lineRule="auto"/>
        <w:jc w:val="right"/>
        <w:rPr>
          <w:b/>
          <w:sz w:val="28"/>
          <w:szCs w:val="28"/>
          <w:lang w:val="es-CO"/>
        </w:rPr>
      </w:pPr>
      <w:r>
        <w:t xml:space="preserve">                                                                                  </w:t>
      </w:r>
      <w:r w:rsidRPr="000A3850">
        <w:rPr>
          <w:b/>
          <w:bCs/>
        </w:rPr>
        <w:t>Diego</w:t>
      </w:r>
    </w:p>
    <w:p w14:paraId="18EA1553" w14:textId="77777777" w:rsidR="00B8194D" w:rsidRDefault="00B8194D" w:rsidP="00B8194D">
      <w:pPr>
        <w:snapToGrid w:val="0"/>
        <w:spacing w:before="240" w:after="240" w:line="360" w:lineRule="auto"/>
        <w:jc w:val="center"/>
        <w:rPr>
          <w:b/>
          <w:sz w:val="28"/>
          <w:szCs w:val="28"/>
          <w:lang w:val="es-CO"/>
        </w:rPr>
      </w:pPr>
    </w:p>
    <w:p w14:paraId="6740C5C0" w14:textId="77777777" w:rsidR="00B8194D" w:rsidRDefault="00B8194D" w:rsidP="00B8194D">
      <w:pPr>
        <w:snapToGrid w:val="0"/>
        <w:spacing w:before="240" w:after="240" w:line="360" w:lineRule="auto"/>
        <w:jc w:val="center"/>
        <w:rPr>
          <w:b/>
          <w:sz w:val="28"/>
          <w:szCs w:val="28"/>
          <w:lang w:val="es-CO"/>
        </w:rPr>
      </w:pPr>
    </w:p>
    <w:p w14:paraId="3AEF4439" w14:textId="77777777" w:rsidR="00B8194D" w:rsidRDefault="00B8194D" w:rsidP="00B8194D">
      <w:pPr>
        <w:snapToGrid w:val="0"/>
        <w:spacing w:before="240" w:after="240" w:line="360" w:lineRule="auto"/>
        <w:jc w:val="center"/>
        <w:rPr>
          <w:b/>
          <w:sz w:val="28"/>
          <w:szCs w:val="28"/>
          <w:lang w:val="es-CO"/>
        </w:rPr>
      </w:pPr>
    </w:p>
    <w:p w14:paraId="492425A7" w14:textId="77777777" w:rsidR="00B8194D" w:rsidRDefault="00B8194D" w:rsidP="000E4550">
      <w:pPr>
        <w:snapToGrid w:val="0"/>
        <w:spacing w:before="240" w:after="240" w:line="360" w:lineRule="auto"/>
        <w:rPr>
          <w:b/>
          <w:sz w:val="28"/>
          <w:szCs w:val="28"/>
          <w:lang w:val="es-CO"/>
        </w:rPr>
      </w:pPr>
    </w:p>
    <w:p w14:paraId="1A5BB463" w14:textId="77777777" w:rsidR="00862509" w:rsidRDefault="00862509" w:rsidP="000E4550">
      <w:pPr>
        <w:snapToGrid w:val="0"/>
        <w:spacing w:before="240" w:after="240" w:line="360" w:lineRule="auto"/>
        <w:rPr>
          <w:b/>
          <w:sz w:val="28"/>
          <w:szCs w:val="28"/>
          <w:lang w:val="es-CO"/>
        </w:rPr>
      </w:pPr>
    </w:p>
    <w:p w14:paraId="3D24F08A" w14:textId="77777777" w:rsidR="00862509" w:rsidRPr="00AE5DD0" w:rsidRDefault="00862509" w:rsidP="000E4550">
      <w:pPr>
        <w:snapToGrid w:val="0"/>
        <w:spacing w:before="240" w:after="240" w:line="360" w:lineRule="auto"/>
        <w:rPr>
          <w:b/>
          <w:sz w:val="28"/>
          <w:szCs w:val="28"/>
          <w:lang w:val="es-CO"/>
        </w:rPr>
      </w:pPr>
    </w:p>
    <w:p w14:paraId="5372FAF7" w14:textId="41E4320F" w:rsidR="00B8194D" w:rsidRPr="000E4550" w:rsidRDefault="00B8194D" w:rsidP="00862509">
      <w:pPr>
        <w:snapToGrid w:val="0"/>
        <w:spacing w:after="240" w:line="360" w:lineRule="auto"/>
        <w:jc w:val="center"/>
        <w:rPr>
          <w:b/>
          <w:sz w:val="28"/>
          <w:szCs w:val="28"/>
          <w:lang w:val="es-CO"/>
        </w:rPr>
      </w:pPr>
      <w:r w:rsidRPr="00985519">
        <w:rPr>
          <w:b/>
          <w:sz w:val="28"/>
          <w:szCs w:val="28"/>
          <w:lang w:val="es-CO"/>
        </w:rPr>
        <w:lastRenderedPageBreak/>
        <w:t>DEDICATORIA</w:t>
      </w:r>
    </w:p>
    <w:p w14:paraId="0A98FCC4" w14:textId="71918205" w:rsidR="00862509" w:rsidRDefault="00862509" w:rsidP="00862509">
      <w:pPr>
        <w:snapToGrid w:val="0"/>
        <w:spacing w:after="240" w:line="360" w:lineRule="auto"/>
        <w:rPr>
          <w:lang w:val="es-ES"/>
        </w:rPr>
      </w:pPr>
      <w:r>
        <w:rPr>
          <w:lang w:val="es-ES"/>
        </w:rPr>
        <w:t xml:space="preserve">En este proyecto de investigación reconozco que el autor principal ha sido Dios quien me ha guiado en mis noches de desvelo, en mis momentos de dudas, y mi familia han sido mi fortaleza. </w:t>
      </w:r>
    </w:p>
    <w:p w14:paraId="2A25A8DF" w14:textId="77777777" w:rsidR="00862509" w:rsidRDefault="00862509" w:rsidP="00862509">
      <w:pPr>
        <w:snapToGrid w:val="0"/>
        <w:spacing w:after="240" w:line="360" w:lineRule="auto"/>
        <w:rPr>
          <w:lang w:val="es-ES"/>
        </w:rPr>
      </w:pPr>
      <w:r>
        <w:rPr>
          <w:lang w:val="es-ES"/>
        </w:rPr>
        <w:t xml:space="preserve">A mis padres que han sido mis pilares fundamentales (Àngel y Mercedes) y no hay palabras para agradecer tanto apoyo que con mucho amor y sacrificio son la raíz de este paso tan importante en mi vida. A mis hermanos por ser el refugio y apoyo que me mantuvieron firme. </w:t>
      </w:r>
    </w:p>
    <w:p w14:paraId="01CC394C" w14:textId="77777777" w:rsidR="00862509" w:rsidRDefault="00862509" w:rsidP="00862509">
      <w:pPr>
        <w:snapToGrid w:val="0"/>
        <w:spacing w:after="240" w:line="360" w:lineRule="auto"/>
        <w:rPr>
          <w:lang w:val="es-ES"/>
        </w:rPr>
      </w:pPr>
      <w:r>
        <w:rPr>
          <w:lang w:val="es-ES"/>
        </w:rPr>
        <w:t xml:space="preserve">Con el alma desbordada también le dedico este triunfo a mi angelito que Dios me regalo, y que llego para darle un propósito sagrado a mi esfuerzo. </w:t>
      </w:r>
    </w:p>
    <w:p w14:paraId="12BEDAA0" w14:textId="77777777" w:rsidR="00862509" w:rsidRDefault="00862509" w:rsidP="00862509">
      <w:pPr>
        <w:snapToGrid w:val="0"/>
        <w:spacing w:after="240" w:line="360" w:lineRule="auto"/>
        <w:rPr>
          <w:lang w:val="es-ES"/>
        </w:rPr>
      </w:pPr>
      <w:r>
        <w:rPr>
          <w:lang w:val="es-ES"/>
        </w:rPr>
        <w:t>Sin dejar atrás a mis padrinos y hermanos (Anita, Leonardo e hijos) que fueron como mi segunda familia.</w:t>
      </w:r>
    </w:p>
    <w:p w14:paraId="3ED5E094" w14:textId="77777777" w:rsidR="00862509" w:rsidRDefault="00862509" w:rsidP="00862509">
      <w:pPr>
        <w:snapToGrid w:val="0"/>
        <w:spacing w:after="240" w:line="360" w:lineRule="auto"/>
        <w:rPr>
          <w:lang w:val="es-ES"/>
        </w:rPr>
      </w:pPr>
      <w:r>
        <w:rPr>
          <w:lang w:val="es-ES"/>
        </w:rPr>
        <w:t xml:space="preserve">Y a toda mi familia y las personas que confiaron en mí, gracias por todo el apoyo. </w:t>
      </w:r>
    </w:p>
    <w:p w14:paraId="50A61D94" w14:textId="77777777" w:rsidR="000E4550" w:rsidRDefault="000E4550" w:rsidP="00862509">
      <w:pPr>
        <w:snapToGrid w:val="0"/>
        <w:spacing w:after="240" w:line="360" w:lineRule="auto"/>
        <w:rPr>
          <w:lang w:val="es-ES"/>
        </w:rPr>
      </w:pPr>
    </w:p>
    <w:p w14:paraId="0FC9A583" w14:textId="0C9208EA" w:rsidR="000E4550" w:rsidRPr="000E4550" w:rsidRDefault="000E4550" w:rsidP="00862509">
      <w:pPr>
        <w:snapToGrid w:val="0"/>
        <w:spacing w:after="240" w:line="360" w:lineRule="auto"/>
        <w:jc w:val="right"/>
        <w:rPr>
          <w:b/>
          <w:bCs/>
          <w:lang w:val="es-ES"/>
        </w:rPr>
      </w:pPr>
      <w:r w:rsidRPr="000E4550">
        <w:rPr>
          <w:b/>
          <w:bCs/>
          <w:lang w:val="es-ES"/>
        </w:rPr>
        <w:t xml:space="preserve">Deysi </w:t>
      </w:r>
    </w:p>
    <w:p w14:paraId="11BD8C17" w14:textId="77777777" w:rsidR="00B8194D" w:rsidRDefault="00B8194D" w:rsidP="00B8194D">
      <w:pPr>
        <w:rPr>
          <w:rFonts w:eastAsia="Calibri"/>
          <w:lang w:val="es-ES_tradnl" w:eastAsia="es-EC"/>
        </w:rPr>
      </w:pPr>
    </w:p>
    <w:p w14:paraId="28525312" w14:textId="77777777" w:rsidR="00B8194D" w:rsidRDefault="00B8194D" w:rsidP="00B8194D">
      <w:pPr>
        <w:rPr>
          <w:rFonts w:eastAsia="Calibri"/>
          <w:lang w:val="es-ES_tradnl" w:eastAsia="es-EC"/>
        </w:rPr>
      </w:pPr>
    </w:p>
    <w:p w14:paraId="16C797B6" w14:textId="77777777" w:rsidR="00B8194D" w:rsidRDefault="00B8194D" w:rsidP="00B8194D">
      <w:pPr>
        <w:rPr>
          <w:rFonts w:eastAsia="Calibri"/>
          <w:lang w:val="es-ES_tradnl" w:eastAsia="es-EC"/>
        </w:rPr>
      </w:pPr>
    </w:p>
    <w:p w14:paraId="51B7EFE2" w14:textId="77777777" w:rsidR="00B8194D" w:rsidRDefault="00B8194D" w:rsidP="00B8194D">
      <w:pPr>
        <w:rPr>
          <w:rFonts w:eastAsia="Calibri"/>
          <w:lang w:val="es-ES_tradnl" w:eastAsia="es-EC"/>
        </w:rPr>
      </w:pPr>
    </w:p>
    <w:p w14:paraId="33AC4023" w14:textId="77777777" w:rsidR="00B8194D" w:rsidRDefault="00B8194D" w:rsidP="00B8194D">
      <w:pPr>
        <w:rPr>
          <w:rFonts w:eastAsia="Calibri"/>
          <w:lang w:val="es-ES_tradnl" w:eastAsia="es-EC"/>
        </w:rPr>
      </w:pPr>
    </w:p>
    <w:p w14:paraId="1A9B559A" w14:textId="77777777" w:rsidR="00B8194D" w:rsidRDefault="00B8194D" w:rsidP="00B8194D">
      <w:pPr>
        <w:rPr>
          <w:rFonts w:eastAsia="Calibri"/>
          <w:lang w:val="es-ES_tradnl" w:eastAsia="es-EC"/>
        </w:rPr>
      </w:pPr>
    </w:p>
    <w:p w14:paraId="445FBD44" w14:textId="77777777" w:rsidR="00B8194D" w:rsidRDefault="00B8194D" w:rsidP="00B8194D">
      <w:pPr>
        <w:rPr>
          <w:rFonts w:eastAsia="Calibri"/>
          <w:lang w:val="es-ES_tradnl" w:eastAsia="es-EC"/>
        </w:rPr>
      </w:pPr>
    </w:p>
    <w:p w14:paraId="408817F5" w14:textId="77777777" w:rsidR="00B8194D" w:rsidRDefault="00B8194D" w:rsidP="00B8194D">
      <w:pPr>
        <w:rPr>
          <w:rFonts w:eastAsia="Calibri"/>
          <w:lang w:val="es-ES_tradnl" w:eastAsia="es-EC"/>
        </w:rPr>
      </w:pPr>
    </w:p>
    <w:p w14:paraId="2685B692" w14:textId="77777777" w:rsidR="00B8194D" w:rsidRDefault="00B8194D" w:rsidP="00B8194D">
      <w:pPr>
        <w:rPr>
          <w:rFonts w:eastAsia="Calibri"/>
          <w:lang w:val="es-ES_tradnl" w:eastAsia="es-EC"/>
        </w:rPr>
      </w:pPr>
    </w:p>
    <w:p w14:paraId="5C551D58" w14:textId="77777777" w:rsidR="00B8194D" w:rsidRDefault="00B8194D" w:rsidP="00B8194D">
      <w:pPr>
        <w:rPr>
          <w:rFonts w:eastAsia="Calibri"/>
          <w:lang w:val="es-ES_tradnl" w:eastAsia="es-EC"/>
        </w:rPr>
      </w:pPr>
    </w:p>
    <w:p w14:paraId="4A5353F0" w14:textId="77777777" w:rsidR="00B8194D" w:rsidRDefault="00B8194D" w:rsidP="00B8194D">
      <w:pPr>
        <w:rPr>
          <w:rFonts w:eastAsia="Calibri"/>
          <w:lang w:val="es-ES_tradnl" w:eastAsia="es-EC"/>
        </w:rPr>
      </w:pPr>
    </w:p>
    <w:p w14:paraId="08ED25EC" w14:textId="77777777" w:rsidR="00B8194D" w:rsidRDefault="00B8194D" w:rsidP="00B8194D">
      <w:pPr>
        <w:rPr>
          <w:rFonts w:eastAsia="Calibri"/>
          <w:lang w:val="es-ES_tradnl" w:eastAsia="es-EC"/>
        </w:rPr>
      </w:pPr>
    </w:p>
    <w:p w14:paraId="522F0549" w14:textId="77777777" w:rsidR="00B8194D" w:rsidRDefault="00B8194D" w:rsidP="00B8194D">
      <w:pPr>
        <w:rPr>
          <w:rFonts w:eastAsia="Calibri"/>
          <w:lang w:val="es-ES_tradnl" w:eastAsia="es-EC"/>
        </w:rPr>
      </w:pPr>
    </w:p>
    <w:p w14:paraId="73B8A5B2" w14:textId="77777777" w:rsidR="00B8194D" w:rsidRDefault="00B8194D" w:rsidP="00B8194D">
      <w:pPr>
        <w:rPr>
          <w:rFonts w:eastAsia="Calibri"/>
          <w:lang w:val="es-ES_tradnl" w:eastAsia="es-EC"/>
        </w:rPr>
      </w:pPr>
    </w:p>
    <w:p w14:paraId="2118CB5E" w14:textId="77777777" w:rsidR="00B8194D" w:rsidRDefault="00B8194D" w:rsidP="00B8194D">
      <w:pPr>
        <w:rPr>
          <w:rFonts w:eastAsia="Calibri"/>
          <w:lang w:val="es-ES_tradnl" w:eastAsia="es-EC"/>
        </w:rPr>
      </w:pPr>
    </w:p>
    <w:p w14:paraId="0D052354" w14:textId="77777777" w:rsidR="00862509" w:rsidRDefault="00862509" w:rsidP="00B8194D">
      <w:pPr>
        <w:rPr>
          <w:rFonts w:eastAsia="Calibri"/>
          <w:lang w:val="es-ES_tradnl" w:eastAsia="es-EC"/>
        </w:rPr>
      </w:pPr>
    </w:p>
    <w:p w14:paraId="3EB4464F" w14:textId="77777777" w:rsidR="00B8194D" w:rsidRDefault="00B8194D" w:rsidP="000E4550">
      <w:pPr>
        <w:snapToGrid w:val="0"/>
        <w:spacing w:after="240" w:line="360" w:lineRule="auto"/>
        <w:rPr>
          <w:b/>
          <w:sz w:val="28"/>
          <w:szCs w:val="28"/>
          <w:lang w:val="es-ES_tradnl"/>
        </w:rPr>
      </w:pPr>
    </w:p>
    <w:p w14:paraId="266AD2ED" w14:textId="78334E8A" w:rsidR="00B8194D" w:rsidRPr="000E4550" w:rsidRDefault="00B8194D" w:rsidP="000E4550">
      <w:pPr>
        <w:snapToGrid w:val="0"/>
        <w:spacing w:after="240" w:line="360" w:lineRule="auto"/>
        <w:jc w:val="center"/>
        <w:rPr>
          <w:b/>
          <w:sz w:val="28"/>
          <w:szCs w:val="28"/>
          <w:lang w:val="es-ES_tradnl"/>
        </w:rPr>
      </w:pPr>
      <w:r w:rsidRPr="00234E6D">
        <w:rPr>
          <w:b/>
          <w:sz w:val="28"/>
          <w:szCs w:val="28"/>
          <w:lang w:val="es-ES_tradnl"/>
        </w:rPr>
        <w:lastRenderedPageBreak/>
        <w:t>AGRADECIMIENTO</w:t>
      </w:r>
    </w:p>
    <w:p w14:paraId="64767000" w14:textId="635699B0" w:rsidR="000E4550" w:rsidRDefault="000E4550" w:rsidP="000E4550">
      <w:pPr>
        <w:spacing w:after="240" w:line="360" w:lineRule="auto"/>
      </w:pPr>
      <w:r>
        <w:rPr>
          <w:lang w:val="en-US"/>
        </w:rPr>
        <w:t xml:space="preserve">En primer </w:t>
      </w:r>
      <w:proofErr w:type="spellStart"/>
      <w:r>
        <w:rPr>
          <w:lang w:val="en-US"/>
        </w:rPr>
        <w:t>lugar</w:t>
      </w:r>
      <w:proofErr w:type="spellEnd"/>
      <w:r>
        <w:rPr>
          <w:lang w:val="en-US"/>
        </w:rPr>
        <w:t xml:space="preserve">, </w:t>
      </w:r>
      <w:proofErr w:type="spellStart"/>
      <w:r>
        <w:rPr>
          <w:lang w:val="en-US"/>
        </w:rPr>
        <w:t>agradecemos</w:t>
      </w:r>
      <w:proofErr w:type="spellEnd"/>
      <w:r>
        <w:rPr>
          <w:lang w:val="en-US"/>
        </w:rPr>
        <w:t xml:space="preserve"> a Dios </w:t>
      </w:r>
      <w:proofErr w:type="spellStart"/>
      <w:r>
        <w:rPr>
          <w:lang w:val="en-US"/>
        </w:rPr>
        <w:t>por</w:t>
      </w:r>
      <w:proofErr w:type="spellEnd"/>
      <w:r>
        <w:rPr>
          <w:lang w:val="en-US"/>
        </w:rPr>
        <w:t xml:space="preserve"> </w:t>
      </w:r>
      <w:proofErr w:type="spellStart"/>
      <w:r>
        <w:rPr>
          <w:lang w:val="en-US"/>
        </w:rPr>
        <w:t>darnos</w:t>
      </w:r>
      <w:proofErr w:type="spellEnd"/>
      <w:r>
        <w:rPr>
          <w:lang w:val="en-US"/>
        </w:rPr>
        <w:t xml:space="preserve"> la </w:t>
      </w:r>
      <w:proofErr w:type="spellStart"/>
      <w:r>
        <w:rPr>
          <w:lang w:val="en-US"/>
        </w:rPr>
        <w:t>oportunidad</w:t>
      </w:r>
      <w:proofErr w:type="spellEnd"/>
      <w:r>
        <w:rPr>
          <w:lang w:val="en-US"/>
        </w:rPr>
        <w:t xml:space="preserve"> de </w:t>
      </w:r>
      <w:proofErr w:type="spellStart"/>
      <w:r>
        <w:rPr>
          <w:lang w:val="en-US"/>
        </w:rPr>
        <w:t>culminar</w:t>
      </w:r>
      <w:proofErr w:type="spellEnd"/>
      <w:r>
        <w:rPr>
          <w:lang w:val="en-US"/>
        </w:rPr>
        <w:t xml:space="preserve"> </w:t>
      </w:r>
      <w:proofErr w:type="spellStart"/>
      <w:r>
        <w:rPr>
          <w:lang w:val="en-US"/>
        </w:rPr>
        <w:t>nuestra</w:t>
      </w:r>
      <w:proofErr w:type="spellEnd"/>
      <w:r>
        <w:rPr>
          <w:lang w:val="en-US"/>
        </w:rPr>
        <w:t xml:space="preserve"> </w:t>
      </w:r>
      <w:proofErr w:type="spellStart"/>
      <w:r w:rsidRPr="000E4550">
        <w:rPr>
          <w:lang w:val="en-US"/>
        </w:rPr>
        <w:t>etapa</w:t>
      </w:r>
      <w:proofErr w:type="spellEnd"/>
      <w:r>
        <w:rPr>
          <w:lang w:val="en-US"/>
        </w:rPr>
        <w:t xml:space="preserve"> </w:t>
      </w:r>
      <w:proofErr w:type="spellStart"/>
      <w:r>
        <w:rPr>
          <w:lang w:val="en-US"/>
        </w:rPr>
        <w:t>universitaria</w:t>
      </w:r>
      <w:proofErr w:type="spellEnd"/>
      <w:r>
        <w:rPr>
          <w:lang w:val="en-US"/>
        </w:rPr>
        <w:t xml:space="preserve">, </w:t>
      </w:r>
      <w:proofErr w:type="spellStart"/>
      <w:r>
        <w:rPr>
          <w:lang w:val="en-US"/>
        </w:rPr>
        <w:t>iluminando</w:t>
      </w:r>
      <w:proofErr w:type="spellEnd"/>
      <w:r>
        <w:rPr>
          <w:lang w:val="en-US"/>
        </w:rPr>
        <w:t xml:space="preserve"> </w:t>
      </w:r>
      <w:proofErr w:type="spellStart"/>
      <w:r>
        <w:rPr>
          <w:lang w:val="en-US"/>
        </w:rPr>
        <w:t>nuestro</w:t>
      </w:r>
      <w:proofErr w:type="spellEnd"/>
      <w:r>
        <w:rPr>
          <w:lang w:val="en-US"/>
        </w:rPr>
        <w:t xml:space="preserve"> camino </w:t>
      </w:r>
      <w:proofErr w:type="spellStart"/>
      <w:r>
        <w:rPr>
          <w:lang w:val="en-US"/>
        </w:rPr>
        <w:t>en</w:t>
      </w:r>
      <w:proofErr w:type="spellEnd"/>
      <w:r>
        <w:rPr>
          <w:lang w:val="en-US"/>
        </w:rPr>
        <w:t xml:space="preserve"> </w:t>
      </w:r>
      <w:proofErr w:type="spellStart"/>
      <w:r>
        <w:rPr>
          <w:lang w:val="en-US"/>
        </w:rPr>
        <w:t>los</w:t>
      </w:r>
      <w:proofErr w:type="spellEnd"/>
      <w:r>
        <w:rPr>
          <w:lang w:val="en-US"/>
        </w:rPr>
        <w:t xml:space="preserve"> </w:t>
      </w:r>
      <w:proofErr w:type="spellStart"/>
      <w:r>
        <w:rPr>
          <w:lang w:val="en-US"/>
        </w:rPr>
        <w:t>momentos</w:t>
      </w:r>
      <w:proofErr w:type="spellEnd"/>
      <w:r>
        <w:rPr>
          <w:lang w:val="en-US"/>
        </w:rPr>
        <w:t xml:space="preserve"> de </w:t>
      </w:r>
      <w:proofErr w:type="spellStart"/>
      <w:r>
        <w:rPr>
          <w:lang w:val="en-US"/>
        </w:rPr>
        <w:t>oscuridad</w:t>
      </w:r>
      <w:proofErr w:type="spellEnd"/>
      <w:r>
        <w:rPr>
          <w:lang w:val="en-US"/>
        </w:rPr>
        <w:t xml:space="preserve"> y </w:t>
      </w:r>
      <w:proofErr w:type="spellStart"/>
      <w:r>
        <w:rPr>
          <w:lang w:val="en-US"/>
        </w:rPr>
        <w:t>brindándonos</w:t>
      </w:r>
      <w:proofErr w:type="spellEnd"/>
      <w:r>
        <w:rPr>
          <w:lang w:val="en-US"/>
        </w:rPr>
        <w:t xml:space="preserve"> la </w:t>
      </w:r>
      <w:proofErr w:type="spellStart"/>
      <w:r>
        <w:rPr>
          <w:lang w:val="en-US"/>
        </w:rPr>
        <w:t>fortaleza</w:t>
      </w:r>
      <w:proofErr w:type="spellEnd"/>
      <w:r>
        <w:rPr>
          <w:lang w:val="en-US"/>
        </w:rPr>
        <w:t xml:space="preserve"> </w:t>
      </w:r>
      <w:proofErr w:type="spellStart"/>
      <w:r>
        <w:rPr>
          <w:lang w:val="en-US"/>
        </w:rPr>
        <w:t>necesaria</w:t>
      </w:r>
      <w:proofErr w:type="spellEnd"/>
      <w:r>
        <w:rPr>
          <w:lang w:val="en-US"/>
        </w:rPr>
        <w:t xml:space="preserve"> para </w:t>
      </w:r>
      <w:proofErr w:type="spellStart"/>
      <w:r>
        <w:rPr>
          <w:lang w:val="en-US"/>
        </w:rPr>
        <w:t>superar</w:t>
      </w:r>
      <w:proofErr w:type="spellEnd"/>
      <w:r>
        <w:rPr>
          <w:lang w:val="en-US"/>
        </w:rPr>
        <w:t xml:space="preserve"> </w:t>
      </w:r>
      <w:proofErr w:type="spellStart"/>
      <w:r>
        <w:rPr>
          <w:lang w:val="en-US"/>
        </w:rPr>
        <w:t>cada</w:t>
      </w:r>
      <w:proofErr w:type="spellEnd"/>
      <w:r>
        <w:rPr>
          <w:lang w:val="en-US"/>
        </w:rPr>
        <w:t xml:space="preserve"> </w:t>
      </w:r>
      <w:proofErr w:type="spellStart"/>
      <w:r>
        <w:rPr>
          <w:lang w:val="en-US"/>
        </w:rPr>
        <w:t>obstáculo</w:t>
      </w:r>
      <w:proofErr w:type="spellEnd"/>
      <w:r>
        <w:rPr>
          <w:lang w:val="en-US"/>
        </w:rPr>
        <w:t xml:space="preserve"> </w:t>
      </w:r>
      <w:proofErr w:type="spellStart"/>
      <w:r>
        <w:rPr>
          <w:lang w:val="en-US"/>
        </w:rPr>
        <w:t>presentado</w:t>
      </w:r>
      <w:proofErr w:type="spellEnd"/>
      <w:r>
        <w:rPr>
          <w:lang w:val="en-US"/>
        </w:rPr>
        <w:t>.</w:t>
      </w:r>
    </w:p>
    <w:p w14:paraId="3C6D843B" w14:textId="0C52D107" w:rsidR="000E4550" w:rsidRDefault="000E4550" w:rsidP="000E4550">
      <w:pPr>
        <w:spacing w:after="240" w:line="360" w:lineRule="auto"/>
      </w:pPr>
      <w:r>
        <w:rPr>
          <w:lang w:val="en-US"/>
        </w:rPr>
        <w:t xml:space="preserve">A la Universidad Estatal de Bolívar y a la </w:t>
      </w:r>
      <w:proofErr w:type="spellStart"/>
      <w:r>
        <w:rPr>
          <w:lang w:val="en-US"/>
        </w:rPr>
        <w:t>Facultad</w:t>
      </w:r>
      <w:proofErr w:type="spellEnd"/>
      <w:r>
        <w:rPr>
          <w:lang w:val="en-US"/>
        </w:rPr>
        <w:t xml:space="preserve"> de </w:t>
      </w:r>
      <w:proofErr w:type="spellStart"/>
      <w:r>
        <w:rPr>
          <w:lang w:val="en-US"/>
        </w:rPr>
        <w:t>Ciencias</w:t>
      </w:r>
      <w:proofErr w:type="spellEnd"/>
      <w:r>
        <w:rPr>
          <w:lang w:val="en-US"/>
        </w:rPr>
        <w:t xml:space="preserve"> </w:t>
      </w:r>
      <w:proofErr w:type="spellStart"/>
      <w:r>
        <w:rPr>
          <w:lang w:val="en-US"/>
        </w:rPr>
        <w:t>Agropecuarias</w:t>
      </w:r>
      <w:proofErr w:type="spellEnd"/>
      <w:r>
        <w:rPr>
          <w:lang w:val="en-US"/>
        </w:rPr>
        <w:t xml:space="preserve">, </w:t>
      </w:r>
      <w:proofErr w:type="spellStart"/>
      <w:r>
        <w:rPr>
          <w:lang w:val="en-US"/>
        </w:rPr>
        <w:t>por</w:t>
      </w:r>
      <w:proofErr w:type="spellEnd"/>
      <w:r>
        <w:rPr>
          <w:lang w:val="en-US"/>
        </w:rPr>
        <w:t xml:space="preserve"> </w:t>
      </w:r>
      <w:proofErr w:type="spellStart"/>
      <w:r>
        <w:rPr>
          <w:lang w:val="en-US"/>
        </w:rPr>
        <w:t>darnos</w:t>
      </w:r>
      <w:proofErr w:type="spellEnd"/>
      <w:r>
        <w:rPr>
          <w:lang w:val="en-US"/>
        </w:rPr>
        <w:t xml:space="preserve"> la </w:t>
      </w:r>
      <w:proofErr w:type="spellStart"/>
      <w:r>
        <w:rPr>
          <w:lang w:val="en-US"/>
        </w:rPr>
        <w:t>oportunidad</w:t>
      </w:r>
      <w:proofErr w:type="spellEnd"/>
      <w:r>
        <w:rPr>
          <w:lang w:val="en-US"/>
        </w:rPr>
        <w:t xml:space="preserve"> de ser </w:t>
      </w:r>
      <w:proofErr w:type="spellStart"/>
      <w:r>
        <w:rPr>
          <w:lang w:val="en-US"/>
        </w:rPr>
        <w:t>parte</w:t>
      </w:r>
      <w:proofErr w:type="spellEnd"/>
      <w:r>
        <w:rPr>
          <w:lang w:val="en-US"/>
        </w:rPr>
        <w:t xml:space="preserve"> de </w:t>
      </w:r>
      <w:proofErr w:type="spellStart"/>
      <w:r>
        <w:rPr>
          <w:lang w:val="en-US"/>
        </w:rPr>
        <w:t>esta</w:t>
      </w:r>
      <w:proofErr w:type="spellEnd"/>
      <w:r>
        <w:rPr>
          <w:lang w:val="en-US"/>
        </w:rPr>
        <w:t xml:space="preserve"> </w:t>
      </w:r>
      <w:proofErr w:type="spellStart"/>
      <w:r>
        <w:rPr>
          <w:lang w:val="en-US"/>
        </w:rPr>
        <w:t>prestigiosa</w:t>
      </w:r>
      <w:proofErr w:type="spellEnd"/>
      <w:r>
        <w:rPr>
          <w:lang w:val="en-US"/>
        </w:rPr>
        <w:t xml:space="preserve"> </w:t>
      </w:r>
      <w:proofErr w:type="spellStart"/>
      <w:r>
        <w:rPr>
          <w:lang w:val="en-US"/>
        </w:rPr>
        <w:t>institución</w:t>
      </w:r>
      <w:proofErr w:type="spellEnd"/>
      <w:r>
        <w:rPr>
          <w:lang w:val="en-US"/>
        </w:rPr>
        <w:t xml:space="preserve"> y </w:t>
      </w:r>
      <w:proofErr w:type="spellStart"/>
      <w:r>
        <w:rPr>
          <w:lang w:val="en-US"/>
        </w:rPr>
        <w:t>permitirnos</w:t>
      </w:r>
      <w:proofErr w:type="spellEnd"/>
      <w:r>
        <w:rPr>
          <w:lang w:val="en-US"/>
        </w:rPr>
        <w:t xml:space="preserve"> </w:t>
      </w:r>
      <w:proofErr w:type="spellStart"/>
      <w:r>
        <w:rPr>
          <w:lang w:val="en-US"/>
        </w:rPr>
        <w:t>crecer</w:t>
      </w:r>
      <w:proofErr w:type="spellEnd"/>
      <w:r>
        <w:rPr>
          <w:lang w:val="en-US"/>
        </w:rPr>
        <w:t xml:space="preserve"> </w:t>
      </w:r>
      <w:proofErr w:type="spellStart"/>
      <w:r>
        <w:rPr>
          <w:lang w:val="en-US"/>
        </w:rPr>
        <w:t>académicamente</w:t>
      </w:r>
      <w:proofErr w:type="spellEnd"/>
      <w:r>
        <w:rPr>
          <w:lang w:val="en-US"/>
        </w:rPr>
        <w:t xml:space="preserve">. De </w:t>
      </w:r>
      <w:proofErr w:type="spellStart"/>
      <w:r>
        <w:rPr>
          <w:lang w:val="en-US"/>
        </w:rPr>
        <w:t>igual</w:t>
      </w:r>
      <w:proofErr w:type="spellEnd"/>
      <w:r>
        <w:rPr>
          <w:lang w:val="en-US"/>
        </w:rPr>
        <w:t xml:space="preserve"> </w:t>
      </w:r>
      <w:proofErr w:type="spellStart"/>
      <w:r>
        <w:rPr>
          <w:lang w:val="en-US"/>
        </w:rPr>
        <w:t>manera</w:t>
      </w:r>
      <w:proofErr w:type="spellEnd"/>
      <w:r>
        <w:rPr>
          <w:lang w:val="en-US"/>
        </w:rPr>
        <w:t xml:space="preserve">, </w:t>
      </w:r>
      <w:proofErr w:type="spellStart"/>
      <w:r>
        <w:rPr>
          <w:lang w:val="en-US"/>
        </w:rPr>
        <w:t>extendemos</w:t>
      </w:r>
      <w:proofErr w:type="spellEnd"/>
      <w:r>
        <w:rPr>
          <w:lang w:val="en-US"/>
        </w:rPr>
        <w:t xml:space="preserve"> </w:t>
      </w:r>
      <w:proofErr w:type="spellStart"/>
      <w:r>
        <w:rPr>
          <w:lang w:val="en-US"/>
        </w:rPr>
        <w:t>nuestro</w:t>
      </w:r>
      <w:proofErr w:type="spellEnd"/>
      <w:r>
        <w:rPr>
          <w:lang w:val="en-US"/>
        </w:rPr>
        <w:t xml:space="preserve"> </w:t>
      </w:r>
      <w:proofErr w:type="spellStart"/>
      <w:r>
        <w:rPr>
          <w:lang w:val="en-US"/>
        </w:rPr>
        <w:t>agradecimiento</w:t>
      </w:r>
      <w:proofErr w:type="spellEnd"/>
      <w:r>
        <w:rPr>
          <w:lang w:val="en-US"/>
        </w:rPr>
        <w:t xml:space="preserve"> a </w:t>
      </w:r>
      <w:proofErr w:type="spellStart"/>
      <w:r>
        <w:rPr>
          <w:lang w:val="en-US"/>
        </w:rPr>
        <w:t>todos</w:t>
      </w:r>
      <w:proofErr w:type="spellEnd"/>
      <w:r>
        <w:rPr>
          <w:lang w:val="en-US"/>
        </w:rPr>
        <w:t xml:space="preserve"> </w:t>
      </w:r>
      <w:proofErr w:type="spellStart"/>
      <w:r>
        <w:rPr>
          <w:lang w:val="en-US"/>
        </w:rPr>
        <w:t>los</w:t>
      </w:r>
      <w:proofErr w:type="spellEnd"/>
      <w:r>
        <w:rPr>
          <w:lang w:val="en-US"/>
        </w:rPr>
        <w:t xml:space="preserve"> </w:t>
      </w:r>
      <w:proofErr w:type="spellStart"/>
      <w:r>
        <w:rPr>
          <w:lang w:val="en-US"/>
        </w:rPr>
        <w:t>docentes</w:t>
      </w:r>
      <w:proofErr w:type="spellEnd"/>
      <w:r>
        <w:rPr>
          <w:lang w:val="en-US"/>
        </w:rPr>
        <w:t xml:space="preserve">, </w:t>
      </w:r>
      <w:proofErr w:type="spellStart"/>
      <w:r>
        <w:rPr>
          <w:lang w:val="en-US"/>
        </w:rPr>
        <w:t>quienes</w:t>
      </w:r>
      <w:proofErr w:type="spellEnd"/>
      <w:r>
        <w:rPr>
          <w:lang w:val="en-US"/>
        </w:rPr>
        <w:t xml:space="preserve"> con </w:t>
      </w:r>
      <w:proofErr w:type="spellStart"/>
      <w:r>
        <w:rPr>
          <w:lang w:val="en-US"/>
        </w:rPr>
        <w:t>su</w:t>
      </w:r>
      <w:proofErr w:type="spellEnd"/>
      <w:r>
        <w:rPr>
          <w:lang w:val="en-US"/>
        </w:rPr>
        <w:t xml:space="preserve"> </w:t>
      </w:r>
      <w:proofErr w:type="spellStart"/>
      <w:r>
        <w:rPr>
          <w:lang w:val="en-US"/>
        </w:rPr>
        <w:t>tiempo</w:t>
      </w:r>
      <w:proofErr w:type="spellEnd"/>
      <w:r>
        <w:rPr>
          <w:lang w:val="en-US"/>
        </w:rPr>
        <w:t xml:space="preserve">, </w:t>
      </w:r>
      <w:proofErr w:type="spellStart"/>
      <w:r>
        <w:rPr>
          <w:lang w:val="en-US"/>
        </w:rPr>
        <w:t>experiencia</w:t>
      </w:r>
      <w:proofErr w:type="spellEnd"/>
      <w:r>
        <w:rPr>
          <w:lang w:val="en-US"/>
        </w:rPr>
        <w:t xml:space="preserve"> y </w:t>
      </w:r>
      <w:proofErr w:type="spellStart"/>
      <w:r>
        <w:rPr>
          <w:lang w:val="en-US"/>
        </w:rPr>
        <w:t>enseñanzas</w:t>
      </w:r>
      <w:proofErr w:type="spellEnd"/>
      <w:r>
        <w:rPr>
          <w:lang w:val="en-US"/>
        </w:rPr>
        <w:t xml:space="preserve"> </w:t>
      </w:r>
      <w:proofErr w:type="spellStart"/>
      <w:r>
        <w:rPr>
          <w:lang w:val="en-US"/>
        </w:rPr>
        <w:t>contribuyeron</w:t>
      </w:r>
      <w:proofErr w:type="spellEnd"/>
      <w:r>
        <w:rPr>
          <w:lang w:val="en-US"/>
        </w:rPr>
        <w:t xml:space="preserve"> </w:t>
      </w:r>
      <w:proofErr w:type="spellStart"/>
      <w:r>
        <w:rPr>
          <w:lang w:val="en-US"/>
        </w:rPr>
        <w:t>significativamente</w:t>
      </w:r>
      <w:proofErr w:type="spellEnd"/>
      <w:r>
        <w:rPr>
          <w:lang w:val="en-US"/>
        </w:rPr>
        <w:t xml:space="preserve"> a </w:t>
      </w:r>
      <w:proofErr w:type="spellStart"/>
      <w:r>
        <w:rPr>
          <w:lang w:val="en-US"/>
        </w:rPr>
        <w:t>nuestra</w:t>
      </w:r>
      <w:proofErr w:type="spellEnd"/>
      <w:r>
        <w:rPr>
          <w:lang w:val="en-US"/>
        </w:rPr>
        <w:t xml:space="preserve"> </w:t>
      </w:r>
      <w:proofErr w:type="spellStart"/>
      <w:r>
        <w:rPr>
          <w:lang w:val="en-US"/>
        </w:rPr>
        <w:t>formación</w:t>
      </w:r>
      <w:proofErr w:type="spellEnd"/>
      <w:r>
        <w:rPr>
          <w:lang w:val="en-US"/>
        </w:rPr>
        <w:t xml:space="preserve"> </w:t>
      </w:r>
      <w:proofErr w:type="spellStart"/>
      <w:r>
        <w:rPr>
          <w:lang w:val="en-US"/>
        </w:rPr>
        <w:t>profesional</w:t>
      </w:r>
      <w:proofErr w:type="spellEnd"/>
      <w:r>
        <w:rPr>
          <w:lang w:val="en-US"/>
        </w:rPr>
        <w:t>.</w:t>
      </w:r>
    </w:p>
    <w:p w14:paraId="70A6F782" w14:textId="6029B615" w:rsidR="000E4550" w:rsidRDefault="000E4550" w:rsidP="000E4550">
      <w:pPr>
        <w:spacing w:after="240" w:line="360" w:lineRule="auto"/>
      </w:pPr>
      <w:r>
        <w:rPr>
          <w:lang w:val="en-US"/>
        </w:rPr>
        <w:t xml:space="preserve">A </w:t>
      </w:r>
      <w:proofErr w:type="spellStart"/>
      <w:r>
        <w:rPr>
          <w:lang w:val="en-US"/>
        </w:rPr>
        <w:t>nuestro</w:t>
      </w:r>
      <w:proofErr w:type="spellEnd"/>
      <w:r>
        <w:rPr>
          <w:lang w:val="en-US"/>
        </w:rPr>
        <w:t xml:space="preserve"> tutor, </w:t>
      </w:r>
      <w:proofErr w:type="spellStart"/>
      <w:r>
        <w:rPr>
          <w:lang w:val="en-US"/>
        </w:rPr>
        <w:t>el</w:t>
      </w:r>
      <w:proofErr w:type="spellEnd"/>
      <w:r>
        <w:rPr>
          <w:lang w:val="en-US"/>
        </w:rPr>
        <w:t xml:space="preserve"> Ing. Washington Donato, </w:t>
      </w:r>
      <w:proofErr w:type="spellStart"/>
      <w:r>
        <w:rPr>
          <w:lang w:val="en-US"/>
        </w:rPr>
        <w:t>por</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orientación</w:t>
      </w:r>
      <w:proofErr w:type="spellEnd"/>
      <w:r>
        <w:rPr>
          <w:lang w:val="en-US"/>
        </w:rPr>
        <w:t xml:space="preserve"> </w:t>
      </w:r>
      <w:proofErr w:type="spellStart"/>
      <w:r>
        <w:rPr>
          <w:lang w:val="en-US"/>
        </w:rPr>
        <w:t>constante</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paciencia</w:t>
      </w:r>
      <w:proofErr w:type="spellEnd"/>
      <w:r>
        <w:rPr>
          <w:lang w:val="en-US"/>
        </w:rPr>
        <w:t xml:space="preserve"> y </w:t>
      </w:r>
      <w:proofErr w:type="spellStart"/>
      <w:r>
        <w:rPr>
          <w:lang w:val="en-US"/>
        </w:rPr>
        <w:t>compromiso</w:t>
      </w:r>
      <w:proofErr w:type="spellEnd"/>
      <w:r>
        <w:rPr>
          <w:lang w:val="en-US"/>
        </w:rPr>
        <w:t xml:space="preserve"> </w:t>
      </w:r>
      <w:proofErr w:type="spellStart"/>
      <w:r>
        <w:rPr>
          <w:lang w:val="en-US"/>
        </w:rPr>
        <w:t>durante</w:t>
      </w:r>
      <w:proofErr w:type="spellEnd"/>
      <w:r>
        <w:rPr>
          <w:lang w:val="en-US"/>
        </w:rPr>
        <w:t xml:space="preserve"> </w:t>
      </w:r>
      <w:proofErr w:type="spellStart"/>
      <w:r>
        <w:rPr>
          <w:lang w:val="en-US"/>
        </w:rPr>
        <w:t>todo</w:t>
      </w:r>
      <w:proofErr w:type="spellEnd"/>
      <w:r>
        <w:rPr>
          <w:lang w:val="en-US"/>
        </w:rPr>
        <w:t xml:space="preserve"> </w:t>
      </w:r>
      <w:proofErr w:type="spellStart"/>
      <w:r>
        <w:rPr>
          <w:lang w:val="en-US"/>
        </w:rPr>
        <w:t>el</w:t>
      </w:r>
      <w:proofErr w:type="spellEnd"/>
      <w:r>
        <w:rPr>
          <w:lang w:val="en-US"/>
        </w:rPr>
        <w:t xml:space="preserve"> </w:t>
      </w:r>
      <w:proofErr w:type="spellStart"/>
      <w:r>
        <w:rPr>
          <w:lang w:val="en-US"/>
        </w:rPr>
        <w:t>desarrollo</w:t>
      </w:r>
      <w:proofErr w:type="spellEnd"/>
      <w:r>
        <w:rPr>
          <w:lang w:val="en-US"/>
        </w:rPr>
        <w:t xml:space="preserve"> de </w:t>
      </w:r>
      <w:proofErr w:type="spellStart"/>
      <w:r>
        <w:rPr>
          <w:lang w:val="en-US"/>
        </w:rPr>
        <w:t>esta</w:t>
      </w:r>
      <w:proofErr w:type="spellEnd"/>
      <w:r>
        <w:rPr>
          <w:lang w:val="en-US"/>
        </w:rPr>
        <w:t xml:space="preserve"> </w:t>
      </w:r>
      <w:proofErr w:type="spellStart"/>
      <w:r>
        <w:rPr>
          <w:lang w:val="en-US"/>
        </w:rPr>
        <w:t>investigación</w:t>
      </w:r>
      <w:proofErr w:type="spellEnd"/>
      <w:r>
        <w:rPr>
          <w:lang w:val="en-US"/>
        </w:rPr>
        <w:t xml:space="preserve">. Gracias </w:t>
      </w:r>
      <w:proofErr w:type="spellStart"/>
      <w:r>
        <w:rPr>
          <w:lang w:val="en-US"/>
        </w:rPr>
        <w:t>por</w:t>
      </w:r>
      <w:proofErr w:type="spellEnd"/>
      <w:r>
        <w:rPr>
          <w:lang w:val="en-US"/>
        </w:rPr>
        <w:t xml:space="preserve"> sus </w:t>
      </w:r>
      <w:proofErr w:type="spellStart"/>
      <w:r>
        <w:rPr>
          <w:lang w:val="en-US"/>
        </w:rPr>
        <w:t>valiosos</w:t>
      </w:r>
      <w:proofErr w:type="spellEnd"/>
      <w:r>
        <w:rPr>
          <w:lang w:val="en-US"/>
        </w:rPr>
        <w:t xml:space="preserve"> </w:t>
      </w:r>
      <w:proofErr w:type="spellStart"/>
      <w:r>
        <w:rPr>
          <w:lang w:val="en-US"/>
        </w:rPr>
        <w:t>aportes</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dedicación</w:t>
      </w:r>
      <w:proofErr w:type="spellEnd"/>
      <w:r>
        <w:rPr>
          <w:lang w:val="en-US"/>
        </w:rPr>
        <w:t xml:space="preserve"> y </w:t>
      </w:r>
      <w:proofErr w:type="spellStart"/>
      <w:r>
        <w:rPr>
          <w:lang w:val="en-US"/>
        </w:rPr>
        <w:t>por</w:t>
      </w:r>
      <w:proofErr w:type="spellEnd"/>
      <w:r>
        <w:rPr>
          <w:lang w:val="en-US"/>
        </w:rPr>
        <w:t xml:space="preserve"> </w:t>
      </w:r>
      <w:proofErr w:type="spellStart"/>
      <w:r>
        <w:rPr>
          <w:lang w:val="en-US"/>
        </w:rPr>
        <w:t>guiarnos</w:t>
      </w:r>
      <w:proofErr w:type="spellEnd"/>
      <w:r>
        <w:rPr>
          <w:lang w:val="en-US"/>
        </w:rPr>
        <w:t xml:space="preserve"> con </w:t>
      </w:r>
      <w:proofErr w:type="spellStart"/>
      <w:r>
        <w:rPr>
          <w:lang w:val="en-US"/>
        </w:rPr>
        <w:t>respeto</w:t>
      </w:r>
      <w:proofErr w:type="spellEnd"/>
      <w:r>
        <w:rPr>
          <w:lang w:val="en-US"/>
        </w:rPr>
        <w:t xml:space="preserve"> y </w:t>
      </w:r>
      <w:proofErr w:type="spellStart"/>
      <w:r>
        <w:rPr>
          <w:lang w:val="en-US"/>
        </w:rPr>
        <w:t>sabiduría</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cada</w:t>
      </w:r>
      <w:proofErr w:type="spellEnd"/>
      <w:r>
        <w:rPr>
          <w:lang w:val="en-US"/>
        </w:rPr>
        <w:t xml:space="preserve"> </w:t>
      </w:r>
      <w:proofErr w:type="spellStart"/>
      <w:r>
        <w:rPr>
          <w:lang w:val="en-US"/>
        </w:rPr>
        <w:t>etapa</w:t>
      </w:r>
      <w:proofErr w:type="spellEnd"/>
      <w:r>
        <w:rPr>
          <w:lang w:val="en-US"/>
        </w:rPr>
        <w:t xml:space="preserve"> del </w:t>
      </w:r>
      <w:proofErr w:type="spellStart"/>
      <w:r>
        <w:rPr>
          <w:lang w:val="en-US"/>
        </w:rPr>
        <w:t>proceso</w:t>
      </w:r>
      <w:proofErr w:type="spellEnd"/>
      <w:r>
        <w:rPr>
          <w:lang w:val="en-US"/>
        </w:rPr>
        <w:t>.</w:t>
      </w:r>
    </w:p>
    <w:p w14:paraId="507220A0" w14:textId="77777777" w:rsidR="000E4550" w:rsidRDefault="000E4550" w:rsidP="000E4550">
      <w:pPr>
        <w:spacing w:after="240" w:line="360" w:lineRule="auto"/>
      </w:pPr>
      <w:proofErr w:type="spellStart"/>
      <w:r>
        <w:rPr>
          <w:lang w:val="en-US"/>
        </w:rPr>
        <w:t>Así</w:t>
      </w:r>
      <w:proofErr w:type="spellEnd"/>
      <w:r>
        <w:rPr>
          <w:lang w:val="en-US"/>
        </w:rPr>
        <w:t xml:space="preserve"> </w:t>
      </w:r>
      <w:proofErr w:type="spellStart"/>
      <w:r>
        <w:rPr>
          <w:lang w:val="en-US"/>
        </w:rPr>
        <w:t>mismo</w:t>
      </w:r>
      <w:proofErr w:type="spellEnd"/>
      <w:r>
        <w:rPr>
          <w:lang w:val="en-US"/>
        </w:rPr>
        <w:t xml:space="preserve">, </w:t>
      </w:r>
      <w:proofErr w:type="spellStart"/>
      <w:r>
        <w:rPr>
          <w:lang w:val="en-US"/>
        </w:rPr>
        <w:t>expresamos</w:t>
      </w:r>
      <w:proofErr w:type="spellEnd"/>
      <w:r>
        <w:rPr>
          <w:lang w:val="en-US"/>
        </w:rPr>
        <w:t xml:space="preserve"> </w:t>
      </w:r>
      <w:proofErr w:type="spellStart"/>
      <w:r>
        <w:rPr>
          <w:lang w:val="en-US"/>
        </w:rPr>
        <w:t>nuestro</w:t>
      </w:r>
      <w:proofErr w:type="spellEnd"/>
      <w:r>
        <w:rPr>
          <w:lang w:val="en-US"/>
        </w:rPr>
        <w:t xml:space="preserve"> </w:t>
      </w:r>
      <w:proofErr w:type="spellStart"/>
      <w:r>
        <w:rPr>
          <w:lang w:val="en-US"/>
        </w:rPr>
        <w:t>sincero</w:t>
      </w:r>
      <w:proofErr w:type="spellEnd"/>
      <w:r>
        <w:rPr>
          <w:lang w:val="en-US"/>
        </w:rPr>
        <w:t xml:space="preserve"> </w:t>
      </w:r>
      <w:proofErr w:type="spellStart"/>
      <w:r>
        <w:rPr>
          <w:lang w:val="en-US"/>
        </w:rPr>
        <w:t>agradecimiento</w:t>
      </w:r>
      <w:proofErr w:type="spellEnd"/>
      <w:r>
        <w:rPr>
          <w:lang w:val="en-US"/>
        </w:rPr>
        <w:t xml:space="preserve"> a </w:t>
      </w:r>
      <w:proofErr w:type="spellStart"/>
      <w:r>
        <w:rPr>
          <w:lang w:val="en-US"/>
        </w:rPr>
        <w:t>los</w:t>
      </w:r>
      <w:proofErr w:type="spellEnd"/>
      <w:r>
        <w:rPr>
          <w:lang w:val="en-US"/>
        </w:rPr>
        <w:t xml:space="preserve"> </w:t>
      </w:r>
      <w:proofErr w:type="spellStart"/>
      <w:r>
        <w:rPr>
          <w:lang w:val="en-US"/>
        </w:rPr>
        <w:t>lectores</w:t>
      </w:r>
      <w:proofErr w:type="spellEnd"/>
      <w:r>
        <w:rPr>
          <w:lang w:val="en-US"/>
        </w:rPr>
        <w:t xml:space="preserve">, Ing. Deysi Guanga e Ing. Nelson Monar, </w:t>
      </w:r>
      <w:proofErr w:type="spellStart"/>
      <w:r>
        <w:rPr>
          <w:lang w:val="en-US"/>
        </w:rPr>
        <w:t>por</w:t>
      </w:r>
      <w:proofErr w:type="spellEnd"/>
      <w:r>
        <w:rPr>
          <w:lang w:val="en-US"/>
        </w:rPr>
        <w:t xml:space="preserve"> sus </w:t>
      </w:r>
      <w:proofErr w:type="spellStart"/>
      <w:r>
        <w:rPr>
          <w:lang w:val="en-US"/>
        </w:rPr>
        <w:t>observaciones</w:t>
      </w:r>
      <w:proofErr w:type="spellEnd"/>
      <w:r>
        <w:rPr>
          <w:lang w:val="en-US"/>
        </w:rPr>
        <w:t xml:space="preserve">, </w:t>
      </w:r>
      <w:proofErr w:type="spellStart"/>
      <w:r>
        <w:rPr>
          <w:lang w:val="en-US"/>
        </w:rPr>
        <w:t>recomendaciones</w:t>
      </w:r>
      <w:proofErr w:type="spellEnd"/>
      <w:r>
        <w:rPr>
          <w:lang w:val="en-US"/>
        </w:rPr>
        <w:t xml:space="preserve"> y </w:t>
      </w:r>
      <w:proofErr w:type="spellStart"/>
      <w:r>
        <w:rPr>
          <w:lang w:val="en-US"/>
        </w:rPr>
        <w:t>valioso</w:t>
      </w:r>
      <w:proofErr w:type="spellEnd"/>
      <w:r>
        <w:rPr>
          <w:lang w:val="en-US"/>
        </w:rPr>
        <w:t xml:space="preserve"> </w:t>
      </w:r>
      <w:proofErr w:type="spellStart"/>
      <w:r>
        <w:rPr>
          <w:lang w:val="en-US"/>
        </w:rPr>
        <w:t>tiempo</w:t>
      </w:r>
      <w:proofErr w:type="spellEnd"/>
      <w:r>
        <w:rPr>
          <w:lang w:val="en-US"/>
        </w:rPr>
        <w:t xml:space="preserve"> </w:t>
      </w:r>
      <w:proofErr w:type="spellStart"/>
      <w:r>
        <w:rPr>
          <w:lang w:val="en-US"/>
        </w:rPr>
        <w:t>dedicado</w:t>
      </w:r>
      <w:proofErr w:type="spellEnd"/>
      <w:r>
        <w:rPr>
          <w:lang w:val="en-US"/>
        </w:rPr>
        <w:t xml:space="preserve"> a la </w:t>
      </w:r>
      <w:proofErr w:type="spellStart"/>
      <w:r>
        <w:rPr>
          <w:lang w:val="en-US"/>
        </w:rPr>
        <w:t>revisión</w:t>
      </w:r>
      <w:proofErr w:type="spellEnd"/>
      <w:r>
        <w:rPr>
          <w:lang w:val="en-US"/>
        </w:rPr>
        <w:t xml:space="preserve"> de </w:t>
      </w:r>
      <w:proofErr w:type="spellStart"/>
      <w:r>
        <w:rPr>
          <w:lang w:val="en-US"/>
        </w:rPr>
        <w:t>este</w:t>
      </w:r>
      <w:proofErr w:type="spellEnd"/>
      <w:r>
        <w:rPr>
          <w:lang w:val="en-US"/>
        </w:rPr>
        <w:t xml:space="preserve"> </w:t>
      </w:r>
      <w:proofErr w:type="spellStart"/>
      <w:r>
        <w:rPr>
          <w:lang w:val="en-US"/>
        </w:rPr>
        <w:t>trabajo</w:t>
      </w:r>
      <w:proofErr w:type="spellEnd"/>
      <w:r>
        <w:rPr>
          <w:lang w:val="en-US"/>
        </w:rPr>
        <w:t xml:space="preserve">, lo </w:t>
      </w:r>
      <w:proofErr w:type="spellStart"/>
      <w:r>
        <w:rPr>
          <w:lang w:val="en-US"/>
        </w:rPr>
        <w:t>cual</w:t>
      </w:r>
      <w:proofErr w:type="spellEnd"/>
      <w:r>
        <w:rPr>
          <w:lang w:val="en-US"/>
        </w:rPr>
        <w:t xml:space="preserve"> </w:t>
      </w:r>
      <w:proofErr w:type="spellStart"/>
      <w:r>
        <w:rPr>
          <w:lang w:val="en-US"/>
        </w:rPr>
        <w:t>permitió</w:t>
      </w:r>
      <w:proofErr w:type="spellEnd"/>
      <w:r>
        <w:rPr>
          <w:lang w:val="en-US"/>
        </w:rPr>
        <w:t xml:space="preserve"> </w:t>
      </w:r>
      <w:proofErr w:type="spellStart"/>
      <w:r>
        <w:rPr>
          <w:lang w:val="en-US"/>
        </w:rPr>
        <w:t>fortalecer</w:t>
      </w:r>
      <w:proofErr w:type="spellEnd"/>
      <w:r>
        <w:rPr>
          <w:lang w:val="en-US"/>
        </w:rPr>
        <w:t xml:space="preserve"> la </w:t>
      </w:r>
      <w:proofErr w:type="spellStart"/>
      <w:r>
        <w:rPr>
          <w:lang w:val="en-US"/>
        </w:rPr>
        <w:t>calidad</w:t>
      </w:r>
      <w:proofErr w:type="spellEnd"/>
      <w:r>
        <w:rPr>
          <w:lang w:val="en-US"/>
        </w:rPr>
        <w:t xml:space="preserve"> de la </w:t>
      </w:r>
      <w:proofErr w:type="spellStart"/>
      <w:r>
        <w:rPr>
          <w:lang w:val="en-US"/>
        </w:rPr>
        <w:t>investigación</w:t>
      </w:r>
      <w:proofErr w:type="spellEnd"/>
      <w:r>
        <w:rPr>
          <w:lang w:val="en-US"/>
        </w:rPr>
        <w:t xml:space="preserve">. A la Unidad de </w:t>
      </w:r>
      <w:proofErr w:type="spellStart"/>
      <w:r>
        <w:rPr>
          <w:lang w:val="en-US"/>
        </w:rPr>
        <w:t>Integración</w:t>
      </w:r>
      <w:proofErr w:type="spellEnd"/>
      <w:r>
        <w:rPr>
          <w:lang w:val="en-US"/>
        </w:rPr>
        <w:t xml:space="preserve"> Curricular, </w:t>
      </w:r>
      <w:proofErr w:type="spellStart"/>
      <w:r>
        <w:rPr>
          <w:lang w:val="en-US"/>
        </w:rPr>
        <w:t>por</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apoyo</w:t>
      </w:r>
      <w:proofErr w:type="spellEnd"/>
      <w:r>
        <w:rPr>
          <w:lang w:val="en-US"/>
        </w:rPr>
        <w:t xml:space="preserve"> y </w:t>
      </w:r>
      <w:proofErr w:type="spellStart"/>
      <w:r>
        <w:rPr>
          <w:lang w:val="en-US"/>
        </w:rPr>
        <w:t>acompañamiento</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el</w:t>
      </w:r>
      <w:proofErr w:type="spellEnd"/>
      <w:r>
        <w:rPr>
          <w:lang w:val="en-US"/>
        </w:rPr>
        <w:t xml:space="preserve"> </w:t>
      </w:r>
      <w:proofErr w:type="spellStart"/>
      <w:r>
        <w:rPr>
          <w:lang w:val="en-US"/>
        </w:rPr>
        <w:t>desarrollo</w:t>
      </w:r>
      <w:proofErr w:type="spellEnd"/>
      <w:r>
        <w:rPr>
          <w:lang w:val="en-US"/>
        </w:rPr>
        <w:t xml:space="preserve"> y </w:t>
      </w:r>
      <w:proofErr w:type="spellStart"/>
      <w:r>
        <w:rPr>
          <w:lang w:val="en-US"/>
        </w:rPr>
        <w:t>culminación</w:t>
      </w:r>
      <w:proofErr w:type="spellEnd"/>
      <w:r>
        <w:rPr>
          <w:lang w:val="en-US"/>
        </w:rPr>
        <w:t xml:space="preserve"> de </w:t>
      </w:r>
      <w:proofErr w:type="spellStart"/>
      <w:r>
        <w:rPr>
          <w:lang w:val="en-US"/>
        </w:rPr>
        <w:t>este</w:t>
      </w:r>
      <w:proofErr w:type="spellEnd"/>
      <w:r>
        <w:rPr>
          <w:lang w:val="en-US"/>
        </w:rPr>
        <w:t xml:space="preserve"> </w:t>
      </w:r>
      <w:proofErr w:type="spellStart"/>
      <w:r>
        <w:rPr>
          <w:lang w:val="en-US"/>
        </w:rPr>
        <w:t>proyecto</w:t>
      </w:r>
      <w:proofErr w:type="spellEnd"/>
      <w:r>
        <w:rPr>
          <w:lang w:val="en-US"/>
        </w:rPr>
        <w:t xml:space="preserve"> </w:t>
      </w:r>
      <w:proofErr w:type="spellStart"/>
      <w:r>
        <w:rPr>
          <w:lang w:val="en-US"/>
        </w:rPr>
        <w:t>académico</w:t>
      </w:r>
      <w:proofErr w:type="spellEnd"/>
      <w:r>
        <w:rPr>
          <w:lang w:val="en-US"/>
        </w:rPr>
        <w:t>.</w:t>
      </w:r>
    </w:p>
    <w:p w14:paraId="455A7144" w14:textId="77777777" w:rsidR="000E4550" w:rsidRDefault="000E4550" w:rsidP="000E4550">
      <w:pPr>
        <w:spacing w:after="240" w:line="360" w:lineRule="auto"/>
      </w:pPr>
      <w:r>
        <w:rPr>
          <w:lang w:val="en-US"/>
        </w:rPr>
        <w:t xml:space="preserve">Finalmente, a </w:t>
      </w:r>
      <w:proofErr w:type="spellStart"/>
      <w:r>
        <w:rPr>
          <w:lang w:val="en-US"/>
        </w:rPr>
        <w:t>nuestras</w:t>
      </w:r>
      <w:proofErr w:type="spellEnd"/>
      <w:r>
        <w:rPr>
          <w:lang w:val="en-US"/>
        </w:rPr>
        <w:t xml:space="preserve"> </w:t>
      </w:r>
      <w:proofErr w:type="spellStart"/>
      <w:r>
        <w:rPr>
          <w:lang w:val="en-US"/>
        </w:rPr>
        <w:t>familias</w:t>
      </w:r>
      <w:proofErr w:type="spellEnd"/>
      <w:r>
        <w:rPr>
          <w:lang w:val="en-US"/>
        </w:rPr>
        <w:t xml:space="preserve">, </w:t>
      </w:r>
      <w:proofErr w:type="spellStart"/>
      <w:r>
        <w:rPr>
          <w:lang w:val="en-US"/>
        </w:rPr>
        <w:t>quienes</w:t>
      </w:r>
      <w:proofErr w:type="spellEnd"/>
      <w:r>
        <w:rPr>
          <w:lang w:val="en-US"/>
        </w:rPr>
        <w:t xml:space="preserve"> </w:t>
      </w:r>
      <w:proofErr w:type="spellStart"/>
      <w:r>
        <w:rPr>
          <w:lang w:val="en-US"/>
        </w:rPr>
        <w:t>han</w:t>
      </w:r>
      <w:proofErr w:type="spellEnd"/>
      <w:r>
        <w:rPr>
          <w:lang w:val="en-US"/>
        </w:rPr>
        <w:t xml:space="preserve"> </w:t>
      </w:r>
      <w:proofErr w:type="spellStart"/>
      <w:r>
        <w:rPr>
          <w:lang w:val="en-US"/>
        </w:rPr>
        <w:t>sido</w:t>
      </w:r>
      <w:proofErr w:type="spellEnd"/>
      <w:r>
        <w:rPr>
          <w:lang w:val="en-US"/>
        </w:rPr>
        <w:t xml:space="preserve"> un pilar fundamental a lo largo de </w:t>
      </w:r>
      <w:proofErr w:type="spellStart"/>
      <w:r>
        <w:rPr>
          <w:lang w:val="en-US"/>
        </w:rPr>
        <w:t>este</w:t>
      </w:r>
      <w:proofErr w:type="spellEnd"/>
      <w:r>
        <w:rPr>
          <w:lang w:val="en-US"/>
        </w:rPr>
        <w:t xml:space="preserve"> camino. Gracias </w:t>
      </w:r>
      <w:proofErr w:type="spellStart"/>
      <w:r>
        <w:rPr>
          <w:lang w:val="en-US"/>
        </w:rPr>
        <w:t>por</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apoyo</w:t>
      </w:r>
      <w:proofErr w:type="spellEnd"/>
      <w:r>
        <w:rPr>
          <w:lang w:val="en-US"/>
        </w:rPr>
        <w:t xml:space="preserve"> </w:t>
      </w:r>
      <w:proofErr w:type="spellStart"/>
      <w:r>
        <w:rPr>
          <w:lang w:val="en-US"/>
        </w:rPr>
        <w:t>incondicional</w:t>
      </w:r>
      <w:proofErr w:type="spellEnd"/>
      <w:r>
        <w:rPr>
          <w:lang w:val="en-US"/>
        </w:rPr>
        <w:t xml:space="preserve">, </w:t>
      </w:r>
      <w:proofErr w:type="spellStart"/>
      <w:r>
        <w:rPr>
          <w:lang w:val="en-US"/>
        </w:rPr>
        <w:t>comprensión</w:t>
      </w:r>
      <w:proofErr w:type="spellEnd"/>
      <w:r>
        <w:rPr>
          <w:lang w:val="en-US"/>
        </w:rPr>
        <w:t xml:space="preserve"> y </w:t>
      </w:r>
      <w:proofErr w:type="spellStart"/>
      <w:r>
        <w:rPr>
          <w:lang w:val="en-US"/>
        </w:rPr>
        <w:t>motivación</w:t>
      </w:r>
      <w:proofErr w:type="spellEnd"/>
      <w:r>
        <w:rPr>
          <w:lang w:val="en-US"/>
        </w:rPr>
        <w:t xml:space="preserve"> </w:t>
      </w:r>
      <w:proofErr w:type="spellStart"/>
      <w:r>
        <w:rPr>
          <w:lang w:val="en-US"/>
        </w:rPr>
        <w:t>constante</w:t>
      </w:r>
      <w:proofErr w:type="spellEnd"/>
      <w:r>
        <w:rPr>
          <w:lang w:val="en-US"/>
        </w:rPr>
        <w:t xml:space="preserve">, </w:t>
      </w:r>
      <w:proofErr w:type="spellStart"/>
      <w:r>
        <w:rPr>
          <w:lang w:val="en-US"/>
        </w:rPr>
        <w:t>que</w:t>
      </w:r>
      <w:proofErr w:type="spellEnd"/>
      <w:r>
        <w:rPr>
          <w:lang w:val="en-US"/>
        </w:rPr>
        <w:t xml:space="preserve"> </w:t>
      </w:r>
      <w:proofErr w:type="spellStart"/>
      <w:r>
        <w:rPr>
          <w:lang w:val="en-US"/>
        </w:rPr>
        <w:t>nos</w:t>
      </w:r>
      <w:proofErr w:type="spellEnd"/>
      <w:r>
        <w:rPr>
          <w:lang w:val="en-US"/>
        </w:rPr>
        <w:t xml:space="preserve"> </w:t>
      </w:r>
      <w:proofErr w:type="spellStart"/>
      <w:r>
        <w:rPr>
          <w:lang w:val="en-US"/>
        </w:rPr>
        <w:t>impulsaron</w:t>
      </w:r>
      <w:proofErr w:type="spellEnd"/>
      <w:r>
        <w:rPr>
          <w:lang w:val="en-US"/>
        </w:rPr>
        <w:t xml:space="preserve"> a no </w:t>
      </w:r>
      <w:proofErr w:type="spellStart"/>
      <w:r>
        <w:rPr>
          <w:lang w:val="en-US"/>
        </w:rPr>
        <w:t>rendirnos</w:t>
      </w:r>
      <w:proofErr w:type="spellEnd"/>
      <w:r>
        <w:rPr>
          <w:lang w:val="en-US"/>
        </w:rPr>
        <w:t xml:space="preserve"> y </w:t>
      </w:r>
      <w:proofErr w:type="spellStart"/>
      <w:r>
        <w:rPr>
          <w:lang w:val="en-US"/>
        </w:rPr>
        <w:t>alcanzar</w:t>
      </w:r>
      <w:proofErr w:type="spellEnd"/>
      <w:r>
        <w:rPr>
          <w:lang w:val="en-US"/>
        </w:rPr>
        <w:t xml:space="preserve"> </w:t>
      </w:r>
      <w:proofErr w:type="spellStart"/>
      <w:r>
        <w:rPr>
          <w:lang w:val="en-US"/>
        </w:rPr>
        <w:t>esta</w:t>
      </w:r>
      <w:proofErr w:type="spellEnd"/>
      <w:r>
        <w:rPr>
          <w:lang w:val="en-US"/>
        </w:rPr>
        <w:t xml:space="preserve"> meta tan </w:t>
      </w:r>
      <w:proofErr w:type="spellStart"/>
      <w:r>
        <w:rPr>
          <w:lang w:val="en-US"/>
        </w:rPr>
        <w:t>importante</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nuestras</w:t>
      </w:r>
      <w:proofErr w:type="spellEnd"/>
      <w:r>
        <w:rPr>
          <w:lang w:val="en-US"/>
        </w:rPr>
        <w:t xml:space="preserve"> </w:t>
      </w:r>
      <w:proofErr w:type="spellStart"/>
      <w:r>
        <w:rPr>
          <w:lang w:val="en-US"/>
        </w:rPr>
        <w:t>vidas</w:t>
      </w:r>
      <w:proofErr w:type="spellEnd"/>
      <w:r>
        <w:rPr>
          <w:lang w:val="en-US"/>
        </w:rPr>
        <w:t>.</w:t>
      </w:r>
    </w:p>
    <w:p w14:paraId="2BC8766B" w14:textId="77777777" w:rsidR="00B8194D" w:rsidRDefault="00B8194D" w:rsidP="00B8194D">
      <w:pPr>
        <w:spacing w:line="360" w:lineRule="auto"/>
        <w:jc w:val="right"/>
        <w:rPr>
          <w:lang w:val="es-ES_tradnl"/>
        </w:rPr>
      </w:pPr>
    </w:p>
    <w:p w14:paraId="71BF7DBA" w14:textId="348D0885" w:rsidR="000E4550" w:rsidRPr="000E4550" w:rsidRDefault="000E4550" w:rsidP="000E4550">
      <w:pPr>
        <w:jc w:val="right"/>
        <w:rPr>
          <w:b/>
          <w:bCs/>
          <w:lang w:val="es-ES"/>
        </w:rPr>
      </w:pPr>
      <w:r w:rsidRPr="000E4550">
        <w:rPr>
          <w:b/>
          <w:bCs/>
          <w:lang w:val="es-ES"/>
        </w:rPr>
        <w:t>Di</w:t>
      </w:r>
      <w:r w:rsidR="00CB7EAC">
        <w:rPr>
          <w:b/>
          <w:bCs/>
          <w:lang w:val="es-ES"/>
        </w:rPr>
        <w:t>ego</w:t>
      </w:r>
      <w:r w:rsidRPr="000E4550">
        <w:rPr>
          <w:b/>
          <w:bCs/>
          <w:lang w:val="es-ES"/>
        </w:rPr>
        <w:t xml:space="preserve"> </w:t>
      </w:r>
      <w:r w:rsidR="001840D5">
        <w:rPr>
          <w:b/>
          <w:bCs/>
          <w:lang w:val="es-ES"/>
        </w:rPr>
        <w:t xml:space="preserve">&amp; </w:t>
      </w:r>
      <w:r w:rsidR="001840D5" w:rsidRPr="001840D5">
        <w:rPr>
          <w:b/>
          <w:lang w:val="es-ES_tradnl"/>
        </w:rPr>
        <w:t>De</w:t>
      </w:r>
      <w:r w:rsidR="00CB7EAC">
        <w:rPr>
          <w:b/>
          <w:lang w:val="es-ES_tradnl"/>
        </w:rPr>
        <w:t>ysi</w:t>
      </w:r>
    </w:p>
    <w:p w14:paraId="2322EC6D" w14:textId="77777777" w:rsidR="00B8194D" w:rsidRDefault="00B8194D" w:rsidP="00B8194D">
      <w:pPr>
        <w:spacing w:line="360" w:lineRule="auto"/>
        <w:jc w:val="right"/>
        <w:rPr>
          <w:lang w:val="es-ES_tradnl"/>
        </w:rPr>
      </w:pPr>
    </w:p>
    <w:p w14:paraId="319822C0" w14:textId="77777777" w:rsidR="00B8194D" w:rsidRDefault="00B8194D" w:rsidP="000E4550">
      <w:pPr>
        <w:snapToGrid w:val="0"/>
        <w:spacing w:line="360" w:lineRule="auto"/>
        <w:rPr>
          <w:lang w:val="es-ES_tradnl"/>
        </w:rPr>
      </w:pPr>
    </w:p>
    <w:p w14:paraId="7947BD71" w14:textId="77777777" w:rsidR="000E4550" w:rsidRDefault="000E4550" w:rsidP="000E4550">
      <w:pPr>
        <w:snapToGrid w:val="0"/>
        <w:spacing w:line="360" w:lineRule="auto"/>
      </w:pPr>
    </w:p>
    <w:sdt>
      <w:sdtPr>
        <w:rPr>
          <w:rFonts w:ascii="Times New Roman" w:eastAsia="Times New Roman" w:hAnsi="Times New Roman" w:cs="Times New Roman"/>
          <w:b w:val="0"/>
          <w:bCs/>
          <w:color w:val="auto"/>
          <w:sz w:val="24"/>
          <w:szCs w:val="24"/>
          <w:lang w:val="es-ES" w:eastAsia="en-US"/>
        </w:rPr>
        <w:id w:val="1265801524"/>
        <w:docPartObj>
          <w:docPartGallery w:val="Table of Contents"/>
          <w:docPartUnique/>
        </w:docPartObj>
      </w:sdtPr>
      <w:sdtEndPr>
        <w:rPr>
          <w:sz w:val="23"/>
          <w:szCs w:val="23"/>
          <w:lang w:eastAsia="es-ES_tradnl"/>
        </w:rPr>
      </w:sdtEndPr>
      <w:sdtContent>
        <w:p w14:paraId="02B8ABAF" w14:textId="77777777" w:rsidR="00B8194D" w:rsidRPr="007B4183" w:rsidRDefault="00B8194D" w:rsidP="00B8194D">
          <w:pPr>
            <w:pStyle w:val="TtuloTDC"/>
            <w:snapToGrid w:val="0"/>
            <w:spacing w:before="0" w:after="240" w:line="360" w:lineRule="auto"/>
            <w:jc w:val="center"/>
            <w:rPr>
              <w:rFonts w:ascii="Times New Roman" w:hAnsi="Times New Roman" w:cs="Times New Roman"/>
              <w:color w:val="000000" w:themeColor="text1"/>
              <w:sz w:val="28"/>
              <w:szCs w:val="28"/>
              <w:lang w:val="es-ES"/>
            </w:rPr>
          </w:pPr>
          <w:r w:rsidRPr="007B4183">
            <w:rPr>
              <w:rFonts w:ascii="Times New Roman" w:hAnsi="Times New Roman" w:cs="Times New Roman"/>
              <w:color w:val="000000" w:themeColor="text1"/>
              <w:sz w:val="28"/>
              <w:szCs w:val="28"/>
              <w:lang w:val="es-ES"/>
            </w:rPr>
            <w:t>ÍNDICE DE CONTENIDOS</w:t>
          </w:r>
        </w:p>
        <w:p w14:paraId="019EFCD8" w14:textId="1B62C8BE" w:rsidR="00B8194D" w:rsidRPr="00602D93" w:rsidRDefault="00B8194D" w:rsidP="000E4550">
          <w:pPr>
            <w:snapToGrid w:val="0"/>
            <w:spacing w:line="360" w:lineRule="auto"/>
            <w:rPr>
              <w:b/>
              <w:sz w:val="26"/>
              <w:szCs w:val="26"/>
              <w:lang w:val="es-ES" w:eastAsia="es-EC"/>
            </w:rPr>
          </w:pPr>
          <w:r w:rsidRPr="00602D93">
            <w:rPr>
              <w:b/>
              <w:sz w:val="26"/>
              <w:szCs w:val="26"/>
              <w:lang w:val="es-ES" w:eastAsia="es-EC"/>
            </w:rPr>
            <w:t>CONTENIDO                                                                                                   P</w:t>
          </w:r>
          <w:r w:rsidR="0041282B">
            <w:rPr>
              <w:b/>
              <w:sz w:val="26"/>
              <w:szCs w:val="26"/>
              <w:lang w:val="es-ES" w:eastAsia="es-EC"/>
            </w:rPr>
            <w:t>á</w:t>
          </w:r>
          <w:r w:rsidRPr="00602D93">
            <w:rPr>
              <w:b/>
              <w:sz w:val="26"/>
              <w:szCs w:val="26"/>
              <w:lang w:val="es-ES" w:eastAsia="es-EC"/>
            </w:rPr>
            <w:t>g.</w:t>
          </w:r>
        </w:p>
        <w:p w14:paraId="3AF9B6BF" w14:textId="1F7DB30E" w:rsidR="00C05E7B" w:rsidRPr="0027575D" w:rsidRDefault="00B8194D">
          <w:pPr>
            <w:pStyle w:val="TDC1"/>
            <w:rPr>
              <w:rFonts w:asciiTheme="minorHAnsi" w:eastAsiaTheme="minorEastAsia" w:hAnsiTheme="minorHAnsi" w:cstheme="minorBidi"/>
              <w:b w:val="0"/>
              <w:bCs/>
              <w:kern w:val="2"/>
              <w:lang w:val="es-EC" w:eastAsia="es-EC"/>
              <w14:ligatures w14:val="standardContextual"/>
            </w:rPr>
          </w:pPr>
          <w:r w:rsidRPr="00CD7B59">
            <w:rPr>
              <w:b w:val="0"/>
              <w:bCs/>
              <w:i/>
              <w:iCs/>
              <w:sz w:val="24"/>
              <w:szCs w:val="24"/>
            </w:rPr>
            <w:fldChar w:fldCharType="begin"/>
          </w:r>
          <w:r w:rsidRPr="00CD7B59">
            <w:rPr>
              <w:b w:val="0"/>
              <w:bCs/>
              <w:sz w:val="24"/>
              <w:szCs w:val="24"/>
            </w:rPr>
            <w:instrText xml:space="preserve"> TOC \o "1-3" \h \z \u </w:instrText>
          </w:r>
          <w:r w:rsidRPr="00CD7B59">
            <w:rPr>
              <w:b w:val="0"/>
              <w:bCs/>
              <w:i/>
              <w:iCs/>
              <w:sz w:val="24"/>
              <w:szCs w:val="24"/>
            </w:rPr>
            <w:fldChar w:fldCharType="separate"/>
          </w:r>
          <w:hyperlink w:anchor="_Toc230874761" w:history="1">
            <w:r w:rsidR="00C05E7B" w:rsidRPr="0027575D">
              <w:rPr>
                <w:rStyle w:val="Hipervnculo"/>
                <w:b w:val="0"/>
                <w:bCs/>
              </w:rPr>
              <w:t>CAPITULO I</w:t>
            </w:r>
            <w:r w:rsidR="00C05E7B" w:rsidRPr="0027575D">
              <w:rPr>
                <w:b w:val="0"/>
                <w:bCs/>
                <w:webHidden/>
              </w:rPr>
              <w:tab/>
            </w:r>
            <w:r w:rsidR="00C05E7B" w:rsidRPr="0027575D">
              <w:rPr>
                <w:b w:val="0"/>
                <w:bCs/>
                <w:webHidden/>
              </w:rPr>
              <w:fldChar w:fldCharType="begin"/>
            </w:r>
            <w:r w:rsidR="00C05E7B" w:rsidRPr="0027575D">
              <w:rPr>
                <w:b w:val="0"/>
                <w:bCs/>
                <w:webHidden/>
              </w:rPr>
              <w:instrText xml:space="preserve"> PAGEREF _Toc230874761 \h </w:instrText>
            </w:r>
            <w:r w:rsidR="00C05E7B" w:rsidRPr="0027575D">
              <w:rPr>
                <w:b w:val="0"/>
                <w:bCs/>
                <w:webHidden/>
              </w:rPr>
            </w:r>
            <w:r w:rsidR="00C05E7B" w:rsidRPr="0027575D">
              <w:rPr>
                <w:b w:val="0"/>
                <w:bCs/>
                <w:webHidden/>
              </w:rPr>
              <w:fldChar w:fldCharType="separate"/>
            </w:r>
            <w:r w:rsidR="00C05E7B" w:rsidRPr="0027575D">
              <w:rPr>
                <w:b w:val="0"/>
                <w:bCs/>
                <w:webHidden/>
              </w:rPr>
              <w:t>1</w:t>
            </w:r>
            <w:r w:rsidR="00C05E7B" w:rsidRPr="0027575D">
              <w:rPr>
                <w:b w:val="0"/>
                <w:bCs/>
                <w:webHidden/>
              </w:rPr>
              <w:fldChar w:fldCharType="end"/>
            </w:r>
          </w:hyperlink>
        </w:p>
        <w:p w14:paraId="18E49BB9" w14:textId="6D633454"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62" w:history="1">
            <w:r w:rsidRPr="0027575D">
              <w:rPr>
                <w:rStyle w:val="Hipervnculo"/>
                <w:b w:val="0"/>
                <w:bCs/>
              </w:rPr>
              <w:t>1.1 INTRODUCCIÓN</w:t>
            </w:r>
            <w:r w:rsidRPr="0027575D">
              <w:rPr>
                <w:b w:val="0"/>
                <w:bCs/>
                <w:webHidden/>
              </w:rPr>
              <w:tab/>
            </w:r>
            <w:r w:rsidRPr="0027575D">
              <w:rPr>
                <w:b w:val="0"/>
                <w:bCs/>
                <w:webHidden/>
              </w:rPr>
              <w:fldChar w:fldCharType="begin"/>
            </w:r>
            <w:r w:rsidRPr="0027575D">
              <w:rPr>
                <w:b w:val="0"/>
                <w:bCs/>
                <w:webHidden/>
              </w:rPr>
              <w:instrText xml:space="preserve"> PAGEREF _Toc230874762 \h </w:instrText>
            </w:r>
            <w:r w:rsidRPr="0027575D">
              <w:rPr>
                <w:b w:val="0"/>
                <w:bCs/>
                <w:webHidden/>
              </w:rPr>
            </w:r>
            <w:r w:rsidRPr="0027575D">
              <w:rPr>
                <w:b w:val="0"/>
                <w:bCs/>
                <w:webHidden/>
              </w:rPr>
              <w:fldChar w:fldCharType="separate"/>
            </w:r>
            <w:r w:rsidRPr="0027575D">
              <w:rPr>
                <w:b w:val="0"/>
                <w:bCs/>
                <w:webHidden/>
              </w:rPr>
              <w:t>1</w:t>
            </w:r>
            <w:r w:rsidRPr="0027575D">
              <w:rPr>
                <w:b w:val="0"/>
                <w:bCs/>
                <w:webHidden/>
              </w:rPr>
              <w:fldChar w:fldCharType="end"/>
            </w:r>
          </w:hyperlink>
        </w:p>
        <w:p w14:paraId="1536D5FC" w14:textId="294535F2"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63" w:history="1">
            <w:r w:rsidRPr="0027575D">
              <w:rPr>
                <w:rStyle w:val="Hipervnculo"/>
                <w:b w:val="0"/>
                <w:bCs/>
              </w:rPr>
              <w:t>1.2</w:t>
            </w:r>
            <w:r w:rsidRPr="0027575D">
              <w:rPr>
                <w:rStyle w:val="Hipervnculo"/>
                <w:b w:val="0"/>
                <w:bCs/>
                <w:spacing w:val="-4"/>
              </w:rPr>
              <w:t xml:space="preserve"> </w:t>
            </w:r>
            <w:r w:rsidRPr="0027575D">
              <w:rPr>
                <w:rStyle w:val="Hipervnculo"/>
                <w:b w:val="0"/>
                <w:bCs/>
              </w:rPr>
              <w:t>PROBLEMA</w:t>
            </w:r>
            <w:r w:rsidRPr="0027575D">
              <w:rPr>
                <w:b w:val="0"/>
                <w:bCs/>
                <w:webHidden/>
              </w:rPr>
              <w:tab/>
            </w:r>
            <w:r w:rsidRPr="0027575D">
              <w:rPr>
                <w:b w:val="0"/>
                <w:bCs/>
                <w:webHidden/>
              </w:rPr>
              <w:fldChar w:fldCharType="begin"/>
            </w:r>
            <w:r w:rsidRPr="0027575D">
              <w:rPr>
                <w:b w:val="0"/>
                <w:bCs/>
                <w:webHidden/>
              </w:rPr>
              <w:instrText xml:space="preserve"> PAGEREF _Toc230874763 \h </w:instrText>
            </w:r>
            <w:r w:rsidRPr="0027575D">
              <w:rPr>
                <w:b w:val="0"/>
                <w:bCs/>
                <w:webHidden/>
              </w:rPr>
            </w:r>
            <w:r w:rsidRPr="0027575D">
              <w:rPr>
                <w:b w:val="0"/>
                <w:bCs/>
                <w:webHidden/>
              </w:rPr>
              <w:fldChar w:fldCharType="separate"/>
            </w:r>
            <w:r w:rsidRPr="0027575D">
              <w:rPr>
                <w:b w:val="0"/>
                <w:bCs/>
                <w:webHidden/>
              </w:rPr>
              <w:t>3</w:t>
            </w:r>
            <w:r w:rsidRPr="0027575D">
              <w:rPr>
                <w:b w:val="0"/>
                <w:bCs/>
                <w:webHidden/>
              </w:rPr>
              <w:fldChar w:fldCharType="end"/>
            </w:r>
          </w:hyperlink>
        </w:p>
        <w:p w14:paraId="73BBECDA" w14:textId="4B8E3FEC"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64" w:history="1">
            <w:r w:rsidRPr="0027575D">
              <w:rPr>
                <w:rStyle w:val="Hipervnculo"/>
                <w:b w:val="0"/>
                <w:bCs/>
              </w:rPr>
              <w:t>1.3. OBJETIVOS</w:t>
            </w:r>
            <w:r w:rsidRPr="0027575D">
              <w:rPr>
                <w:b w:val="0"/>
                <w:bCs/>
                <w:webHidden/>
              </w:rPr>
              <w:tab/>
            </w:r>
            <w:r w:rsidRPr="0027575D">
              <w:rPr>
                <w:b w:val="0"/>
                <w:bCs/>
                <w:webHidden/>
              </w:rPr>
              <w:fldChar w:fldCharType="begin"/>
            </w:r>
            <w:r w:rsidRPr="0027575D">
              <w:rPr>
                <w:b w:val="0"/>
                <w:bCs/>
                <w:webHidden/>
              </w:rPr>
              <w:instrText xml:space="preserve"> PAGEREF _Toc230874764 \h </w:instrText>
            </w:r>
            <w:r w:rsidRPr="0027575D">
              <w:rPr>
                <w:b w:val="0"/>
                <w:bCs/>
                <w:webHidden/>
              </w:rPr>
            </w:r>
            <w:r w:rsidRPr="0027575D">
              <w:rPr>
                <w:b w:val="0"/>
                <w:bCs/>
                <w:webHidden/>
              </w:rPr>
              <w:fldChar w:fldCharType="separate"/>
            </w:r>
            <w:r w:rsidRPr="0027575D">
              <w:rPr>
                <w:b w:val="0"/>
                <w:bCs/>
                <w:webHidden/>
              </w:rPr>
              <w:t>4</w:t>
            </w:r>
            <w:r w:rsidRPr="0027575D">
              <w:rPr>
                <w:b w:val="0"/>
                <w:bCs/>
                <w:webHidden/>
              </w:rPr>
              <w:fldChar w:fldCharType="end"/>
            </w:r>
          </w:hyperlink>
        </w:p>
        <w:p w14:paraId="0B7A4BE7" w14:textId="65EF6226" w:rsidR="00C05E7B" w:rsidRPr="0027575D" w:rsidRDefault="00C05E7B">
          <w:pPr>
            <w:pStyle w:val="TDC3"/>
            <w:tabs>
              <w:tab w:val="left" w:pos="1200"/>
            </w:tabs>
            <w:rPr>
              <w:rFonts w:asciiTheme="minorHAnsi" w:eastAsiaTheme="minorEastAsia" w:hAnsiTheme="minorHAnsi" w:cstheme="minorBidi"/>
              <w:bCs/>
              <w:noProof/>
              <w:kern w:val="2"/>
              <w:sz w:val="22"/>
              <w:szCs w:val="22"/>
              <w:lang w:eastAsia="es-EC"/>
              <w14:ligatures w14:val="standardContextual"/>
            </w:rPr>
          </w:pPr>
          <w:hyperlink w:anchor="_Toc230874765" w:history="1">
            <w:r w:rsidRPr="0027575D">
              <w:rPr>
                <w:rStyle w:val="Hipervnculo"/>
                <w:bCs/>
                <w:noProof/>
              </w:rPr>
              <w:t>1.3.1Objetivo General</w:t>
            </w:r>
            <w:r w:rsidRPr="0027575D">
              <w:rPr>
                <w:bCs/>
                <w:noProof/>
                <w:webHidden/>
              </w:rPr>
              <w:tab/>
            </w:r>
            <w:r w:rsidRPr="0027575D">
              <w:rPr>
                <w:bCs/>
                <w:noProof/>
                <w:webHidden/>
              </w:rPr>
              <w:fldChar w:fldCharType="begin"/>
            </w:r>
            <w:r w:rsidRPr="0027575D">
              <w:rPr>
                <w:bCs/>
                <w:noProof/>
                <w:webHidden/>
              </w:rPr>
              <w:instrText xml:space="preserve"> PAGEREF _Toc230874765 \h </w:instrText>
            </w:r>
            <w:r w:rsidRPr="0027575D">
              <w:rPr>
                <w:bCs/>
                <w:noProof/>
                <w:webHidden/>
              </w:rPr>
            </w:r>
            <w:r w:rsidRPr="0027575D">
              <w:rPr>
                <w:bCs/>
                <w:noProof/>
                <w:webHidden/>
              </w:rPr>
              <w:fldChar w:fldCharType="separate"/>
            </w:r>
            <w:r w:rsidRPr="0027575D">
              <w:rPr>
                <w:bCs/>
                <w:noProof/>
                <w:webHidden/>
              </w:rPr>
              <w:t>4</w:t>
            </w:r>
            <w:r w:rsidRPr="0027575D">
              <w:rPr>
                <w:bCs/>
                <w:noProof/>
                <w:webHidden/>
              </w:rPr>
              <w:fldChar w:fldCharType="end"/>
            </w:r>
          </w:hyperlink>
        </w:p>
        <w:p w14:paraId="6DBE9530" w14:textId="43ED7B75" w:rsidR="00C05E7B" w:rsidRPr="0027575D" w:rsidRDefault="00C05E7B">
          <w:pPr>
            <w:pStyle w:val="TDC3"/>
            <w:tabs>
              <w:tab w:val="left" w:pos="1200"/>
            </w:tabs>
            <w:rPr>
              <w:rFonts w:asciiTheme="minorHAnsi" w:eastAsiaTheme="minorEastAsia" w:hAnsiTheme="minorHAnsi" w:cstheme="minorBidi"/>
              <w:bCs/>
              <w:noProof/>
              <w:kern w:val="2"/>
              <w:sz w:val="22"/>
              <w:szCs w:val="22"/>
              <w:lang w:eastAsia="es-EC"/>
              <w14:ligatures w14:val="standardContextual"/>
            </w:rPr>
          </w:pPr>
          <w:hyperlink w:anchor="_Toc230874766" w:history="1">
            <w:r w:rsidRPr="0027575D">
              <w:rPr>
                <w:rStyle w:val="Hipervnculo"/>
                <w:bCs/>
                <w:noProof/>
              </w:rPr>
              <w:t>1.3.2Objetivos</w:t>
            </w:r>
            <w:r w:rsidRPr="0027575D">
              <w:rPr>
                <w:rStyle w:val="Hipervnculo"/>
                <w:bCs/>
                <w:noProof/>
                <w:spacing w:val="-3"/>
              </w:rPr>
              <w:t xml:space="preserve"> </w:t>
            </w:r>
            <w:r w:rsidRPr="0027575D">
              <w:rPr>
                <w:rStyle w:val="Hipervnculo"/>
                <w:bCs/>
                <w:noProof/>
              </w:rPr>
              <w:t>Específicos</w:t>
            </w:r>
            <w:r w:rsidRPr="0027575D">
              <w:rPr>
                <w:bCs/>
                <w:noProof/>
                <w:webHidden/>
              </w:rPr>
              <w:tab/>
            </w:r>
            <w:r w:rsidRPr="0027575D">
              <w:rPr>
                <w:bCs/>
                <w:noProof/>
                <w:webHidden/>
              </w:rPr>
              <w:fldChar w:fldCharType="begin"/>
            </w:r>
            <w:r w:rsidRPr="0027575D">
              <w:rPr>
                <w:bCs/>
                <w:noProof/>
                <w:webHidden/>
              </w:rPr>
              <w:instrText xml:space="preserve"> PAGEREF _Toc230874766 \h </w:instrText>
            </w:r>
            <w:r w:rsidRPr="0027575D">
              <w:rPr>
                <w:bCs/>
                <w:noProof/>
                <w:webHidden/>
              </w:rPr>
            </w:r>
            <w:r w:rsidRPr="0027575D">
              <w:rPr>
                <w:bCs/>
                <w:noProof/>
                <w:webHidden/>
              </w:rPr>
              <w:fldChar w:fldCharType="separate"/>
            </w:r>
            <w:r w:rsidRPr="0027575D">
              <w:rPr>
                <w:bCs/>
                <w:noProof/>
                <w:webHidden/>
              </w:rPr>
              <w:t>4</w:t>
            </w:r>
            <w:r w:rsidRPr="0027575D">
              <w:rPr>
                <w:bCs/>
                <w:noProof/>
                <w:webHidden/>
              </w:rPr>
              <w:fldChar w:fldCharType="end"/>
            </w:r>
          </w:hyperlink>
        </w:p>
        <w:p w14:paraId="436E3C16" w14:textId="51F83CC6"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67" w:history="1">
            <w:r w:rsidRPr="0027575D">
              <w:rPr>
                <w:rStyle w:val="Hipervnculo"/>
                <w:rFonts w:eastAsia="Calibri"/>
                <w:b w:val="0"/>
                <w:bCs/>
              </w:rPr>
              <w:t>1.4. HIPÓTESIS</w:t>
            </w:r>
            <w:r w:rsidRPr="0027575D">
              <w:rPr>
                <w:b w:val="0"/>
                <w:bCs/>
                <w:webHidden/>
              </w:rPr>
              <w:tab/>
            </w:r>
            <w:r w:rsidRPr="0027575D">
              <w:rPr>
                <w:b w:val="0"/>
                <w:bCs/>
                <w:webHidden/>
              </w:rPr>
              <w:fldChar w:fldCharType="begin"/>
            </w:r>
            <w:r w:rsidRPr="0027575D">
              <w:rPr>
                <w:b w:val="0"/>
                <w:bCs/>
                <w:webHidden/>
              </w:rPr>
              <w:instrText xml:space="preserve"> PAGEREF _Toc230874767 \h </w:instrText>
            </w:r>
            <w:r w:rsidRPr="0027575D">
              <w:rPr>
                <w:b w:val="0"/>
                <w:bCs/>
                <w:webHidden/>
              </w:rPr>
            </w:r>
            <w:r w:rsidRPr="0027575D">
              <w:rPr>
                <w:b w:val="0"/>
                <w:bCs/>
                <w:webHidden/>
              </w:rPr>
              <w:fldChar w:fldCharType="separate"/>
            </w:r>
            <w:r w:rsidRPr="0027575D">
              <w:rPr>
                <w:b w:val="0"/>
                <w:bCs/>
                <w:webHidden/>
              </w:rPr>
              <w:t>5</w:t>
            </w:r>
            <w:r w:rsidRPr="0027575D">
              <w:rPr>
                <w:b w:val="0"/>
                <w:bCs/>
                <w:webHidden/>
              </w:rPr>
              <w:fldChar w:fldCharType="end"/>
            </w:r>
          </w:hyperlink>
        </w:p>
        <w:p w14:paraId="7703F653" w14:textId="31847696" w:rsidR="00C05E7B" w:rsidRPr="0027575D" w:rsidRDefault="00C05E7B">
          <w:pPr>
            <w:pStyle w:val="TDC1"/>
            <w:rPr>
              <w:rFonts w:asciiTheme="minorHAnsi" w:eastAsiaTheme="minorEastAsia" w:hAnsiTheme="minorHAnsi" w:cstheme="minorBidi"/>
              <w:b w:val="0"/>
              <w:bCs/>
              <w:kern w:val="2"/>
              <w:lang w:val="es-EC" w:eastAsia="es-EC"/>
              <w14:ligatures w14:val="standardContextual"/>
            </w:rPr>
          </w:pPr>
          <w:hyperlink w:anchor="_Toc230874768" w:history="1">
            <w:r w:rsidRPr="0027575D">
              <w:rPr>
                <w:rStyle w:val="Hipervnculo"/>
                <w:b w:val="0"/>
                <w:bCs/>
              </w:rPr>
              <w:t>CAPITULO II</w:t>
            </w:r>
            <w:r w:rsidRPr="0027575D">
              <w:rPr>
                <w:b w:val="0"/>
                <w:bCs/>
                <w:webHidden/>
              </w:rPr>
              <w:tab/>
            </w:r>
            <w:r w:rsidRPr="0027575D">
              <w:rPr>
                <w:b w:val="0"/>
                <w:bCs/>
                <w:webHidden/>
              </w:rPr>
              <w:fldChar w:fldCharType="begin"/>
            </w:r>
            <w:r w:rsidRPr="0027575D">
              <w:rPr>
                <w:b w:val="0"/>
                <w:bCs/>
                <w:webHidden/>
              </w:rPr>
              <w:instrText xml:space="preserve"> PAGEREF _Toc230874768 \h </w:instrText>
            </w:r>
            <w:r w:rsidRPr="0027575D">
              <w:rPr>
                <w:b w:val="0"/>
                <w:bCs/>
                <w:webHidden/>
              </w:rPr>
            </w:r>
            <w:r w:rsidRPr="0027575D">
              <w:rPr>
                <w:b w:val="0"/>
                <w:bCs/>
                <w:webHidden/>
              </w:rPr>
              <w:fldChar w:fldCharType="separate"/>
            </w:r>
            <w:r w:rsidRPr="0027575D">
              <w:rPr>
                <w:b w:val="0"/>
                <w:bCs/>
                <w:webHidden/>
              </w:rPr>
              <w:t>6</w:t>
            </w:r>
            <w:r w:rsidRPr="0027575D">
              <w:rPr>
                <w:b w:val="0"/>
                <w:bCs/>
                <w:webHidden/>
              </w:rPr>
              <w:fldChar w:fldCharType="end"/>
            </w:r>
          </w:hyperlink>
        </w:p>
        <w:p w14:paraId="6E0DC24A" w14:textId="6BEA5406"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69" w:history="1">
            <w:r w:rsidRPr="0027575D">
              <w:rPr>
                <w:rStyle w:val="Hipervnculo"/>
                <w:b w:val="0"/>
                <w:bCs/>
              </w:rPr>
              <w:t>2. MARCO TEORICO</w:t>
            </w:r>
            <w:r w:rsidRPr="0027575D">
              <w:rPr>
                <w:b w:val="0"/>
                <w:bCs/>
                <w:webHidden/>
              </w:rPr>
              <w:tab/>
            </w:r>
            <w:r w:rsidRPr="0027575D">
              <w:rPr>
                <w:b w:val="0"/>
                <w:bCs/>
                <w:webHidden/>
              </w:rPr>
              <w:fldChar w:fldCharType="begin"/>
            </w:r>
            <w:r w:rsidRPr="0027575D">
              <w:rPr>
                <w:b w:val="0"/>
                <w:bCs/>
                <w:webHidden/>
              </w:rPr>
              <w:instrText xml:space="preserve"> PAGEREF _Toc230874769 \h </w:instrText>
            </w:r>
            <w:r w:rsidRPr="0027575D">
              <w:rPr>
                <w:b w:val="0"/>
                <w:bCs/>
                <w:webHidden/>
              </w:rPr>
            </w:r>
            <w:r w:rsidRPr="0027575D">
              <w:rPr>
                <w:b w:val="0"/>
                <w:bCs/>
                <w:webHidden/>
              </w:rPr>
              <w:fldChar w:fldCharType="separate"/>
            </w:r>
            <w:r w:rsidRPr="0027575D">
              <w:rPr>
                <w:b w:val="0"/>
                <w:bCs/>
                <w:webHidden/>
              </w:rPr>
              <w:t>6</w:t>
            </w:r>
            <w:r w:rsidRPr="0027575D">
              <w:rPr>
                <w:b w:val="0"/>
                <w:bCs/>
                <w:webHidden/>
              </w:rPr>
              <w:fldChar w:fldCharType="end"/>
            </w:r>
          </w:hyperlink>
        </w:p>
        <w:p w14:paraId="20E37FB4" w14:textId="61DC965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0" w:history="1">
            <w:r w:rsidRPr="0027575D">
              <w:rPr>
                <w:rStyle w:val="Hipervnculo"/>
                <w:bCs/>
                <w:noProof/>
              </w:rPr>
              <w:t>2.1 Origen</w:t>
            </w:r>
            <w:r w:rsidRPr="0027575D">
              <w:rPr>
                <w:bCs/>
                <w:noProof/>
                <w:webHidden/>
              </w:rPr>
              <w:tab/>
            </w:r>
            <w:r w:rsidRPr="0027575D">
              <w:rPr>
                <w:bCs/>
                <w:noProof/>
                <w:webHidden/>
              </w:rPr>
              <w:fldChar w:fldCharType="begin"/>
            </w:r>
            <w:r w:rsidRPr="0027575D">
              <w:rPr>
                <w:bCs/>
                <w:noProof/>
                <w:webHidden/>
              </w:rPr>
              <w:instrText xml:space="preserve"> PAGEREF _Toc230874770 \h </w:instrText>
            </w:r>
            <w:r w:rsidRPr="0027575D">
              <w:rPr>
                <w:bCs/>
                <w:noProof/>
                <w:webHidden/>
              </w:rPr>
            </w:r>
            <w:r w:rsidRPr="0027575D">
              <w:rPr>
                <w:bCs/>
                <w:noProof/>
                <w:webHidden/>
              </w:rPr>
              <w:fldChar w:fldCharType="separate"/>
            </w:r>
            <w:r w:rsidRPr="0027575D">
              <w:rPr>
                <w:bCs/>
                <w:noProof/>
                <w:webHidden/>
              </w:rPr>
              <w:t>6</w:t>
            </w:r>
            <w:r w:rsidRPr="0027575D">
              <w:rPr>
                <w:bCs/>
                <w:noProof/>
                <w:webHidden/>
              </w:rPr>
              <w:fldChar w:fldCharType="end"/>
            </w:r>
          </w:hyperlink>
        </w:p>
        <w:p w14:paraId="52A6E8BE" w14:textId="7F901F6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1" w:history="1">
            <w:r w:rsidRPr="0027575D">
              <w:rPr>
                <w:rStyle w:val="Hipervnculo"/>
                <w:bCs/>
                <w:noProof/>
              </w:rPr>
              <w:t>2.2 Clasificación taxonómica</w:t>
            </w:r>
            <w:r w:rsidRPr="0027575D">
              <w:rPr>
                <w:bCs/>
                <w:noProof/>
                <w:webHidden/>
              </w:rPr>
              <w:tab/>
            </w:r>
            <w:r w:rsidRPr="0027575D">
              <w:rPr>
                <w:bCs/>
                <w:noProof/>
                <w:webHidden/>
              </w:rPr>
              <w:fldChar w:fldCharType="begin"/>
            </w:r>
            <w:r w:rsidRPr="0027575D">
              <w:rPr>
                <w:bCs/>
                <w:noProof/>
                <w:webHidden/>
              </w:rPr>
              <w:instrText xml:space="preserve"> PAGEREF _Toc230874771 \h </w:instrText>
            </w:r>
            <w:r w:rsidRPr="0027575D">
              <w:rPr>
                <w:bCs/>
                <w:noProof/>
                <w:webHidden/>
              </w:rPr>
            </w:r>
            <w:r w:rsidRPr="0027575D">
              <w:rPr>
                <w:bCs/>
                <w:noProof/>
                <w:webHidden/>
              </w:rPr>
              <w:fldChar w:fldCharType="separate"/>
            </w:r>
            <w:r w:rsidRPr="0027575D">
              <w:rPr>
                <w:bCs/>
                <w:noProof/>
                <w:webHidden/>
              </w:rPr>
              <w:t>6</w:t>
            </w:r>
            <w:r w:rsidRPr="0027575D">
              <w:rPr>
                <w:bCs/>
                <w:noProof/>
                <w:webHidden/>
              </w:rPr>
              <w:fldChar w:fldCharType="end"/>
            </w:r>
          </w:hyperlink>
        </w:p>
        <w:p w14:paraId="683B9E62" w14:textId="735F2DAF"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2" w:history="1">
            <w:r w:rsidRPr="0027575D">
              <w:rPr>
                <w:rStyle w:val="Hipervnculo"/>
                <w:bCs/>
                <w:noProof/>
              </w:rPr>
              <w:t>2.3 Descripción morfológica</w:t>
            </w:r>
            <w:r w:rsidRPr="0027575D">
              <w:rPr>
                <w:bCs/>
                <w:noProof/>
                <w:webHidden/>
              </w:rPr>
              <w:tab/>
            </w:r>
            <w:r w:rsidRPr="0027575D">
              <w:rPr>
                <w:bCs/>
                <w:noProof/>
                <w:webHidden/>
              </w:rPr>
              <w:fldChar w:fldCharType="begin"/>
            </w:r>
            <w:r w:rsidRPr="0027575D">
              <w:rPr>
                <w:bCs/>
                <w:noProof/>
                <w:webHidden/>
              </w:rPr>
              <w:instrText xml:space="preserve"> PAGEREF _Toc230874772 \h </w:instrText>
            </w:r>
            <w:r w:rsidRPr="0027575D">
              <w:rPr>
                <w:bCs/>
                <w:noProof/>
                <w:webHidden/>
              </w:rPr>
            </w:r>
            <w:r w:rsidRPr="0027575D">
              <w:rPr>
                <w:bCs/>
                <w:noProof/>
                <w:webHidden/>
              </w:rPr>
              <w:fldChar w:fldCharType="separate"/>
            </w:r>
            <w:r w:rsidRPr="0027575D">
              <w:rPr>
                <w:bCs/>
                <w:noProof/>
                <w:webHidden/>
              </w:rPr>
              <w:t>6</w:t>
            </w:r>
            <w:r w:rsidRPr="0027575D">
              <w:rPr>
                <w:bCs/>
                <w:noProof/>
                <w:webHidden/>
              </w:rPr>
              <w:fldChar w:fldCharType="end"/>
            </w:r>
          </w:hyperlink>
        </w:p>
        <w:p w14:paraId="5237FBE1" w14:textId="373B54F8"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3" w:history="1">
            <w:r w:rsidRPr="0027575D">
              <w:rPr>
                <w:rStyle w:val="Hipervnculo"/>
                <w:bCs/>
                <w:noProof/>
              </w:rPr>
              <w:t>2.3.1. Planta</w:t>
            </w:r>
            <w:r w:rsidRPr="0027575D">
              <w:rPr>
                <w:bCs/>
                <w:noProof/>
                <w:webHidden/>
              </w:rPr>
              <w:tab/>
            </w:r>
            <w:r w:rsidRPr="0027575D">
              <w:rPr>
                <w:bCs/>
                <w:noProof/>
                <w:webHidden/>
              </w:rPr>
              <w:fldChar w:fldCharType="begin"/>
            </w:r>
            <w:r w:rsidRPr="0027575D">
              <w:rPr>
                <w:bCs/>
                <w:noProof/>
                <w:webHidden/>
              </w:rPr>
              <w:instrText xml:space="preserve"> PAGEREF _Toc230874773 \h </w:instrText>
            </w:r>
            <w:r w:rsidRPr="0027575D">
              <w:rPr>
                <w:bCs/>
                <w:noProof/>
                <w:webHidden/>
              </w:rPr>
            </w:r>
            <w:r w:rsidRPr="0027575D">
              <w:rPr>
                <w:bCs/>
                <w:noProof/>
                <w:webHidden/>
              </w:rPr>
              <w:fldChar w:fldCharType="separate"/>
            </w:r>
            <w:r w:rsidRPr="0027575D">
              <w:rPr>
                <w:bCs/>
                <w:noProof/>
                <w:webHidden/>
              </w:rPr>
              <w:t>6</w:t>
            </w:r>
            <w:r w:rsidRPr="0027575D">
              <w:rPr>
                <w:bCs/>
                <w:noProof/>
                <w:webHidden/>
              </w:rPr>
              <w:fldChar w:fldCharType="end"/>
            </w:r>
          </w:hyperlink>
        </w:p>
        <w:p w14:paraId="48C6BE41" w14:textId="3FA8CA86"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4" w:history="1">
            <w:r w:rsidRPr="0027575D">
              <w:rPr>
                <w:rStyle w:val="Hipervnculo"/>
                <w:bCs/>
                <w:noProof/>
              </w:rPr>
              <w:t>2.3.2. Raíz</w:t>
            </w:r>
            <w:r w:rsidRPr="0027575D">
              <w:rPr>
                <w:bCs/>
                <w:noProof/>
                <w:webHidden/>
              </w:rPr>
              <w:tab/>
            </w:r>
            <w:r w:rsidRPr="0027575D">
              <w:rPr>
                <w:bCs/>
                <w:noProof/>
                <w:webHidden/>
              </w:rPr>
              <w:fldChar w:fldCharType="begin"/>
            </w:r>
            <w:r w:rsidRPr="0027575D">
              <w:rPr>
                <w:bCs/>
                <w:noProof/>
                <w:webHidden/>
              </w:rPr>
              <w:instrText xml:space="preserve"> PAGEREF _Toc230874774 \h </w:instrText>
            </w:r>
            <w:r w:rsidRPr="0027575D">
              <w:rPr>
                <w:bCs/>
                <w:noProof/>
                <w:webHidden/>
              </w:rPr>
            </w:r>
            <w:r w:rsidRPr="0027575D">
              <w:rPr>
                <w:bCs/>
                <w:noProof/>
                <w:webHidden/>
              </w:rPr>
              <w:fldChar w:fldCharType="separate"/>
            </w:r>
            <w:r w:rsidRPr="0027575D">
              <w:rPr>
                <w:bCs/>
                <w:noProof/>
                <w:webHidden/>
              </w:rPr>
              <w:t>7</w:t>
            </w:r>
            <w:r w:rsidRPr="0027575D">
              <w:rPr>
                <w:bCs/>
                <w:noProof/>
                <w:webHidden/>
              </w:rPr>
              <w:fldChar w:fldCharType="end"/>
            </w:r>
          </w:hyperlink>
        </w:p>
        <w:p w14:paraId="0B7DA373" w14:textId="2550AFCE"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5" w:history="1">
            <w:r w:rsidRPr="0027575D">
              <w:rPr>
                <w:rStyle w:val="Hipervnculo"/>
                <w:bCs/>
                <w:noProof/>
                <w:lang w:val="es-ES"/>
              </w:rPr>
              <w:t>2.3.3. Tallo</w:t>
            </w:r>
            <w:r w:rsidRPr="0027575D">
              <w:rPr>
                <w:bCs/>
                <w:noProof/>
                <w:webHidden/>
              </w:rPr>
              <w:tab/>
            </w:r>
            <w:r w:rsidRPr="0027575D">
              <w:rPr>
                <w:bCs/>
                <w:noProof/>
                <w:webHidden/>
              </w:rPr>
              <w:fldChar w:fldCharType="begin"/>
            </w:r>
            <w:r w:rsidRPr="0027575D">
              <w:rPr>
                <w:bCs/>
                <w:noProof/>
                <w:webHidden/>
              </w:rPr>
              <w:instrText xml:space="preserve"> PAGEREF _Toc230874775 \h </w:instrText>
            </w:r>
            <w:r w:rsidRPr="0027575D">
              <w:rPr>
                <w:bCs/>
                <w:noProof/>
                <w:webHidden/>
              </w:rPr>
            </w:r>
            <w:r w:rsidRPr="0027575D">
              <w:rPr>
                <w:bCs/>
                <w:noProof/>
                <w:webHidden/>
              </w:rPr>
              <w:fldChar w:fldCharType="separate"/>
            </w:r>
            <w:r w:rsidRPr="0027575D">
              <w:rPr>
                <w:bCs/>
                <w:noProof/>
                <w:webHidden/>
              </w:rPr>
              <w:t>7</w:t>
            </w:r>
            <w:r w:rsidRPr="0027575D">
              <w:rPr>
                <w:bCs/>
                <w:noProof/>
                <w:webHidden/>
              </w:rPr>
              <w:fldChar w:fldCharType="end"/>
            </w:r>
          </w:hyperlink>
        </w:p>
        <w:p w14:paraId="6DF43277" w14:textId="6286A451"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6" w:history="1">
            <w:r w:rsidRPr="0027575D">
              <w:rPr>
                <w:rStyle w:val="Hipervnculo"/>
                <w:bCs/>
                <w:noProof/>
                <w:lang w:val="es-ES"/>
              </w:rPr>
              <w:t>2.3.4. Hojas</w:t>
            </w:r>
            <w:r w:rsidRPr="0027575D">
              <w:rPr>
                <w:bCs/>
                <w:noProof/>
                <w:webHidden/>
              </w:rPr>
              <w:tab/>
            </w:r>
            <w:r w:rsidRPr="0027575D">
              <w:rPr>
                <w:bCs/>
                <w:noProof/>
                <w:webHidden/>
              </w:rPr>
              <w:fldChar w:fldCharType="begin"/>
            </w:r>
            <w:r w:rsidRPr="0027575D">
              <w:rPr>
                <w:bCs/>
                <w:noProof/>
                <w:webHidden/>
              </w:rPr>
              <w:instrText xml:space="preserve"> PAGEREF _Toc230874776 \h </w:instrText>
            </w:r>
            <w:r w:rsidRPr="0027575D">
              <w:rPr>
                <w:bCs/>
                <w:noProof/>
                <w:webHidden/>
              </w:rPr>
            </w:r>
            <w:r w:rsidRPr="0027575D">
              <w:rPr>
                <w:bCs/>
                <w:noProof/>
                <w:webHidden/>
              </w:rPr>
              <w:fldChar w:fldCharType="separate"/>
            </w:r>
            <w:r w:rsidRPr="0027575D">
              <w:rPr>
                <w:bCs/>
                <w:noProof/>
                <w:webHidden/>
              </w:rPr>
              <w:t>7</w:t>
            </w:r>
            <w:r w:rsidRPr="0027575D">
              <w:rPr>
                <w:bCs/>
                <w:noProof/>
                <w:webHidden/>
              </w:rPr>
              <w:fldChar w:fldCharType="end"/>
            </w:r>
          </w:hyperlink>
        </w:p>
        <w:p w14:paraId="4C40E834" w14:textId="48BFE126"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7" w:history="1">
            <w:r w:rsidRPr="0027575D">
              <w:rPr>
                <w:rStyle w:val="Hipervnculo"/>
                <w:bCs/>
                <w:noProof/>
              </w:rPr>
              <w:t>2.3.5. Flores</w:t>
            </w:r>
            <w:r w:rsidRPr="0027575D">
              <w:rPr>
                <w:bCs/>
                <w:noProof/>
                <w:webHidden/>
              </w:rPr>
              <w:tab/>
            </w:r>
            <w:r w:rsidRPr="0027575D">
              <w:rPr>
                <w:bCs/>
                <w:noProof/>
                <w:webHidden/>
              </w:rPr>
              <w:fldChar w:fldCharType="begin"/>
            </w:r>
            <w:r w:rsidRPr="0027575D">
              <w:rPr>
                <w:bCs/>
                <w:noProof/>
                <w:webHidden/>
              </w:rPr>
              <w:instrText xml:space="preserve"> PAGEREF _Toc230874777 \h </w:instrText>
            </w:r>
            <w:r w:rsidRPr="0027575D">
              <w:rPr>
                <w:bCs/>
                <w:noProof/>
                <w:webHidden/>
              </w:rPr>
            </w:r>
            <w:r w:rsidRPr="0027575D">
              <w:rPr>
                <w:bCs/>
                <w:noProof/>
                <w:webHidden/>
              </w:rPr>
              <w:fldChar w:fldCharType="separate"/>
            </w:r>
            <w:r w:rsidRPr="0027575D">
              <w:rPr>
                <w:bCs/>
                <w:noProof/>
                <w:webHidden/>
              </w:rPr>
              <w:t>7</w:t>
            </w:r>
            <w:r w:rsidRPr="0027575D">
              <w:rPr>
                <w:bCs/>
                <w:noProof/>
                <w:webHidden/>
              </w:rPr>
              <w:fldChar w:fldCharType="end"/>
            </w:r>
          </w:hyperlink>
        </w:p>
        <w:p w14:paraId="7118FF29" w14:textId="5945A83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8" w:history="1">
            <w:r w:rsidRPr="0027575D">
              <w:rPr>
                <w:rStyle w:val="Hipervnculo"/>
                <w:bCs/>
                <w:noProof/>
                <w:lang w:val="es-ES"/>
              </w:rPr>
              <w:t>2.3.6. Frutos</w:t>
            </w:r>
            <w:r w:rsidRPr="0027575D">
              <w:rPr>
                <w:bCs/>
                <w:noProof/>
                <w:webHidden/>
              </w:rPr>
              <w:tab/>
            </w:r>
            <w:r w:rsidRPr="0027575D">
              <w:rPr>
                <w:bCs/>
                <w:noProof/>
                <w:webHidden/>
              </w:rPr>
              <w:fldChar w:fldCharType="begin"/>
            </w:r>
            <w:r w:rsidRPr="0027575D">
              <w:rPr>
                <w:bCs/>
                <w:noProof/>
                <w:webHidden/>
              </w:rPr>
              <w:instrText xml:space="preserve"> PAGEREF _Toc230874778 \h </w:instrText>
            </w:r>
            <w:r w:rsidRPr="0027575D">
              <w:rPr>
                <w:bCs/>
                <w:noProof/>
                <w:webHidden/>
              </w:rPr>
            </w:r>
            <w:r w:rsidRPr="0027575D">
              <w:rPr>
                <w:bCs/>
                <w:noProof/>
                <w:webHidden/>
              </w:rPr>
              <w:fldChar w:fldCharType="separate"/>
            </w:r>
            <w:r w:rsidRPr="0027575D">
              <w:rPr>
                <w:bCs/>
                <w:noProof/>
                <w:webHidden/>
              </w:rPr>
              <w:t>7</w:t>
            </w:r>
            <w:r w:rsidRPr="0027575D">
              <w:rPr>
                <w:bCs/>
                <w:noProof/>
                <w:webHidden/>
              </w:rPr>
              <w:fldChar w:fldCharType="end"/>
            </w:r>
          </w:hyperlink>
        </w:p>
        <w:p w14:paraId="6701B3CA" w14:textId="0A0B20A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79" w:history="1">
            <w:r w:rsidRPr="0027575D">
              <w:rPr>
                <w:rStyle w:val="Hipervnculo"/>
                <w:bCs/>
                <w:noProof/>
                <w:lang w:val="es-ES"/>
              </w:rPr>
              <w:t>2.3.7. Semillas</w:t>
            </w:r>
            <w:r w:rsidRPr="0027575D">
              <w:rPr>
                <w:bCs/>
                <w:noProof/>
                <w:webHidden/>
              </w:rPr>
              <w:tab/>
            </w:r>
            <w:r w:rsidRPr="0027575D">
              <w:rPr>
                <w:bCs/>
                <w:noProof/>
                <w:webHidden/>
              </w:rPr>
              <w:fldChar w:fldCharType="begin"/>
            </w:r>
            <w:r w:rsidRPr="0027575D">
              <w:rPr>
                <w:bCs/>
                <w:noProof/>
                <w:webHidden/>
              </w:rPr>
              <w:instrText xml:space="preserve"> PAGEREF _Toc230874779 \h </w:instrText>
            </w:r>
            <w:r w:rsidRPr="0027575D">
              <w:rPr>
                <w:bCs/>
                <w:noProof/>
                <w:webHidden/>
              </w:rPr>
            </w:r>
            <w:r w:rsidRPr="0027575D">
              <w:rPr>
                <w:bCs/>
                <w:noProof/>
                <w:webHidden/>
              </w:rPr>
              <w:fldChar w:fldCharType="separate"/>
            </w:r>
            <w:r w:rsidRPr="0027575D">
              <w:rPr>
                <w:bCs/>
                <w:noProof/>
                <w:webHidden/>
              </w:rPr>
              <w:t>8</w:t>
            </w:r>
            <w:r w:rsidRPr="0027575D">
              <w:rPr>
                <w:bCs/>
                <w:noProof/>
                <w:webHidden/>
              </w:rPr>
              <w:fldChar w:fldCharType="end"/>
            </w:r>
          </w:hyperlink>
        </w:p>
        <w:p w14:paraId="475B3BCD" w14:textId="24EE6187"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80" w:history="1">
            <w:r w:rsidRPr="0027575D">
              <w:rPr>
                <w:rStyle w:val="Hipervnculo"/>
                <w:b w:val="0"/>
                <w:bCs/>
              </w:rPr>
              <w:t>2.4. Requerimientos edafoclimáticos</w:t>
            </w:r>
            <w:r w:rsidRPr="0027575D">
              <w:rPr>
                <w:b w:val="0"/>
                <w:bCs/>
                <w:webHidden/>
              </w:rPr>
              <w:tab/>
            </w:r>
            <w:r w:rsidRPr="0027575D">
              <w:rPr>
                <w:b w:val="0"/>
                <w:bCs/>
                <w:webHidden/>
              </w:rPr>
              <w:fldChar w:fldCharType="begin"/>
            </w:r>
            <w:r w:rsidRPr="0027575D">
              <w:rPr>
                <w:b w:val="0"/>
                <w:bCs/>
                <w:webHidden/>
              </w:rPr>
              <w:instrText xml:space="preserve"> PAGEREF _Toc230874780 \h </w:instrText>
            </w:r>
            <w:r w:rsidRPr="0027575D">
              <w:rPr>
                <w:b w:val="0"/>
                <w:bCs/>
                <w:webHidden/>
              </w:rPr>
            </w:r>
            <w:r w:rsidRPr="0027575D">
              <w:rPr>
                <w:b w:val="0"/>
                <w:bCs/>
                <w:webHidden/>
              </w:rPr>
              <w:fldChar w:fldCharType="separate"/>
            </w:r>
            <w:r w:rsidRPr="0027575D">
              <w:rPr>
                <w:b w:val="0"/>
                <w:bCs/>
                <w:webHidden/>
              </w:rPr>
              <w:t>8</w:t>
            </w:r>
            <w:r w:rsidRPr="0027575D">
              <w:rPr>
                <w:b w:val="0"/>
                <w:bCs/>
                <w:webHidden/>
              </w:rPr>
              <w:fldChar w:fldCharType="end"/>
            </w:r>
          </w:hyperlink>
        </w:p>
        <w:p w14:paraId="12120523" w14:textId="37F57F2D"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1" w:history="1">
            <w:r w:rsidRPr="0027575D">
              <w:rPr>
                <w:rStyle w:val="Hipervnculo"/>
                <w:bCs/>
                <w:noProof/>
              </w:rPr>
              <w:t>2.4.1. Suelo</w:t>
            </w:r>
            <w:r w:rsidRPr="0027575D">
              <w:rPr>
                <w:bCs/>
                <w:noProof/>
                <w:webHidden/>
              </w:rPr>
              <w:tab/>
            </w:r>
            <w:r w:rsidRPr="0027575D">
              <w:rPr>
                <w:bCs/>
                <w:noProof/>
                <w:webHidden/>
              </w:rPr>
              <w:fldChar w:fldCharType="begin"/>
            </w:r>
            <w:r w:rsidRPr="0027575D">
              <w:rPr>
                <w:bCs/>
                <w:noProof/>
                <w:webHidden/>
              </w:rPr>
              <w:instrText xml:space="preserve"> PAGEREF _Toc230874781 \h </w:instrText>
            </w:r>
            <w:r w:rsidRPr="0027575D">
              <w:rPr>
                <w:bCs/>
                <w:noProof/>
                <w:webHidden/>
              </w:rPr>
            </w:r>
            <w:r w:rsidRPr="0027575D">
              <w:rPr>
                <w:bCs/>
                <w:noProof/>
                <w:webHidden/>
              </w:rPr>
              <w:fldChar w:fldCharType="separate"/>
            </w:r>
            <w:r w:rsidRPr="0027575D">
              <w:rPr>
                <w:bCs/>
                <w:noProof/>
                <w:webHidden/>
              </w:rPr>
              <w:t>8</w:t>
            </w:r>
            <w:r w:rsidRPr="0027575D">
              <w:rPr>
                <w:bCs/>
                <w:noProof/>
                <w:webHidden/>
              </w:rPr>
              <w:fldChar w:fldCharType="end"/>
            </w:r>
          </w:hyperlink>
        </w:p>
        <w:p w14:paraId="585BC523" w14:textId="46C20F14"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2" w:history="1">
            <w:r w:rsidRPr="0027575D">
              <w:rPr>
                <w:rStyle w:val="Hipervnculo"/>
                <w:bCs/>
                <w:noProof/>
              </w:rPr>
              <w:t xml:space="preserve">2.4.2. </w:t>
            </w:r>
            <w:r w:rsidRPr="0027575D">
              <w:rPr>
                <w:rStyle w:val="Hipervnculo"/>
                <w:bCs/>
                <w:noProof/>
                <w:spacing w:val="-1"/>
              </w:rPr>
              <w:t xml:space="preserve"> </w:t>
            </w:r>
            <w:r w:rsidRPr="0027575D">
              <w:rPr>
                <w:rStyle w:val="Hipervnculo"/>
                <w:bCs/>
                <w:noProof/>
              </w:rPr>
              <w:t>pH</w:t>
            </w:r>
            <w:r w:rsidRPr="0027575D">
              <w:rPr>
                <w:bCs/>
                <w:noProof/>
                <w:webHidden/>
              </w:rPr>
              <w:tab/>
            </w:r>
            <w:r w:rsidRPr="0027575D">
              <w:rPr>
                <w:bCs/>
                <w:noProof/>
                <w:webHidden/>
              </w:rPr>
              <w:fldChar w:fldCharType="begin"/>
            </w:r>
            <w:r w:rsidRPr="0027575D">
              <w:rPr>
                <w:bCs/>
                <w:noProof/>
                <w:webHidden/>
              </w:rPr>
              <w:instrText xml:space="preserve"> PAGEREF _Toc230874782 \h </w:instrText>
            </w:r>
            <w:r w:rsidRPr="0027575D">
              <w:rPr>
                <w:bCs/>
                <w:noProof/>
                <w:webHidden/>
              </w:rPr>
            </w:r>
            <w:r w:rsidRPr="0027575D">
              <w:rPr>
                <w:bCs/>
                <w:noProof/>
                <w:webHidden/>
              </w:rPr>
              <w:fldChar w:fldCharType="separate"/>
            </w:r>
            <w:r w:rsidRPr="0027575D">
              <w:rPr>
                <w:bCs/>
                <w:noProof/>
                <w:webHidden/>
              </w:rPr>
              <w:t>8</w:t>
            </w:r>
            <w:r w:rsidRPr="0027575D">
              <w:rPr>
                <w:bCs/>
                <w:noProof/>
                <w:webHidden/>
              </w:rPr>
              <w:fldChar w:fldCharType="end"/>
            </w:r>
          </w:hyperlink>
        </w:p>
        <w:p w14:paraId="53A6BD1C" w14:textId="4EC4361E"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3" w:history="1">
            <w:r w:rsidRPr="0027575D">
              <w:rPr>
                <w:rStyle w:val="Hipervnculo"/>
                <w:bCs/>
                <w:noProof/>
              </w:rPr>
              <w:t>2.4.3. Humedad relativa</w:t>
            </w:r>
            <w:r w:rsidRPr="0027575D">
              <w:rPr>
                <w:bCs/>
                <w:noProof/>
                <w:webHidden/>
              </w:rPr>
              <w:tab/>
            </w:r>
            <w:r w:rsidRPr="0027575D">
              <w:rPr>
                <w:bCs/>
                <w:noProof/>
                <w:webHidden/>
              </w:rPr>
              <w:fldChar w:fldCharType="begin"/>
            </w:r>
            <w:r w:rsidRPr="0027575D">
              <w:rPr>
                <w:bCs/>
                <w:noProof/>
                <w:webHidden/>
              </w:rPr>
              <w:instrText xml:space="preserve"> PAGEREF _Toc230874783 \h </w:instrText>
            </w:r>
            <w:r w:rsidRPr="0027575D">
              <w:rPr>
                <w:bCs/>
                <w:noProof/>
                <w:webHidden/>
              </w:rPr>
            </w:r>
            <w:r w:rsidRPr="0027575D">
              <w:rPr>
                <w:bCs/>
                <w:noProof/>
                <w:webHidden/>
              </w:rPr>
              <w:fldChar w:fldCharType="separate"/>
            </w:r>
            <w:r w:rsidRPr="0027575D">
              <w:rPr>
                <w:bCs/>
                <w:noProof/>
                <w:webHidden/>
              </w:rPr>
              <w:t>8</w:t>
            </w:r>
            <w:r w:rsidRPr="0027575D">
              <w:rPr>
                <w:bCs/>
                <w:noProof/>
                <w:webHidden/>
              </w:rPr>
              <w:fldChar w:fldCharType="end"/>
            </w:r>
          </w:hyperlink>
        </w:p>
        <w:p w14:paraId="3EB1BC81" w14:textId="0291F567"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4" w:history="1">
            <w:r w:rsidRPr="0027575D">
              <w:rPr>
                <w:rStyle w:val="Hipervnculo"/>
                <w:bCs/>
                <w:noProof/>
              </w:rPr>
              <w:t>2.4.4. Temperatura</w:t>
            </w:r>
            <w:r w:rsidRPr="0027575D">
              <w:rPr>
                <w:bCs/>
                <w:noProof/>
                <w:webHidden/>
              </w:rPr>
              <w:tab/>
            </w:r>
            <w:r w:rsidRPr="0027575D">
              <w:rPr>
                <w:bCs/>
                <w:noProof/>
                <w:webHidden/>
              </w:rPr>
              <w:fldChar w:fldCharType="begin"/>
            </w:r>
            <w:r w:rsidRPr="0027575D">
              <w:rPr>
                <w:bCs/>
                <w:noProof/>
                <w:webHidden/>
              </w:rPr>
              <w:instrText xml:space="preserve"> PAGEREF _Toc230874784 \h </w:instrText>
            </w:r>
            <w:r w:rsidRPr="0027575D">
              <w:rPr>
                <w:bCs/>
                <w:noProof/>
                <w:webHidden/>
              </w:rPr>
            </w:r>
            <w:r w:rsidRPr="0027575D">
              <w:rPr>
                <w:bCs/>
                <w:noProof/>
                <w:webHidden/>
              </w:rPr>
              <w:fldChar w:fldCharType="separate"/>
            </w:r>
            <w:r w:rsidRPr="0027575D">
              <w:rPr>
                <w:bCs/>
                <w:noProof/>
                <w:webHidden/>
              </w:rPr>
              <w:t>8</w:t>
            </w:r>
            <w:r w:rsidRPr="0027575D">
              <w:rPr>
                <w:bCs/>
                <w:noProof/>
                <w:webHidden/>
              </w:rPr>
              <w:fldChar w:fldCharType="end"/>
            </w:r>
          </w:hyperlink>
        </w:p>
        <w:p w14:paraId="439978D4" w14:textId="34580992"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5" w:history="1">
            <w:r w:rsidRPr="0027575D">
              <w:rPr>
                <w:rStyle w:val="Hipervnculo"/>
                <w:bCs/>
                <w:noProof/>
              </w:rPr>
              <w:t>2.4.5. Altitud</w:t>
            </w:r>
            <w:r w:rsidRPr="0027575D">
              <w:rPr>
                <w:bCs/>
                <w:noProof/>
                <w:webHidden/>
              </w:rPr>
              <w:tab/>
            </w:r>
            <w:r w:rsidRPr="0027575D">
              <w:rPr>
                <w:bCs/>
                <w:noProof/>
                <w:webHidden/>
              </w:rPr>
              <w:fldChar w:fldCharType="begin"/>
            </w:r>
            <w:r w:rsidRPr="0027575D">
              <w:rPr>
                <w:bCs/>
                <w:noProof/>
                <w:webHidden/>
              </w:rPr>
              <w:instrText xml:space="preserve"> PAGEREF _Toc230874785 \h </w:instrText>
            </w:r>
            <w:r w:rsidRPr="0027575D">
              <w:rPr>
                <w:bCs/>
                <w:noProof/>
                <w:webHidden/>
              </w:rPr>
            </w:r>
            <w:r w:rsidRPr="0027575D">
              <w:rPr>
                <w:bCs/>
                <w:noProof/>
                <w:webHidden/>
              </w:rPr>
              <w:fldChar w:fldCharType="separate"/>
            </w:r>
            <w:r w:rsidRPr="0027575D">
              <w:rPr>
                <w:bCs/>
                <w:noProof/>
                <w:webHidden/>
              </w:rPr>
              <w:t>8</w:t>
            </w:r>
            <w:r w:rsidRPr="0027575D">
              <w:rPr>
                <w:bCs/>
                <w:noProof/>
                <w:webHidden/>
              </w:rPr>
              <w:fldChar w:fldCharType="end"/>
            </w:r>
          </w:hyperlink>
        </w:p>
        <w:p w14:paraId="71BD404B" w14:textId="6D79C8EA"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6" w:history="1">
            <w:r w:rsidRPr="0027575D">
              <w:rPr>
                <w:rStyle w:val="Hipervnculo"/>
                <w:bCs/>
                <w:noProof/>
              </w:rPr>
              <w:t>2.4.6. Precipitación</w:t>
            </w:r>
            <w:r w:rsidRPr="0027575D">
              <w:rPr>
                <w:bCs/>
                <w:noProof/>
                <w:webHidden/>
              </w:rPr>
              <w:tab/>
            </w:r>
            <w:r w:rsidRPr="0027575D">
              <w:rPr>
                <w:bCs/>
                <w:noProof/>
                <w:webHidden/>
              </w:rPr>
              <w:fldChar w:fldCharType="begin"/>
            </w:r>
            <w:r w:rsidRPr="0027575D">
              <w:rPr>
                <w:bCs/>
                <w:noProof/>
                <w:webHidden/>
              </w:rPr>
              <w:instrText xml:space="preserve"> PAGEREF _Toc230874786 \h </w:instrText>
            </w:r>
            <w:r w:rsidRPr="0027575D">
              <w:rPr>
                <w:bCs/>
                <w:noProof/>
                <w:webHidden/>
              </w:rPr>
            </w:r>
            <w:r w:rsidRPr="0027575D">
              <w:rPr>
                <w:bCs/>
                <w:noProof/>
                <w:webHidden/>
              </w:rPr>
              <w:fldChar w:fldCharType="separate"/>
            </w:r>
            <w:r w:rsidRPr="0027575D">
              <w:rPr>
                <w:bCs/>
                <w:noProof/>
                <w:webHidden/>
              </w:rPr>
              <w:t>9</w:t>
            </w:r>
            <w:r w:rsidRPr="0027575D">
              <w:rPr>
                <w:bCs/>
                <w:noProof/>
                <w:webHidden/>
              </w:rPr>
              <w:fldChar w:fldCharType="end"/>
            </w:r>
          </w:hyperlink>
        </w:p>
        <w:p w14:paraId="045870F0" w14:textId="33D87878"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87" w:history="1">
            <w:r w:rsidRPr="0027575D">
              <w:rPr>
                <w:rStyle w:val="Hipervnculo"/>
                <w:b w:val="0"/>
                <w:bCs/>
              </w:rPr>
              <w:t>2.5. Variedades</w:t>
            </w:r>
            <w:r w:rsidRPr="0027575D">
              <w:rPr>
                <w:b w:val="0"/>
                <w:bCs/>
                <w:webHidden/>
              </w:rPr>
              <w:tab/>
            </w:r>
            <w:r w:rsidRPr="0027575D">
              <w:rPr>
                <w:b w:val="0"/>
                <w:bCs/>
                <w:webHidden/>
              </w:rPr>
              <w:fldChar w:fldCharType="begin"/>
            </w:r>
            <w:r w:rsidRPr="0027575D">
              <w:rPr>
                <w:b w:val="0"/>
                <w:bCs/>
                <w:webHidden/>
              </w:rPr>
              <w:instrText xml:space="preserve"> PAGEREF _Toc230874787 \h </w:instrText>
            </w:r>
            <w:r w:rsidRPr="0027575D">
              <w:rPr>
                <w:b w:val="0"/>
                <w:bCs/>
                <w:webHidden/>
              </w:rPr>
            </w:r>
            <w:r w:rsidRPr="0027575D">
              <w:rPr>
                <w:b w:val="0"/>
                <w:bCs/>
                <w:webHidden/>
              </w:rPr>
              <w:fldChar w:fldCharType="separate"/>
            </w:r>
            <w:r w:rsidRPr="0027575D">
              <w:rPr>
                <w:b w:val="0"/>
                <w:bCs/>
                <w:webHidden/>
              </w:rPr>
              <w:t>9</w:t>
            </w:r>
            <w:r w:rsidRPr="0027575D">
              <w:rPr>
                <w:b w:val="0"/>
                <w:bCs/>
                <w:webHidden/>
              </w:rPr>
              <w:fldChar w:fldCharType="end"/>
            </w:r>
          </w:hyperlink>
        </w:p>
        <w:p w14:paraId="4FF16C0C" w14:textId="176302A7"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8" w:history="1">
            <w:r w:rsidRPr="0027575D">
              <w:rPr>
                <w:rStyle w:val="Hipervnculo"/>
                <w:bCs/>
                <w:noProof/>
              </w:rPr>
              <w:t>2.5.1. Mora de Castilla</w:t>
            </w:r>
            <w:r w:rsidRPr="0027575D">
              <w:rPr>
                <w:bCs/>
                <w:noProof/>
                <w:webHidden/>
              </w:rPr>
              <w:tab/>
            </w:r>
            <w:r w:rsidRPr="0027575D">
              <w:rPr>
                <w:bCs/>
                <w:noProof/>
                <w:webHidden/>
              </w:rPr>
              <w:fldChar w:fldCharType="begin"/>
            </w:r>
            <w:r w:rsidRPr="0027575D">
              <w:rPr>
                <w:bCs/>
                <w:noProof/>
                <w:webHidden/>
              </w:rPr>
              <w:instrText xml:space="preserve"> PAGEREF _Toc230874788 \h </w:instrText>
            </w:r>
            <w:r w:rsidRPr="0027575D">
              <w:rPr>
                <w:bCs/>
                <w:noProof/>
                <w:webHidden/>
              </w:rPr>
            </w:r>
            <w:r w:rsidRPr="0027575D">
              <w:rPr>
                <w:bCs/>
                <w:noProof/>
                <w:webHidden/>
              </w:rPr>
              <w:fldChar w:fldCharType="separate"/>
            </w:r>
            <w:r w:rsidRPr="0027575D">
              <w:rPr>
                <w:bCs/>
                <w:noProof/>
                <w:webHidden/>
              </w:rPr>
              <w:t>9</w:t>
            </w:r>
            <w:r w:rsidRPr="0027575D">
              <w:rPr>
                <w:bCs/>
                <w:noProof/>
                <w:webHidden/>
              </w:rPr>
              <w:fldChar w:fldCharType="end"/>
            </w:r>
          </w:hyperlink>
        </w:p>
        <w:p w14:paraId="7BCADF6C" w14:textId="06DE26FE"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89" w:history="1">
            <w:r w:rsidRPr="0027575D">
              <w:rPr>
                <w:rStyle w:val="Hipervnculo"/>
                <w:bCs/>
                <w:noProof/>
              </w:rPr>
              <w:t>2.5.2. Variedad colombiana</w:t>
            </w:r>
            <w:r w:rsidRPr="0027575D">
              <w:rPr>
                <w:bCs/>
                <w:noProof/>
                <w:webHidden/>
              </w:rPr>
              <w:tab/>
            </w:r>
            <w:r w:rsidRPr="0027575D">
              <w:rPr>
                <w:bCs/>
                <w:noProof/>
                <w:webHidden/>
              </w:rPr>
              <w:fldChar w:fldCharType="begin"/>
            </w:r>
            <w:r w:rsidRPr="0027575D">
              <w:rPr>
                <w:bCs/>
                <w:noProof/>
                <w:webHidden/>
              </w:rPr>
              <w:instrText xml:space="preserve"> PAGEREF _Toc230874789 \h </w:instrText>
            </w:r>
            <w:r w:rsidRPr="0027575D">
              <w:rPr>
                <w:bCs/>
                <w:noProof/>
                <w:webHidden/>
              </w:rPr>
            </w:r>
            <w:r w:rsidRPr="0027575D">
              <w:rPr>
                <w:bCs/>
                <w:noProof/>
                <w:webHidden/>
              </w:rPr>
              <w:fldChar w:fldCharType="separate"/>
            </w:r>
            <w:r w:rsidRPr="0027575D">
              <w:rPr>
                <w:bCs/>
                <w:noProof/>
                <w:webHidden/>
              </w:rPr>
              <w:t>9</w:t>
            </w:r>
            <w:r w:rsidRPr="0027575D">
              <w:rPr>
                <w:bCs/>
                <w:noProof/>
                <w:webHidden/>
              </w:rPr>
              <w:fldChar w:fldCharType="end"/>
            </w:r>
          </w:hyperlink>
        </w:p>
        <w:p w14:paraId="30EA34FC" w14:textId="47AFB148"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0" w:history="1">
            <w:r w:rsidRPr="0027575D">
              <w:rPr>
                <w:rStyle w:val="Hipervnculo"/>
                <w:bCs/>
                <w:noProof/>
              </w:rPr>
              <w:t>2.5.3. INIAP-ANDIMORA 2013</w:t>
            </w:r>
            <w:r w:rsidRPr="0027575D">
              <w:rPr>
                <w:bCs/>
                <w:noProof/>
                <w:webHidden/>
              </w:rPr>
              <w:tab/>
            </w:r>
            <w:r w:rsidRPr="0027575D">
              <w:rPr>
                <w:bCs/>
                <w:noProof/>
                <w:webHidden/>
              </w:rPr>
              <w:fldChar w:fldCharType="begin"/>
            </w:r>
            <w:r w:rsidRPr="0027575D">
              <w:rPr>
                <w:bCs/>
                <w:noProof/>
                <w:webHidden/>
              </w:rPr>
              <w:instrText xml:space="preserve"> PAGEREF _Toc230874790 \h </w:instrText>
            </w:r>
            <w:r w:rsidRPr="0027575D">
              <w:rPr>
                <w:bCs/>
                <w:noProof/>
                <w:webHidden/>
              </w:rPr>
            </w:r>
            <w:r w:rsidRPr="0027575D">
              <w:rPr>
                <w:bCs/>
                <w:noProof/>
                <w:webHidden/>
              </w:rPr>
              <w:fldChar w:fldCharType="separate"/>
            </w:r>
            <w:r w:rsidRPr="0027575D">
              <w:rPr>
                <w:bCs/>
                <w:noProof/>
                <w:webHidden/>
              </w:rPr>
              <w:t>9</w:t>
            </w:r>
            <w:r w:rsidRPr="0027575D">
              <w:rPr>
                <w:bCs/>
                <w:noProof/>
                <w:webHidden/>
              </w:rPr>
              <w:fldChar w:fldCharType="end"/>
            </w:r>
          </w:hyperlink>
        </w:p>
        <w:p w14:paraId="23FF800A" w14:textId="031E725D"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91" w:history="1">
            <w:r w:rsidRPr="0027575D">
              <w:rPr>
                <w:rStyle w:val="Hipervnculo"/>
                <w:b w:val="0"/>
                <w:bCs/>
              </w:rPr>
              <w:t>2.6. Etapas fenológicas</w:t>
            </w:r>
            <w:r w:rsidRPr="0027575D">
              <w:rPr>
                <w:b w:val="0"/>
                <w:bCs/>
                <w:webHidden/>
              </w:rPr>
              <w:tab/>
            </w:r>
            <w:r w:rsidRPr="0027575D">
              <w:rPr>
                <w:b w:val="0"/>
                <w:bCs/>
                <w:webHidden/>
              </w:rPr>
              <w:fldChar w:fldCharType="begin"/>
            </w:r>
            <w:r w:rsidRPr="0027575D">
              <w:rPr>
                <w:b w:val="0"/>
                <w:bCs/>
                <w:webHidden/>
              </w:rPr>
              <w:instrText xml:space="preserve"> PAGEREF _Toc230874791 \h </w:instrText>
            </w:r>
            <w:r w:rsidRPr="0027575D">
              <w:rPr>
                <w:b w:val="0"/>
                <w:bCs/>
                <w:webHidden/>
              </w:rPr>
            </w:r>
            <w:r w:rsidRPr="0027575D">
              <w:rPr>
                <w:b w:val="0"/>
                <w:bCs/>
                <w:webHidden/>
              </w:rPr>
              <w:fldChar w:fldCharType="separate"/>
            </w:r>
            <w:r w:rsidRPr="0027575D">
              <w:rPr>
                <w:b w:val="0"/>
                <w:bCs/>
                <w:webHidden/>
              </w:rPr>
              <w:t>9</w:t>
            </w:r>
            <w:r w:rsidRPr="0027575D">
              <w:rPr>
                <w:b w:val="0"/>
                <w:bCs/>
                <w:webHidden/>
              </w:rPr>
              <w:fldChar w:fldCharType="end"/>
            </w:r>
          </w:hyperlink>
        </w:p>
        <w:p w14:paraId="1BDFC6F8" w14:textId="634C91E9"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2" w:history="1">
            <w:r w:rsidRPr="0027575D">
              <w:rPr>
                <w:rStyle w:val="Hipervnculo"/>
                <w:bCs/>
                <w:noProof/>
              </w:rPr>
              <w:t>2.6.1. Fase vegetativa</w:t>
            </w:r>
            <w:r w:rsidRPr="0027575D">
              <w:rPr>
                <w:bCs/>
                <w:noProof/>
                <w:webHidden/>
              </w:rPr>
              <w:tab/>
            </w:r>
            <w:r w:rsidRPr="0027575D">
              <w:rPr>
                <w:bCs/>
                <w:noProof/>
                <w:webHidden/>
              </w:rPr>
              <w:fldChar w:fldCharType="begin"/>
            </w:r>
            <w:r w:rsidRPr="0027575D">
              <w:rPr>
                <w:bCs/>
                <w:noProof/>
                <w:webHidden/>
              </w:rPr>
              <w:instrText xml:space="preserve"> PAGEREF _Toc230874792 \h </w:instrText>
            </w:r>
            <w:r w:rsidRPr="0027575D">
              <w:rPr>
                <w:bCs/>
                <w:noProof/>
                <w:webHidden/>
              </w:rPr>
            </w:r>
            <w:r w:rsidRPr="0027575D">
              <w:rPr>
                <w:bCs/>
                <w:noProof/>
                <w:webHidden/>
              </w:rPr>
              <w:fldChar w:fldCharType="separate"/>
            </w:r>
            <w:r w:rsidRPr="0027575D">
              <w:rPr>
                <w:bCs/>
                <w:noProof/>
                <w:webHidden/>
              </w:rPr>
              <w:t>10</w:t>
            </w:r>
            <w:r w:rsidRPr="0027575D">
              <w:rPr>
                <w:bCs/>
                <w:noProof/>
                <w:webHidden/>
              </w:rPr>
              <w:fldChar w:fldCharType="end"/>
            </w:r>
          </w:hyperlink>
        </w:p>
        <w:p w14:paraId="72E0C892" w14:textId="3FCAD313"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3" w:history="1">
            <w:r w:rsidRPr="0027575D">
              <w:rPr>
                <w:rStyle w:val="Hipervnculo"/>
                <w:bCs/>
                <w:noProof/>
              </w:rPr>
              <w:t>2.6.2. Fase reproductiva</w:t>
            </w:r>
            <w:r w:rsidRPr="0027575D">
              <w:rPr>
                <w:bCs/>
                <w:noProof/>
                <w:webHidden/>
              </w:rPr>
              <w:tab/>
            </w:r>
            <w:r w:rsidRPr="0027575D">
              <w:rPr>
                <w:bCs/>
                <w:noProof/>
                <w:webHidden/>
              </w:rPr>
              <w:fldChar w:fldCharType="begin"/>
            </w:r>
            <w:r w:rsidRPr="0027575D">
              <w:rPr>
                <w:bCs/>
                <w:noProof/>
                <w:webHidden/>
              </w:rPr>
              <w:instrText xml:space="preserve"> PAGEREF _Toc230874793 \h </w:instrText>
            </w:r>
            <w:r w:rsidRPr="0027575D">
              <w:rPr>
                <w:bCs/>
                <w:noProof/>
                <w:webHidden/>
              </w:rPr>
            </w:r>
            <w:r w:rsidRPr="0027575D">
              <w:rPr>
                <w:bCs/>
                <w:noProof/>
                <w:webHidden/>
              </w:rPr>
              <w:fldChar w:fldCharType="separate"/>
            </w:r>
            <w:r w:rsidRPr="0027575D">
              <w:rPr>
                <w:bCs/>
                <w:noProof/>
                <w:webHidden/>
              </w:rPr>
              <w:t>10</w:t>
            </w:r>
            <w:r w:rsidRPr="0027575D">
              <w:rPr>
                <w:bCs/>
                <w:noProof/>
                <w:webHidden/>
              </w:rPr>
              <w:fldChar w:fldCharType="end"/>
            </w:r>
          </w:hyperlink>
        </w:p>
        <w:p w14:paraId="347B76E3" w14:textId="0227E40A"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4" w:history="1">
            <w:r w:rsidRPr="0027575D">
              <w:rPr>
                <w:rStyle w:val="Hipervnculo"/>
                <w:bCs/>
                <w:noProof/>
              </w:rPr>
              <w:t>2.6.3. Fructificación</w:t>
            </w:r>
            <w:r w:rsidRPr="0027575D">
              <w:rPr>
                <w:bCs/>
                <w:noProof/>
                <w:webHidden/>
              </w:rPr>
              <w:tab/>
            </w:r>
            <w:r w:rsidRPr="0027575D">
              <w:rPr>
                <w:bCs/>
                <w:noProof/>
                <w:webHidden/>
              </w:rPr>
              <w:fldChar w:fldCharType="begin"/>
            </w:r>
            <w:r w:rsidRPr="0027575D">
              <w:rPr>
                <w:bCs/>
                <w:noProof/>
                <w:webHidden/>
              </w:rPr>
              <w:instrText xml:space="preserve"> PAGEREF _Toc230874794 \h </w:instrText>
            </w:r>
            <w:r w:rsidRPr="0027575D">
              <w:rPr>
                <w:bCs/>
                <w:noProof/>
                <w:webHidden/>
              </w:rPr>
            </w:r>
            <w:r w:rsidRPr="0027575D">
              <w:rPr>
                <w:bCs/>
                <w:noProof/>
                <w:webHidden/>
              </w:rPr>
              <w:fldChar w:fldCharType="separate"/>
            </w:r>
            <w:r w:rsidRPr="0027575D">
              <w:rPr>
                <w:bCs/>
                <w:noProof/>
                <w:webHidden/>
              </w:rPr>
              <w:t>10</w:t>
            </w:r>
            <w:r w:rsidRPr="0027575D">
              <w:rPr>
                <w:bCs/>
                <w:noProof/>
                <w:webHidden/>
              </w:rPr>
              <w:fldChar w:fldCharType="end"/>
            </w:r>
          </w:hyperlink>
        </w:p>
        <w:p w14:paraId="7F8CA107" w14:textId="4C716356"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795" w:history="1">
            <w:r w:rsidRPr="0027575D">
              <w:rPr>
                <w:rStyle w:val="Hipervnculo"/>
                <w:b w:val="0"/>
                <w:bCs/>
              </w:rPr>
              <w:t>2.7. Manejo del cultivo</w:t>
            </w:r>
            <w:r w:rsidRPr="0027575D">
              <w:rPr>
                <w:b w:val="0"/>
                <w:bCs/>
                <w:webHidden/>
              </w:rPr>
              <w:tab/>
            </w:r>
            <w:r w:rsidRPr="0027575D">
              <w:rPr>
                <w:b w:val="0"/>
                <w:bCs/>
                <w:webHidden/>
              </w:rPr>
              <w:fldChar w:fldCharType="begin"/>
            </w:r>
            <w:r w:rsidRPr="0027575D">
              <w:rPr>
                <w:b w:val="0"/>
                <w:bCs/>
                <w:webHidden/>
              </w:rPr>
              <w:instrText xml:space="preserve"> PAGEREF _Toc230874795 \h </w:instrText>
            </w:r>
            <w:r w:rsidRPr="0027575D">
              <w:rPr>
                <w:b w:val="0"/>
                <w:bCs/>
                <w:webHidden/>
              </w:rPr>
            </w:r>
            <w:r w:rsidRPr="0027575D">
              <w:rPr>
                <w:b w:val="0"/>
                <w:bCs/>
                <w:webHidden/>
              </w:rPr>
              <w:fldChar w:fldCharType="separate"/>
            </w:r>
            <w:r w:rsidRPr="0027575D">
              <w:rPr>
                <w:b w:val="0"/>
                <w:bCs/>
                <w:webHidden/>
              </w:rPr>
              <w:t>11</w:t>
            </w:r>
            <w:r w:rsidRPr="0027575D">
              <w:rPr>
                <w:b w:val="0"/>
                <w:bCs/>
                <w:webHidden/>
              </w:rPr>
              <w:fldChar w:fldCharType="end"/>
            </w:r>
          </w:hyperlink>
        </w:p>
        <w:p w14:paraId="510A7D15" w14:textId="5DBD997D"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6" w:history="1">
            <w:r w:rsidRPr="0027575D">
              <w:rPr>
                <w:rStyle w:val="Hipervnculo"/>
                <w:bCs/>
                <w:noProof/>
              </w:rPr>
              <w:t>2.7.1. Preparación del terreno</w:t>
            </w:r>
            <w:r w:rsidRPr="0027575D">
              <w:rPr>
                <w:bCs/>
                <w:noProof/>
                <w:webHidden/>
              </w:rPr>
              <w:tab/>
            </w:r>
            <w:r w:rsidRPr="0027575D">
              <w:rPr>
                <w:bCs/>
                <w:noProof/>
                <w:webHidden/>
              </w:rPr>
              <w:fldChar w:fldCharType="begin"/>
            </w:r>
            <w:r w:rsidRPr="0027575D">
              <w:rPr>
                <w:bCs/>
                <w:noProof/>
                <w:webHidden/>
              </w:rPr>
              <w:instrText xml:space="preserve"> PAGEREF _Toc230874796 \h </w:instrText>
            </w:r>
            <w:r w:rsidRPr="0027575D">
              <w:rPr>
                <w:bCs/>
                <w:noProof/>
                <w:webHidden/>
              </w:rPr>
            </w:r>
            <w:r w:rsidRPr="0027575D">
              <w:rPr>
                <w:bCs/>
                <w:noProof/>
                <w:webHidden/>
              </w:rPr>
              <w:fldChar w:fldCharType="separate"/>
            </w:r>
            <w:r w:rsidRPr="0027575D">
              <w:rPr>
                <w:bCs/>
                <w:noProof/>
                <w:webHidden/>
              </w:rPr>
              <w:t>11</w:t>
            </w:r>
            <w:r w:rsidRPr="0027575D">
              <w:rPr>
                <w:bCs/>
                <w:noProof/>
                <w:webHidden/>
              </w:rPr>
              <w:fldChar w:fldCharType="end"/>
            </w:r>
          </w:hyperlink>
        </w:p>
        <w:p w14:paraId="1A6D6C11" w14:textId="63488AD9"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7" w:history="1">
            <w:r w:rsidRPr="0027575D">
              <w:rPr>
                <w:rStyle w:val="Hipervnculo"/>
                <w:bCs/>
                <w:noProof/>
              </w:rPr>
              <w:t>2.7.2. Características deseadas</w:t>
            </w:r>
            <w:r w:rsidRPr="0027575D">
              <w:rPr>
                <w:bCs/>
                <w:noProof/>
                <w:webHidden/>
              </w:rPr>
              <w:tab/>
            </w:r>
            <w:r w:rsidRPr="0027575D">
              <w:rPr>
                <w:bCs/>
                <w:noProof/>
                <w:webHidden/>
              </w:rPr>
              <w:fldChar w:fldCharType="begin"/>
            </w:r>
            <w:r w:rsidRPr="0027575D">
              <w:rPr>
                <w:bCs/>
                <w:noProof/>
                <w:webHidden/>
              </w:rPr>
              <w:instrText xml:space="preserve"> PAGEREF _Toc230874797 \h </w:instrText>
            </w:r>
            <w:r w:rsidRPr="0027575D">
              <w:rPr>
                <w:bCs/>
                <w:noProof/>
                <w:webHidden/>
              </w:rPr>
            </w:r>
            <w:r w:rsidRPr="0027575D">
              <w:rPr>
                <w:bCs/>
                <w:noProof/>
                <w:webHidden/>
              </w:rPr>
              <w:fldChar w:fldCharType="separate"/>
            </w:r>
            <w:r w:rsidRPr="0027575D">
              <w:rPr>
                <w:bCs/>
                <w:noProof/>
                <w:webHidden/>
              </w:rPr>
              <w:t>11</w:t>
            </w:r>
            <w:r w:rsidRPr="0027575D">
              <w:rPr>
                <w:bCs/>
                <w:noProof/>
                <w:webHidden/>
              </w:rPr>
              <w:fldChar w:fldCharType="end"/>
            </w:r>
          </w:hyperlink>
        </w:p>
        <w:p w14:paraId="72D78F0E" w14:textId="306BC123"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8" w:history="1">
            <w:r w:rsidRPr="0027575D">
              <w:rPr>
                <w:rStyle w:val="Hipervnculo"/>
                <w:bCs/>
                <w:noProof/>
              </w:rPr>
              <w:t>2.7.3. Hoyado</w:t>
            </w:r>
            <w:r w:rsidRPr="0027575D">
              <w:rPr>
                <w:bCs/>
                <w:noProof/>
                <w:webHidden/>
              </w:rPr>
              <w:tab/>
            </w:r>
            <w:r w:rsidRPr="0027575D">
              <w:rPr>
                <w:bCs/>
                <w:noProof/>
                <w:webHidden/>
              </w:rPr>
              <w:fldChar w:fldCharType="begin"/>
            </w:r>
            <w:r w:rsidRPr="0027575D">
              <w:rPr>
                <w:bCs/>
                <w:noProof/>
                <w:webHidden/>
              </w:rPr>
              <w:instrText xml:space="preserve"> PAGEREF _Toc230874798 \h </w:instrText>
            </w:r>
            <w:r w:rsidRPr="0027575D">
              <w:rPr>
                <w:bCs/>
                <w:noProof/>
                <w:webHidden/>
              </w:rPr>
            </w:r>
            <w:r w:rsidRPr="0027575D">
              <w:rPr>
                <w:bCs/>
                <w:noProof/>
                <w:webHidden/>
              </w:rPr>
              <w:fldChar w:fldCharType="separate"/>
            </w:r>
            <w:r w:rsidRPr="0027575D">
              <w:rPr>
                <w:bCs/>
                <w:noProof/>
                <w:webHidden/>
              </w:rPr>
              <w:t>11</w:t>
            </w:r>
            <w:r w:rsidRPr="0027575D">
              <w:rPr>
                <w:bCs/>
                <w:noProof/>
                <w:webHidden/>
              </w:rPr>
              <w:fldChar w:fldCharType="end"/>
            </w:r>
          </w:hyperlink>
        </w:p>
        <w:p w14:paraId="529805D8" w14:textId="3098E30E"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799" w:history="1">
            <w:r w:rsidRPr="0027575D">
              <w:rPr>
                <w:rStyle w:val="Hipervnculo"/>
                <w:bCs/>
                <w:noProof/>
              </w:rPr>
              <w:t>2.7.4. Trasplante</w:t>
            </w:r>
            <w:r w:rsidRPr="0027575D">
              <w:rPr>
                <w:bCs/>
                <w:noProof/>
                <w:webHidden/>
              </w:rPr>
              <w:tab/>
            </w:r>
            <w:r w:rsidRPr="0027575D">
              <w:rPr>
                <w:bCs/>
                <w:noProof/>
                <w:webHidden/>
              </w:rPr>
              <w:fldChar w:fldCharType="begin"/>
            </w:r>
            <w:r w:rsidRPr="0027575D">
              <w:rPr>
                <w:bCs/>
                <w:noProof/>
                <w:webHidden/>
              </w:rPr>
              <w:instrText xml:space="preserve"> PAGEREF _Toc230874799 \h </w:instrText>
            </w:r>
            <w:r w:rsidRPr="0027575D">
              <w:rPr>
                <w:bCs/>
                <w:noProof/>
                <w:webHidden/>
              </w:rPr>
            </w:r>
            <w:r w:rsidRPr="0027575D">
              <w:rPr>
                <w:bCs/>
                <w:noProof/>
                <w:webHidden/>
              </w:rPr>
              <w:fldChar w:fldCharType="separate"/>
            </w:r>
            <w:r w:rsidRPr="0027575D">
              <w:rPr>
                <w:bCs/>
                <w:noProof/>
                <w:webHidden/>
              </w:rPr>
              <w:t>11</w:t>
            </w:r>
            <w:r w:rsidRPr="0027575D">
              <w:rPr>
                <w:bCs/>
                <w:noProof/>
                <w:webHidden/>
              </w:rPr>
              <w:fldChar w:fldCharType="end"/>
            </w:r>
          </w:hyperlink>
        </w:p>
        <w:p w14:paraId="2D250FC1" w14:textId="081AE997"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0" w:history="1">
            <w:r w:rsidRPr="0027575D">
              <w:rPr>
                <w:rStyle w:val="Hipervnculo"/>
                <w:bCs/>
                <w:noProof/>
              </w:rPr>
              <w:t>2.7.5. Deshierbe</w:t>
            </w:r>
            <w:r w:rsidRPr="0027575D">
              <w:rPr>
                <w:bCs/>
                <w:noProof/>
                <w:webHidden/>
              </w:rPr>
              <w:tab/>
            </w:r>
            <w:r w:rsidRPr="0027575D">
              <w:rPr>
                <w:bCs/>
                <w:noProof/>
                <w:webHidden/>
              </w:rPr>
              <w:fldChar w:fldCharType="begin"/>
            </w:r>
            <w:r w:rsidRPr="0027575D">
              <w:rPr>
                <w:bCs/>
                <w:noProof/>
                <w:webHidden/>
              </w:rPr>
              <w:instrText xml:space="preserve"> PAGEREF _Toc230874800 \h </w:instrText>
            </w:r>
            <w:r w:rsidRPr="0027575D">
              <w:rPr>
                <w:bCs/>
                <w:noProof/>
                <w:webHidden/>
              </w:rPr>
            </w:r>
            <w:r w:rsidRPr="0027575D">
              <w:rPr>
                <w:bCs/>
                <w:noProof/>
                <w:webHidden/>
              </w:rPr>
              <w:fldChar w:fldCharType="separate"/>
            </w:r>
            <w:r w:rsidRPr="0027575D">
              <w:rPr>
                <w:bCs/>
                <w:noProof/>
                <w:webHidden/>
              </w:rPr>
              <w:t>12</w:t>
            </w:r>
            <w:r w:rsidRPr="0027575D">
              <w:rPr>
                <w:bCs/>
                <w:noProof/>
                <w:webHidden/>
              </w:rPr>
              <w:fldChar w:fldCharType="end"/>
            </w:r>
          </w:hyperlink>
        </w:p>
        <w:p w14:paraId="01DA2241" w14:textId="46D50BD4"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1" w:history="1">
            <w:r w:rsidRPr="0027575D">
              <w:rPr>
                <w:rStyle w:val="Hipervnculo"/>
                <w:bCs/>
                <w:noProof/>
              </w:rPr>
              <w:t>2.7.6. Tutorado</w:t>
            </w:r>
            <w:r w:rsidRPr="0027575D">
              <w:rPr>
                <w:bCs/>
                <w:noProof/>
                <w:webHidden/>
              </w:rPr>
              <w:tab/>
            </w:r>
            <w:r w:rsidRPr="0027575D">
              <w:rPr>
                <w:bCs/>
                <w:noProof/>
                <w:webHidden/>
              </w:rPr>
              <w:fldChar w:fldCharType="begin"/>
            </w:r>
            <w:r w:rsidRPr="0027575D">
              <w:rPr>
                <w:bCs/>
                <w:noProof/>
                <w:webHidden/>
              </w:rPr>
              <w:instrText xml:space="preserve"> PAGEREF _Toc230874801 \h </w:instrText>
            </w:r>
            <w:r w:rsidRPr="0027575D">
              <w:rPr>
                <w:bCs/>
                <w:noProof/>
                <w:webHidden/>
              </w:rPr>
            </w:r>
            <w:r w:rsidRPr="0027575D">
              <w:rPr>
                <w:bCs/>
                <w:noProof/>
                <w:webHidden/>
              </w:rPr>
              <w:fldChar w:fldCharType="separate"/>
            </w:r>
            <w:r w:rsidRPr="0027575D">
              <w:rPr>
                <w:bCs/>
                <w:noProof/>
                <w:webHidden/>
              </w:rPr>
              <w:t>12</w:t>
            </w:r>
            <w:r w:rsidRPr="0027575D">
              <w:rPr>
                <w:bCs/>
                <w:noProof/>
                <w:webHidden/>
              </w:rPr>
              <w:fldChar w:fldCharType="end"/>
            </w:r>
          </w:hyperlink>
        </w:p>
        <w:p w14:paraId="2860C180" w14:textId="34727549"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2" w:history="1">
            <w:r w:rsidRPr="0027575D">
              <w:rPr>
                <w:rStyle w:val="Hipervnculo"/>
                <w:bCs/>
                <w:noProof/>
              </w:rPr>
              <w:t>2.7.7. Riego</w:t>
            </w:r>
            <w:r w:rsidRPr="0027575D">
              <w:rPr>
                <w:bCs/>
                <w:noProof/>
                <w:webHidden/>
              </w:rPr>
              <w:tab/>
            </w:r>
            <w:r w:rsidRPr="0027575D">
              <w:rPr>
                <w:bCs/>
                <w:noProof/>
                <w:webHidden/>
              </w:rPr>
              <w:fldChar w:fldCharType="begin"/>
            </w:r>
            <w:r w:rsidRPr="0027575D">
              <w:rPr>
                <w:bCs/>
                <w:noProof/>
                <w:webHidden/>
              </w:rPr>
              <w:instrText xml:space="preserve"> PAGEREF _Toc230874802 \h </w:instrText>
            </w:r>
            <w:r w:rsidRPr="0027575D">
              <w:rPr>
                <w:bCs/>
                <w:noProof/>
                <w:webHidden/>
              </w:rPr>
            </w:r>
            <w:r w:rsidRPr="0027575D">
              <w:rPr>
                <w:bCs/>
                <w:noProof/>
                <w:webHidden/>
              </w:rPr>
              <w:fldChar w:fldCharType="separate"/>
            </w:r>
            <w:r w:rsidRPr="0027575D">
              <w:rPr>
                <w:bCs/>
                <w:noProof/>
                <w:webHidden/>
              </w:rPr>
              <w:t>12</w:t>
            </w:r>
            <w:r w:rsidRPr="0027575D">
              <w:rPr>
                <w:bCs/>
                <w:noProof/>
                <w:webHidden/>
              </w:rPr>
              <w:fldChar w:fldCharType="end"/>
            </w:r>
          </w:hyperlink>
        </w:p>
        <w:p w14:paraId="22EC1396" w14:textId="71257AAE"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803" w:history="1">
            <w:r w:rsidRPr="0027575D">
              <w:rPr>
                <w:rStyle w:val="Hipervnculo"/>
                <w:b w:val="0"/>
                <w:bCs/>
              </w:rPr>
              <w:t>2.8. Tipos de Poda</w:t>
            </w:r>
            <w:r w:rsidRPr="0027575D">
              <w:rPr>
                <w:b w:val="0"/>
                <w:bCs/>
                <w:webHidden/>
              </w:rPr>
              <w:tab/>
            </w:r>
            <w:r w:rsidRPr="0027575D">
              <w:rPr>
                <w:b w:val="0"/>
                <w:bCs/>
                <w:webHidden/>
              </w:rPr>
              <w:fldChar w:fldCharType="begin"/>
            </w:r>
            <w:r w:rsidRPr="0027575D">
              <w:rPr>
                <w:b w:val="0"/>
                <w:bCs/>
                <w:webHidden/>
              </w:rPr>
              <w:instrText xml:space="preserve"> PAGEREF _Toc230874803 \h </w:instrText>
            </w:r>
            <w:r w:rsidRPr="0027575D">
              <w:rPr>
                <w:b w:val="0"/>
                <w:bCs/>
                <w:webHidden/>
              </w:rPr>
            </w:r>
            <w:r w:rsidRPr="0027575D">
              <w:rPr>
                <w:b w:val="0"/>
                <w:bCs/>
                <w:webHidden/>
              </w:rPr>
              <w:fldChar w:fldCharType="separate"/>
            </w:r>
            <w:r w:rsidRPr="0027575D">
              <w:rPr>
                <w:b w:val="0"/>
                <w:bCs/>
                <w:webHidden/>
              </w:rPr>
              <w:t>12</w:t>
            </w:r>
            <w:r w:rsidRPr="0027575D">
              <w:rPr>
                <w:b w:val="0"/>
                <w:bCs/>
                <w:webHidden/>
              </w:rPr>
              <w:fldChar w:fldCharType="end"/>
            </w:r>
          </w:hyperlink>
        </w:p>
        <w:p w14:paraId="55B821EE" w14:textId="4CF5A160"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4" w:history="1">
            <w:r w:rsidRPr="0027575D">
              <w:rPr>
                <w:rStyle w:val="Hipervnculo"/>
                <w:bCs/>
                <w:noProof/>
              </w:rPr>
              <w:t>2.8.1. Poda de formación</w:t>
            </w:r>
            <w:r w:rsidRPr="0027575D">
              <w:rPr>
                <w:bCs/>
                <w:noProof/>
                <w:webHidden/>
              </w:rPr>
              <w:tab/>
            </w:r>
            <w:r w:rsidRPr="0027575D">
              <w:rPr>
                <w:bCs/>
                <w:noProof/>
                <w:webHidden/>
              </w:rPr>
              <w:fldChar w:fldCharType="begin"/>
            </w:r>
            <w:r w:rsidRPr="0027575D">
              <w:rPr>
                <w:bCs/>
                <w:noProof/>
                <w:webHidden/>
              </w:rPr>
              <w:instrText xml:space="preserve"> PAGEREF _Toc230874804 \h </w:instrText>
            </w:r>
            <w:r w:rsidRPr="0027575D">
              <w:rPr>
                <w:bCs/>
                <w:noProof/>
                <w:webHidden/>
              </w:rPr>
            </w:r>
            <w:r w:rsidRPr="0027575D">
              <w:rPr>
                <w:bCs/>
                <w:noProof/>
                <w:webHidden/>
              </w:rPr>
              <w:fldChar w:fldCharType="separate"/>
            </w:r>
            <w:r w:rsidRPr="0027575D">
              <w:rPr>
                <w:bCs/>
                <w:noProof/>
                <w:webHidden/>
              </w:rPr>
              <w:t>12</w:t>
            </w:r>
            <w:r w:rsidRPr="0027575D">
              <w:rPr>
                <w:bCs/>
                <w:noProof/>
                <w:webHidden/>
              </w:rPr>
              <w:fldChar w:fldCharType="end"/>
            </w:r>
          </w:hyperlink>
        </w:p>
        <w:p w14:paraId="13FA8965" w14:textId="625FD6A4"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5" w:history="1">
            <w:r w:rsidRPr="0027575D">
              <w:rPr>
                <w:rStyle w:val="Hipervnculo"/>
                <w:bCs/>
                <w:noProof/>
              </w:rPr>
              <w:t>2.8.2. Poda de mantenimiento</w:t>
            </w:r>
            <w:r w:rsidRPr="0027575D">
              <w:rPr>
                <w:bCs/>
                <w:noProof/>
                <w:webHidden/>
              </w:rPr>
              <w:tab/>
            </w:r>
            <w:r w:rsidRPr="0027575D">
              <w:rPr>
                <w:bCs/>
                <w:noProof/>
                <w:webHidden/>
              </w:rPr>
              <w:fldChar w:fldCharType="begin"/>
            </w:r>
            <w:r w:rsidRPr="0027575D">
              <w:rPr>
                <w:bCs/>
                <w:noProof/>
                <w:webHidden/>
              </w:rPr>
              <w:instrText xml:space="preserve"> PAGEREF _Toc230874805 \h </w:instrText>
            </w:r>
            <w:r w:rsidRPr="0027575D">
              <w:rPr>
                <w:bCs/>
                <w:noProof/>
                <w:webHidden/>
              </w:rPr>
            </w:r>
            <w:r w:rsidRPr="0027575D">
              <w:rPr>
                <w:bCs/>
                <w:noProof/>
                <w:webHidden/>
              </w:rPr>
              <w:fldChar w:fldCharType="separate"/>
            </w:r>
            <w:r w:rsidRPr="0027575D">
              <w:rPr>
                <w:bCs/>
                <w:noProof/>
                <w:webHidden/>
              </w:rPr>
              <w:t>13</w:t>
            </w:r>
            <w:r w:rsidRPr="0027575D">
              <w:rPr>
                <w:bCs/>
                <w:noProof/>
                <w:webHidden/>
              </w:rPr>
              <w:fldChar w:fldCharType="end"/>
            </w:r>
          </w:hyperlink>
        </w:p>
        <w:p w14:paraId="0D75AAAE" w14:textId="333C5EB3"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6" w:history="1">
            <w:r w:rsidRPr="0027575D">
              <w:rPr>
                <w:rStyle w:val="Hipervnculo"/>
                <w:bCs/>
                <w:noProof/>
              </w:rPr>
              <w:t>2.8.3. Poda de renovación</w:t>
            </w:r>
            <w:r w:rsidRPr="0027575D">
              <w:rPr>
                <w:bCs/>
                <w:noProof/>
                <w:webHidden/>
              </w:rPr>
              <w:tab/>
            </w:r>
            <w:r w:rsidRPr="0027575D">
              <w:rPr>
                <w:bCs/>
                <w:noProof/>
                <w:webHidden/>
              </w:rPr>
              <w:fldChar w:fldCharType="begin"/>
            </w:r>
            <w:r w:rsidRPr="0027575D">
              <w:rPr>
                <w:bCs/>
                <w:noProof/>
                <w:webHidden/>
              </w:rPr>
              <w:instrText xml:space="preserve"> PAGEREF _Toc230874806 \h </w:instrText>
            </w:r>
            <w:r w:rsidRPr="0027575D">
              <w:rPr>
                <w:bCs/>
                <w:noProof/>
                <w:webHidden/>
              </w:rPr>
            </w:r>
            <w:r w:rsidRPr="0027575D">
              <w:rPr>
                <w:bCs/>
                <w:noProof/>
                <w:webHidden/>
              </w:rPr>
              <w:fldChar w:fldCharType="separate"/>
            </w:r>
            <w:r w:rsidRPr="0027575D">
              <w:rPr>
                <w:bCs/>
                <w:noProof/>
                <w:webHidden/>
              </w:rPr>
              <w:t>13</w:t>
            </w:r>
            <w:r w:rsidRPr="0027575D">
              <w:rPr>
                <w:bCs/>
                <w:noProof/>
                <w:webHidden/>
              </w:rPr>
              <w:fldChar w:fldCharType="end"/>
            </w:r>
          </w:hyperlink>
        </w:p>
        <w:p w14:paraId="76219785" w14:textId="4A8F38F3"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807" w:history="1">
            <w:r w:rsidRPr="0027575D">
              <w:rPr>
                <w:rStyle w:val="Hipervnculo"/>
                <w:b w:val="0"/>
                <w:bCs/>
              </w:rPr>
              <w:t>2.9. Propagación del cultivo de mora</w:t>
            </w:r>
            <w:r w:rsidRPr="0027575D">
              <w:rPr>
                <w:b w:val="0"/>
                <w:bCs/>
                <w:webHidden/>
              </w:rPr>
              <w:tab/>
            </w:r>
            <w:r w:rsidRPr="0027575D">
              <w:rPr>
                <w:b w:val="0"/>
                <w:bCs/>
                <w:webHidden/>
              </w:rPr>
              <w:fldChar w:fldCharType="begin"/>
            </w:r>
            <w:r w:rsidRPr="0027575D">
              <w:rPr>
                <w:b w:val="0"/>
                <w:bCs/>
                <w:webHidden/>
              </w:rPr>
              <w:instrText xml:space="preserve"> PAGEREF _Toc230874807 \h </w:instrText>
            </w:r>
            <w:r w:rsidRPr="0027575D">
              <w:rPr>
                <w:b w:val="0"/>
                <w:bCs/>
                <w:webHidden/>
              </w:rPr>
            </w:r>
            <w:r w:rsidRPr="0027575D">
              <w:rPr>
                <w:b w:val="0"/>
                <w:bCs/>
                <w:webHidden/>
              </w:rPr>
              <w:fldChar w:fldCharType="separate"/>
            </w:r>
            <w:r w:rsidRPr="0027575D">
              <w:rPr>
                <w:b w:val="0"/>
                <w:bCs/>
                <w:webHidden/>
              </w:rPr>
              <w:t>13</w:t>
            </w:r>
            <w:r w:rsidRPr="0027575D">
              <w:rPr>
                <w:b w:val="0"/>
                <w:bCs/>
                <w:webHidden/>
              </w:rPr>
              <w:fldChar w:fldCharType="end"/>
            </w:r>
          </w:hyperlink>
        </w:p>
        <w:p w14:paraId="01BEC002" w14:textId="5A13A57E"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8" w:history="1">
            <w:r w:rsidRPr="0027575D">
              <w:rPr>
                <w:rStyle w:val="Hipervnculo"/>
                <w:bCs/>
                <w:noProof/>
              </w:rPr>
              <w:t>2.9.1. Propagación asexual</w:t>
            </w:r>
            <w:r w:rsidRPr="0027575D">
              <w:rPr>
                <w:bCs/>
                <w:noProof/>
                <w:webHidden/>
              </w:rPr>
              <w:tab/>
            </w:r>
            <w:r w:rsidRPr="0027575D">
              <w:rPr>
                <w:bCs/>
                <w:noProof/>
                <w:webHidden/>
              </w:rPr>
              <w:fldChar w:fldCharType="begin"/>
            </w:r>
            <w:r w:rsidRPr="0027575D">
              <w:rPr>
                <w:bCs/>
                <w:noProof/>
                <w:webHidden/>
              </w:rPr>
              <w:instrText xml:space="preserve"> PAGEREF _Toc230874808 \h </w:instrText>
            </w:r>
            <w:r w:rsidRPr="0027575D">
              <w:rPr>
                <w:bCs/>
                <w:noProof/>
                <w:webHidden/>
              </w:rPr>
            </w:r>
            <w:r w:rsidRPr="0027575D">
              <w:rPr>
                <w:bCs/>
                <w:noProof/>
                <w:webHidden/>
              </w:rPr>
              <w:fldChar w:fldCharType="separate"/>
            </w:r>
            <w:r w:rsidRPr="0027575D">
              <w:rPr>
                <w:bCs/>
                <w:noProof/>
                <w:webHidden/>
              </w:rPr>
              <w:t>13</w:t>
            </w:r>
            <w:r w:rsidRPr="0027575D">
              <w:rPr>
                <w:bCs/>
                <w:noProof/>
                <w:webHidden/>
              </w:rPr>
              <w:fldChar w:fldCharType="end"/>
            </w:r>
          </w:hyperlink>
        </w:p>
        <w:p w14:paraId="0DD8B56B" w14:textId="02FAFA12"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09" w:history="1">
            <w:r w:rsidRPr="0027575D">
              <w:rPr>
                <w:rStyle w:val="Hipervnculo"/>
                <w:bCs/>
                <w:noProof/>
              </w:rPr>
              <w:t>2.9.2. Propagación sexual</w:t>
            </w:r>
            <w:r w:rsidRPr="0027575D">
              <w:rPr>
                <w:bCs/>
                <w:noProof/>
                <w:webHidden/>
              </w:rPr>
              <w:tab/>
            </w:r>
            <w:r w:rsidRPr="0027575D">
              <w:rPr>
                <w:bCs/>
                <w:noProof/>
                <w:webHidden/>
              </w:rPr>
              <w:fldChar w:fldCharType="begin"/>
            </w:r>
            <w:r w:rsidRPr="0027575D">
              <w:rPr>
                <w:bCs/>
                <w:noProof/>
                <w:webHidden/>
              </w:rPr>
              <w:instrText xml:space="preserve"> PAGEREF _Toc230874809 \h </w:instrText>
            </w:r>
            <w:r w:rsidRPr="0027575D">
              <w:rPr>
                <w:bCs/>
                <w:noProof/>
                <w:webHidden/>
              </w:rPr>
            </w:r>
            <w:r w:rsidRPr="0027575D">
              <w:rPr>
                <w:bCs/>
                <w:noProof/>
                <w:webHidden/>
              </w:rPr>
              <w:fldChar w:fldCharType="separate"/>
            </w:r>
            <w:r w:rsidRPr="0027575D">
              <w:rPr>
                <w:bCs/>
                <w:noProof/>
                <w:webHidden/>
              </w:rPr>
              <w:t>13</w:t>
            </w:r>
            <w:r w:rsidRPr="0027575D">
              <w:rPr>
                <w:bCs/>
                <w:noProof/>
                <w:webHidden/>
              </w:rPr>
              <w:fldChar w:fldCharType="end"/>
            </w:r>
          </w:hyperlink>
        </w:p>
        <w:p w14:paraId="4DB46F30" w14:textId="5F9ACC70"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0" w:history="1">
            <w:r w:rsidRPr="0027575D">
              <w:rPr>
                <w:rStyle w:val="Hipervnculo"/>
                <w:bCs/>
                <w:noProof/>
              </w:rPr>
              <w:t>2.9.4. Fertilización edáfica</w:t>
            </w:r>
            <w:r w:rsidRPr="0027575D">
              <w:rPr>
                <w:bCs/>
                <w:noProof/>
                <w:webHidden/>
              </w:rPr>
              <w:tab/>
            </w:r>
            <w:r w:rsidRPr="0027575D">
              <w:rPr>
                <w:bCs/>
                <w:noProof/>
                <w:webHidden/>
              </w:rPr>
              <w:fldChar w:fldCharType="begin"/>
            </w:r>
            <w:r w:rsidRPr="0027575D">
              <w:rPr>
                <w:bCs/>
                <w:noProof/>
                <w:webHidden/>
              </w:rPr>
              <w:instrText xml:space="preserve"> PAGEREF _Toc230874810 \h </w:instrText>
            </w:r>
            <w:r w:rsidRPr="0027575D">
              <w:rPr>
                <w:bCs/>
                <w:noProof/>
                <w:webHidden/>
              </w:rPr>
            </w:r>
            <w:r w:rsidRPr="0027575D">
              <w:rPr>
                <w:bCs/>
                <w:noProof/>
                <w:webHidden/>
              </w:rPr>
              <w:fldChar w:fldCharType="separate"/>
            </w:r>
            <w:r w:rsidRPr="0027575D">
              <w:rPr>
                <w:bCs/>
                <w:noProof/>
                <w:webHidden/>
              </w:rPr>
              <w:t>14</w:t>
            </w:r>
            <w:r w:rsidRPr="0027575D">
              <w:rPr>
                <w:bCs/>
                <w:noProof/>
                <w:webHidden/>
              </w:rPr>
              <w:fldChar w:fldCharType="end"/>
            </w:r>
          </w:hyperlink>
        </w:p>
        <w:p w14:paraId="1E1A6074" w14:textId="69F43D3F"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1" w:history="1">
            <w:r w:rsidRPr="0027575D">
              <w:rPr>
                <w:rStyle w:val="Hipervnculo"/>
                <w:bCs/>
                <w:noProof/>
              </w:rPr>
              <w:t>2.9.5. Fertilización foliar</w:t>
            </w:r>
            <w:r w:rsidRPr="0027575D">
              <w:rPr>
                <w:bCs/>
                <w:noProof/>
                <w:webHidden/>
              </w:rPr>
              <w:tab/>
            </w:r>
            <w:r w:rsidRPr="0027575D">
              <w:rPr>
                <w:bCs/>
                <w:noProof/>
                <w:webHidden/>
              </w:rPr>
              <w:fldChar w:fldCharType="begin"/>
            </w:r>
            <w:r w:rsidRPr="0027575D">
              <w:rPr>
                <w:bCs/>
                <w:noProof/>
                <w:webHidden/>
              </w:rPr>
              <w:instrText xml:space="preserve"> PAGEREF _Toc230874811 \h </w:instrText>
            </w:r>
            <w:r w:rsidRPr="0027575D">
              <w:rPr>
                <w:bCs/>
                <w:noProof/>
                <w:webHidden/>
              </w:rPr>
            </w:r>
            <w:r w:rsidRPr="0027575D">
              <w:rPr>
                <w:bCs/>
                <w:noProof/>
                <w:webHidden/>
              </w:rPr>
              <w:fldChar w:fldCharType="separate"/>
            </w:r>
            <w:r w:rsidRPr="0027575D">
              <w:rPr>
                <w:bCs/>
                <w:noProof/>
                <w:webHidden/>
              </w:rPr>
              <w:t>14</w:t>
            </w:r>
            <w:r w:rsidRPr="0027575D">
              <w:rPr>
                <w:bCs/>
                <w:noProof/>
                <w:webHidden/>
              </w:rPr>
              <w:fldChar w:fldCharType="end"/>
            </w:r>
          </w:hyperlink>
        </w:p>
        <w:p w14:paraId="74F2F7B6" w14:textId="46F06DE5"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2" w:history="1">
            <w:r w:rsidRPr="0027575D">
              <w:rPr>
                <w:rStyle w:val="Hipervnculo"/>
                <w:bCs/>
                <w:noProof/>
              </w:rPr>
              <w:t>2.10. Plagas</w:t>
            </w:r>
            <w:r w:rsidRPr="0027575D">
              <w:rPr>
                <w:bCs/>
                <w:noProof/>
                <w:webHidden/>
              </w:rPr>
              <w:tab/>
            </w:r>
            <w:r w:rsidRPr="0027575D">
              <w:rPr>
                <w:bCs/>
                <w:noProof/>
                <w:webHidden/>
              </w:rPr>
              <w:fldChar w:fldCharType="begin"/>
            </w:r>
            <w:r w:rsidRPr="0027575D">
              <w:rPr>
                <w:bCs/>
                <w:noProof/>
                <w:webHidden/>
              </w:rPr>
              <w:instrText xml:space="preserve"> PAGEREF _Toc230874812 \h </w:instrText>
            </w:r>
            <w:r w:rsidRPr="0027575D">
              <w:rPr>
                <w:bCs/>
                <w:noProof/>
                <w:webHidden/>
              </w:rPr>
            </w:r>
            <w:r w:rsidRPr="0027575D">
              <w:rPr>
                <w:bCs/>
                <w:noProof/>
                <w:webHidden/>
              </w:rPr>
              <w:fldChar w:fldCharType="separate"/>
            </w:r>
            <w:r w:rsidRPr="0027575D">
              <w:rPr>
                <w:bCs/>
                <w:noProof/>
                <w:webHidden/>
              </w:rPr>
              <w:t>14</w:t>
            </w:r>
            <w:r w:rsidRPr="0027575D">
              <w:rPr>
                <w:bCs/>
                <w:noProof/>
                <w:webHidden/>
              </w:rPr>
              <w:fldChar w:fldCharType="end"/>
            </w:r>
          </w:hyperlink>
        </w:p>
        <w:p w14:paraId="2815FC73" w14:textId="0415DE75"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3" w:history="1">
            <w:r w:rsidRPr="0027575D">
              <w:rPr>
                <w:rStyle w:val="Hipervnculo"/>
                <w:bCs/>
                <w:noProof/>
              </w:rPr>
              <w:t xml:space="preserve">2.10.1. Ácaros o araña roja </w:t>
            </w:r>
            <w:r w:rsidRPr="0027575D">
              <w:rPr>
                <w:rStyle w:val="Hipervnculo"/>
                <w:bCs/>
                <w:i/>
                <w:iCs/>
                <w:noProof/>
              </w:rPr>
              <w:t>(Tetranichus urticae)</w:t>
            </w:r>
            <w:r w:rsidRPr="0027575D">
              <w:rPr>
                <w:bCs/>
                <w:noProof/>
                <w:webHidden/>
              </w:rPr>
              <w:tab/>
            </w:r>
            <w:r w:rsidRPr="0027575D">
              <w:rPr>
                <w:bCs/>
                <w:noProof/>
                <w:webHidden/>
              </w:rPr>
              <w:fldChar w:fldCharType="begin"/>
            </w:r>
            <w:r w:rsidRPr="0027575D">
              <w:rPr>
                <w:bCs/>
                <w:noProof/>
                <w:webHidden/>
              </w:rPr>
              <w:instrText xml:space="preserve"> PAGEREF _Toc230874813 \h </w:instrText>
            </w:r>
            <w:r w:rsidRPr="0027575D">
              <w:rPr>
                <w:bCs/>
                <w:noProof/>
                <w:webHidden/>
              </w:rPr>
            </w:r>
            <w:r w:rsidRPr="0027575D">
              <w:rPr>
                <w:bCs/>
                <w:noProof/>
                <w:webHidden/>
              </w:rPr>
              <w:fldChar w:fldCharType="separate"/>
            </w:r>
            <w:r w:rsidRPr="0027575D">
              <w:rPr>
                <w:bCs/>
                <w:noProof/>
                <w:webHidden/>
              </w:rPr>
              <w:t>14</w:t>
            </w:r>
            <w:r w:rsidRPr="0027575D">
              <w:rPr>
                <w:bCs/>
                <w:noProof/>
                <w:webHidden/>
              </w:rPr>
              <w:fldChar w:fldCharType="end"/>
            </w:r>
          </w:hyperlink>
        </w:p>
        <w:p w14:paraId="6E82A104" w14:textId="6FAA98B6"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4" w:history="1">
            <w:r w:rsidRPr="0027575D">
              <w:rPr>
                <w:rStyle w:val="Hipervnculo"/>
                <w:bCs/>
                <w:noProof/>
              </w:rPr>
              <w:t xml:space="preserve">2.10.2. Mosca de la fruta </w:t>
            </w:r>
            <w:r w:rsidRPr="0027575D">
              <w:rPr>
                <w:rStyle w:val="Hipervnculo"/>
                <w:bCs/>
                <w:i/>
                <w:iCs/>
                <w:noProof/>
              </w:rPr>
              <w:t xml:space="preserve">(Anastrepha </w:t>
            </w:r>
            <w:r w:rsidRPr="0027575D">
              <w:rPr>
                <w:rStyle w:val="Hipervnculo"/>
                <w:bCs/>
                <w:noProof/>
              </w:rPr>
              <w:t>spp</w:t>
            </w:r>
            <w:r w:rsidRPr="0027575D">
              <w:rPr>
                <w:rStyle w:val="Hipervnculo"/>
                <w:bCs/>
                <w:i/>
                <w:iCs/>
                <w:noProof/>
              </w:rPr>
              <w:t>; Ceratitis c.)</w:t>
            </w:r>
            <w:r w:rsidRPr="0027575D">
              <w:rPr>
                <w:bCs/>
                <w:noProof/>
                <w:webHidden/>
              </w:rPr>
              <w:tab/>
            </w:r>
            <w:r w:rsidRPr="0027575D">
              <w:rPr>
                <w:bCs/>
                <w:noProof/>
                <w:webHidden/>
              </w:rPr>
              <w:fldChar w:fldCharType="begin"/>
            </w:r>
            <w:r w:rsidRPr="0027575D">
              <w:rPr>
                <w:bCs/>
                <w:noProof/>
                <w:webHidden/>
              </w:rPr>
              <w:instrText xml:space="preserve"> PAGEREF _Toc230874814 \h </w:instrText>
            </w:r>
            <w:r w:rsidRPr="0027575D">
              <w:rPr>
                <w:bCs/>
                <w:noProof/>
                <w:webHidden/>
              </w:rPr>
            </w:r>
            <w:r w:rsidRPr="0027575D">
              <w:rPr>
                <w:bCs/>
                <w:noProof/>
                <w:webHidden/>
              </w:rPr>
              <w:fldChar w:fldCharType="separate"/>
            </w:r>
            <w:r w:rsidRPr="0027575D">
              <w:rPr>
                <w:bCs/>
                <w:noProof/>
                <w:webHidden/>
              </w:rPr>
              <w:t>15</w:t>
            </w:r>
            <w:r w:rsidRPr="0027575D">
              <w:rPr>
                <w:bCs/>
                <w:noProof/>
                <w:webHidden/>
              </w:rPr>
              <w:fldChar w:fldCharType="end"/>
            </w:r>
          </w:hyperlink>
        </w:p>
        <w:p w14:paraId="2467FD1B" w14:textId="7ACC1B95"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5" w:history="1">
            <w:r w:rsidRPr="0027575D">
              <w:rPr>
                <w:rStyle w:val="Hipervnculo"/>
                <w:bCs/>
                <w:noProof/>
              </w:rPr>
              <w:t xml:space="preserve">2.10.3. Barrenador del tallo </w:t>
            </w:r>
            <w:r w:rsidRPr="0027575D">
              <w:rPr>
                <w:rStyle w:val="Hipervnculo"/>
                <w:bCs/>
                <w:i/>
                <w:iCs/>
                <w:noProof/>
              </w:rPr>
              <w:t xml:space="preserve">(Epialus </w:t>
            </w:r>
            <w:r w:rsidRPr="0027575D">
              <w:rPr>
                <w:rStyle w:val="Hipervnculo"/>
                <w:bCs/>
                <w:noProof/>
              </w:rPr>
              <w:t>spp</w:t>
            </w:r>
            <w:r w:rsidRPr="0027575D">
              <w:rPr>
                <w:rStyle w:val="Hipervnculo"/>
                <w:bCs/>
                <w:i/>
                <w:iCs/>
                <w:noProof/>
              </w:rPr>
              <w:t>)</w:t>
            </w:r>
            <w:r w:rsidRPr="0027575D">
              <w:rPr>
                <w:bCs/>
                <w:noProof/>
                <w:webHidden/>
              </w:rPr>
              <w:tab/>
            </w:r>
            <w:r w:rsidRPr="0027575D">
              <w:rPr>
                <w:bCs/>
                <w:noProof/>
                <w:webHidden/>
              </w:rPr>
              <w:fldChar w:fldCharType="begin"/>
            </w:r>
            <w:r w:rsidRPr="0027575D">
              <w:rPr>
                <w:bCs/>
                <w:noProof/>
                <w:webHidden/>
              </w:rPr>
              <w:instrText xml:space="preserve"> PAGEREF _Toc230874815 \h </w:instrText>
            </w:r>
            <w:r w:rsidRPr="0027575D">
              <w:rPr>
                <w:bCs/>
                <w:noProof/>
                <w:webHidden/>
              </w:rPr>
            </w:r>
            <w:r w:rsidRPr="0027575D">
              <w:rPr>
                <w:bCs/>
                <w:noProof/>
                <w:webHidden/>
              </w:rPr>
              <w:fldChar w:fldCharType="separate"/>
            </w:r>
            <w:r w:rsidRPr="0027575D">
              <w:rPr>
                <w:bCs/>
                <w:noProof/>
                <w:webHidden/>
              </w:rPr>
              <w:t>15</w:t>
            </w:r>
            <w:r w:rsidRPr="0027575D">
              <w:rPr>
                <w:bCs/>
                <w:noProof/>
                <w:webHidden/>
              </w:rPr>
              <w:fldChar w:fldCharType="end"/>
            </w:r>
          </w:hyperlink>
        </w:p>
        <w:p w14:paraId="4465C8F4" w14:textId="75EA765D"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6" w:history="1">
            <w:r w:rsidRPr="0027575D">
              <w:rPr>
                <w:rStyle w:val="Hipervnculo"/>
                <w:bCs/>
                <w:noProof/>
              </w:rPr>
              <w:t>2.10.4. Trips (</w:t>
            </w:r>
            <w:r w:rsidRPr="0027575D">
              <w:rPr>
                <w:rStyle w:val="Hipervnculo"/>
                <w:bCs/>
                <w:i/>
                <w:iCs/>
                <w:noProof/>
              </w:rPr>
              <w:t>Frankliniella</w:t>
            </w:r>
            <w:r w:rsidRPr="0027575D">
              <w:rPr>
                <w:rStyle w:val="Hipervnculo"/>
                <w:bCs/>
                <w:noProof/>
              </w:rPr>
              <w:t xml:space="preserve"> spp)</w:t>
            </w:r>
            <w:r w:rsidRPr="0027575D">
              <w:rPr>
                <w:bCs/>
                <w:noProof/>
                <w:webHidden/>
              </w:rPr>
              <w:tab/>
            </w:r>
            <w:r w:rsidRPr="0027575D">
              <w:rPr>
                <w:bCs/>
                <w:noProof/>
                <w:webHidden/>
              </w:rPr>
              <w:fldChar w:fldCharType="begin"/>
            </w:r>
            <w:r w:rsidRPr="0027575D">
              <w:rPr>
                <w:bCs/>
                <w:noProof/>
                <w:webHidden/>
              </w:rPr>
              <w:instrText xml:space="preserve"> PAGEREF _Toc230874816 \h </w:instrText>
            </w:r>
            <w:r w:rsidRPr="0027575D">
              <w:rPr>
                <w:bCs/>
                <w:noProof/>
                <w:webHidden/>
              </w:rPr>
            </w:r>
            <w:r w:rsidRPr="0027575D">
              <w:rPr>
                <w:bCs/>
                <w:noProof/>
                <w:webHidden/>
              </w:rPr>
              <w:fldChar w:fldCharType="separate"/>
            </w:r>
            <w:r w:rsidRPr="0027575D">
              <w:rPr>
                <w:bCs/>
                <w:noProof/>
                <w:webHidden/>
              </w:rPr>
              <w:t>15</w:t>
            </w:r>
            <w:r w:rsidRPr="0027575D">
              <w:rPr>
                <w:bCs/>
                <w:noProof/>
                <w:webHidden/>
              </w:rPr>
              <w:fldChar w:fldCharType="end"/>
            </w:r>
          </w:hyperlink>
        </w:p>
        <w:p w14:paraId="0FDB11CF" w14:textId="28C1CD28"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817" w:history="1">
            <w:r w:rsidRPr="0027575D">
              <w:rPr>
                <w:rStyle w:val="Hipervnculo"/>
                <w:b w:val="0"/>
                <w:bCs/>
              </w:rPr>
              <w:t>2.11. Enfermedades</w:t>
            </w:r>
            <w:r w:rsidRPr="0027575D">
              <w:rPr>
                <w:b w:val="0"/>
                <w:bCs/>
                <w:webHidden/>
              </w:rPr>
              <w:tab/>
            </w:r>
            <w:r w:rsidRPr="0027575D">
              <w:rPr>
                <w:b w:val="0"/>
                <w:bCs/>
                <w:webHidden/>
              </w:rPr>
              <w:fldChar w:fldCharType="begin"/>
            </w:r>
            <w:r w:rsidRPr="0027575D">
              <w:rPr>
                <w:b w:val="0"/>
                <w:bCs/>
                <w:webHidden/>
              </w:rPr>
              <w:instrText xml:space="preserve"> PAGEREF _Toc230874817 \h </w:instrText>
            </w:r>
            <w:r w:rsidRPr="0027575D">
              <w:rPr>
                <w:b w:val="0"/>
                <w:bCs/>
                <w:webHidden/>
              </w:rPr>
            </w:r>
            <w:r w:rsidRPr="0027575D">
              <w:rPr>
                <w:b w:val="0"/>
                <w:bCs/>
                <w:webHidden/>
              </w:rPr>
              <w:fldChar w:fldCharType="separate"/>
            </w:r>
            <w:r w:rsidRPr="0027575D">
              <w:rPr>
                <w:b w:val="0"/>
                <w:bCs/>
                <w:webHidden/>
              </w:rPr>
              <w:t>15</w:t>
            </w:r>
            <w:r w:rsidRPr="0027575D">
              <w:rPr>
                <w:b w:val="0"/>
                <w:bCs/>
                <w:webHidden/>
              </w:rPr>
              <w:fldChar w:fldCharType="end"/>
            </w:r>
          </w:hyperlink>
        </w:p>
        <w:p w14:paraId="6246EB85" w14:textId="431F2B59"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8" w:history="1">
            <w:r w:rsidRPr="0027575D">
              <w:rPr>
                <w:rStyle w:val="Hipervnculo"/>
                <w:bCs/>
                <w:noProof/>
              </w:rPr>
              <w:t xml:space="preserve">2.11.1. Mildiú velloso </w:t>
            </w:r>
            <w:r w:rsidRPr="0027575D">
              <w:rPr>
                <w:rStyle w:val="Hipervnculo"/>
                <w:bCs/>
                <w:i/>
                <w:iCs/>
                <w:noProof/>
              </w:rPr>
              <w:t>(Peronospora sparsa)</w:t>
            </w:r>
            <w:r w:rsidRPr="0027575D">
              <w:rPr>
                <w:bCs/>
                <w:noProof/>
                <w:webHidden/>
              </w:rPr>
              <w:tab/>
            </w:r>
            <w:r w:rsidRPr="0027575D">
              <w:rPr>
                <w:bCs/>
                <w:noProof/>
                <w:webHidden/>
              </w:rPr>
              <w:fldChar w:fldCharType="begin"/>
            </w:r>
            <w:r w:rsidRPr="0027575D">
              <w:rPr>
                <w:bCs/>
                <w:noProof/>
                <w:webHidden/>
              </w:rPr>
              <w:instrText xml:space="preserve"> PAGEREF _Toc230874818 \h </w:instrText>
            </w:r>
            <w:r w:rsidRPr="0027575D">
              <w:rPr>
                <w:bCs/>
                <w:noProof/>
                <w:webHidden/>
              </w:rPr>
            </w:r>
            <w:r w:rsidRPr="0027575D">
              <w:rPr>
                <w:bCs/>
                <w:noProof/>
                <w:webHidden/>
              </w:rPr>
              <w:fldChar w:fldCharType="separate"/>
            </w:r>
            <w:r w:rsidRPr="0027575D">
              <w:rPr>
                <w:bCs/>
                <w:noProof/>
                <w:webHidden/>
              </w:rPr>
              <w:t>15</w:t>
            </w:r>
            <w:r w:rsidRPr="0027575D">
              <w:rPr>
                <w:bCs/>
                <w:noProof/>
                <w:webHidden/>
              </w:rPr>
              <w:fldChar w:fldCharType="end"/>
            </w:r>
          </w:hyperlink>
        </w:p>
        <w:p w14:paraId="55C6256E" w14:textId="2452E11D"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19" w:history="1">
            <w:r w:rsidRPr="0027575D">
              <w:rPr>
                <w:rStyle w:val="Hipervnculo"/>
                <w:bCs/>
                <w:noProof/>
              </w:rPr>
              <w:t>2.11.2. Mildiú polvoso (</w:t>
            </w:r>
            <w:r w:rsidRPr="0027575D">
              <w:rPr>
                <w:rStyle w:val="Hipervnculo"/>
                <w:bCs/>
                <w:i/>
                <w:iCs/>
                <w:noProof/>
              </w:rPr>
              <w:t>Oidium</w:t>
            </w:r>
            <w:r w:rsidRPr="0027575D">
              <w:rPr>
                <w:rStyle w:val="Hipervnculo"/>
                <w:bCs/>
                <w:noProof/>
              </w:rPr>
              <w:t xml:space="preserve"> sp.)</w:t>
            </w:r>
            <w:r w:rsidRPr="0027575D">
              <w:rPr>
                <w:bCs/>
                <w:noProof/>
                <w:webHidden/>
              </w:rPr>
              <w:tab/>
            </w:r>
            <w:r w:rsidRPr="0027575D">
              <w:rPr>
                <w:bCs/>
                <w:noProof/>
                <w:webHidden/>
              </w:rPr>
              <w:fldChar w:fldCharType="begin"/>
            </w:r>
            <w:r w:rsidRPr="0027575D">
              <w:rPr>
                <w:bCs/>
                <w:noProof/>
                <w:webHidden/>
              </w:rPr>
              <w:instrText xml:space="preserve"> PAGEREF _Toc230874819 \h </w:instrText>
            </w:r>
            <w:r w:rsidRPr="0027575D">
              <w:rPr>
                <w:bCs/>
                <w:noProof/>
                <w:webHidden/>
              </w:rPr>
            </w:r>
            <w:r w:rsidRPr="0027575D">
              <w:rPr>
                <w:bCs/>
                <w:noProof/>
                <w:webHidden/>
              </w:rPr>
              <w:fldChar w:fldCharType="separate"/>
            </w:r>
            <w:r w:rsidRPr="0027575D">
              <w:rPr>
                <w:bCs/>
                <w:noProof/>
                <w:webHidden/>
              </w:rPr>
              <w:t>16</w:t>
            </w:r>
            <w:r w:rsidRPr="0027575D">
              <w:rPr>
                <w:bCs/>
                <w:noProof/>
                <w:webHidden/>
              </w:rPr>
              <w:fldChar w:fldCharType="end"/>
            </w:r>
          </w:hyperlink>
        </w:p>
        <w:p w14:paraId="2D96DE2E" w14:textId="0CD462A7"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0" w:history="1">
            <w:r w:rsidRPr="0027575D">
              <w:rPr>
                <w:rStyle w:val="Hipervnculo"/>
                <w:bCs/>
                <w:noProof/>
              </w:rPr>
              <w:t>2.11.3.  Antracnosis (</w:t>
            </w:r>
            <w:r w:rsidRPr="0027575D">
              <w:rPr>
                <w:rStyle w:val="Hipervnculo"/>
                <w:bCs/>
                <w:i/>
                <w:iCs/>
                <w:noProof/>
              </w:rPr>
              <w:t>Colletotrichum</w:t>
            </w:r>
            <w:r w:rsidRPr="0027575D">
              <w:rPr>
                <w:rStyle w:val="Hipervnculo"/>
                <w:bCs/>
                <w:noProof/>
              </w:rPr>
              <w:t xml:space="preserve"> spp)</w:t>
            </w:r>
            <w:r w:rsidRPr="0027575D">
              <w:rPr>
                <w:bCs/>
                <w:noProof/>
                <w:webHidden/>
              </w:rPr>
              <w:tab/>
            </w:r>
            <w:r w:rsidRPr="0027575D">
              <w:rPr>
                <w:bCs/>
                <w:noProof/>
                <w:webHidden/>
              </w:rPr>
              <w:fldChar w:fldCharType="begin"/>
            </w:r>
            <w:r w:rsidRPr="0027575D">
              <w:rPr>
                <w:bCs/>
                <w:noProof/>
                <w:webHidden/>
              </w:rPr>
              <w:instrText xml:space="preserve"> PAGEREF _Toc230874820 \h </w:instrText>
            </w:r>
            <w:r w:rsidRPr="0027575D">
              <w:rPr>
                <w:bCs/>
                <w:noProof/>
                <w:webHidden/>
              </w:rPr>
            </w:r>
            <w:r w:rsidRPr="0027575D">
              <w:rPr>
                <w:bCs/>
                <w:noProof/>
                <w:webHidden/>
              </w:rPr>
              <w:fldChar w:fldCharType="separate"/>
            </w:r>
            <w:r w:rsidRPr="0027575D">
              <w:rPr>
                <w:bCs/>
                <w:noProof/>
                <w:webHidden/>
              </w:rPr>
              <w:t>16</w:t>
            </w:r>
            <w:r w:rsidRPr="0027575D">
              <w:rPr>
                <w:bCs/>
                <w:noProof/>
                <w:webHidden/>
              </w:rPr>
              <w:fldChar w:fldCharType="end"/>
            </w:r>
          </w:hyperlink>
        </w:p>
        <w:p w14:paraId="0FD64FCC" w14:textId="0EF3BBD0"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1" w:history="1">
            <w:r w:rsidRPr="0027575D">
              <w:rPr>
                <w:rStyle w:val="Hipervnculo"/>
                <w:bCs/>
                <w:noProof/>
              </w:rPr>
              <w:t xml:space="preserve">2.11.4. Moho gris </w:t>
            </w:r>
            <w:r w:rsidRPr="0027575D">
              <w:rPr>
                <w:rStyle w:val="Hipervnculo"/>
                <w:bCs/>
                <w:i/>
                <w:iCs/>
                <w:noProof/>
              </w:rPr>
              <w:t>(Botrytis cinérea)</w:t>
            </w:r>
            <w:r w:rsidRPr="0027575D">
              <w:rPr>
                <w:bCs/>
                <w:noProof/>
                <w:webHidden/>
              </w:rPr>
              <w:tab/>
            </w:r>
            <w:r w:rsidRPr="0027575D">
              <w:rPr>
                <w:bCs/>
                <w:noProof/>
                <w:webHidden/>
              </w:rPr>
              <w:fldChar w:fldCharType="begin"/>
            </w:r>
            <w:r w:rsidRPr="0027575D">
              <w:rPr>
                <w:bCs/>
                <w:noProof/>
                <w:webHidden/>
              </w:rPr>
              <w:instrText xml:space="preserve"> PAGEREF _Toc230874821 \h </w:instrText>
            </w:r>
            <w:r w:rsidRPr="0027575D">
              <w:rPr>
                <w:bCs/>
                <w:noProof/>
                <w:webHidden/>
              </w:rPr>
            </w:r>
            <w:r w:rsidRPr="0027575D">
              <w:rPr>
                <w:bCs/>
                <w:noProof/>
                <w:webHidden/>
              </w:rPr>
              <w:fldChar w:fldCharType="separate"/>
            </w:r>
            <w:r w:rsidRPr="0027575D">
              <w:rPr>
                <w:bCs/>
                <w:noProof/>
                <w:webHidden/>
              </w:rPr>
              <w:t>16</w:t>
            </w:r>
            <w:r w:rsidRPr="0027575D">
              <w:rPr>
                <w:bCs/>
                <w:noProof/>
                <w:webHidden/>
              </w:rPr>
              <w:fldChar w:fldCharType="end"/>
            </w:r>
          </w:hyperlink>
        </w:p>
        <w:p w14:paraId="2BC00AB8" w14:textId="33E0A0A3"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2" w:history="1">
            <w:r w:rsidRPr="0027575D">
              <w:rPr>
                <w:rStyle w:val="Hipervnculo"/>
                <w:bCs/>
                <w:noProof/>
              </w:rPr>
              <w:t>2.11.5 Origen del moho gris</w:t>
            </w:r>
            <w:r w:rsidRPr="0027575D">
              <w:rPr>
                <w:bCs/>
                <w:noProof/>
                <w:webHidden/>
              </w:rPr>
              <w:tab/>
            </w:r>
            <w:r w:rsidRPr="0027575D">
              <w:rPr>
                <w:bCs/>
                <w:noProof/>
                <w:webHidden/>
              </w:rPr>
              <w:fldChar w:fldCharType="begin"/>
            </w:r>
            <w:r w:rsidRPr="0027575D">
              <w:rPr>
                <w:bCs/>
                <w:noProof/>
                <w:webHidden/>
              </w:rPr>
              <w:instrText xml:space="preserve"> PAGEREF _Toc230874822 \h </w:instrText>
            </w:r>
            <w:r w:rsidRPr="0027575D">
              <w:rPr>
                <w:bCs/>
                <w:noProof/>
                <w:webHidden/>
              </w:rPr>
            </w:r>
            <w:r w:rsidRPr="0027575D">
              <w:rPr>
                <w:bCs/>
                <w:noProof/>
                <w:webHidden/>
              </w:rPr>
              <w:fldChar w:fldCharType="separate"/>
            </w:r>
            <w:r w:rsidRPr="0027575D">
              <w:rPr>
                <w:bCs/>
                <w:noProof/>
                <w:webHidden/>
              </w:rPr>
              <w:t>16</w:t>
            </w:r>
            <w:r w:rsidRPr="0027575D">
              <w:rPr>
                <w:bCs/>
                <w:noProof/>
                <w:webHidden/>
              </w:rPr>
              <w:fldChar w:fldCharType="end"/>
            </w:r>
          </w:hyperlink>
        </w:p>
        <w:p w14:paraId="016804DF" w14:textId="70E0BE6C"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3" w:history="1">
            <w:r w:rsidRPr="0027575D">
              <w:rPr>
                <w:rStyle w:val="Hipervnculo"/>
                <w:bCs/>
                <w:noProof/>
              </w:rPr>
              <w:t>2.11.6. Taxonomía</w:t>
            </w:r>
            <w:r w:rsidRPr="0027575D">
              <w:rPr>
                <w:bCs/>
                <w:noProof/>
                <w:webHidden/>
              </w:rPr>
              <w:tab/>
            </w:r>
            <w:r w:rsidRPr="0027575D">
              <w:rPr>
                <w:bCs/>
                <w:noProof/>
                <w:webHidden/>
              </w:rPr>
              <w:fldChar w:fldCharType="begin"/>
            </w:r>
            <w:r w:rsidRPr="0027575D">
              <w:rPr>
                <w:bCs/>
                <w:noProof/>
                <w:webHidden/>
              </w:rPr>
              <w:instrText xml:space="preserve"> PAGEREF _Toc230874823 \h </w:instrText>
            </w:r>
            <w:r w:rsidRPr="0027575D">
              <w:rPr>
                <w:bCs/>
                <w:noProof/>
                <w:webHidden/>
              </w:rPr>
            </w:r>
            <w:r w:rsidRPr="0027575D">
              <w:rPr>
                <w:bCs/>
                <w:noProof/>
                <w:webHidden/>
              </w:rPr>
              <w:fldChar w:fldCharType="separate"/>
            </w:r>
            <w:r w:rsidRPr="0027575D">
              <w:rPr>
                <w:bCs/>
                <w:noProof/>
                <w:webHidden/>
              </w:rPr>
              <w:t>17</w:t>
            </w:r>
            <w:r w:rsidRPr="0027575D">
              <w:rPr>
                <w:bCs/>
                <w:noProof/>
                <w:webHidden/>
              </w:rPr>
              <w:fldChar w:fldCharType="end"/>
            </w:r>
          </w:hyperlink>
        </w:p>
        <w:p w14:paraId="0E8F9231" w14:textId="13BE3171"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4" w:history="1">
            <w:r w:rsidRPr="0027575D">
              <w:rPr>
                <w:rStyle w:val="Hipervnculo"/>
                <w:bCs/>
                <w:noProof/>
              </w:rPr>
              <w:t>2.11.7.  Importancia económica</w:t>
            </w:r>
            <w:r w:rsidRPr="0027575D">
              <w:rPr>
                <w:bCs/>
                <w:noProof/>
                <w:webHidden/>
              </w:rPr>
              <w:tab/>
            </w:r>
            <w:r w:rsidRPr="0027575D">
              <w:rPr>
                <w:bCs/>
                <w:noProof/>
                <w:webHidden/>
              </w:rPr>
              <w:fldChar w:fldCharType="begin"/>
            </w:r>
            <w:r w:rsidRPr="0027575D">
              <w:rPr>
                <w:bCs/>
                <w:noProof/>
                <w:webHidden/>
              </w:rPr>
              <w:instrText xml:space="preserve"> PAGEREF _Toc230874824 \h </w:instrText>
            </w:r>
            <w:r w:rsidRPr="0027575D">
              <w:rPr>
                <w:bCs/>
                <w:noProof/>
                <w:webHidden/>
              </w:rPr>
            </w:r>
            <w:r w:rsidRPr="0027575D">
              <w:rPr>
                <w:bCs/>
                <w:noProof/>
                <w:webHidden/>
              </w:rPr>
              <w:fldChar w:fldCharType="separate"/>
            </w:r>
            <w:r w:rsidRPr="0027575D">
              <w:rPr>
                <w:bCs/>
                <w:noProof/>
                <w:webHidden/>
              </w:rPr>
              <w:t>17</w:t>
            </w:r>
            <w:r w:rsidRPr="0027575D">
              <w:rPr>
                <w:bCs/>
                <w:noProof/>
                <w:webHidden/>
              </w:rPr>
              <w:fldChar w:fldCharType="end"/>
            </w:r>
          </w:hyperlink>
        </w:p>
        <w:p w14:paraId="34E8179A" w14:textId="554CD5E3"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5" w:history="1">
            <w:r w:rsidRPr="0027575D">
              <w:rPr>
                <w:rStyle w:val="Hipervnculo"/>
                <w:bCs/>
                <w:noProof/>
              </w:rPr>
              <w:t xml:space="preserve">2.11.8.  Hospederos de </w:t>
            </w:r>
            <w:r w:rsidRPr="0027575D">
              <w:rPr>
                <w:rStyle w:val="Hipervnculo"/>
                <w:bCs/>
                <w:i/>
                <w:iCs/>
                <w:noProof/>
              </w:rPr>
              <w:t>Botrytis cinerea</w:t>
            </w:r>
            <w:r w:rsidRPr="0027575D">
              <w:rPr>
                <w:bCs/>
                <w:noProof/>
                <w:webHidden/>
              </w:rPr>
              <w:tab/>
            </w:r>
            <w:r w:rsidRPr="0027575D">
              <w:rPr>
                <w:bCs/>
                <w:noProof/>
                <w:webHidden/>
              </w:rPr>
              <w:fldChar w:fldCharType="begin"/>
            </w:r>
            <w:r w:rsidRPr="0027575D">
              <w:rPr>
                <w:bCs/>
                <w:noProof/>
                <w:webHidden/>
              </w:rPr>
              <w:instrText xml:space="preserve"> PAGEREF _Toc230874825 \h </w:instrText>
            </w:r>
            <w:r w:rsidRPr="0027575D">
              <w:rPr>
                <w:bCs/>
                <w:noProof/>
                <w:webHidden/>
              </w:rPr>
            </w:r>
            <w:r w:rsidRPr="0027575D">
              <w:rPr>
                <w:bCs/>
                <w:noProof/>
                <w:webHidden/>
              </w:rPr>
              <w:fldChar w:fldCharType="separate"/>
            </w:r>
            <w:r w:rsidRPr="0027575D">
              <w:rPr>
                <w:bCs/>
                <w:noProof/>
                <w:webHidden/>
              </w:rPr>
              <w:t>17</w:t>
            </w:r>
            <w:r w:rsidRPr="0027575D">
              <w:rPr>
                <w:bCs/>
                <w:noProof/>
                <w:webHidden/>
              </w:rPr>
              <w:fldChar w:fldCharType="end"/>
            </w:r>
          </w:hyperlink>
        </w:p>
        <w:p w14:paraId="46DE3DF5" w14:textId="0CA4C7A7"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6" w:history="1">
            <w:r w:rsidRPr="0027575D">
              <w:rPr>
                <w:rStyle w:val="Hipervnculo"/>
                <w:bCs/>
                <w:noProof/>
              </w:rPr>
              <w:t>2.11.9.  Ciclo del hongo (estadios)</w:t>
            </w:r>
            <w:r w:rsidRPr="0027575D">
              <w:rPr>
                <w:bCs/>
                <w:noProof/>
                <w:webHidden/>
              </w:rPr>
              <w:tab/>
            </w:r>
            <w:r w:rsidRPr="0027575D">
              <w:rPr>
                <w:bCs/>
                <w:noProof/>
                <w:webHidden/>
              </w:rPr>
              <w:fldChar w:fldCharType="begin"/>
            </w:r>
            <w:r w:rsidRPr="0027575D">
              <w:rPr>
                <w:bCs/>
                <w:noProof/>
                <w:webHidden/>
              </w:rPr>
              <w:instrText xml:space="preserve"> PAGEREF _Toc230874826 \h </w:instrText>
            </w:r>
            <w:r w:rsidRPr="0027575D">
              <w:rPr>
                <w:bCs/>
                <w:noProof/>
                <w:webHidden/>
              </w:rPr>
            </w:r>
            <w:r w:rsidRPr="0027575D">
              <w:rPr>
                <w:bCs/>
                <w:noProof/>
                <w:webHidden/>
              </w:rPr>
              <w:fldChar w:fldCharType="separate"/>
            </w:r>
            <w:r w:rsidRPr="0027575D">
              <w:rPr>
                <w:bCs/>
                <w:noProof/>
                <w:webHidden/>
              </w:rPr>
              <w:t>18</w:t>
            </w:r>
            <w:r w:rsidRPr="0027575D">
              <w:rPr>
                <w:bCs/>
                <w:noProof/>
                <w:webHidden/>
              </w:rPr>
              <w:fldChar w:fldCharType="end"/>
            </w:r>
          </w:hyperlink>
        </w:p>
        <w:p w14:paraId="56FBBB61" w14:textId="211B122E"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7" w:history="1">
            <w:r w:rsidRPr="0027575D">
              <w:rPr>
                <w:rStyle w:val="Hipervnculo"/>
                <w:bCs/>
                <w:noProof/>
              </w:rPr>
              <w:t>2.12. Epidemiologia</w:t>
            </w:r>
            <w:r w:rsidRPr="0027575D">
              <w:rPr>
                <w:bCs/>
                <w:noProof/>
                <w:webHidden/>
              </w:rPr>
              <w:tab/>
            </w:r>
            <w:r w:rsidRPr="0027575D">
              <w:rPr>
                <w:bCs/>
                <w:noProof/>
                <w:webHidden/>
              </w:rPr>
              <w:fldChar w:fldCharType="begin"/>
            </w:r>
            <w:r w:rsidRPr="0027575D">
              <w:rPr>
                <w:bCs/>
                <w:noProof/>
                <w:webHidden/>
              </w:rPr>
              <w:instrText xml:space="preserve"> PAGEREF _Toc230874827 \h </w:instrText>
            </w:r>
            <w:r w:rsidRPr="0027575D">
              <w:rPr>
                <w:bCs/>
                <w:noProof/>
                <w:webHidden/>
              </w:rPr>
            </w:r>
            <w:r w:rsidRPr="0027575D">
              <w:rPr>
                <w:bCs/>
                <w:noProof/>
                <w:webHidden/>
              </w:rPr>
              <w:fldChar w:fldCharType="separate"/>
            </w:r>
            <w:r w:rsidRPr="0027575D">
              <w:rPr>
                <w:bCs/>
                <w:noProof/>
                <w:webHidden/>
              </w:rPr>
              <w:t>19</w:t>
            </w:r>
            <w:r w:rsidRPr="0027575D">
              <w:rPr>
                <w:bCs/>
                <w:noProof/>
                <w:webHidden/>
              </w:rPr>
              <w:fldChar w:fldCharType="end"/>
            </w:r>
          </w:hyperlink>
        </w:p>
        <w:p w14:paraId="12505274" w14:textId="46D0E91F"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28" w:history="1">
            <w:r w:rsidRPr="0027575D">
              <w:rPr>
                <w:rStyle w:val="Hipervnculo"/>
                <w:bCs/>
                <w:noProof/>
              </w:rPr>
              <w:t>2.13. Sintomatología de moho gris</w:t>
            </w:r>
            <w:r w:rsidRPr="0027575D">
              <w:rPr>
                <w:bCs/>
                <w:noProof/>
                <w:webHidden/>
              </w:rPr>
              <w:tab/>
            </w:r>
            <w:r w:rsidRPr="0027575D">
              <w:rPr>
                <w:bCs/>
                <w:noProof/>
                <w:webHidden/>
              </w:rPr>
              <w:fldChar w:fldCharType="begin"/>
            </w:r>
            <w:r w:rsidRPr="0027575D">
              <w:rPr>
                <w:bCs/>
                <w:noProof/>
                <w:webHidden/>
              </w:rPr>
              <w:instrText xml:space="preserve"> PAGEREF _Toc230874828 \h </w:instrText>
            </w:r>
            <w:r w:rsidRPr="0027575D">
              <w:rPr>
                <w:bCs/>
                <w:noProof/>
                <w:webHidden/>
              </w:rPr>
            </w:r>
            <w:r w:rsidRPr="0027575D">
              <w:rPr>
                <w:bCs/>
                <w:noProof/>
                <w:webHidden/>
              </w:rPr>
              <w:fldChar w:fldCharType="separate"/>
            </w:r>
            <w:r w:rsidRPr="0027575D">
              <w:rPr>
                <w:bCs/>
                <w:noProof/>
                <w:webHidden/>
              </w:rPr>
              <w:t>19</w:t>
            </w:r>
            <w:r w:rsidRPr="0027575D">
              <w:rPr>
                <w:bCs/>
                <w:noProof/>
                <w:webHidden/>
              </w:rPr>
              <w:fldChar w:fldCharType="end"/>
            </w:r>
          </w:hyperlink>
        </w:p>
        <w:p w14:paraId="2E77FA4B" w14:textId="3532580D"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829" w:history="1">
            <w:r w:rsidRPr="0027575D">
              <w:rPr>
                <w:rStyle w:val="Hipervnculo"/>
                <w:b w:val="0"/>
                <w:bCs/>
              </w:rPr>
              <w:t>2.14. Control de moho gris en el Ecuador</w:t>
            </w:r>
            <w:r w:rsidRPr="0027575D">
              <w:rPr>
                <w:b w:val="0"/>
                <w:bCs/>
                <w:webHidden/>
              </w:rPr>
              <w:tab/>
            </w:r>
            <w:r w:rsidRPr="0027575D">
              <w:rPr>
                <w:b w:val="0"/>
                <w:bCs/>
                <w:webHidden/>
              </w:rPr>
              <w:fldChar w:fldCharType="begin"/>
            </w:r>
            <w:r w:rsidRPr="0027575D">
              <w:rPr>
                <w:b w:val="0"/>
                <w:bCs/>
                <w:webHidden/>
              </w:rPr>
              <w:instrText xml:space="preserve"> PAGEREF _Toc230874829 \h </w:instrText>
            </w:r>
            <w:r w:rsidRPr="0027575D">
              <w:rPr>
                <w:b w:val="0"/>
                <w:bCs/>
                <w:webHidden/>
              </w:rPr>
            </w:r>
            <w:r w:rsidRPr="0027575D">
              <w:rPr>
                <w:b w:val="0"/>
                <w:bCs/>
                <w:webHidden/>
              </w:rPr>
              <w:fldChar w:fldCharType="separate"/>
            </w:r>
            <w:r w:rsidRPr="0027575D">
              <w:rPr>
                <w:b w:val="0"/>
                <w:bCs/>
                <w:webHidden/>
              </w:rPr>
              <w:t>19</w:t>
            </w:r>
            <w:r w:rsidRPr="0027575D">
              <w:rPr>
                <w:b w:val="0"/>
                <w:bCs/>
                <w:webHidden/>
              </w:rPr>
              <w:fldChar w:fldCharType="end"/>
            </w:r>
          </w:hyperlink>
        </w:p>
        <w:p w14:paraId="4BC9D408" w14:textId="37BCEBD5"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30" w:history="1">
            <w:r w:rsidRPr="0027575D">
              <w:rPr>
                <w:rStyle w:val="Hipervnculo"/>
                <w:bCs/>
                <w:noProof/>
              </w:rPr>
              <w:t>2.14.1. Control cultural</w:t>
            </w:r>
            <w:r w:rsidRPr="0027575D">
              <w:rPr>
                <w:bCs/>
                <w:noProof/>
                <w:webHidden/>
              </w:rPr>
              <w:tab/>
            </w:r>
            <w:r w:rsidRPr="0027575D">
              <w:rPr>
                <w:bCs/>
                <w:noProof/>
                <w:webHidden/>
              </w:rPr>
              <w:fldChar w:fldCharType="begin"/>
            </w:r>
            <w:r w:rsidRPr="0027575D">
              <w:rPr>
                <w:bCs/>
                <w:noProof/>
                <w:webHidden/>
              </w:rPr>
              <w:instrText xml:space="preserve"> PAGEREF _Toc230874830 \h </w:instrText>
            </w:r>
            <w:r w:rsidRPr="0027575D">
              <w:rPr>
                <w:bCs/>
                <w:noProof/>
                <w:webHidden/>
              </w:rPr>
            </w:r>
            <w:r w:rsidRPr="0027575D">
              <w:rPr>
                <w:bCs/>
                <w:noProof/>
                <w:webHidden/>
              </w:rPr>
              <w:fldChar w:fldCharType="separate"/>
            </w:r>
            <w:r w:rsidRPr="0027575D">
              <w:rPr>
                <w:bCs/>
                <w:noProof/>
                <w:webHidden/>
              </w:rPr>
              <w:t>19</w:t>
            </w:r>
            <w:r w:rsidRPr="0027575D">
              <w:rPr>
                <w:bCs/>
                <w:noProof/>
                <w:webHidden/>
              </w:rPr>
              <w:fldChar w:fldCharType="end"/>
            </w:r>
          </w:hyperlink>
        </w:p>
        <w:p w14:paraId="18D80702" w14:textId="3056566F"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31" w:history="1">
            <w:r w:rsidRPr="0027575D">
              <w:rPr>
                <w:rStyle w:val="Hipervnculo"/>
                <w:bCs/>
                <w:noProof/>
              </w:rPr>
              <w:t>2.14.2. Control químico</w:t>
            </w:r>
            <w:r w:rsidRPr="0027575D">
              <w:rPr>
                <w:bCs/>
                <w:noProof/>
                <w:webHidden/>
              </w:rPr>
              <w:tab/>
            </w:r>
            <w:r w:rsidRPr="0027575D">
              <w:rPr>
                <w:bCs/>
                <w:noProof/>
                <w:webHidden/>
              </w:rPr>
              <w:fldChar w:fldCharType="begin"/>
            </w:r>
            <w:r w:rsidRPr="0027575D">
              <w:rPr>
                <w:bCs/>
                <w:noProof/>
                <w:webHidden/>
              </w:rPr>
              <w:instrText xml:space="preserve"> PAGEREF _Toc230874831 \h </w:instrText>
            </w:r>
            <w:r w:rsidRPr="0027575D">
              <w:rPr>
                <w:bCs/>
                <w:noProof/>
                <w:webHidden/>
              </w:rPr>
            </w:r>
            <w:r w:rsidRPr="0027575D">
              <w:rPr>
                <w:bCs/>
                <w:noProof/>
                <w:webHidden/>
              </w:rPr>
              <w:fldChar w:fldCharType="separate"/>
            </w:r>
            <w:r w:rsidRPr="0027575D">
              <w:rPr>
                <w:bCs/>
                <w:noProof/>
                <w:webHidden/>
              </w:rPr>
              <w:t>19</w:t>
            </w:r>
            <w:r w:rsidRPr="0027575D">
              <w:rPr>
                <w:bCs/>
                <w:noProof/>
                <w:webHidden/>
              </w:rPr>
              <w:fldChar w:fldCharType="end"/>
            </w:r>
          </w:hyperlink>
        </w:p>
        <w:p w14:paraId="329191DF" w14:textId="2C739D3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32" w:history="1">
            <w:r w:rsidRPr="0027575D">
              <w:rPr>
                <w:rStyle w:val="Hipervnculo"/>
                <w:bCs/>
                <w:noProof/>
              </w:rPr>
              <w:t>2.15. Fungicidas</w:t>
            </w:r>
            <w:r w:rsidRPr="0027575D">
              <w:rPr>
                <w:bCs/>
                <w:noProof/>
                <w:webHidden/>
              </w:rPr>
              <w:tab/>
            </w:r>
            <w:r w:rsidRPr="0027575D">
              <w:rPr>
                <w:bCs/>
                <w:noProof/>
                <w:webHidden/>
              </w:rPr>
              <w:fldChar w:fldCharType="begin"/>
            </w:r>
            <w:r w:rsidRPr="0027575D">
              <w:rPr>
                <w:bCs/>
                <w:noProof/>
                <w:webHidden/>
              </w:rPr>
              <w:instrText xml:space="preserve"> PAGEREF _Toc230874832 \h </w:instrText>
            </w:r>
            <w:r w:rsidRPr="0027575D">
              <w:rPr>
                <w:bCs/>
                <w:noProof/>
                <w:webHidden/>
              </w:rPr>
            </w:r>
            <w:r w:rsidRPr="0027575D">
              <w:rPr>
                <w:bCs/>
                <w:noProof/>
                <w:webHidden/>
              </w:rPr>
              <w:fldChar w:fldCharType="separate"/>
            </w:r>
            <w:r w:rsidRPr="0027575D">
              <w:rPr>
                <w:bCs/>
                <w:noProof/>
                <w:webHidden/>
              </w:rPr>
              <w:t>20</w:t>
            </w:r>
            <w:r w:rsidRPr="0027575D">
              <w:rPr>
                <w:bCs/>
                <w:noProof/>
                <w:webHidden/>
              </w:rPr>
              <w:fldChar w:fldCharType="end"/>
            </w:r>
          </w:hyperlink>
        </w:p>
        <w:p w14:paraId="1595F00E" w14:textId="19261B3B" w:rsidR="00C05E7B" w:rsidRPr="0027575D" w:rsidRDefault="00C05E7B">
          <w:pPr>
            <w:pStyle w:val="TDC3"/>
            <w:tabs>
              <w:tab w:val="left" w:pos="1200"/>
            </w:tabs>
            <w:rPr>
              <w:rFonts w:asciiTheme="minorHAnsi" w:eastAsiaTheme="minorEastAsia" w:hAnsiTheme="minorHAnsi" w:cstheme="minorBidi"/>
              <w:bCs/>
              <w:noProof/>
              <w:kern w:val="2"/>
              <w:sz w:val="22"/>
              <w:szCs w:val="22"/>
              <w:lang w:eastAsia="es-EC"/>
              <w14:ligatures w14:val="standardContextual"/>
            </w:rPr>
          </w:pPr>
          <w:hyperlink w:anchor="_Toc230874833" w:history="1">
            <w:r w:rsidRPr="0027575D">
              <w:rPr>
                <w:rStyle w:val="Hipervnculo"/>
                <w:bCs/>
                <w:noProof/>
              </w:rPr>
              <w:t>2.15.1Clasificación de los fungicidas</w:t>
            </w:r>
            <w:r w:rsidRPr="0027575D">
              <w:rPr>
                <w:bCs/>
                <w:noProof/>
                <w:webHidden/>
              </w:rPr>
              <w:tab/>
            </w:r>
            <w:r w:rsidRPr="0027575D">
              <w:rPr>
                <w:bCs/>
                <w:noProof/>
                <w:webHidden/>
              </w:rPr>
              <w:fldChar w:fldCharType="begin"/>
            </w:r>
            <w:r w:rsidRPr="0027575D">
              <w:rPr>
                <w:bCs/>
                <w:noProof/>
                <w:webHidden/>
              </w:rPr>
              <w:instrText xml:space="preserve"> PAGEREF _Toc230874833 \h </w:instrText>
            </w:r>
            <w:r w:rsidRPr="0027575D">
              <w:rPr>
                <w:bCs/>
                <w:noProof/>
                <w:webHidden/>
              </w:rPr>
            </w:r>
            <w:r w:rsidRPr="0027575D">
              <w:rPr>
                <w:bCs/>
                <w:noProof/>
                <w:webHidden/>
              </w:rPr>
              <w:fldChar w:fldCharType="separate"/>
            </w:r>
            <w:r w:rsidRPr="0027575D">
              <w:rPr>
                <w:bCs/>
                <w:noProof/>
                <w:webHidden/>
              </w:rPr>
              <w:t>20</w:t>
            </w:r>
            <w:r w:rsidRPr="0027575D">
              <w:rPr>
                <w:bCs/>
                <w:noProof/>
                <w:webHidden/>
              </w:rPr>
              <w:fldChar w:fldCharType="end"/>
            </w:r>
          </w:hyperlink>
        </w:p>
        <w:p w14:paraId="34270CF9" w14:textId="7AAF9561"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34"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Modos de acción</w:t>
            </w:r>
            <w:r w:rsidRPr="0027575D">
              <w:rPr>
                <w:bCs/>
                <w:noProof/>
                <w:webHidden/>
              </w:rPr>
              <w:tab/>
            </w:r>
            <w:r w:rsidRPr="0027575D">
              <w:rPr>
                <w:bCs/>
                <w:noProof/>
                <w:webHidden/>
              </w:rPr>
              <w:fldChar w:fldCharType="begin"/>
            </w:r>
            <w:r w:rsidRPr="0027575D">
              <w:rPr>
                <w:bCs/>
                <w:noProof/>
                <w:webHidden/>
              </w:rPr>
              <w:instrText xml:space="preserve"> PAGEREF _Toc230874834 \h </w:instrText>
            </w:r>
            <w:r w:rsidRPr="0027575D">
              <w:rPr>
                <w:bCs/>
                <w:noProof/>
                <w:webHidden/>
              </w:rPr>
            </w:r>
            <w:r w:rsidRPr="0027575D">
              <w:rPr>
                <w:bCs/>
                <w:noProof/>
                <w:webHidden/>
              </w:rPr>
              <w:fldChar w:fldCharType="separate"/>
            </w:r>
            <w:r w:rsidRPr="0027575D">
              <w:rPr>
                <w:bCs/>
                <w:noProof/>
                <w:webHidden/>
              </w:rPr>
              <w:t>20</w:t>
            </w:r>
            <w:r w:rsidRPr="0027575D">
              <w:rPr>
                <w:bCs/>
                <w:noProof/>
                <w:webHidden/>
              </w:rPr>
              <w:fldChar w:fldCharType="end"/>
            </w:r>
          </w:hyperlink>
        </w:p>
        <w:p w14:paraId="592975A9" w14:textId="289CA1FF"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35"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Modo de distribución (Movilidad en la planta)</w:t>
            </w:r>
            <w:r w:rsidRPr="0027575D">
              <w:rPr>
                <w:bCs/>
                <w:noProof/>
                <w:webHidden/>
              </w:rPr>
              <w:tab/>
            </w:r>
            <w:r w:rsidRPr="0027575D">
              <w:rPr>
                <w:bCs/>
                <w:noProof/>
                <w:webHidden/>
              </w:rPr>
              <w:fldChar w:fldCharType="begin"/>
            </w:r>
            <w:r w:rsidRPr="0027575D">
              <w:rPr>
                <w:bCs/>
                <w:noProof/>
                <w:webHidden/>
              </w:rPr>
              <w:instrText xml:space="preserve"> PAGEREF _Toc230874835 \h </w:instrText>
            </w:r>
            <w:r w:rsidRPr="0027575D">
              <w:rPr>
                <w:bCs/>
                <w:noProof/>
                <w:webHidden/>
              </w:rPr>
            </w:r>
            <w:r w:rsidRPr="0027575D">
              <w:rPr>
                <w:bCs/>
                <w:noProof/>
                <w:webHidden/>
              </w:rPr>
              <w:fldChar w:fldCharType="separate"/>
            </w:r>
            <w:r w:rsidRPr="0027575D">
              <w:rPr>
                <w:bCs/>
                <w:noProof/>
                <w:webHidden/>
              </w:rPr>
              <w:t>20</w:t>
            </w:r>
            <w:r w:rsidRPr="0027575D">
              <w:rPr>
                <w:bCs/>
                <w:noProof/>
                <w:webHidden/>
              </w:rPr>
              <w:fldChar w:fldCharType="end"/>
            </w:r>
          </w:hyperlink>
        </w:p>
        <w:p w14:paraId="2693BFFE" w14:textId="32D8560A"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36"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Fungicidas protectantes</w:t>
            </w:r>
            <w:r w:rsidRPr="0027575D">
              <w:rPr>
                <w:bCs/>
                <w:noProof/>
                <w:webHidden/>
              </w:rPr>
              <w:tab/>
            </w:r>
            <w:r w:rsidRPr="0027575D">
              <w:rPr>
                <w:bCs/>
                <w:noProof/>
                <w:webHidden/>
              </w:rPr>
              <w:fldChar w:fldCharType="begin"/>
            </w:r>
            <w:r w:rsidRPr="0027575D">
              <w:rPr>
                <w:bCs/>
                <w:noProof/>
                <w:webHidden/>
              </w:rPr>
              <w:instrText xml:space="preserve"> PAGEREF _Toc230874836 \h </w:instrText>
            </w:r>
            <w:r w:rsidRPr="0027575D">
              <w:rPr>
                <w:bCs/>
                <w:noProof/>
                <w:webHidden/>
              </w:rPr>
            </w:r>
            <w:r w:rsidRPr="0027575D">
              <w:rPr>
                <w:bCs/>
                <w:noProof/>
                <w:webHidden/>
              </w:rPr>
              <w:fldChar w:fldCharType="separate"/>
            </w:r>
            <w:r w:rsidRPr="0027575D">
              <w:rPr>
                <w:bCs/>
                <w:noProof/>
                <w:webHidden/>
              </w:rPr>
              <w:t>20</w:t>
            </w:r>
            <w:r w:rsidRPr="0027575D">
              <w:rPr>
                <w:bCs/>
                <w:noProof/>
                <w:webHidden/>
              </w:rPr>
              <w:fldChar w:fldCharType="end"/>
            </w:r>
          </w:hyperlink>
        </w:p>
        <w:p w14:paraId="0D3946D2" w14:textId="5E776808"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37"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Fungicidas sistémicos</w:t>
            </w:r>
            <w:r w:rsidRPr="0027575D">
              <w:rPr>
                <w:bCs/>
                <w:noProof/>
                <w:webHidden/>
              </w:rPr>
              <w:tab/>
            </w:r>
            <w:r w:rsidRPr="0027575D">
              <w:rPr>
                <w:bCs/>
                <w:noProof/>
                <w:webHidden/>
              </w:rPr>
              <w:fldChar w:fldCharType="begin"/>
            </w:r>
            <w:r w:rsidRPr="0027575D">
              <w:rPr>
                <w:bCs/>
                <w:noProof/>
                <w:webHidden/>
              </w:rPr>
              <w:instrText xml:space="preserve"> PAGEREF _Toc230874837 \h </w:instrText>
            </w:r>
            <w:r w:rsidRPr="0027575D">
              <w:rPr>
                <w:bCs/>
                <w:noProof/>
                <w:webHidden/>
              </w:rPr>
            </w:r>
            <w:r w:rsidRPr="0027575D">
              <w:rPr>
                <w:bCs/>
                <w:noProof/>
                <w:webHidden/>
              </w:rPr>
              <w:fldChar w:fldCharType="separate"/>
            </w:r>
            <w:r w:rsidRPr="0027575D">
              <w:rPr>
                <w:bCs/>
                <w:noProof/>
                <w:webHidden/>
              </w:rPr>
              <w:t>20</w:t>
            </w:r>
            <w:r w:rsidRPr="0027575D">
              <w:rPr>
                <w:bCs/>
                <w:noProof/>
                <w:webHidden/>
              </w:rPr>
              <w:fldChar w:fldCharType="end"/>
            </w:r>
          </w:hyperlink>
        </w:p>
        <w:p w14:paraId="695EAE11" w14:textId="7382B34D"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38"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Fungicidas translaminares</w:t>
            </w:r>
            <w:r w:rsidRPr="0027575D">
              <w:rPr>
                <w:bCs/>
                <w:noProof/>
                <w:webHidden/>
              </w:rPr>
              <w:tab/>
            </w:r>
            <w:r w:rsidRPr="0027575D">
              <w:rPr>
                <w:bCs/>
                <w:noProof/>
                <w:webHidden/>
              </w:rPr>
              <w:fldChar w:fldCharType="begin"/>
            </w:r>
            <w:r w:rsidRPr="0027575D">
              <w:rPr>
                <w:bCs/>
                <w:noProof/>
                <w:webHidden/>
              </w:rPr>
              <w:instrText xml:space="preserve"> PAGEREF _Toc230874838 \h </w:instrText>
            </w:r>
            <w:r w:rsidRPr="0027575D">
              <w:rPr>
                <w:bCs/>
                <w:noProof/>
                <w:webHidden/>
              </w:rPr>
            </w:r>
            <w:r w:rsidRPr="0027575D">
              <w:rPr>
                <w:bCs/>
                <w:noProof/>
                <w:webHidden/>
              </w:rPr>
              <w:fldChar w:fldCharType="separate"/>
            </w:r>
            <w:r w:rsidRPr="0027575D">
              <w:rPr>
                <w:bCs/>
                <w:noProof/>
                <w:webHidden/>
              </w:rPr>
              <w:t>21</w:t>
            </w:r>
            <w:r w:rsidRPr="0027575D">
              <w:rPr>
                <w:bCs/>
                <w:noProof/>
                <w:webHidden/>
              </w:rPr>
              <w:fldChar w:fldCharType="end"/>
            </w:r>
          </w:hyperlink>
        </w:p>
        <w:p w14:paraId="7048C2D3" w14:textId="53F76067"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39" w:history="1">
            <w:r w:rsidRPr="0027575D">
              <w:rPr>
                <w:rStyle w:val="Hipervnculo"/>
                <w:bCs/>
                <w:noProof/>
              </w:rPr>
              <w:t>2.15.2 Modo de acción en el ciclo de vida del hongo</w:t>
            </w:r>
            <w:r w:rsidRPr="0027575D">
              <w:rPr>
                <w:bCs/>
                <w:noProof/>
                <w:webHidden/>
              </w:rPr>
              <w:tab/>
            </w:r>
            <w:r w:rsidRPr="0027575D">
              <w:rPr>
                <w:bCs/>
                <w:noProof/>
                <w:webHidden/>
              </w:rPr>
              <w:fldChar w:fldCharType="begin"/>
            </w:r>
            <w:r w:rsidRPr="0027575D">
              <w:rPr>
                <w:bCs/>
                <w:noProof/>
                <w:webHidden/>
              </w:rPr>
              <w:instrText xml:space="preserve"> PAGEREF _Toc230874839 \h </w:instrText>
            </w:r>
            <w:r w:rsidRPr="0027575D">
              <w:rPr>
                <w:bCs/>
                <w:noProof/>
                <w:webHidden/>
              </w:rPr>
            </w:r>
            <w:r w:rsidRPr="0027575D">
              <w:rPr>
                <w:bCs/>
                <w:noProof/>
                <w:webHidden/>
              </w:rPr>
              <w:fldChar w:fldCharType="separate"/>
            </w:r>
            <w:r w:rsidRPr="0027575D">
              <w:rPr>
                <w:bCs/>
                <w:noProof/>
                <w:webHidden/>
              </w:rPr>
              <w:t>21</w:t>
            </w:r>
            <w:r w:rsidRPr="0027575D">
              <w:rPr>
                <w:bCs/>
                <w:noProof/>
                <w:webHidden/>
              </w:rPr>
              <w:fldChar w:fldCharType="end"/>
            </w:r>
          </w:hyperlink>
        </w:p>
        <w:p w14:paraId="32671423" w14:textId="56871810"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0"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Preventivo</w:t>
            </w:r>
            <w:r w:rsidRPr="0027575D">
              <w:rPr>
                <w:bCs/>
                <w:noProof/>
                <w:webHidden/>
              </w:rPr>
              <w:tab/>
            </w:r>
            <w:r w:rsidRPr="0027575D">
              <w:rPr>
                <w:bCs/>
                <w:noProof/>
                <w:webHidden/>
              </w:rPr>
              <w:fldChar w:fldCharType="begin"/>
            </w:r>
            <w:r w:rsidRPr="0027575D">
              <w:rPr>
                <w:bCs/>
                <w:noProof/>
                <w:webHidden/>
              </w:rPr>
              <w:instrText xml:space="preserve"> PAGEREF _Toc230874840 \h </w:instrText>
            </w:r>
            <w:r w:rsidRPr="0027575D">
              <w:rPr>
                <w:bCs/>
                <w:noProof/>
                <w:webHidden/>
              </w:rPr>
            </w:r>
            <w:r w:rsidRPr="0027575D">
              <w:rPr>
                <w:bCs/>
                <w:noProof/>
                <w:webHidden/>
              </w:rPr>
              <w:fldChar w:fldCharType="separate"/>
            </w:r>
            <w:r w:rsidRPr="0027575D">
              <w:rPr>
                <w:bCs/>
                <w:noProof/>
                <w:webHidden/>
              </w:rPr>
              <w:t>21</w:t>
            </w:r>
            <w:r w:rsidRPr="0027575D">
              <w:rPr>
                <w:bCs/>
                <w:noProof/>
                <w:webHidden/>
              </w:rPr>
              <w:fldChar w:fldCharType="end"/>
            </w:r>
          </w:hyperlink>
        </w:p>
        <w:p w14:paraId="377C4361" w14:textId="46E7DDF2"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1"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Curativo</w:t>
            </w:r>
            <w:r w:rsidRPr="0027575D">
              <w:rPr>
                <w:bCs/>
                <w:noProof/>
                <w:webHidden/>
              </w:rPr>
              <w:tab/>
            </w:r>
            <w:r w:rsidRPr="0027575D">
              <w:rPr>
                <w:bCs/>
                <w:noProof/>
                <w:webHidden/>
              </w:rPr>
              <w:fldChar w:fldCharType="begin"/>
            </w:r>
            <w:r w:rsidRPr="0027575D">
              <w:rPr>
                <w:bCs/>
                <w:noProof/>
                <w:webHidden/>
              </w:rPr>
              <w:instrText xml:space="preserve"> PAGEREF _Toc230874841 \h </w:instrText>
            </w:r>
            <w:r w:rsidRPr="0027575D">
              <w:rPr>
                <w:bCs/>
                <w:noProof/>
                <w:webHidden/>
              </w:rPr>
            </w:r>
            <w:r w:rsidRPr="0027575D">
              <w:rPr>
                <w:bCs/>
                <w:noProof/>
                <w:webHidden/>
              </w:rPr>
              <w:fldChar w:fldCharType="separate"/>
            </w:r>
            <w:r w:rsidRPr="0027575D">
              <w:rPr>
                <w:bCs/>
                <w:noProof/>
                <w:webHidden/>
              </w:rPr>
              <w:t>21</w:t>
            </w:r>
            <w:r w:rsidRPr="0027575D">
              <w:rPr>
                <w:bCs/>
                <w:noProof/>
                <w:webHidden/>
              </w:rPr>
              <w:fldChar w:fldCharType="end"/>
            </w:r>
          </w:hyperlink>
        </w:p>
        <w:p w14:paraId="3531B0B6" w14:textId="0259D93D"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2"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Anti-esporulantes</w:t>
            </w:r>
            <w:r w:rsidRPr="0027575D">
              <w:rPr>
                <w:bCs/>
                <w:noProof/>
                <w:webHidden/>
              </w:rPr>
              <w:tab/>
            </w:r>
            <w:r w:rsidRPr="0027575D">
              <w:rPr>
                <w:bCs/>
                <w:noProof/>
                <w:webHidden/>
              </w:rPr>
              <w:fldChar w:fldCharType="begin"/>
            </w:r>
            <w:r w:rsidRPr="0027575D">
              <w:rPr>
                <w:bCs/>
                <w:noProof/>
                <w:webHidden/>
              </w:rPr>
              <w:instrText xml:space="preserve"> PAGEREF _Toc230874842 \h </w:instrText>
            </w:r>
            <w:r w:rsidRPr="0027575D">
              <w:rPr>
                <w:bCs/>
                <w:noProof/>
                <w:webHidden/>
              </w:rPr>
            </w:r>
            <w:r w:rsidRPr="0027575D">
              <w:rPr>
                <w:bCs/>
                <w:noProof/>
                <w:webHidden/>
              </w:rPr>
              <w:fldChar w:fldCharType="separate"/>
            </w:r>
            <w:r w:rsidRPr="0027575D">
              <w:rPr>
                <w:bCs/>
                <w:noProof/>
                <w:webHidden/>
              </w:rPr>
              <w:t>21</w:t>
            </w:r>
            <w:r w:rsidRPr="0027575D">
              <w:rPr>
                <w:bCs/>
                <w:noProof/>
                <w:webHidden/>
              </w:rPr>
              <w:fldChar w:fldCharType="end"/>
            </w:r>
          </w:hyperlink>
        </w:p>
        <w:p w14:paraId="4E55131A" w14:textId="45AA7049"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3"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Transporte de los fungicidas en la planta</w:t>
            </w:r>
            <w:r w:rsidRPr="0027575D">
              <w:rPr>
                <w:bCs/>
                <w:noProof/>
                <w:webHidden/>
              </w:rPr>
              <w:tab/>
            </w:r>
            <w:r w:rsidRPr="0027575D">
              <w:rPr>
                <w:bCs/>
                <w:noProof/>
                <w:webHidden/>
              </w:rPr>
              <w:fldChar w:fldCharType="begin"/>
            </w:r>
            <w:r w:rsidRPr="0027575D">
              <w:rPr>
                <w:bCs/>
                <w:noProof/>
                <w:webHidden/>
              </w:rPr>
              <w:instrText xml:space="preserve"> PAGEREF _Toc230874843 \h </w:instrText>
            </w:r>
            <w:r w:rsidRPr="0027575D">
              <w:rPr>
                <w:bCs/>
                <w:noProof/>
                <w:webHidden/>
              </w:rPr>
            </w:r>
            <w:r w:rsidRPr="0027575D">
              <w:rPr>
                <w:bCs/>
                <w:noProof/>
                <w:webHidden/>
              </w:rPr>
              <w:fldChar w:fldCharType="separate"/>
            </w:r>
            <w:r w:rsidRPr="0027575D">
              <w:rPr>
                <w:bCs/>
                <w:noProof/>
                <w:webHidden/>
              </w:rPr>
              <w:t>21</w:t>
            </w:r>
            <w:r w:rsidRPr="0027575D">
              <w:rPr>
                <w:bCs/>
                <w:noProof/>
                <w:webHidden/>
              </w:rPr>
              <w:fldChar w:fldCharType="end"/>
            </w:r>
          </w:hyperlink>
        </w:p>
        <w:p w14:paraId="30CAB63F" w14:textId="10F81BB6"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4"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Fungicida uni-sitio</w:t>
            </w:r>
            <w:r w:rsidRPr="0027575D">
              <w:rPr>
                <w:bCs/>
                <w:noProof/>
                <w:webHidden/>
              </w:rPr>
              <w:tab/>
            </w:r>
            <w:r w:rsidRPr="0027575D">
              <w:rPr>
                <w:bCs/>
                <w:noProof/>
                <w:webHidden/>
              </w:rPr>
              <w:fldChar w:fldCharType="begin"/>
            </w:r>
            <w:r w:rsidRPr="0027575D">
              <w:rPr>
                <w:bCs/>
                <w:noProof/>
                <w:webHidden/>
              </w:rPr>
              <w:instrText xml:space="preserve"> PAGEREF _Toc230874844 \h </w:instrText>
            </w:r>
            <w:r w:rsidRPr="0027575D">
              <w:rPr>
                <w:bCs/>
                <w:noProof/>
                <w:webHidden/>
              </w:rPr>
            </w:r>
            <w:r w:rsidRPr="0027575D">
              <w:rPr>
                <w:bCs/>
                <w:noProof/>
                <w:webHidden/>
              </w:rPr>
              <w:fldChar w:fldCharType="separate"/>
            </w:r>
            <w:r w:rsidRPr="0027575D">
              <w:rPr>
                <w:bCs/>
                <w:noProof/>
                <w:webHidden/>
              </w:rPr>
              <w:t>22</w:t>
            </w:r>
            <w:r w:rsidRPr="0027575D">
              <w:rPr>
                <w:bCs/>
                <w:noProof/>
                <w:webHidden/>
              </w:rPr>
              <w:fldChar w:fldCharType="end"/>
            </w:r>
          </w:hyperlink>
        </w:p>
        <w:p w14:paraId="6BBE54A5" w14:textId="0C16187D"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5"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Fungicida multi-sitio</w:t>
            </w:r>
            <w:r w:rsidRPr="0027575D">
              <w:rPr>
                <w:bCs/>
                <w:noProof/>
                <w:webHidden/>
              </w:rPr>
              <w:tab/>
            </w:r>
            <w:r w:rsidRPr="0027575D">
              <w:rPr>
                <w:bCs/>
                <w:noProof/>
                <w:webHidden/>
              </w:rPr>
              <w:fldChar w:fldCharType="begin"/>
            </w:r>
            <w:r w:rsidRPr="0027575D">
              <w:rPr>
                <w:bCs/>
                <w:noProof/>
                <w:webHidden/>
              </w:rPr>
              <w:instrText xml:space="preserve"> PAGEREF _Toc230874845 \h </w:instrText>
            </w:r>
            <w:r w:rsidRPr="0027575D">
              <w:rPr>
                <w:bCs/>
                <w:noProof/>
                <w:webHidden/>
              </w:rPr>
            </w:r>
            <w:r w:rsidRPr="0027575D">
              <w:rPr>
                <w:bCs/>
                <w:noProof/>
                <w:webHidden/>
              </w:rPr>
              <w:fldChar w:fldCharType="separate"/>
            </w:r>
            <w:r w:rsidRPr="0027575D">
              <w:rPr>
                <w:bCs/>
                <w:noProof/>
                <w:webHidden/>
              </w:rPr>
              <w:t>22</w:t>
            </w:r>
            <w:r w:rsidRPr="0027575D">
              <w:rPr>
                <w:bCs/>
                <w:noProof/>
                <w:webHidden/>
              </w:rPr>
              <w:fldChar w:fldCharType="end"/>
            </w:r>
          </w:hyperlink>
        </w:p>
        <w:p w14:paraId="7FC21BE6" w14:textId="550743BF"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6"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Resistencia de los patógenos ante los fungicidas</w:t>
            </w:r>
            <w:r w:rsidRPr="0027575D">
              <w:rPr>
                <w:bCs/>
                <w:noProof/>
                <w:webHidden/>
              </w:rPr>
              <w:tab/>
            </w:r>
            <w:r w:rsidRPr="0027575D">
              <w:rPr>
                <w:bCs/>
                <w:noProof/>
                <w:webHidden/>
              </w:rPr>
              <w:fldChar w:fldCharType="begin"/>
            </w:r>
            <w:r w:rsidRPr="0027575D">
              <w:rPr>
                <w:bCs/>
                <w:noProof/>
                <w:webHidden/>
              </w:rPr>
              <w:instrText xml:space="preserve"> PAGEREF _Toc230874846 \h </w:instrText>
            </w:r>
            <w:r w:rsidRPr="0027575D">
              <w:rPr>
                <w:bCs/>
                <w:noProof/>
                <w:webHidden/>
              </w:rPr>
            </w:r>
            <w:r w:rsidRPr="0027575D">
              <w:rPr>
                <w:bCs/>
                <w:noProof/>
                <w:webHidden/>
              </w:rPr>
              <w:fldChar w:fldCharType="separate"/>
            </w:r>
            <w:r w:rsidRPr="0027575D">
              <w:rPr>
                <w:bCs/>
                <w:noProof/>
                <w:webHidden/>
              </w:rPr>
              <w:t>22</w:t>
            </w:r>
            <w:r w:rsidRPr="0027575D">
              <w:rPr>
                <w:bCs/>
                <w:noProof/>
                <w:webHidden/>
              </w:rPr>
              <w:fldChar w:fldCharType="end"/>
            </w:r>
          </w:hyperlink>
        </w:p>
        <w:p w14:paraId="54B53E5D" w14:textId="411B46A4"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7"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Mecanismos de resistencia a fungicidas.</w:t>
            </w:r>
            <w:r w:rsidRPr="0027575D">
              <w:rPr>
                <w:bCs/>
                <w:noProof/>
                <w:webHidden/>
              </w:rPr>
              <w:tab/>
            </w:r>
            <w:r w:rsidRPr="0027575D">
              <w:rPr>
                <w:bCs/>
                <w:noProof/>
                <w:webHidden/>
              </w:rPr>
              <w:fldChar w:fldCharType="begin"/>
            </w:r>
            <w:r w:rsidRPr="0027575D">
              <w:rPr>
                <w:bCs/>
                <w:noProof/>
                <w:webHidden/>
              </w:rPr>
              <w:instrText xml:space="preserve"> PAGEREF _Toc230874847 \h </w:instrText>
            </w:r>
            <w:r w:rsidRPr="0027575D">
              <w:rPr>
                <w:bCs/>
                <w:noProof/>
                <w:webHidden/>
              </w:rPr>
            </w:r>
            <w:r w:rsidRPr="0027575D">
              <w:rPr>
                <w:bCs/>
                <w:noProof/>
                <w:webHidden/>
              </w:rPr>
              <w:fldChar w:fldCharType="separate"/>
            </w:r>
            <w:r w:rsidRPr="0027575D">
              <w:rPr>
                <w:bCs/>
                <w:noProof/>
                <w:webHidden/>
              </w:rPr>
              <w:t>22</w:t>
            </w:r>
            <w:r w:rsidRPr="0027575D">
              <w:rPr>
                <w:bCs/>
                <w:noProof/>
                <w:webHidden/>
              </w:rPr>
              <w:fldChar w:fldCharType="end"/>
            </w:r>
          </w:hyperlink>
        </w:p>
        <w:p w14:paraId="482660B5" w14:textId="030971E1"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48" w:history="1">
            <w:r w:rsidRPr="0027575D">
              <w:rPr>
                <w:rStyle w:val="Hipervnculo"/>
                <w:bCs/>
                <w:noProof/>
              </w:rPr>
              <w:t>2.16 Fosetyl aluminium</w:t>
            </w:r>
            <w:r w:rsidRPr="0027575D">
              <w:rPr>
                <w:bCs/>
                <w:noProof/>
                <w:webHidden/>
              </w:rPr>
              <w:tab/>
            </w:r>
            <w:r w:rsidRPr="0027575D">
              <w:rPr>
                <w:bCs/>
                <w:noProof/>
                <w:webHidden/>
              </w:rPr>
              <w:fldChar w:fldCharType="begin"/>
            </w:r>
            <w:r w:rsidRPr="0027575D">
              <w:rPr>
                <w:bCs/>
                <w:noProof/>
                <w:webHidden/>
              </w:rPr>
              <w:instrText xml:space="preserve"> PAGEREF _Toc230874848 \h </w:instrText>
            </w:r>
            <w:r w:rsidRPr="0027575D">
              <w:rPr>
                <w:bCs/>
                <w:noProof/>
                <w:webHidden/>
              </w:rPr>
            </w:r>
            <w:r w:rsidRPr="0027575D">
              <w:rPr>
                <w:bCs/>
                <w:noProof/>
                <w:webHidden/>
              </w:rPr>
              <w:fldChar w:fldCharType="separate"/>
            </w:r>
            <w:r w:rsidRPr="0027575D">
              <w:rPr>
                <w:bCs/>
                <w:noProof/>
                <w:webHidden/>
              </w:rPr>
              <w:t>23</w:t>
            </w:r>
            <w:r w:rsidRPr="0027575D">
              <w:rPr>
                <w:bCs/>
                <w:noProof/>
                <w:webHidden/>
              </w:rPr>
              <w:fldChar w:fldCharType="end"/>
            </w:r>
          </w:hyperlink>
        </w:p>
        <w:p w14:paraId="0358E151" w14:textId="0A9071CD"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49"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Ventajas del producto</w:t>
            </w:r>
            <w:r w:rsidRPr="0027575D">
              <w:rPr>
                <w:bCs/>
                <w:noProof/>
                <w:webHidden/>
              </w:rPr>
              <w:tab/>
            </w:r>
            <w:r w:rsidRPr="0027575D">
              <w:rPr>
                <w:bCs/>
                <w:noProof/>
                <w:webHidden/>
              </w:rPr>
              <w:fldChar w:fldCharType="begin"/>
            </w:r>
            <w:r w:rsidRPr="0027575D">
              <w:rPr>
                <w:bCs/>
                <w:noProof/>
                <w:webHidden/>
              </w:rPr>
              <w:instrText xml:space="preserve"> PAGEREF _Toc230874849 \h </w:instrText>
            </w:r>
            <w:r w:rsidRPr="0027575D">
              <w:rPr>
                <w:bCs/>
                <w:noProof/>
                <w:webHidden/>
              </w:rPr>
            </w:r>
            <w:r w:rsidRPr="0027575D">
              <w:rPr>
                <w:bCs/>
                <w:noProof/>
                <w:webHidden/>
              </w:rPr>
              <w:fldChar w:fldCharType="separate"/>
            </w:r>
            <w:r w:rsidRPr="0027575D">
              <w:rPr>
                <w:bCs/>
                <w:noProof/>
                <w:webHidden/>
              </w:rPr>
              <w:t>23</w:t>
            </w:r>
            <w:r w:rsidRPr="0027575D">
              <w:rPr>
                <w:bCs/>
                <w:noProof/>
                <w:webHidden/>
              </w:rPr>
              <w:fldChar w:fldCharType="end"/>
            </w:r>
          </w:hyperlink>
        </w:p>
        <w:p w14:paraId="03C88093" w14:textId="2C2CF73E"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50"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Formulación</w:t>
            </w:r>
            <w:r w:rsidRPr="0027575D">
              <w:rPr>
                <w:bCs/>
                <w:noProof/>
                <w:webHidden/>
              </w:rPr>
              <w:tab/>
            </w:r>
            <w:r w:rsidRPr="0027575D">
              <w:rPr>
                <w:bCs/>
                <w:noProof/>
                <w:webHidden/>
              </w:rPr>
              <w:fldChar w:fldCharType="begin"/>
            </w:r>
            <w:r w:rsidRPr="0027575D">
              <w:rPr>
                <w:bCs/>
                <w:noProof/>
                <w:webHidden/>
              </w:rPr>
              <w:instrText xml:space="preserve"> PAGEREF _Toc230874850 \h </w:instrText>
            </w:r>
            <w:r w:rsidRPr="0027575D">
              <w:rPr>
                <w:bCs/>
                <w:noProof/>
                <w:webHidden/>
              </w:rPr>
            </w:r>
            <w:r w:rsidRPr="0027575D">
              <w:rPr>
                <w:bCs/>
                <w:noProof/>
                <w:webHidden/>
              </w:rPr>
              <w:fldChar w:fldCharType="separate"/>
            </w:r>
            <w:r w:rsidRPr="0027575D">
              <w:rPr>
                <w:bCs/>
                <w:noProof/>
                <w:webHidden/>
              </w:rPr>
              <w:t>23</w:t>
            </w:r>
            <w:r w:rsidRPr="0027575D">
              <w:rPr>
                <w:bCs/>
                <w:noProof/>
                <w:webHidden/>
              </w:rPr>
              <w:fldChar w:fldCharType="end"/>
            </w:r>
          </w:hyperlink>
        </w:p>
        <w:p w14:paraId="3DF937F5" w14:textId="6135FD5C"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51"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Dosis</w:t>
            </w:r>
            <w:r w:rsidRPr="0027575D">
              <w:rPr>
                <w:bCs/>
                <w:noProof/>
                <w:webHidden/>
              </w:rPr>
              <w:tab/>
            </w:r>
            <w:r w:rsidRPr="0027575D">
              <w:rPr>
                <w:bCs/>
                <w:noProof/>
                <w:webHidden/>
              </w:rPr>
              <w:fldChar w:fldCharType="begin"/>
            </w:r>
            <w:r w:rsidRPr="0027575D">
              <w:rPr>
                <w:bCs/>
                <w:noProof/>
                <w:webHidden/>
              </w:rPr>
              <w:instrText xml:space="preserve"> PAGEREF _Toc230874851 \h </w:instrText>
            </w:r>
            <w:r w:rsidRPr="0027575D">
              <w:rPr>
                <w:bCs/>
                <w:noProof/>
                <w:webHidden/>
              </w:rPr>
            </w:r>
            <w:r w:rsidRPr="0027575D">
              <w:rPr>
                <w:bCs/>
                <w:noProof/>
                <w:webHidden/>
              </w:rPr>
              <w:fldChar w:fldCharType="separate"/>
            </w:r>
            <w:r w:rsidRPr="0027575D">
              <w:rPr>
                <w:bCs/>
                <w:noProof/>
                <w:webHidden/>
              </w:rPr>
              <w:t>23</w:t>
            </w:r>
            <w:r w:rsidRPr="0027575D">
              <w:rPr>
                <w:bCs/>
                <w:noProof/>
                <w:webHidden/>
              </w:rPr>
              <w:fldChar w:fldCharType="end"/>
            </w:r>
          </w:hyperlink>
        </w:p>
        <w:p w14:paraId="1CE48075" w14:textId="5B986733"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52" w:history="1">
            <w:r w:rsidRPr="0027575D">
              <w:rPr>
                <w:rStyle w:val="Hipervnculo"/>
                <w:bCs/>
                <w:noProof/>
              </w:rPr>
              <w:t>2.17. Chlorothalonil</w:t>
            </w:r>
            <w:r w:rsidRPr="0027575D">
              <w:rPr>
                <w:bCs/>
                <w:noProof/>
                <w:webHidden/>
              </w:rPr>
              <w:tab/>
            </w:r>
            <w:r w:rsidRPr="0027575D">
              <w:rPr>
                <w:bCs/>
                <w:noProof/>
                <w:webHidden/>
              </w:rPr>
              <w:fldChar w:fldCharType="begin"/>
            </w:r>
            <w:r w:rsidRPr="0027575D">
              <w:rPr>
                <w:bCs/>
                <w:noProof/>
                <w:webHidden/>
              </w:rPr>
              <w:instrText xml:space="preserve"> PAGEREF _Toc230874852 \h </w:instrText>
            </w:r>
            <w:r w:rsidRPr="0027575D">
              <w:rPr>
                <w:bCs/>
                <w:noProof/>
                <w:webHidden/>
              </w:rPr>
            </w:r>
            <w:r w:rsidRPr="0027575D">
              <w:rPr>
                <w:bCs/>
                <w:noProof/>
                <w:webHidden/>
              </w:rPr>
              <w:fldChar w:fldCharType="separate"/>
            </w:r>
            <w:r w:rsidRPr="0027575D">
              <w:rPr>
                <w:bCs/>
                <w:noProof/>
                <w:webHidden/>
              </w:rPr>
              <w:t>23</w:t>
            </w:r>
            <w:r w:rsidRPr="0027575D">
              <w:rPr>
                <w:bCs/>
                <w:noProof/>
                <w:webHidden/>
              </w:rPr>
              <w:fldChar w:fldCharType="end"/>
            </w:r>
          </w:hyperlink>
        </w:p>
        <w:p w14:paraId="0520C2CD" w14:textId="44170B45"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53"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Composición</w:t>
            </w:r>
            <w:r w:rsidRPr="0027575D">
              <w:rPr>
                <w:bCs/>
                <w:noProof/>
                <w:webHidden/>
              </w:rPr>
              <w:tab/>
            </w:r>
            <w:r w:rsidRPr="0027575D">
              <w:rPr>
                <w:bCs/>
                <w:noProof/>
                <w:webHidden/>
              </w:rPr>
              <w:fldChar w:fldCharType="begin"/>
            </w:r>
            <w:r w:rsidRPr="0027575D">
              <w:rPr>
                <w:bCs/>
                <w:noProof/>
                <w:webHidden/>
              </w:rPr>
              <w:instrText xml:space="preserve"> PAGEREF _Toc230874853 \h </w:instrText>
            </w:r>
            <w:r w:rsidRPr="0027575D">
              <w:rPr>
                <w:bCs/>
                <w:noProof/>
                <w:webHidden/>
              </w:rPr>
            </w:r>
            <w:r w:rsidRPr="0027575D">
              <w:rPr>
                <w:bCs/>
                <w:noProof/>
                <w:webHidden/>
              </w:rPr>
              <w:fldChar w:fldCharType="separate"/>
            </w:r>
            <w:r w:rsidRPr="0027575D">
              <w:rPr>
                <w:bCs/>
                <w:noProof/>
                <w:webHidden/>
              </w:rPr>
              <w:t>23</w:t>
            </w:r>
            <w:r w:rsidRPr="0027575D">
              <w:rPr>
                <w:bCs/>
                <w:noProof/>
                <w:webHidden/>
              </w:rPr>
              <w:fldChar w:fldCharType="end"/>
            </w:r>
          </w:hyperlink>
        </w:p>
        <w:p w14:paraId="54DDF216" w14:textId="10380856"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54"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Aplicación</w:t>
            </w:r>
            <w:r w:rsidRPr="0027575D">
              <w:rPr>
                <w:bCs/>
                <w:noProof/>
                <w:webHidden/>
              </w:rPr>
              <w:tab/>
            </w:r>
            <w:r w:rsidRPr="0027575D">
              <w:rPr>
                <w:bCs/>
                <w:noProof/>
                <w:webHidden/>
              </w:rPr>
              <w:fldChar w:fldCharType="begin"/>
            </w:r>
            <w:r w:rsidRPr="0027575D">
              <w:rPr>
                <w:bCs/>
                <w:noProof/>
                <w:webHidden/>
              </w:rPr>
              <w:instrText xml:space="preserve"> PAGEREF _Toc230874854 \h </w:instrText>
            </w:r>
            <w:r w:rsidRPr="0027575D">
              <w:rPr>
                <w:bCs/>
                <w:noProof/>
                <w:webHidden/>
              </w:rPr>
            </w:r>
            <w:r w:rsidRPr="0027575D">
              <w:rPr>
                <w:bCs/>
                <w:noProof/>
                <w:webHidden/>
              </w:rPr>
              <w:fldChar w:fldCharType="separate"/>
            </w:r>
            <w:r w:rsidRPr="0027575D">
              <w:rPr>
                <w:bCs/>
                <w:noProof/>
                <w:webHidden/>
              </w:rPr>
              <w:t>23</w:t>
            </w:r>
            <w:r w:rsidRPr="0027575D">
              <w:rPr>
                <w:bCs/>
                <w:noProof/>
                <w:webHidden/>
              </w:rPr>
              <w:fldChar w:fldCharType="end"/>
            </w:r>
          </w:hyperlink>
        </w:p>
        <w:p w14:paraId="619D17FF" w14:textId="5378752D" w:rsidR="00C05E7B" w:rsidRPr="0027575D" w:rsidRDefault="00C05E7B">
          <w:pPr>
            <w:pStyle w:val="TDC1"/>
            <w:rPr>
              <w:rFonts w:asciiTheme="minorHAnsi" w:eastAsiaTheme="minorEastAsia" w:hAnsiTheme="minorHAnsi" w:cstheme="minorBidi"/>
              <w:b w:val="0"/>
              <w:bCs/>
              <w:kern w:val="2"/>
              <w:lang w:val="es-EC" w:eastAsia="es-EC"/>
              <w14:ligatures w14:val="standardContextual"/>
            </w:rPr>
          </w:pPr>
          <w:hyperlink w:anchor="_Toc230874855" w:history="1">
            <w:r w:rsidRPr="0027575D">
              <w:rPr>
                <w:rStyle w:val="Hipervnculo"/>
                <w:b w:val="0"/>
                <w:bCs/>
              </w:rPr>
              <w:t>CAPÍTULO III</w:t>
            </w:r>
            <w:r w:rsidRPr="0027575D">
              <w:rPr>
                <w:b w:val="0"/>
                <w:bCs/>
                <w:webHidden/>
              </w:rPr>
              <w:tab/>
            </w:r>
            <w:r w:rsidRPr="0027575D">
              <w:rPr>
                <w:b w:val="0"/>
                <w:bCs/>
                <w:webHidden/>
              </w:rPr>
              <w:fldChar w:fldCharType="begin"/>
            </w:r>
            <w:r w:rsidRPr="0027575D">
              <w:rPr>
                <w:b w:val="0"/>
                <w:bCs/>
                <w:webHidden/>
              </w:rPr>
              <w:instrText xml:space="preserve"> PAGEREF _Toc230874855 \h </w:instrText>
            </w:r>
            <w:r w:rsidRPr="0027575D">
              <w:rPr>
                <w:b w:val="0"/>
                <w:bCs/>
                <w:webHidden/>
              </w:rPr>
            </w:r>
            <w:r w:rsidRPr="0027575D">
              <w:rPr>
                <w:b w:val="0"/>
                <w:bCs/>
                <w:webHidden/>
              </w:rPr>
              <w:fldChar w:fldCharType="separate"/>
            </w:r>
            <w:r w:rsidRPr="0027575D">
              <w:rPr>
                <w:b w:val="0"/>
                <w:bCs/>
                <w:webHidden/>
              </w:rPr>
              <w:t>24</w:t>
            </w:r>
            <w:r w:rsidRPr="0027575D">
              <w:rPr>
                <w:b w:val="0"/>
                <w:bCs/>
                <w:webHidden/>
              </w:rPr>
              <w:fldChar w:fldCharType="end"/>
            </w:r>
          </w:hyperlink>
        </w:p>
        <w:p w14:paraId="62AE81F4" w14:textId="1E3B26A7" w:rsidR="00C05E7B" w:rsidRPr="0027575D" w:rsidRDefault="00C05E7B">
          <w:pPr>
            <w:pStyle w:val="TDC1"/>
            <w:rPr>
              <w:rFonts w:asciiTheme="minorHAnsi" w:eastAsiaTheme="minorEastAsia" w:hAnsiTheme="minorHAnsi" w:cstheme="minorBidi"/>
              <w:b w:val="0"/>
              <w:bCs/>
              <w:kern w:val="2"/>
              <w:lang w:val="es-EC" w:eastAsia="es-EC"/>
              <w14:ligatures w14:val="standardContextual"/>
            </w:rPr>
          </w:pPr>
          <w:hyperlink w:anchor="_Toc230874856" w:history="1">
            <w:r w:rsidRPr="0027575D">
              <w:rPr>
                <w:rStyle w:val="Hipervnculo"/>
                <w:b w:val="0"/>
                <w:bCs/>
              </w:rPr>
              <w:t>3. MARCO METODOLÓGICO</w:t>
            </w:r>
            <w:r w:rsidRPr="0027575D">
              <w:rPr>
                <w:b w:val="0"/>
                <w:bCs/>
                <w:webHidden/>
              </w:rPr>
              <w:tab/>
            </w:r>
            <w:r w:rsidRPr="0027575D">
              <w:rPr>
                <w:b w:val="0"/>
                <w:bCs/>
                <w:webHidden/>
              </w:rPr>
              <w:fldChar w:fldCharType="begin"/>
            </w:r>
            <w:r w:rsidRPr="0027575D">
              <w:rPr>
                <w:b w:val="0"/>
                <w:bCs/>
                <w:webHidden/>
              </w:rPr>
              <w:instrText xml:space="preserve"> PAGEREF _Toc230874856 \h </w:instrText>
            </w:r>
            <w:r w:rsidRPr="0027575D">
              <w:rPr>
                <w:b w:val="0"/>
                <w:bCs/>
                <w:webHidden/>
              </w:rPr>
            </w:r>
            <w:r w:rsidRPr="0027575D">
              <w:rPr>
                <w:b w:val="0"/>
                <w:bCs/>
                <w:webHidden/>
              </w:rPr>
              <w:fldChar w:fldCharType="separate"/>
            </w:r>
            <w:r w:rsidRPr="0027575D">
              <w:rPr>
                <w:b w:val="0"/>
                <w:bCs/>
                <w:webHidden/>
              </w:rPr>
              <w:t>24</w:t>
            </w:r>
            <w:r w:rsidRPr="0027575D">
              <w:rPr>
                <w:b w:val="0"/>
                <w:bCs/>
                <w:webHidden/>
              </w:rPr>
              <w:fldChar w:fldCharType="end"/>
            </w:r>
          </w:hyperlink>
        </w:p>
        <w:p w14:paraId="5BBC5231" w14:textId="55AD84E9" w:rsidR="00C05E7B" w:rsidRPr="0027575D" w:rsidRDefault="00C05E7B">
          <w:pPr>
            <w:pStyle w:val="TDC2"/>
            <w:rPr>
              <w:rFonts w:asciiTheme="minorHAnsi" w:eastAsiaTheme="minorEastAsia" w:hAnsiTheme="minorHAnsi" w:cstheme="minorBidi"/>
              <w:b w:val="0"/>
              <w:bCs/>
              <w:kern w:val="2"/>
              <w:lang w:eastAsia="es-EC"/>
              <w14:ligatures w14:val="standardContextual"/>
            </w:rPr>
          </w:pPr>
          <w:hyperlink w:anchor="_Toc230874857" w:history="1">
            <w:r w:rsidRPr="0027575D">
              <w:rPr>
                <w:rStyle w:val="Hipervnculo"/>
                <w:b w:val="0"/>
                <w:bCs/>
              </w:rPr>
              <w:t>3.1. Ubicación de la investigación</w:t>
            </w:r>
            <w:r w:rsidRPr="0027575D">
              <w:rPr>
                <w:b w:val="0"/>
                <w:bCs/>
                <w:webHidden/>
              </w:rPr>
              <w:tab/>
            </w:r>
            <w:r w:rsidRPr="0027575D">
              <w:rPr>
                <w:b w:val="0"/>
                <w:bCs/>
                <w:webHidden/>
              </w:rPr>
              <w:fldChar w:fldCharType="begin"/>
            </w:r>
            <w:r w:rsidRPr="0027575D">
              <w:rPr>
                <w:b w:val="0"/>
                <w:bCs/>
                <w:webHidden/>
              </w:rPr>
              <w:instrText xml:space="preserve"> PAGEREF _Toc230874857 \h </w:instrText>
            </w:r>
            <w:r w:rsidRPr="0027575D">
              <w:rPr>
                <w:b w:val="0"/>
                <w:bCs/>
                <w:webHidden/>
              </w:rPr>
            </w:r>
            <w:r w:rsidRPr="0027575D">
              <w:rPr>
                <w:b w:val="0"/>
                <w:bCs/>
                <w:webHidden/>
              </w:rPr>
              <w:fldChar w:fldCharType="separate"/>
            </w:r>
            <w:r w:rsidRPr="0027575D">
              <w:rPr>
                <w:b w:val="0"/>
                <w:bCs/>
                <w:webHidden/>
              </w:rPr>
              <w:t>24</w:t>
            </w:r>
            <w:r w:rsidRPr="0027575D">
              <w:rPr>
                <w:b w:val="0"/>
                <w:bCs/>
                <w:webHidden/>
              </w:rPr>
              <w:fldChar w:fldCharType="end"/>
            </w:r>
          </w:hyperlink>
        </w:p>
        <w:p w14:paraId="62AA18DC" w14:textId="6FA3CECF" w:rsidR="00C05E7B" w:rsidRPr="0027575D" w:rsidRDefault="00C05E7B">
          <w:pPr>
            <w:pStyle w:val="TDC2"/>
            <w:tabs>
              <w:tab w:val="left" w:pos="720"/>
            </w:tabs>
            <w:rPr>
              <w:rFonts w:asciiTheme="minorHAnsi" w:eastAsiaTheme="minorEastAsia" w:hAnsiTheme="minorHAnsi" w:cstheme="minorBidi"/>
              <w:b w:val="0"/>
              <w:bCs/>
              <w:kern w:val="2"/>
              <w:lang w:eastAsia="es-EC"/>
              <w14:ligatures w14:val="standardContextual"/>
            </w:rPr>
          </w:pPr>
          <w:hyperlink w:anchor="_Toc230874858" w:history="1">
            <w:r w:rsidRPr="0027575D">
              <w:rPr>
                <w:rStyle w:val="Hipervnculo"/>
                <w:rFonts w:ascii="Symbol" w:hAnsi="Symbol"/>
                <w:b w:val="0"/>
                <w:bCs/>
              </w:rPr>
              <w:t></w:t>
            </w:r>
            <w:r w:rsidRPr="0027575D">
              <w:rPr>
                <w:rFonts w:asciiTheme="minorHAnsi" w:eastAsiaTheme="minorEastAsia" w:hAnsiTheme="minorHAnsi" w:cstheme="minorBidi"/>
                <w:b w:val="0"/>
                <w:bCs/>
                <w:kern w:val="2"/>
                <w:lang w:eastAsia="es-EC"/>
                <w14:ligatures w14:val="standardContextual"/>
              </w:rPr>
              <w:tab/>
            </w:r>
            <w:r w:rsidRPr="0027575D">
              <w:rPr>
                <w:rStyle w:val="Hipervnculo"/>
                <w:b w:val="0"/>
                <w:bCs/>
              </w:rPr>
              <w:t>Localización de la investigación</w:t>
            </w:r>
            <w:r w:rsidRPr="0027575D">
              <w:rPr>
                <w:b w:val="0"/>
                <w:bCs/>
                <w:webHidden/>
              </w:rPr>
              <w:tab/>
            </w:r>
            <w:r w:rsidRPr="0027575D">
              <w:rPr>
                <w:b w:val="0"/>
                <w:bCs/>
                <w:webHidden/>
              </w:rPr>
              <w:fldChar w:fldCharType="begin"/>
            </w:r>
            <w:r w:rsidRPr="0027575D">
              <w:rPr>
                <w:b w:val="0"/>
                <w:bCs/>
                <w:webHidden/>
              </w:rPr>
              <w:instrText xml:space="preserve"> PAGEREF _Toc230874858 \h </w:instrText>
            </w:r>
            <w:r w:rsidRPr="0027575D">
              <w:rPr>
                <w:b w:val="0"/>
                <w:bCs/>
                <w:webHidden/>
              </w:rPr>
            </w:r>
            <w:r w:rsidRPr="0027575D">
              <w:rPr>
                <w:b w:val="0"/>
                <w:bCs/>
                <w:webHidden/>
              </w:rPr>
              <w:fldChar w:fldCharType="separate"/>
            </w:r>
            <w:r w:rsidRPr="0027575D">
              <w:rPr>
                <w:b w:val="0"/>
                <w:bCs/>
                <w:webHidden/>
              </w:rPr>
              <w:t>24</w:t>
            </w:r>
            <w:r w:rsidRPr="0027575D">
              <w:rPr>
                <w:b w:val="0"/>
                <w:bCs/>
                <w:webHidden/>
              </w:rPr>
              <w:fldChar w:fldCharType="end"/>
            </w:r>
          </w:hyperlink>
        </w:p>
        <w:p w14:paraId="3288A1D0" w14:textId="4A431EE8" w:rsidR="00C05E7B" w:rsidRPr="0027575D" w:rsidRDefault="00C05E7B">
          <w:pPr>
            <w:pStyle w:val="TDC2"/>
            <w:tabs>
              <w:tab w:val="left" w:pos="720"/>
            </w:tabs>
            <w:rPr>
              <w:rFonts w:asciiTheme="minorHAnsi" w:eastAsiaTheme="minorEastAsia" w:hAnsiTheme="minorHAnsi" w:cstheme="minorBidi"/>
              <w:b w:val="0"/>
              <w:bCs/>
              <w:kern w:val="2"/>
              <w:lang w:eastAsia="es-EC"/>
              <w14:ligatures w14:val="standardContextual"/>
            </w:rPr>
          </w:pPr>
          <w:hyperlink w:anchor="_Toc230874859" w:history="1">
            <w:r w:rsidRPr="0027575D">
              <w:rPr>
                <w:rStyle w:val="Hipervnculo"/>
                <w:rFonts w:ascii="Symbol" w:hAnsi="Symbol"/>
                <w:b w:val="0"/>
                <w:bCs/>
              </w:rPr>
              <w:t></w:t>
            </w:r>
            <w:r w:rsidRPr="0027575D">
              <w:rPr>
                <w:rFonts w:asciiTheme="minorHAnsi" w:eastAsiaTheme="minorEastAsia" w:hAnsiTheme="minorHAnsi" w:cstheme="minorBidi"/>
                <w:b w:val="0"/>
                <w:bCs/>
                <w:kern w:val="2"/>
                <w:lang w:eastAsia="es-EC"/>
                <w14:ligatures w14:val="standardContextual"/>
              </w:rPr>
              <w:tab/>
            </w:r>
            <w:r w:rsidRPr="0027575D">
              <w:rPr>
                <w:rStyle w:val="Hipervnculo"/>
                <w:b w:val="0"/>
                <w:bCs/>
              </w:rPr>
              <w:t>Situación geográfica y edafoclimática</w:t>
            </w:r>
            <w:r w:rsidRPr="0027575D">
              <w:rPr>
                <w:b w:val="0"/>
                <w:bCs/>
                <w:webHidden/>
              </w:rPr>
              <w:tab/>
            </w:r>
            <w:r w:rsidRPr="0027575D">
              <w:rPr>
                <w:b w:val="0"/>
                <w:bCs/>
                <w:webHidden/>
              </w:rPr>
              <w:fldChar w:fldCharType="begin"/>
            </w:r>
            <w:r w:rsidRPr="0027575D">
              <w:rPr>
                <w:b w:val="0"/>
                <w:bCs/>
                <w:webHidden/>
              </w:rPr>
              <w:instrText xml:space="preserve"> PAGEREF _Toc230874859 \h </w:instrText>
            </w:r>
            <w:r w:rsidRPr="0027575D">
              <w:rPr>
                <w:b w:val="0"/>
                <w:bCs/>
                <w:webHidden/>
              </w:rPr>
            </w:r>
            <w:r w:rsidRPr="0027575D">
              <w:rPr>
                <w:b w:val="0"/>
                <w:bCs/>
                <w:webHidden/>
              </w:rPr>
              <w:fldChar w:fldCharType="separate"/>
            </w:r>
            <w:r w:rsidRPr="0027575D">
              <w:rPr>
                <w:b w:val="0"/>
                <w:bCs/>
                <w:webHidden/>
              </w:rPr>
              <w:t>24</w:t>
            </w:r>
            <w:r w:rsidRPr="0027575D">
              <w:rPr>
                <w:b w:val="0"/>
                <w:bCs/>
                <w:webHidden/>
              </w:rPr>
              <w:fldChar w:fldCharType="end"/>
            </w:r>
          </w:hyperlink>
        </w:p>
        <w:p w14:paraId="3EB48600" w14:textId="4D118F42" w:rsidR="00C05E7B" w:rsidRPr="0027575D" w:rsidRDefault="00C05E7B">
          <w:pPr>
            <w:pStyle w:val="TDC2"/>
            <w:tabs>
              <w:tab w:val="left" w:pos="720"/>
            </w:tabs>
            <w:rPr>
              <w:rFonts w:asciiTheme="minorHAnsi" w:eastAsiaTheme="minorEastAsia" w:hAnsiTheme="minorHAnsi" w:cstheme="minorBidi"/>
              <w:b w:val="0"/>
              <w:bCs/>
              <w:kern w:val="2"/>
              <w:lang w:eastAsia="es-EC"/>
              <w14:ligatures w14:val="standardContextual"/>
            </w:rPr>
          </w:pPr>
          <w:hyperlink w:anchor="_Toc230874860" w:history="1">
            <w:r w:rsidRPr="0027575D">
              <w:rPr>
                <w:rStyle w:val="Hipervnculo"/>
                <w:rFonts w:ascii="Symbol" w:hAnsi="Symbol"/>
                <w:b w:val="0"/>
                <w:bCs/>
              </w:rPr>
              <w:t></w:t>
            </w:r>
            <w:r w:rsidRPr="0027575D">
              <w:rPr>
                <w:rFonts w:asciiTheme="minorHAnsi" w:eastAsiaTheme="minorEastAsia" w:hAnsiTheme="minorHAnsi" w:cstheme="minorBidi"/>
                <w:b w:val="0"/>
                <w:bCs/>
                <w:kern w:val="2"/>
                <w:lang w:eastAsia="es-EC"/>
                <w14:ligatures w14:val="standardContextual"/>
              </w:rPr>
              <w:tab/>
            </w:r>
            <w:r w:rsidRPr="0027575D">
              <w:rPr>
                <w:rStyle w:val="Hipervnculo"/>
                <w:b w:val="0"/>
                <w:bCs/>
              </w:rPr>
              <w:t>Zona de vida</w:t>
            </w:r>
            <w:r w:rsidRPr="0027575D">
              <w:rPr>
                <w:b w:val="0"/>
                <w:bCs/>
                <w:webHidden/>
              </w:rPr>
              <w:tab/>
            </w:r>
            <w:r w:rsidRPr="0027575D">
              <w:rPr>
                <w:b w:val="0"/>
                <w:bCs/>
                <w:webHidden/>
              </w:rPr>
              <w:fldChar w:fldCharType="begin"/>
            </w:r>
            <w:r w:rsidRPr="0027575D">
              <w:rPr>
                <w:b w:val="0"/>
                <w:bCs/>
                <w:webHidden/>
              </w:rPr>
              <w:instrText xml:space="preserve"> PAGEREF _Toc230874860 \h </w:instrText>
            </w:r>
            <w:r w:rsidRPr="0027575D">
              <w:rPr>
                <w:b w:val="0"/>
                <w:bCs/>
                <w:webHidden/>
              </w:rPr>
            </w:r>
            <w:r w:rsidRPr="0027575D">
              <w:rPr>
                <w:b w:val="0"/>
                <w:bCs/>
                <w:webHidden/>
              </w:rPr>
              <w:fldChar w:fldCharType="separate"/>
            </w:r>
            <w:r w:rsidRPr="0027575D">
              <w:rPr>
                <w:b w:val="0"/>
                <w:bCs/>
                <w:webHidden/>
              </w:rPr>
              <w:t>24</w:t>
            </w:r>
            <w:r w:rsidRPr="0027575D">
              <w:rPr>
                <w:b w:val="0"/>
                <w:bCs/>
                <w:webHidden/>
              </w:rPr>
              <w:fldChar w:fldCharType="end"/>
            </w:r>
          </w:hyperlink>
        </w:p>
        <w:p w14:paraId="2E8574E2" w14:textId="7CD91398"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61" w:history="1">
            <w:r w:rsidRPr="0027575D">
              <w:rPr>
                <w:rStyle w:val="Hipervnculo"/>
                <w:bCs/>
                <w:noProof/>
              </w:rPr>
              <w:t>3.2. Metodología</w:t>
            </w:r>
            <w:r w:rsidRPr="0027575D">
              <w:rPr>
                <w:bCs/>
                <w:noProof/>
                <w:webHidden/>
              </w:rPr>
              <w:tab/>
            </w:r>
            <w:r w:rsidRPr="0027575D">
              <w:rPr>
                <w:bCs/>
                <w:noProof/>
                <w:webHidden/>
              </w:rPr>
              <w:fldChar w:fldCharType="begin"/>
            </w:r>
            <w:r w:rsidRPr="0027575D">
              <w:rPr>
                <w:bCs/>
                <w:noProof/>
                <w:webHidden/>
              </w:rPr>
              <w:instrText xml:space="preserve"> PAGEREF _Toc230874861 \h </w:instrText>
            </w:r>
            <w:r w:rsidRPr="0027575D">
              <w:rPr>
                <w:bCs/>
                <w:noProof/>
                <w:webHidden/>
              </w:rPr>
            </w:r>
            <w:r w:rsidRPr="0027575D">
              <w:rPr>
                <w:bCs/>
                <w:noProof/>
                <w:webHidden/>
              </w:rPr>
              <w:fldChar w:fldCharType="separate"/>
            </w:r>
            <w:r w:rsidRPr="0027575D">
              <w:rPr>
                <w:bCs/>
                <w:noProof/>
                <w:webHidden/>
              </w:rPr>
              <w:t>24</w:t>
            </w:r>
            <w:r w:rsidRPr="0027575D">
              <w:rPr>
                <w:bCs/>
                <w:noProof/>
                <w:webHidden/>
              </w:rPr>
              <w:fldChar w:fldCharType="end"/>
            </w:r>
          </w:hyperlink>
        </w:p>
        <w:p w14:paraId="50E1D57F" w14:textId="3D0BF7C2"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62" w:history="1">
            <w:r w:rsidRPr="0027575D">
              <w:rPr>
                <w:rStyle w:val="Hipervnculo"/>
                <w:bCs/>
                <w:noProof/>
              </w:rPr>
              <w:t>3.2.1  Material en estudio</w:t>
            </w:r>
            <w:r w:rsidRPr="0027575D">
              <w:rPr>
                <w:bCs/>
                <w:noProof/>
                <w:webHidden/>
              </w:rPr>
              <w:tab/>
            </w:r>
            <w:r w:rsidRPr="0027575D">
              <w:rPr>
                <w:bCs/>
                <w:noProof/>
                <w:webHidden/>
              </w:rPr>
              <w:fldChar w:fldCharType="begin"/>
            </w:r>
            <w:r w:rsidRPr="0027575D">
              <w:rPr>
                <w:bCs/>
                <w:noProof/>
                <w:webHidden/>
              </w:rPr>
              <w:instrText xml:space="preserve"> PAGEREF _Toc230874862 \h </w:instrText>
            </w:r>
            <w:r w:rsidRPr="0027575D">
              <w:rPr>
                <w:bCs/>
                <w:noProof/>
                <w:webHidden/>
              </w:rPr>
            </w:r>
            <w:r w:rsidRPr="0027575D">
              <w:rPr>
                <w:bCs/>
                <w:noProof/>
                <w:webHidden/>
              </w:rPr>
              <w:fldChar w:fldCharType="separate"/>
            </w:r>
            <w:r w:rsidRPr="0027575D">
              <w:rPr>
                <w:bCs/>
                <w:noProof/>
                <w:webHidden/>
              </w:rPr>
              <w:t>24</w:t>
            </w:r>
            <w:r w:rsidRPr="0027575D">
              <w:rPr>
                <w:bCs/>
                <w:noProof/>
                <w:webHidden/>
              </w:rPr>
              <w:fldChar w:fldCharType="end"/>
            </w:r>
          </w:hyperlink>
        </w:p>
        <w:p w14:paraId="02C84959" w14:textId="12952279" w:rsidR="00C05E7B" w:rsidRPr="0027575D" w:rsidRDefault="00C05E7B">
          <w:pPr>
            <w:pStyle w:val="TDC3"/>
            <w:tabs>
              <w:tab w:val="left" w:pos="1200"/>
            </w:tabs>
            <w:rPr>
              <w:rFonts w:asciiTheme="minorHAnsi" w:eastAsiaTheme="minorEastAsia" w:hAnsiTheme="minorHAnsi" w:cstheme="minorBidi"/>
              <w:bCs/>
              <w:noProof/>
              <w:kern w:val="2"/>
              <w:sz w:val="22"/>
              <w:szCs w:val="22"/>
              <w:lang w:eastAsia="es-EC"/>
              <w14:ligatures w14:val="standardContextual"/>
            </w:rPr>
          </w:pPr>
          <w:hyperlink w:anchor="_Toc230874863" w:history="1">
            <w:r w:rsidRPr="0027575D">
              <w:rPr>
                <w:rStyle w:val="Hipervnculo"/>
                <w:bCs/>
                <w:noProof/>
              </w:rPr>
              <w:t>3.2.2Factores en estudio</w:t>
            </w:r>
            <w:r w:rsidRPr="0027575D">
              <w:rPr>
                <w:bCs/>
                <w:noProof/>
                <w:webHidden/>
              </w:rPr>
              <w:tab/>
            </w:r>
            <w:r w:rsidRPr="0027575D">
              <w:rPr>
                <w:bCs/>
                <w:noProof/>
                <w:webHidden/>
              </w:rPr>
              <w:fldChar w:fldCharType="begin"/>
            </w:r>
            <w:r w:rsidRPr="0027575D">
              <w:rPr>
                <w:bCs/>
                <w:noProof/>
                <w:webHidden/>
              </w:rPr>
              <w:instrText xml:space="preserve"> PAGEREF _Toc230874863 \h </w:instrText>
            </w:r>
            <w:r w:rsidRPr="0027575D">
              <w:rPr>
                <w:bCs/>
                <w:noProof/>
                <w:webHidden/>
              </w:rPr>
            </w:r>
            <w:r w:rsidRPr="0027575D">
              <w:rPr>
                <w:bCs/>
                <w:noProof/>
                <w:webHidden/>
              </w:rPr>
              <w:fldChar w:fldCharType="separate"/>
            </w:r>
            <w:r w:rsidRPr="0027575D">
              <w:rPr>
                <w:bCs/>
                <w:noProof/>
                <w:webHidden/>
              </w:rPr>
              <w:t>25</w:t>
            </w:r>
            <w:r w:rsidRPr="0027575D">
              <w:rPr>
                <w:bCs/>
                <w:noProof/>
                <w:webHidden/>
              </w:rPr>
              <w:fldChar w:fldCharType="end"/>
            </w:r>
          </w:hyperlink>
        </w:p>
        <w:p w14:paraId="58B29780" w14:textId="7E58363F" w:rsidR="00C05E7B" w:rsidRPr="0027575D" w:rsidRDefault="00C05E7B">
          <w:pPr>
            <w:pStyle w:val="TDC3"/>
            <w:tabs>
              <w:tab w:val="left" w:pos="1200"/>
            </w:tabs>
            <w:rPr>
              <w:rFonts w:asciiTheme="minorHAnsi" w:eastAsiaTheme="minorEastAsia" w:hAnsiTheme="minorHAnsi" w:cstheme="minorBidi"/>
              <w:bCs/>
              <w:noProof/>
              <w:kern w:val="2"/>
              <w:sz w:val="22"/>
              <w:szCs w:val="22"/>
              <w:lang w:eastAsia="es-EC"/>
              <w14:ligatures w14:val="standardContextual"/>
            </w:rPr>
          </w:pPr>
          <w:hyperlink w:anchor="_Toc230874864" w:history="1">
            <w:r w:rsidRPr="0027575D">
              <w:rPr>
                <w:rStyle w:val="Hipervnculo"/>
                <w:bCs/>
                <w:noProof/>
              </w:rPr>
              <w:t>3.2.3Tratamientos</w:t>
            </w:r>
            <w:r w:rsidRPr="0027575D">
              <w:rPr>
                <w:bCs/>
                <w:noProof/>
                <w:webHidden/>
              </w:rPr>
              <w:tab/>
            </w:r>
            <w:r w:rsidRPr="0027575D">
              <w:rPr>
                <w:bCs/>
                <w:noProof/>
                <w:webHidden/>
              </w:rPr>
              <w:fldChar w:fldCharType="begin"/>
            </w:r>
            <w:r w:rsidRPr="0027575D">
              <w:rPr>
                <w:bCs/>
                <w:noProof/>
                <w:webHidden/>
              </w:rPr>
              <w:instrText xml:space="preserve"> PAGEREF _Toc230874864 \h </w:instrText>
            </w:r>
            <w:r w:rsidRPr="0027575D">
              <w:rPr>
                <w:bCs/>
                <w:noProof/>
                <w:webHidden/>
              </w:rPr>
            </w:r>
            <w:r w:rsidRPr="0027575D">
              <w:rPr>
                <w:bCs/>
                <w:noProof/>
                <w:webHidden/>
              </w:rPr>
              <w:fldChar w:fldCharType="separate"/>
            </w:r>
            <w:r w:rsidRPr="0027575D">
              <w:rPr>
                <w:bCs/>
                <w:noProof/>
                <w:webHidden/>
              </w:rPr>
              <w:t>25</w:t>
            </w:r>
            <w:r w:rsidRPr="0027575D">
              <w:rPr>
                <w:bCs/>
                <w:noProof/>
                <w:webHidden/>
              </w:rPr>
              <w:fldChar w:fldCharType="end"/>
            </w:r>
          </w:hyperlink>
        </w:p>
        <w:p w14:paraId="566ADDDF" w14:textId="20AD82E2"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65" w:history="1">
            <w:r w:rsidRPr="0027575D">
              <w:rPr>
                <w:rStyle w:val="Hipervnculo"/>
                <w:bCs/>
                <w:noProof/>
              </w:rPr>
              <w:t>3.2.4 Tipo de diseño experimental o estadístico</w:t>
            </w:r>
            <w:r w:rsidRPr="0027575D">
              <w:rPr>
                <w:bCs/>
                <w:noProof/>
                <w:webHidden/>
              </w:rPr>
              <w:tab/>
            </w:r>
            <w:r w:rsidRPr="0027575D">
              <w:rPr>
                <w:bCs/>
                <w:noProof/>
                <w:webHidden/>
              </w:rPr>
              <w:fldChar w:fldCharType="begin"/>
            </w:r>
            <w:r w:rsidRPr="0027575D">
              <w:rPr>
                <w:bCs/>
                <w:noProof/>
                <w:webHidden/>
              </w:rPr>
              <w:instrText xml:space="preserve"> PAGEREF _Toc230874865 \h </w:instrText>
            </w:r>
            <w:r w:rsidRPr="0027575D">
              <w:rPr>
                <w:bCs/>
                <w:noProof/>
                <w:webHidden/>
              </w:rPr>
            </w:r>
            <w:r w:rsidRPr="0027575D">
              <w:rPr>
                <w:bCs/>
                <w:noProof/>
                <w:webHidden/>
              </w:rPr>
              <w:fldChar w:fldCharType="separate"/>
            </w:r>
            <w:r w:rsidRPr="0027575D">
              <w:rPr>
                <w:bCs/>
                <w:noProof/>
                <w:webHidden/>
              </w:rPr>
              <w:t>25</w:t>
            </w:r>
            <w:r w:rsidRPr="0027575D">
              <w:rPr>
                <w:bCs/>
                <w:noProof/>
                <w:webHidden/>
              </w:rPr>
              <w:fldChar w:fldCharType="end"/>
            </w:r>
          </w:hyperlink>
        </w:p>
        <w:p w14:paraId="5CCE92B8" w14:textId="26EABA5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66" w:history="1">
            <w:r w:rsidRPr="0027575D">
              <w:rPr>
                <w:rStyle w:val="Hipervnculo"/>
                <w:bCs/>
                <w:noProof/>
              </w:rPr>
              <w:t>3.2.5 Manejo del experimento</w:t>
            </w:r>
            <w:r w:rsidRPr="0027575D">
              <w:rPr>
                <w:bCs/>
                <w:noProof/>
                <w:webHidden/>
              </w:rPr>
              <w:tab/>
            </w:r>
            <w:r w:rsidRPr="0027575D">
              <w:rPr>
                <w:bCs/>
                <w:noProof/>
                <w:webHidden/>
              </w:rPr>
              <w:fldChar w:fldCharType="begin"/>
            </w:r>
            <w:r w:rsidRPr="0027575D">
              <w:rPr>
                <w:bCs/>
                <w:noProof/>
                <w:webHidden/>
              </w:rPr>
              <w:instrText xml:space="preserve"> PAGEREF _Toc230874866 \h </w:instrText>
            </w:r>
            <w:r w:rsidRPr="0027575D">
              <w:rPr>
                <w:bCs/>
                <w:noProof/>
                <w:webHidden/>
              </w:rPr>
            </w:r>
            <w:r w:rsidRPr="0027575D">
              <w:rPr>
                <w:bCs/>
                <w:noProof/>
                <w:webHidden/>
              </w:rPr>
              <w:fldChar w:fldCharType="separate"/>
            </w:r>
            <w:r w:rsidRPr="0027575D">
              <w:rPr>
                <w:bCs/>
                <w:noProof/>
                <w:webHidden/>
              </w:rPr>
              <w:t>25</w:t>
            </w:r>
            <w:r w:rsidRPr="0027575D">
              <w:rPr>
                <w:bCs/>
                <w:noProof/>
                <w:webHidden/>
              </w:rPr>
              <w:fldChar w:fldCharType="end"/>
            </w:r>
          </w:hyperlink>
        </w:p>
        <w:p w14:paraId="7BDF8D75" w14:textId="01EE3E11"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67" w:history="1">
            <w:r w:rsidRPr="0027575D">
              <w:rPr>
                <w:rStyle w:val="Hipervnculo"/>
                <w:rFonts w:ascii="Symbol" w:hAnsi="Symbol"/>
                <w:bCs/>
                <w:noProof/>
                <w:lang w:eastAsia="en-US"/>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Análisis de suelo</w:t>
            </w:r>
            <w:r w:rsidRPr="0027575D">
              <w:rPr>
                <w:bCs/>
                <w:noProof/>
                <w:webHidden/>
              </w:rPr>
              <w:tab/>
            </w:r>
            <w:r w:rsidRPr="0027575D">
              <w:rPr>
                <w:bCs/>
                <w:noProof/>
                <w:webHidden/>
              </w:rPr>
              <w:fldChar w:fldCharType="begin"/>
            </w:r>
            <w:r w:rsidRPr="0027575D">
              <w:rPr>
                <w:bCs/>
                <w:noProof/>
                <w:webHidden/>
              </w:rPr>
              <w:instrText xml:space="preserve"> PAGEREF _Toc230874867 \h </w:instrText>
            </w:r>
            <w:r w:rsidRPr="0027575D">
              <w:rPr>
                <w:bCs/>
                <w:noProof/>
                <w:webHidden/>
              </w:rPr>
            </w:r>
            <w:r w:rsidRPr="0027575D">
              <w:rPr>
                <w:bCs/>
                <w:noProof/>
                <w:webHidden/>
              </w:rPr>
              <w:fldChar w:fldCharType="separate"/>
            </w:r>
            <w:r w:rsidRPr="0027575D">
              <w:rPr>
                <w:bCs/>
                <w:noProof/>
                <w:webHidden/>
              </w:rPr>
              <w:t>25</w:t>
            </w:r>
            <w:r w:rsidRPr="0027575D">
              <w:rPr>
                <w:bCs/>
                <w:noProof/>
                <w:webHidden/>
              </w:rPr>
              <w:fldChar w:fldCharType="end"/>
            </w:r>
          </w:hyperlink>
        </w:p>
        <w:p w14:paraId="4A42C1EE" w14:textId="5CFE07EB"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68"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Distribución de las unidades experimentales</w:t>
            </w:r>
            <w:r w:rsidRPr="0027575D">
              <w:rPr>
                <w:bCs/>
                <w:noProof/>
                <w:webHidden/>
              </w:rPr>
              <w:tab/>
            </w:r>
            <w:r w:rsidRPr="0027575D">
              <w:rPr>
                <w:bCs/>
                <w:noProof/>
                <w:webHidden/>
              </w:rPr>
              <w:fldChar w:fldCharType="begin"/>
            </w:r>
            <w:r w:rsidRPr="0027575D">
              <w:rPr>
                <w:bCs/>
                <w:noProof/>
                <w:webHidden/>
              </w:rPr>
              <w:instrText xml:space="preserve"> PAGEREF _Toc230874868 \h </w:instrText>
            </w:r>
            <w:r w:rsidRPr="0027575D">
              <w:rPr>
                <w:bCs/>
                <w:noProof/>
                <w:webHidden/>
              </w:rPr>
            </w:r>
            <w:r w:rsidRPr="0027575D">
              <w:rPr>
                <w:bCs/>
                <w:noProof/>
                <w:webHidden/>
              </w:rPr>
              <w:fldChar w:fldCharType="separate"/>
            </w:r>
            <w:r w:rsidRPr="0027575D">
              <w:rPr>
                <w:bCs/>
                <w:noProof/>
                <w:webHidden/>
              </w:rPr>
              <w:t>25</w:t>
            </w:r>
            <w:r w:rsidRPr="0027575D">
              <w:rPr>
                <w:bCs/>
                <w:noProof/>
                <w:webHidden/>
              </w:rPr>
              <w:fldChar w:fldCharType="end"/>
            </w:r>
          </w:hyperlink>
        </w:p>
        <w:p w14:paraId="7E16AE2F" w14:textId="68057A63"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69"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Identificación de plantas evaluadas</w:t>
            </w:r>
            <w:r w:rsidRPr="0027575D">
              <w:rPr>
                <w:bCs/>
                <w:noProof/>
                <w:webHidden/>
              </w:rPr>
              <w:tab/>
            </w:r>
            <w:r w:rsidRPr="0027575D">
              <w:rPr>
                <w:bCs/>
                <w:noProof/>
                <w:webHidden/>
              </w:rPr>
              <w:fldChar w:fldCharType="begin"/>
            </w:r>
            <w:r w:rsidRPr="0027575D">
              <w:rPr>
                <w:bCs/>
                <w:noProof/>
                <w:webHidden/>
              </w:rPr>
              <w:instrText xml:space="preserve"> PAGEREF _Toc230874869 \h </w:instrText>
            </w:r>
            <w:r w:rsidRPr="0027575D">
              <w:rPr>
                <w:bCs/>
                <w:noProof/>
                <w:webHidden/>
              </w:rPr>
            </w:r>
            <w:r w:rsidRPr="0027575D">
              <w:rPr>
                <w:bCs/>
                <w:noProof/>
                <w:webHidden/>
              </w:rPr>
              <w:fldChar w:fldCharType="separate"/>
            </w:r>
            <w:r w:rsidRPr="0027575D">
              <w:rPr>
                <w:bCs/>
                <w:noProof/>
                <w:webHidden/>
              </w:rPr>
              <w:t>25</w:t>
            </w:r>
            <w:r w:rsidRPr="0027575D">
              <w:rPr>
                <w:bCs/>
                <w:noProof/>
                <w:webHidden/>
              </w:rPr>
              <w:fldChar w:fldCharType="end"/>
            </w:r>
          </w:hyperlink>
        </w:p>
        <w:p w14:paraId="47254266" w14:textId="5147A2D4"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0"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Control de malezas</w:t>
            </w:r>
            <w:r w:rsidRPr="0027575D">
              <w:rPr>
                <w:bCs/>
                <w:noProof/>
                <w:webHidden/>
              </w:rPr>
              <w:tab/>
            </w:r>
            <w:r w:rsidRPr="0027575D">
              <w:rPr>
                <w:bCs/>
                <w:noProof/>
                <w:webHidden/>
              </w:rPr>
              <w:fldChar w:fldCharType="begin"/>
            </w:r>
            <w:r w:rsidRPr="0027575D">
              <w:rPr>
                <w:bCs/>
                <w:noProof/>
                <w:webHidden/>
              </w:rPr>
              <w:instrText xml:space="preserve"> PAGEREF _Toc230874870 \h </w:instrText>
            </w:r>
            <w:r w:rsidRPr="0027575D">
              <w:rPr>
                <w:bCs/>
                <w:noProof/>
                <w:webHidden/>
              </w:rPr>
            </w:r>
            <w:r w:rsidRPr="0027575D">
              <w:rPr>
                <w:bCs/>
                <w:noProof/>
                <w:webHidden/>
              </w:rPr>
              <w:fldChar w:fldCharType="separate"/>
            </w:r>
            <w:r w:rsidRPr="0027575D">
              <w:rPr>
                <w:bCs/>
                <w:noProof/>
                <w:webHidden/>
              </w:rPr>
              <w:t>26</w:t>
            </w:r>
            <w:r w:rsidRPr="0027575D">
              <w:rPr>
                <w:bCs/>
                <w:noProof/>
                <w:webHidden/>
              </w:rPr>
              <w:fldChar w:fldCharType="end"/>
            </w:r>
          </w:hyperlink>
        </w:p>
        <w:p w14:paraId="7B7130AC" w14:textId="2EC8978A"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1"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Poda de mantenimiento</w:t>
            </w:r>
            <w:r w:rsidRPr="0027575D">
              <w:rPr>
                <w:bCs/>
                <w:noProof/>
                <w:webHidden/>
              </w:rPr>
              <w:tab/>
            </w:r>
            <w:r w:rsidRPr="0027575D">
              <w:rPr>
                <w:bCs/>
                <w:noProof/>
                <w:webHidden/>
              </w:rPr>
              <w:fldChar w:fldCharType="begin"/>
            </w:r>
            <w:r w:rsidRPr="0027575D">
              <w:rPr>
                <w:bCs/>
                <w:noProof/>
                <w:webHidden/>
              </w:rPr>
              <w:instrText xml:space="preserve"> PAGEREF _Toc230874871 \h </w:instrText>
            </w:r>
            <w:r w:rsidRPr="0027575D">
              <w:rPr>
                <w:bCs/>
                <w:noProof/>
                <w:webHidden/>
              </w:rPr>
            </w:r>
            <w:r w:rsidRPr="0027575D">
              <w:rPr>
                <w:bCs/>
                <w:noProof/>
                <w:webHidden/>
              </w:rPr>
              <w:fldChar w:fldCharType="separate"/>
            </w:r>
            <w:r w:rsidRPr="0027575D">
              <w:rPr>
                <w:bCs/>
                <w:noProof/>
                <w:webHidden/>
              </w:rPr>
              <w:t>26</w:t>
            </w:r>
            <w:r w:rsidRPr="0027575D">
              <w:rPr>
                <w:bCs/>
                <w:noProof/>
                <w:webHidden/>
              </w:rPr>
              <w:fldChar w:fldCharType="end"/>
            </w:r>
          </w:hyperlink>
        </w:p>
        <w:p w14:paraId="40652CB9" w14:textId="689827D7"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2"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Control de plagas</w:t>
            </w:r>
            <w:r w:rsidRPr="0027575D">
              <w:rPr>
                <w:bCs/>
                <w:noProof/>
                <w:webHidden/>
              </w:rPr>
              <w:tab/>
            </w:r>
            <w:r w:rsidRPr="0027575D">
              <w:rPr>
                <w:bCs/>
                <w:noProof/>
                <w:webHidden/>
              </w:rPr>
              <w:fldChar w:fldCharType="begin"/>
            </w:r>
            <w:r w:rsidRPr="0027575D">
              <w:rPr>
                <w:bCs/>
                <w:noProof/>
                <w:webHidden/>
              </w:rPr>
              <w:instrText xml:space="preserve"> PAGEREF _Toc230874872 \h </w:instrText>
            </w:r>
            <w:r w:rsidRPr="0027575D">
              <w:rPr>
                <w:bCs/>
                <w:noProof/>
                <w:webHidden/>
              </w:rPr>
            </w:r>
            <w:r w:rsidRPr="0027575D">
              <w:rPr>
                <w:bCs/>
                <w:noProof/>
                <w:webHidden/>
              </w:rPr>
              <w:fldChar w:fldCharType="separate"/>
            </w:r>
            <w:r w:rsidRPr="0027575D">
              <w:rPr>
                <w:bCs/>
                <w:noProof/>
                <w:webHidden/>
              </w:rPr>
              <w:t>26</w:t>
            </w:r>
            <w:r w:rsidRPr="0027575D">
              <w:rPr>
                <w:bCs/>
                <w:noProof/>
                <w:webHidden/>
              </w:rPr>
              <w:fldChar w:fldCharType="end"/>
            </w:r>
          </w:hyperlink>
        </w:p>
        <w:p w14:paraId="047180F7" w14:textId="3A0CCDEE"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3"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Fertilización</w:t>
            </w:r>
            <w:r w:rsidRPr="0027575D">
              <w:rPr>
                <w:bCs/>
                <w:noProof/>
                <w:webHidden/>
              </w:rPr>
              <w:tab/>
            </w:r>
            <w:r w:rsidRPr="0027575D">
              <w:rPr>
                <w:bCs/>
                <w:noProof/>
                <w:webHidden/>
              </w:rPr>
              <w:fldChar w:fldCharType="begin"/>
            </w:r>
            <w:r w:rsidRPr="0027575D">
              <w:rPr>
                <w:bCs/>
                <w:noProof/>
                <w:webHidden/>
              </w:rPr>
              <w:instrText xml:space="preserve"> PAGEREF _Toc230874873 \h </w:instrText>
            </w:r>
            <w:r w:rsidRPr="0027575D">
              <w:rPr>
                <w:bCs/>
                <w:noProof/>
                <w:webHidden/>
              </w:rPr>
            </w:r>
            <w:r w:rsidRPr="0027575D">
              <w:rPr>
                <w:bCs/>
                <w:noProof/>
                <w:webHidden/>
              </w:rPr>
              <w:fldChar w:fldCharType="separate"/>
            </w:r>
            <w:r w:rsidRPr="0027575D">
              <w:rPr>
                <w:bCs/>
                <w:noProof/>
                <w:webHidden/>
              </w:rPr>
              <w:t>26</w:t>
            </w:r>
            <w:r w:rsidRPr="0027575D">
              <w:rPr>
                <w:bCs/>
                <w:noProof/>
                <w:webHidden/>
              </w:rPr>
              <w:fldChar w:fldCharType="end"/>
            </w:r>
          </w:hyperlink>
        </w:p>
        <w:p w14:paraId="116D2959" w14:textId="27C21B26"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4"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Aplicación de funguicidas</w:t>
            </w:r>
            <w:r w:rsidRPr="0027575D">
              <w:rPr>
                <w:bCs/>
                <w:noProof/>
                <w:webHidden/>
              </w:rPr>
              <w:tab/>
            </w:r>
            <w:r w:rsidRPr="0027575D">
              <w:rPr>
                <w:bCs/>
                <w:noProof/>
                <w:webHidden/>
              </w:rPr>
              <w:fldChar w:fldCharType="begin"/>
            </w:r>
            <w:r w:rsidRPr="0027575D">
              <w:rPr>
                <w:bCs/>
                <w:noProof/>
                <w:webHidden/>
              </w:rPr>
              <w:instrText xml:space="preserve"> PAGEREF _Toc230874874 \h </w:instrText>
            </w:r>
            <w:r w:rsidRPr="0027575D">
              <w:rPr>
                <w:bCs/>
                <w:noProof/>
                <w:webHidden/>
              </w:rPr>
            </w:r>
            <w:r w:rsidRPr="0027575D">
              <w:rPr>
                <w:bCs/>
                <w:noProof/>
                <w:webHidden/>
              </w:rPr>
              <w:fldChar w:fldCharType="separate"/>
            </w:r>
            <w:r w:rsidRPr="0027575D">
              <w:rPr>
                <w:bCs/>
                <w:noProof/>
                <w:webHidden/>
              </w:rPr>
              <w:t>26</w:t>
            </w:r>
            <w:r w:rsidRPr="0027575D">
              <w:rPr>
                <w:bCs/>
                <w:noProof/>
                <w:webHidden/>
              </w:rPr>
              <w:fldChar w:fldCharType="end"/>
            </w:r>
          </w:hyperlink>
        </w:p>
        <w:p w14:paraId="23D7F5DA" w14:textId="5A02D2D2"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5"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Cosecha</w:t>
            </w:r>
            <w:r w:rsidRPr="0027575D">
              <w:rPr>
                <w:bCs/>
                <w:noProof/>
                <w:webHidden/>
              </w:rPr>
              <w:tab/>
            </w:r>
            <w:r w:rsidRPr="0027575D">
              <w:rPr>
                <w:bCs/>
                <w:noProof/>
                <w:webHidden/>
              </w:rPr>
              <w:fldChar w:fldCharType="begin"/>
            </w:r>
            <w:r w:rsidRPr="0027575D">
              <w:rPr>
                <w:bCs/>
                <w:noProof/>
                <w:webHidden/>
              </w:rPr>
              <w:instrText xml:space="preserve"> PAGEREF _Toc230874875 \h </w:instrText>
            </w:r>
            <w:r w:rsidRPr="0027575D">
              <w:rPr>
                <w:bCs/>
                <w:noProof/>
                <w:webHidden/>
              </w:rPr>
            </w:r>
            <w:r w:rsidRPr="0027575D">
              <w:rPr>
                <w:bCs/>
                <w:noProof/>
                <w:webHidden/>
              </w:rPr>
              <w:fldChar w:fldCharType="separate"/>
            </w:r>
            <w:r w:rsidRPr="0027575D">
              <w:rPr>
                <w:bCs/>
                <w:noProof/>
                <w:webHidden/>
              </w:rPr>
              <w:t>27</w:t>
            </w:r>
            <w:r w:rsidRPr="0027575D">
              <w:rPr>
                <w:bCs/>
                <w:noProof/>
                <w:webHidden/>
              </w:rPr>
              <w:fldChar w:fldCharType="end"/>
            </w:r>
          </w:hyperlink>
        </w:p>
        <w:p w14:paraId="2EFF80B7" w14:textId="0D65B9CA" w:rsidR="00C05E7B" w:rsidRPr="0027575D" w:rsidRDefault="00C05E7B">
          <w:pPr>
            <w:pStyle w:val="TDC3"/>
            <w:tabs>
              <w:tab w:val="left" w:pos="1200"/>
            </w:tabs>
            <w:rPr>
              <w:rFonts w:asciiTheme="minorHAnsi" w:eastAsiaTheme="minorEastAsia" w:hAnsiTheme="minorHAnsi" w:cstheme="minorBidi"/>
              <w:bCs/>
              <w:noProof/>
              <w:kern w:val="2"/>
              <w:sz w:val="22"/>
              <w:szCs w:val="22"/>
              <w:lang w:eastAsia="es-EC"/>
              <w14:ligatures w14:val="standardContextual"/>
            </w:rPr>
          </w:pPr>
          <w:hyperlink w:anchor="_Toc230874876" w:history="1">
            <w:r w:rsidRPr="0027575D">
              <w:rPr>
                <w:rStyle w:val="Hipervnculo"/>
                <w:bCs/>
                <w:noProof/>
              </w:rPr>
              <w:t>3.2.6Métodos de evaluación (Variables respuestas)</w:t>
            </w:r>
            <w:r w:rsidRPr="0027575D">
              <w:rPr>
                <w:bCs/>
                <w:noProof/>
                <w:webHidden/>
              </w:rPr>
              <w:tab/>
            </w:r>
            <w:r w:rsidRPr="0027575D">
              <w:rPr>
                <w:bCs/>
                <w:noProof/>
                <w:webHidden/>
              </w:rPr>
              <w:fldChar w:fldCharType="begin"/>
            </w:r>
            <w:r w:rsidRPr="0027575D">
              <w:rPr>
                <w:bCs/>
                <w:noProof/>
                <w:webHidden/>
              </w:rPr>
              <w:instrText xml:space="preserve"> PAGEREF _Toc230874876 \h </w:instrText>
            </w:r>
            <w:r w:rsidRPr="0027575D">
              <w:rPr>
                <w:bCs/>
                <w:noProof/>
                <w:webHidden/>
              </w:rPr>
            </w:r>
            <w:r w:rsidRPr="0027575D">
              <w:rPr>
                <w:bCs/>
                <w:noProof/>
                <w:webHidden/>
              </w:rPr>
              <w:fldChar w:fldCharType="separate"/>
            </w:r>
            <w:r w:rsidRPr="0027575D">
              <w:rPr>
                <w:bCs/>
                <w:noProof/>
                <w:webHidden/>
              </w:rPr>
              <w:t>27</w:t>
            </w:r>
            <w:r w:rsidRPr="0027575D">
              <w:rPr>
                <w:bCs/>
                <w:noProof/>
                <w:webHidden/>
              </w:rPr>
              <w:fldChar w:fldCharType="end"/>
            </w:r>
          </w:hyperlink>
        </w:p>
        <w:p w14:paraId="1AF9C220" w14:textId="189C2F1B"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7" w:history="1">
            <w:r w:rsidRPr="0027575D">
              <w:rPr>
                <w:rStyle w:val="Hipervnculo"/>
                <w:rFonts w:ascii="Symbol" w:hAnsi="Symbol"/>
                <w:bCs/>
                <w:noProof/>
                <w:spacing w:val="-4"/>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Número</w:t>
            </w:r>
            <w:r w:rsidRPr="0027575D">
              <w:rPr>
                <w:rStyle w:val="Hipervnculo"/>
                <w:bCs/>
                <w:noProof/>
                <w:spacing w:val="-2"/>
              </w:rPr>
              <w:t xml:space="preserve"> </w:t>
            </w:r>
            <w:r w:rsidRPr="0027575D">
              <w:rPr>
                <w:rStyle w:val="Hipervnculo"/>
                <w:bCs/>
                <w:noProof/>
              </w:rPr>
              <w:t>de</w:t>
            </w:r>
            <w:r w:rsidRPr="0027575D">
              <w:rPr>
                <w:rStyle w:val="Hipervnculo"/>
                <w:bCs/>
                <w:noProof/>
                <w:spacing w:val="-2"/>
              </w:rPr>
              <w:t xml:space="preserve"> </w:t>
            </w:r>
            <w:r w:rsidRPr="0027575D">
              <w:rPr>
                <w:rStyle w:val="Hipervnculo"/>
                <w:bCs/>
                <w:noProof/>
              </w:rPr>
              <w:t>moras</w:t>
            </w:r>
            <w:r w:rsidRPr="0027575D">
              <w:rPr>
                <w:rStyle w:val="Hipervnculo"/>
                <w:bCs/>
                <w:noProof/>
                <w:spacing w:val="-2"/>
              </w:rPr>
              <w:t xml:space="preserve"> </w:t>
            </w:r>
            <w:r w:rsidRPr="0027575D">
              <w:rPr>
                <w:rStyle w:val="Hipervnculo"/>
                <w:bCs/>
                <w:noProof/>
              </w:rPr>
              <w:t>sanas</w:t>
            </w:r>
            <w:r w:rsidRPr="0027575D">
              <w:rPr>
                <w:rStyle w:val="Hipervnculo"/>
                <w:bCs/>
                <w:noProof/>
                <w:spacing w:val="-1"/>
              </w:rPr>
              <w:t xml:space="preserve"> </w:t>
            </w:r>
            <w:r w:rsidRPr="0027575D">
              <w:rPr>
                <w:rStyle w:val="Hipervnculo"/>
                <w:bCs/>
                <w:noProof/>
                <w:spacing w:val="-4"/>
              </w:rPr>
              <w:t>(NMS)</w:t>
            </w:r>
            <w:r w:rsidRPr="0027575D">
              <w:rPr>
                <w:bCs/>
                <w:noProof/>
                <w:webHidden/>
              </w:rPr>
              <w:tab/>
            </w:r>
            <w:r w:rsidRPr="0027575D">
              <w:rPr>
                <w:bCs/>
                <w:noProof/>
                <w:webHidden/>
              </w:rPr>
              <w:fldChar w:fldCharType="begin"/>
            </w:r>
            <w:r w:rsidRPr="0027575D">
              <w:rPr>
                <w:bCs/>
                <w:noProof/>
                <w:webHidden/>
              </w:rPr>
              <w:instrText xml:space="preserve"> PAGEREF _Toc230874877 \h </w:instrText>
            </w:r>
            <w:r w:rsidRPr="0027575D">
              <w:rPr>
                <w:bCs/>
                <w:noProof/>
                <w:webHidden/>
              </w:rPr>
            </w:r>
            <w:r w:rsidRPr="0027575D">
              <w:rPr>
                <w:bCs/>
                <w:noProof/>
                <w:webHidden/>
              </w:rPr>
              <w:fldChar w:fldCharType="separate"/>
            </w:r>
            <w:r w:rsidRPr="0027575D">
              <w:rPr>
                <w:bCs/>
                <w:noProof/>
                <w:webHidden/>
              </w:rPr>
              <w:t>27</w:t>
            </w:r>
            <w:r w:rsidRPr="0027575D">
              <w:rPr>
                <w:bCs/>
                <w:noProof/>
                <w:webHidden/>
              </w:rPr>
              <w:fldChar w:fldCharType="end"/>
            </w:r>
          </w:hyperlink>
        </w:p>
        <w:p w14:paraId="7A9910B3" w14:textId="21958CC4"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8" w:history="1">
            <w:r w:rsidRPr="0027575D">
              <w:rPr>
                <w:rStyle w:val="Hipervnculo"/>
                <w:rFonts w:ascii="Symbol" w:hAnsi="Symbol"/>
                <w:bCs/>
                <w:noProof/>
                <w:spacing w:val="-2"/>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Número</w:t>
            </w:r>
            <w:r w:rsidRPr="0027575D">
              <w:rPr>
                <w:rStyle w:val="Hipervnculo"/>
                <w:bCs/>
                <w:noProof/>
                <w:spacing w:val="-2"/>
              </w:rPr>
              <w:t xml:space="preserve"> </w:t>
            </w:r>
            <w:r w:rsidRPr="0027575D">
              <w:rPr>
                <w:rStyle w:val="Hipervnculo"/>
                <w:bCs/>
                <w:noProof/>
              </w:rPr>
              <w:t>de</w:t>
            </w:r>
            <w:r w:rsidRPr="0027575D">
              <w:rPr>
                <w:rStyle w:val="Hipervnculo"/>
                <w:bCs/>
                <w:noProof/>
                <w:spacing w:val="-2"/>
              </w:rPr>
              <w:t xml:space="preserve"> </w:t>
            </w:r>
            <w:r w:rsidRPr="0027575D">
              <w:rPr>
                <w:rStyle w:val="Hipervnculo"/>
                <w:bCs/>
                <w:noProof/>
              </w:rPr>
              <w:t>moras</w:t>
            </w:r>
            <w:r w:rsidRPr="0027575D">
              <w:rPr>
                <w:rStyle w:val="Hipervnculo"/>
                <w:bCs/>
                <w:noProof/>
                <w:spacing w:val="-3"/>
              </w:rPr>
              <w:t xml:space="preserve"> </w:t>
            </w:r>
            <w:r w:rsidRPr="0027575D">
              <w:rPr>
                <w:rStyle w:val="Hipervnculo"/>
                <w:bCs/>
                <w:noProof/>
              </w:rPr>
              <w:t>con</w:t>
            </w:r>
            <w:r w:rsidRPr="0027575D">
              <w:rPr>
                <w:rStyle w:val="Hipervnculo"/>
                <w:bCs/>
                <w:noProof/>
                <w:spacing w:val="-1"/>
              </w:rPr>
              <w:t xml:space="preserve"> </w:t>
            </w:r>
            <w:r w:rsidRPr="0027575D">
              <w:rPr>
                <w:rStyle w:val="Hipervnculo"/>
                <w:bCs/>
                <w:noProof/>
              </w:rPr>
              <w:t>moho</w:t>
            </w:r>
            <w:r w:rsidRPr="0027575D">
              <w:rPr>
                <w:rStyle w:val="Hipervnculo"/>
                <w:bCs/>
                <w:noProof/>
                <w:spacing w:val="-2"/>
              </w:rPr>
              <w:t xml:space="preserve"> </w:t>
            </w:r>
            <w:r w:rsidRPr="0027575D">
              <w:rPr>
                <w:rStyle w:val="Hipervnculo"/>
                <w:bCs/>
                <w:noProof/>
              </w:rPr>
              <w:t>gris</w:t>
            </w:r>
            <w:r w:rsidRPr="0027575D">
              <w:rPr>
                <w:rStyle w:val="Hipervnculo"/>
                <w:bCs/>
                <w:noProof/>
                <w:spacing w:val="-1"/>
              </w:rPr>
              <w:t xml:space="preserve"> </w:t>
            </w:r>
            <w:r w:rsidRPr="0027575D">
              <w:rPr>
                <w:rStyle w:val="Hipervnculo"/>
                <w:bCs/>
                <w:noProof/>
                <w:spacing w:val="-2"/>
              </w:rPr>
              <w:t>(NMMG)</w:t>
            </w:r>
            <w:r w:rsidRPr="0027575D">
              <w:rPr>
                <w:bCs/>
                <w:noProof/>
                <w:webHidden/>
              </w:rPr>
              <w:tab/>
            </w:r>
            <w:r w:rsidRPr="0027575D">
              <w:rPr>
                <w:bCs/>
                <w:noProof/>
                <w:webHidden/>
              </w:rPr>
              <w:fldChar w:fldCharType="begin"/>
            </w:r>
            <w:r w:rsidRPr="0027575D">
              <w:rPr>
                <w:bCs/>
                <w:noProof/>
                <w:webHidden/>
              </w:rPr>
              <w:instrText xml:space="preserve"> PAGEREF _Toc230874878 \h </w:instrText>
            </w:r>
            <w:r w:rsidRPr="0027575D">
              <w:rPr>
                <w:bCs/>
                <w:noProof/>
                <w:webHidden/>
              </w:rPr>
            </w:r>
            <w:r w:rsidRPr="0027575D">
              <w:rPr>
                <w:bCs/>
                <w:noProof/>
                <w:webHidden/>
              </w:rPr>
              <w:fldChar w:fldCharType="separate"/>
            </w:r>
            <w:r w:rsidRPr="0027575D">
              <w:rPr>
                <w:bCs/>
                <w:noProof/>
                <w:webHidden/>
              </w:rPr>
              <w:t>27</w:t>
            </w:r>
            <w:r w:rsidRPr="0027575D">
              <w:rPr>
                <w:bCs/>
                <w:noProof/>
                <w:webHidden/>
              </w:rPr>
              <w:fldChar w:fldCharType="end"/>
            </w:r>
          </w:hyperlink>
        </w:p>
        <w:p w14:paraId="5D22A361" w14:textId="77F8804C"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79" w:history="1">
            <w:r w:rsidRPr="0027575D">
              <w:rPr>
                <w:rStyle w:val="Hipervnculo"/>
                <w:rFonts w:ascii="Symbol" w:hAnsi="Symbol"/>
                <w:bCs/>
                <w:noProof/>
                <w:spacing w:val="-2"/>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Incidencia</w:t>
            </w:r>
            <w:r w:rsidRPr="0027575D">
              <w:rPr>
                <w:rStyle w:val="Hipervnculo"/>
                <w:bCs/>
                <w:noProof/>
                <w:spacing w:val="-4"/>
              </w:rPr>
              <w:t xml:space="preserve"> </w:t>
            </w:r>
            <w:r w:rsidRPr="0027575D">
              <w:rPr>
                <w:rStyle w:val="Hipervnculo"/>
                <w:bCs/>
                <w:noProof/>
              </w:rPr>
              <w:t>de</w:t>
            </w:r>
            <w:r w:rsidRPr="0027575D">
              <w:rPr>
                <w:rStyle w:val="Hipervnculo"/>
                <w:bCs/>
                <w:noProof/>
                <w:spacing w:val="-2"/>
              </w:rPr>
              <w:t xml:space="preserve"> </w:t>
            </w:r>
            <w:r w:rsidRPr="0027575D">
              <w:rPr>
                <w:rStyle w:val="Hipervnculo"/>
                <w:bCs/>
                <w:noProof/>
              </w:rPr>
              <w:t>moho</w:t>
            </w:r>
            <w:r w:rsidRPr="0027575D">
              <w:rPr>
                <w:rStyle w:val="Hipervnculo"/>
                <w:bCs/>
                <w:noProof/>
                <w:spacing w:val="-2"/>
              </w:rPr>
              <w:t xml:space="preserve"> </w:t>
            </w:r>
            <w:r w:rsidRPr="0027575D">
              <w:rPr>
                <w:rStyle w:val="Hipervnculo"/>
                <w:bCs/>
                <w:noProof/>
              </w:rPr>
              <w:t>gris</w:t>
            </w:r>
            <w:r w:rsidRPr="0027575D">
              <w:rPr>
                <w:rStyle w:val="Hipervnculo"/>
                <w:bCs/>
                <w:noProof/>
                <w:spacing w:val="-1"/>
              </w:rPr>
              <w:t xml:space="preserve"> </w:t>
            </w:r>
            <w:r w:rsidRPr="0027575D">
              <w:rPr>
                <w:rStyle w:val="Hipervnculo"/>
                <w:bCs/>
                <w:noProof/>
              </w:rPr>
              <w:t>en</w:t>
            </w:r>
            <w:r w:rsidRPr="0027575D">
              <w:rPr>
                <w:rStyle w:val="Hipervnculo"/>
                <w:bCs/>
                <w:noProof/>
                <w:spacing w:val="-2"/>
              </w:rPr>
              <w:t xml:space="preserve"> </w:t>
            </w:r>
            <w:r w:rsidRPr="0027575D">
              <w:rPr>
                <w:rStyle w:val="Hipervnculo"/>
                <w:bCs/>
                <w:noProof/>
              </w:rPr>
              <w:t>moras</w:t>
            </w:r>
            <w:r w:rsidRPr="0027575D">
              <w:rPr>
                <w:rStyle w:val="Hipervnculo"/>
                <w:bCs/>
                <w:noProof/>
                <w:spacing w:val="-2"/>
              </w:rPr>
              <w:t xml:space="preserve"> (IMGM)</w:t>
            </w:r>
            <w:r w:rsidRPr="0027575D">
              <w:rPr>
                <w:bCs/>
                <w:noProof/>
                <w:webHidden/>
              </w:rPr>
              <w:tab/>
            </w:r>
            <w:r w:rsidRPr="0027575D">
              <w:rPr>
                <w:bCs/>
                <w:noProof/>
                <w:webHidden/>
              </w:rPr>
              <w:fldChar w:fldCharType="begin"/>
            </w:r>
            <w:r w:rsidRPr="0027575D">
              <w:rPr>
                <w:bCs/>
                <w:noProof/>
                <w:webHidden/>
              </w:rPr>
              <w:instrText xml:space="preserve"> PAGEREF _Toc230874879 \h </w:instrText>
            </w:r>
            <w:r w:rsidRPr="0027575D">
              <w:rPr>
                <w:bCs/>
                <w:noProof/>
                <w:webHidden/>
              </w:rPr>
            </w:r>
            <w:r w:rsidRPr="0027575D">
              <w:rPr>
                <w:bCs/>
                <w:noProof/>
                <w:webHidden/>
              </w:rPr>
              <w:fldChar w:fldCharType="separate"/>
            </w:r>
            <w:r w:rsidRPr="0027575D">
              <w:rPr>
                <w:bCs/>
                <w:noProof/>
                <w:webHidden/>
              </w:rPr>
              <w:t>27</w:t>
            </w:r>
            <w:r w:rsidRPr="0027575D">
              <w:rPr>
                <w:bCs/>
                <w:noProof/>
                <w:webHidden/>
              </w:rPr>
              <w:fldChar w:fldCharType="end"/>
            </w:r>
          </w:hyperlink>
        </w:p>
        <w:p w14:paraId="14E29FED" w14:textId="3676CC64"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80" w:history="1">
            <w:r w:rsidRPr="0027575D">
              <w:rPr>
                <w:rStyle w:val="Hipervnculo"/>
                <w:rFonts w:ascii="Symbol" w:hAnsi="Symbol"/>
                <w:bCs/>
                <w:noProof/>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Grado de severidad (GS)</w:t>
            </w:r>
            <w:r w:rsidRPr="0027575D">
              <w:rPr>
                <w:bCs/>
                <w:noProof/>
                <w:webHidden/>
              </w:rPr>
              <w:tab/>
            </w:r>
            <w:r w:rsidRPr="0027575D">
              <w:rPr>
                <w:bCs/>
                <w:noProof/>
                <w:webHidden/>
              </w:rPr>
              <w:fldChar w:fldCharType="begin"/>
            </w:r>
            <w:r w:rsidRPr="0027575D">
              <w:rPr>
                <w:bCs/>
                <w:noProof/>
                <w:webHidden/>
              </w:rPr>
              <w:instrText xml:space="preserve"> PAGEREF _Toc230874880 \h </w:instrText>
            </w:r>
            <w:r w:rsidRPr="0027575D">
              <w:rPr>
                <w:bCs/>
                <w:noProof/>
                <w:webHidden/>
              </w:rPr>
            </w:r>
            <w:r w:rsidRPr="0027575D">
              <w:rPr>
                <w:bCs/>
                <w:noProof/>
                <w:webHidden/>
              </w:rPr>
              <w:fldChar w:fldCharType="separate"/>
            </w:r>
            <w:r w:rsidRPr="0027575D">
              <w:rPr>
                <w:bCs/>
                <w:noProof/>
                <w:webHidden/>
              </w:rPr>
              <w:t>28</w:t>
            </w:r>
            <w:r w:rsidRPr="0027575D">
              <w:rPr>
                <w:bCs/>
                <w:noProof/>
                <w:webHidden/>
              </w:rPr>
              <w:fldChar w:fldCharType="end"/>
            </w:r>
          </w:hyperlink>
        </w:p>
        <w:p w14:paraId="551DF8D9" w14:textId="41F5CBDF" w:rsidR="00C05E7B" w:rsidRPr="0027575D" w:rsidRDefault="00C05E7B">
          <w:pPr>
            <w:pStyle w:val="TDC3"/>
            <w:tabs>
              <w:tab w:val="left" w:pos="720"/>
            </w:tabs>
            <w:rPr>
              <w:rFonts w:asciiTheme="minorHAnsi" w:eastAsiaTheme="minorEastAsia" w:hAnsiTheme="minorHAnsi" w:cstheme="minorBidi"/>
              <w:bCs/>
              <w:noProof/>
              <w:kern w:val="2"/>
              <w:sz w:val="22"/>
              <w:szCs w:val="22"/>
              <w:lang w:eastAsia="es-EC"/>
              <w14:ligatures w14:val="standardContextual"/>
            </w:rPr>
          </w:pPr>
          <w:hyperlink w:anchor="_Toc230874881" w:history="1">
            <w:r w:rsidRPr="0027575D">
              <w:rPr>
                <w:rStyle w:val="Hipervnculo"/>
                <w:rFonts w:ascii="Symbol" w:hAnsi="Symbol"/>
                <w:bCs/>
                <w:noProof/>
                <w:spacing w:val="-2"/>
              </w:rPr>
              <w:t></w:t>
            </w:r>
            <w:r w:rsidRPr="0027575D">
              <w:rPr>
                <w:rFonts w:asciiTheme="minorHAnsi" w:eastAsiaTheme="minorEastAsia" w:hAnsiTheme="minorHAnsi" w:cstheme="minorBidi"/>
                <w:bCs/>
                <w:noProof/>
                <w:kern w:val="2"/>
                <w:sz w:val="22"/>
                <w:szCs w:val="22"/>
                <w:lang w:eastAsia="es-EC"/>
                <w14:ligatures w14:val="standardContextual"/>
              </w:rPr>
              <w:tab/>
            </w:r>
            <w:r w:rsidRPr="0027575D">
              <w:rPr>
                <w:rStyle w:val="Hipervnculo"/>
                <w:bCs/>
                <w:noProof/>
              </w:rPr>
              <w:t>Porcentaje</w:t>
            </w:r>
            <w:r w:rsidRPr="0027575D">
              <w:rPr>
                <w:rStyle w:val="Hipervnculo"/>
                <w:bCs/>
                <w:noProof/>
                <w:spacing w:val="-5"/>
              </w:rPr>
              <w:t xml:space="preserve"> </w:t>
            </w:r>
            <w:r w:rsidRPr="0027575D">
              <w:rPr>
                <w:rStyle w:val="Hipervnculo"/>
                <w:bCs/>
                <w:noProof/>
              </w:rPr>
              <w:t>de</w:t>
            </w:r>
            <w:r w:rsidRPr="0027575D">
              <w:rPr>
                <w:rStyle w:val="Hipervnculo"/>
                <w:bCs/>
                <w:noProof/>
                <w:spacing w:val="-3"/>
              </w:rPr>
              <w:t xml:space="preserve"> </w:t>
            </w:r>
            <w:r w:rsidRPr="0027575D">
              <w:rPr>
                <w:rStyle w:val="Hipervnculo"/>
                <w:bCs/>
                <w:noProof/>
              </w:rPr>
              <w:t>efectividad</w:t>
            </w:r>
            <w:r w:rsidRPr="0027575D">
              <w:rPr>
                <w:rStyle w:val="Hipervnculo"/>
                <w:bCs/>
                <w:noProof/>
                <w:spacing w:val="-2"/>
              </w:rPr>
              <w:t xml:space="preserve"> </w:t>
            </w:r>
            <w:r w:rsidRPr="0027575D">
              <w:rPr>
                <w:rStyle w:val="Hipervnculo"/>
                <w:bCs/>
                <w:noProof/>
              </w:rPr>
              <w:t>de</w:t>
            </w:r>
            <w:r w:rsidRPr="0027575D">
              <w:rPr>
                <w:rStyle w:val="Hipervnculo"/>
                <w:bCs/>
                <w:noProof/>
                <w:spacing w:val="-3"/>
              </w:rPr>
              <w:t xml:space="preserve"> </w:t>
            </w:r>
            <w:r w:rsidRPr="0027575D">
              <w:rPr>
                <w:rStyle w:val="Hipervnculo"/>
                <w:bCs/>
                <w:noProof/>
              </w:rPr>
              <w:t>los</w:t>
            </w:r>
            <w:r w:rsidRPr="0027575D">
              <w:rPr>
                <w:rStyle w:val="Hipervnculo"/>
                <w:bCs/>
                <w:noProof/>
                <w:spacing w:val="-2"/>
              </w:rPr>
              <w:t xml:space="preserve"> </w:t>
            </w:r>
            <w:r w:rsidRPr="0027575D">
              <w:rPr>
                <w:rStyle w:val="Hipervnculo"/>
                <w:bCs/>
                <w:noProof/>
              </w:rPr>
              <w:t>fungicidas</w:t>
            </w:r>
            <w:r w:rsidRPr="0027575D">
              <w:rPr>
                <w:rStyle w:val="Hipervnculo"/>
                <w:bCs/>
                <w:noProof/>
                <w:spacing w:val="-1"/>
              </w:rPr>
              <w:t xml:space="preserve"> </w:t>
            </w:r>
            <w:r w:rsidRPr="0027575D">
              <w:rPr>
                <w:rStyle w:val="Hipervnculo"/>
                <w:bCs/>
                <w:noProof/>
                <w:spacing w:val="-2"/>
              </w:rPr>
              <w:t>(PEF)</w:t>
            </w:r>
            <w:r w:rsidRPr="0027575D">
              <w:rPr>
                <w:bCs/>
                <w:noProof/>
                <w:webHidden/>
              </w:rPr>
              <w:tab/>
            </w:r>
            <w:r w:rsidRPr="0027575D">
              <w:rPr>
                <w:bCs/>
                <w:noProof/>
                <w:webHidden/>
              </w:rPr>
              <w:fldChar w:fldCharType="begin"/>
            </w:r>
            <w:r w:rsidRPr="0027575D">
              <w:rPr>
                <w:bCs/>
                <w:noProof/>
                <w:webHidden/>
              </w:rPr>
              <w:instrText xml:space="preserve"> PAGEREF _Toc230874881 \h </w:instrText>
            </w:r>
            <w:r w:rsidRPr="0027575D">
              <w:rPr>
                <w:bCs/>
                <w:noProof/>
                <w:webHidden/>
              </w:rPr>
            </w:r>
            <w:r w:rsidRPr="0027575D">
              <w:rPr>
                <w:bCs/>
                <w:noProof/>
                <w:webHidden/>
              </w:rPr>
              <w:fldChar w:fldCharType="separate"/>
            </w:r>
            <w:r w:rsidRPr="0027575D">
              <w:rPr>
                <w:bCs/>
                <w:noProof/>
                <w:webHidden/>
              </w:rPr>
              <w:t>28</w:t>
            </w:r>
            <w:r w:rsidRPr="0027575D">
              <w:rPr>
                <w:bCs/>
                <w:noProof/>
                <w:webHidden/>
              </w:rPr>
              <w:fldChar w:fldCharType="end"/>
            </w:r>
          </w:hyperlink>
        </w:p>
        <w:p w14:paraId="79E08E0C" w14:textId="0DD300AC"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2" w:history="1">
            <w:r w:rsidRPr="0027575D">
              <w:rPr>
                <w:rStyle w:val="Hipervnculo"/>
                <w:bCs/>
                <w:noProof/>
              </w:rPr>
              <w:t>3.2.7 Análisis de datos</w:t>
            </w:r>
            <w:r w:rsidRPr="0027575D">
              <w:rPr>
                <w:bCs/>
                <w:noProof/>
                <w:webHidden/>
              </w:rPr>
              <w:tab/>
            </w:r>
            <w:r w:rsidRPr="0027575D">
              <w:rPr>
                <w:bCs/>
                <w:noProof/>
                <w:webHidden/>
              </w:rPr>
              <w:fldChar w:fldCharType="begin"/>
            </w:r>
            <w:r w:rsidRPr="0027575D">
              <w:rPr>
                <w:bCs/>
                <w:noProof/>
                <w:webHidden/>
              </w:rPr>
              <w:instrText xml:space="preserve"> PAGEREF _Toc230874882 \h </w:instrText>
            </w:r>
            <w:r w:rsidRPr="0027575D">
              <w:rPr>
                <w:bCs/>
                <w:noProof/>
                <w:webHidden/>
              </w:rPr>
            </w:r>
            <w:r w:rsidRPr="0027575D">
              <w:rPr>
                <w:bCs/>
                <w:noProof/>
                <w:webHidden/>
              </w:rPr>
              <w:fldChar w:fldCharType="separate"/>
            </w:r>
            <w:r w:rsidRPr="0027575D">
              <w:rPr>
                <w:bCs/>
                <w:noProof/>
                <w:webHidden/>
              </w:rPr>
              <w:t>28</w:t>
            </w:r>
            <w:r w:rsidRPr="0027575D">
              <w:rPr>
                <w:bCs/>
                <w:noProof/>
                <w:webHidden/>
              </w:rPr>
              <w:fldChar w:fldCharType="end"/>
            </w:r>
          </w:hyperlink>
        </w:p>
        <w:p w14:paraId="36B64DCF" w14:textId="53619AC9"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3" w:history="1">
            <w:r w:rsidRPr="0027575D">
              <w:rPr>
                <w:rStyle w:val="Hipervnculo"/>
                <w:bCs/>
                <w:noProof/>
              </w:rPr>
              <w:t>CAPÍTULO IV</w:t>
            </w:r>
            <w:r w:rsidRPr="0027575D">
              <w:rPr>
                <w:bCs/>
                <w:noProof/>
                <w:webHidden/>
              </w:rPr>
              <w:tab/>
            </w:r>
            <w:r w:rsidRPr="0027575D">
              <w:rPr>
                <w:bCs/>
                <w:noProof/>
                <w:webHidden/>
              </w:rPr>
              <w:fldChar w:fldCharType="begin"/>
            </w:r>
            <w:r w:rsidRPr="0027575D">
              <w:rPr>
                <w:bCs/>
                <w:noProof/>
                <w:webHidden/>
              </w:rPr>
              <w:instrText xml:space="preserve"> PAGEREF _Toc230874883 \h </w:instrText>
            </w:r>
            <w:r w:rsidRPr="0027575D">
              <w:rPr>
                <w:bCs/>
                <w:noProof/>
                <w:webHidden/>
              </w:rPr>
            </w:r>
            <w:r w:rsidRPr="0027575D">
              <w:rPr>
                <w:bCs/>
                <w:noProof/>
                <w:webHidden/>
              </w:rPr>
              <w:fldChar w:fldCharType="separate"/>
            </w:r>
            <w:r w:rsidRPr="0027575D">
              <w:rPr>
                <w:bCs/>
                <w:noProof/>
                <w:webHidden/>
              </w:rPr>
              <w:t>29</w:t>
            </w:r>
            <w:r w:rsidRPr="0027575D">
              <w:rPr>
                <w:bCs/>
                <w:noProof/>
                <w:webHidden/>
              </w:rPr>
              <w:fldChar w:fldCharType="end"/>
            </w:r>
          </w:hyperlink>
        </w:p>
        <w:p w14:paraId="0AD3C3F6" w14:textId="45559DF5"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4" w:history="1">
            <w:r w:rsidRPr="0027575D">
              <w:rPr>
                <w:rStyle w:val="Hipervnculo"/>
                <w:bCs/>
                <w:noProof/>
              </w:rPr>
              <w:t>4.1. RESULTADOS Y DISCUSIÓN</w:t>
            </w:r>
            <w:r w:rsidRPr="0027575D">
              <w:rPr>
                <w:bCs/>
                <w:noProof/>
                <w:webHidden/>
              </w:rPr>
              <w:tab/>
            </w:r>
            <w:r w:rsidRPr="0027575D">
              <w:rPr>
                <w:bCs/>
                <w:noProof/>
                <w:webHidden/>
              </w:rPr>
              <w:fldChar w:fldCharType="begin"/>
            </w:r>
            <w:r w:rsidRPr="0027575D">
              <w:rPr>
                <w:bCs/>
                <w:noProof/>
                <w:webHidden/>
              </w:rPr>
              <w:instrText xml:space="preserve"> PAGEREF _Toc230874884 \h </w:instrText>
            </w:r>
            <w:r w:rsidRPr="0027575D">
              <w:rPr>
                <w:bCs/>
                <w:noProof/>
                <w:webHidden/>
              </w:rPr>
            </w:r>
            <w:r w:rsidRPr="0027575D">
              <w:rPr>
                <w:bCs/>
                <w:noProof/>
                <w:webHidden/>
              </w:rPr>
              <w:fldChar w:fldCharType="separate"/>
            </w:r>
            <w:r w:rsidRPr="0027575D">
              <w:rPr>
                <w:bCs/>
                <w:noProof/>
                <w:webHidden/>
              </w:rPr>
              <w:t>29</w:t>
            </w:r>
            <w:r w:rsidRPr="0027575D">
              <w:rPr>
                <w:bCs/>
                <w:noProof/>
                <w:webHidden/>
              </w:rPr>
              <w:fldChar w:fldCharType="end"/>
            </w:r>
          </w:hyperlink>
        </w:p>
        <w:p w14:paraId="79116BF6" w14:textId="2114351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5" w:history="1">
            <w:r w:rsidRPr="0027575D">
              <w:rPr>
                <w:rStyle w:val="Hipervnculo"/>
                <w:bCs/>
                <w:noProof/>
              </w:rPr>
              <w:t>4.1.1. Número de moras sanas (NMS)</w:t>
            </w:r>
            <w:r w:rsidRPr="0027575D">
              <w:rPr>
                <w:bCs/>
                <w:noProof/>
                <w:webHidden/>
              </w:rPr>
              <w:tab/>
            </w:r>
            <w:r w:rsidRPr="0027575D">
              <w:rPr>
                <w:bCs/>
                <w:noProof/>
                <w:webHidden/>
              </w:rPr>
              <w:fldChar w:fldCharType="begin"/>
            </w:r>
            <w:r w:rsidRPr="0027575D">
              <w:rPr>
                <w:bCs/>
                <w:noProof/>
                <w:webHidden/>
              </w:rPr>
              <w:instrText xml:space="preserve"> PAGEREF _Toc230874885 \h </w:instrText>
            </w:r>
            <w:r w:rsidRPr="0027575D">
              <w:rPr>
                <w:bCs/>
                <w:noProof/>
                <w:webHidden/>
              </w:rPr>
            </w:r>
            <w:r w:rsidRPr="0027575D">
              <w:rPr>
                <w:bCs/>
                <w:noProof/>
                <w:webHidden/>
              </w:rPr>
              <w:fldChar w:fldCharType="separate"/>
            </w:r>
            <w:r w:rsidRPr="0027575D">
              <w:rPr>
                <w:bCs/>
                <w:noProof/>
                <w:webHidden/>
              </w:rPr>
              <w:t>29</w:t>
            </w:r>
            <w:r w:rsidRPr="0027575D">
              <w:rPr>
                <w:bCs/>
                <w:noProof/>
                <w:webHidden/>
              </w:rPr>
              <w:fldChar w:fldCharType="end"/>
            </w:r>
          </w:hyperlink>
        </w:p>
        <w:p w14:paraId="2C67B407" w14:textId="5F5CE176"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6" w:history="1">
            <w:r w:rsidRPr="0027575D">
              <w:rPr>
                <w:rStyle w:val="Hipervnculo"/>
                <w:bCs/>
                <w:noProof/>
              </w:rPr>
              <w:t>4.1.2. Número</w:t>
            </w:r>
            <w:r w:rsidRPr="0027575D">
              <w:rPr>
                <w:rStyle w:val="Hipervnculo"/>
                <w:bCs/>
                <w:noProof/>
                <w:spacing w:val="-2"/>
              </w:rPr>
              <w:t xml:space="preserve"> </w:t>
            </w:r>
            <w:r w:rsidRPr="0027575D">
              <w:rPr>
                <w:rStyle w:val="Hipervnculo"/>
                <w:bCs/>
                <w:noProof/>
              </w:rPr>
              <w:t>de</w:t>
            </w:r>
            <w:r w:rsidRPr="0027575D">
              <w:rPr>
                <w:rStyle w:val="Hipervnculo"/>
                <w:bCs/>
                <w:noProof/>
                <w:spacing w:val="-2"/>
              </w:rPr>
              <w:t xml:space="preserve"> </w:t>
            </w:r>
            <w:r w:rsidRPr="0027575D">
              <w:rPr>
                <w:rStyle w:val="Hipervnculo"/>
                <w:bCs/>
                <w:noProof/>
              </w:rPr>
              <w:t>moras</w:t>
            </w:r>
            <w:r w:rsidRPr="0027575D">
              <w:rPr>
                <w:rStyle w:val="Hipervnculo"/>
                <w:bCs/>
                <w:noProof/>
                <w:spacing w:val="-3"/>
              </w:rPr>
              <w:t xml:space="preserve"> </w:t>
            </w:r>
            <w:r w:rsidRPr="0027575D">
              <w:rPr>
                <w:rStyle w:val="Hipervnculo"/>
                <w:bCs/>
                <w:noProof/>
              </w:rPr>
              <w:t>con</w:t>
            </w:r>
            <w:r w:rsidRPr="0027575D">
              <w:rPr>
                <w:rStyle w:val="Hipervnculo"/>
                <w:bCs/>
                <w:noProof/>
                <w:spacing w:val="-1"/>
              </w:rPr>
              <w:t xml:space="preserve"> </w:t>
            </w:r>
            <w:r w:rsidRPr="0027575D">
              <w:rPr>
                <w:rStyle w:val="Hipervnculo"/>
                <w:bCs/>
                <w:noProof/>
              </w:rPr>
              <w:t>moho</w:t>
            </w:r>
            <w:r w:rsidRPr="0027575D">
              <w:rPr>
                <w:rStyle w:val="Hipervnculo"/>
                <w:bCs/>
                <w:noProof/>
                <w:spacing w:val="-2"/>
              </w:rPr>
              <w:t xml:space="preserve"> </w:t>
            </w:r>
            <w:r w:rsidRPr="0027575D">
              <w:rPr>
                <w:rStyle w:val="Hipervnculo"/>
                <w:bCs/>
                <w:noProof/>
              </w:rPr>
              <w:t>gris</w:t>
            </w:r>
            <w:r w:rsidRPr="0027575D">
              <w:rPr>
                <w:rStyle w:val="Hipervnculo"/>
                <w:bCs/>
                <w:noProof/>
                <w:spacing w:val="-1"/>
              </w:rPr>
              <w:t xml:space="preserve"> </w:t>
            </w:r>
            <w:r w:rsidRPr="0027575D">
              <w:rPr>
                <w:rStyle w:val="Hipervnculo"/>
                <w:bCs/>
                <w:noProof/>
                <w:spacing w:val="-2"/>
              </w:rPr>
              <w:t>(NMMG)</w:t>
            </w:r>
            <w:r w:rsidRPr="0027575D">
              <w:rPr>
                <w:bCs/>
                <w:noProof/>
                <w:webHidden/>
              </w:rPr>
              <w:tab/>
            </w:r>
            <w:r w:rsidRPr="0027575D">
              <w:rPr>
                <w:bCs/>
                <w:noProof/>
                <w:webHidden/>
              </w:rPr>
              <w:fldChar w:fldCharType="begin"/>
            </w:r>
            <w:r w:rsidRPr="0027575D">
              <w:rPr>
                <w:bCs/>
                <w:noProof/>
                <w:webHidden/>
              </w:rPr>
              <w:instrText xml:space="preserve"> PAGEREF _Toc230874886 \h </w:instrText>
            </w:r>
            <w:r w:rsidRPr="0027575D">
              <w:rPr>
                <w:bCs/>
                <w:noProof/>
                <w:webHidden/>
              </w:rPr>
            </w:r>
            <w:r w:rsidRPr="0027575D">
              <w:rPr>
                <w:bCs/>
                <w:noProof/>
                <w:webHidden/>
              </w:rPr>
              <w:fldChar w:fldCharType="separate"/>
            </w:r>
            <w:r w:rsidRPr="0027575D">
              <w:rPr>
                <w:bCs/>
                <w:noProof/>
                <w:webHidden/>
              </w:rPr>
              <w:t>31</w:t>
            </w:r>
            <w:r w:rsidRPr="0027575D">
              <w:rPr>
                <w:bCs/>
                <w:noProof/>
                <w:webHidden/>
              </w:rPr>
              <w:fldChar w:fldCharType="end"/>
            </w:r>
          </w:hyperlink>
        </w:p>
        <w:p w14:paraId="21724D88" w14:textId="521AE8A0"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7" w:history="1">
            <w:r w:rsidRPr="0027575D">
              <w:rPr>
                <w:rStyle w:val="Hipervnculo"/>
                <w:bCs/>
                <w:noProof/>
              </w:rPr>
              <w:t xml:space="preserve">4.1.3. </w:t>
            </w:r>
            <w:r w:rsidRPr="0027575D">
              <w:rPr>
                <w:rStyle w:val="Hipervnculo"/>
                <w:bCs/>
                <w:noProof/>
                <w:spacing w:val="-2"/>
              </w:rPr>
              <w:t>Incidencia de moho gris en moras (IMGM)</w:t>
            </w:r>
            <w:r w:rsidRPr="0027575D">
              <w:rPr>
                <w:bCs/>
                <w:noProof/>
                <w:webHidden/>
              </w:rPr>
              <w:tab/>
            </w:r>
            <w:r w:rsidRPr="0027575D">
              <w:rPr>
                <w:bCs/>
                <w:noProof/>
                <w:webHidden/>
              </w:rPr>
              <w:fldChar w:fldCharType="begin"/>
            </w:r>
            <w:r w:rsidRPr="0027575D">
              <w:rPr>
                <w:bCs/>
                <w:noProof/>
                <w:webHidden/>
              </w:rPr>
              <w:instrText xml:space="preserve"> PAGEREF _Toc230874887 \h </w:instrText>
            </w:r>
            <w:r w:rsidRPr="0027575D">
              <w:rPr>
                <w:bCs/>
                <w:noProof/>
                <w:webHidden/>
              </w:rPr>
            </w:r>
            <w:r w:rsidRPr="0027575D">
              <w:rPr>
                <w:bCs/>
                <w:noProof/>
                <w:webHidden/>
              </w:rPr>
              <w:fldChar w:fldCharType="separate"/>
            </w:r>
            <w:r w:rsidRPr="0027575D">
              <w:rPr>
                <w:bCs/>
                <w:noProof/>
                <w:webHidden/>
              </w:rPr>
              <w:t>33</w:t>
            </w:r>
            <w:r w:rsidRPr="0027575D">
              <w:rPr>
                <w:bCs/>
                <w:noProof/>
                <w:webHidden/>
              </w:rPr>
              <w:fldChar w:fldCharType="end"/>
            </w:r>
          </w:hyperlink>
        </w:p>
        <w:p w14:paraId="39151DD8" w14:textId="5D2F8EAD"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8" w:history="1">
            <w:r w:rsidRPr="0027575D">
              <w:rPr>
                <w:rStyle w:val="Hipervnculo"/>
                <w:bCs/>
                <w:noProof/>
              </w:rPr>
              <w:t xml:space="preserve">4.1.4. </w:t>
            </w:r>
            <w:r w:rsidRPr="0027575D">
              <w:rPr>
                <w:rStyle w:val="Hipervnculo"/>
                <w:bCs/>
                <w:noProof/>
                <w:spacing w:val="-2"/>
              </w:rPr>
              <w:t>Grados de severidad (GS)</w:t>
            </w:r>
            <w:r w:rsidRPr="0027575D">
              <w:rPr>
                <w:bCs/>
                <w:noProof/>
                <w:webHidden/>
              </w:rPr>
              <w:tab/>
            </w:r>
            <w:r w:rsidRPr="0027575D">
              <w:rPr>
                <w:bCs/>
                <w:noProof/>
                <w:webHidden/>
              </w:rPr>
              <w:fldChar w:fldCharType="begin"/>
            </w:r>
            <w:r w:rsidRPr="0027575D">
              <w:rPr>
                <w:bCs/>
                <w:noProof/>
                <w:webHidden/>
              </w:rPr>
              <w:instrText xml:space="preserve"> PAGEREF _Toc230874888 \h </w:instrText>
            </w:r>
            <w:r w:rsidRPr="0027575D">
              <w:rPr>
                <w:bCs/>
                <w:noProof/>
                <w:webHidden/>
              </w:rPr>
            </w:r>
            <w:r w:rsidRPr="0027575D">
              <w:rPr>
                <w:bCs/>
                <w:noProof/>
                <w:webHidden/>
              </w:rPr>
              <w:fldChar w:fldCharType="separate"/>
            </w:r>
            <w:r w:rsidRPr="0027575D">
              <w:rPr>
                <w:bCs/>
                <w:noProof/>
                <w:webHidden/>
              </w:rPr>
              <w:t>34</w:t>
            </w:r>
            <w:r w:rsidRPr="0027575D">
              <w:rPr>
                <w:bCs/>
                <w:noProof/>
                <w:webHidden/>
              </w:rPr>
              <w:fldChar w:fldCharType="end"/>
            </w:r>
          </w:hyperlink>
        </w:p>
        <w:p w14:paraId="7A26AD39" w14:textId="717D213A"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89" w:history="1">
            <w:r w:rsidRPr="0027575D">
              <w:rPr>
                <w:rStyle w:val="Hipervnculo"/>
                <w:bCs/>
                <w:noProof/>
              </w:rPr>
              <w:t xml:space="preserve">4.1.5. </w:t>
            </w:r>
            <w:r w:rsidRPr="0027575D">
              <w:rPr>
                <w:rStyle w:val="Hipervnculo"/>
                <w:bCs/>
                <w:noProof/>
                <w:spacing w:val="-2"/>
              </w:rPr>
              <w:t>Porcentaje de efectividad de los fungicidas (PEF)</w:t>
            </w:r>
            <w:r w:rsidRPr="0027575D">
              <w:rPr>
                <w:bCs/>
                <w:noProof/>
                <w:webHidden/>
              </w:rPr>
              <w:tab/>
            </w:r>
            <w:r w:rsidRPr="0027575D">
              <w:rPr>
                <w:bCs/>
                <w:noProof/>
                <w:webHidden/>
              </w:rPr>
              <w:fldChar w:fldCharType="begin"/>
            </w:r>
            <w:r w:rsidRPr="0027575D">
              <w:rPr>
                <w:bCs/>
                <w:noProof/>
                <w:webHidden/>
              </w:rPr>
              <w:instrText xml:space="preserve"> PAGEREF _Toc230874889 \h </w:instrText>
            </w:r>
            <w:r w:rsidRPr="0027575D">
              <w:rPr>
                <w:bCs/>
                <w:noProof/>
                <w:webHidden/>
              </w:rPr>
            </w:r>
            <w:r w:rsidRPr="0027575D">
              <w:rPr>
                <w:bCs/>
                <w:noProof/>
                <w:webHidden/>
              </w:rPr>
              <w:fldChar w:fldCharType="separate"/>
            </w:r>
            <w:r w:rsidRPr="0027575D">
              <w:rPr>
                <w:bCs/>
                <w:noProof/>
                <w:webHidden/>
              </w:rPr>
              <w:t>36</w:t>
            </w:r>
            <w:r w:rsidRPr="0027575D">
              <w:rPr>
                <w:bCs/>
                <w:noProof/>
                <w:webHidden/>
              </w:rPr>
              <w:fldChar w:fldCharType="end"/>
            </w:r>
          </w:hyperlink>
        </w:p>
        <w:p w14:paraId="38D06808" w14:textId="45D4C56F"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90" w:history="1">
            <w:r w:rsidRPr="0027575D">
              <w:rPr>
                <w:rStyle w:val="Hipervnculo"/>
                <w:bCs/>
                <w:noProof/>
              </w:rPr>
              <w:t>4.1.6. Análisis de correlación y regresión lineal</w:t>
            </w:r>
            <w:r w:rsidRPr="0027575D">
              <w:rPr>
                <w:bCs/>
                <w:noProof/>
                <w:webHidden/>
              </w:rPr>
              <w:tab/>
            </w:r>
            <w:r w:rsidRPr="0027575D">
              <w:rPr>
                <w:bCs/>
                <w:noProof/>
                <w:webHidden/>
              </w:rPr>
              <w:fldChar w:fldCharType="begin"/>
            </w:r>
            <w:r w:rsidRPr="0027575D">
              <w:rPr>
                <w:bCs/>
                <w:noProof/>
                <w:webHidden/>
              </w:rPr>
              <w:instrText xml:space="preserve"> PAGEREF _Toc230874890 \h </w:instrText>
            </w:r>
            <w:r w:rsidRPr="0027575D">
              <w:rPr>
                <w:bCs/>
                <w:noProof/>
                <w:webHidden/>
              </w:rPr>
            </w:r>
            <w:r w:rsidRPr="0027575D">
              <w:rPr>
                <w:bCs/>
                <w:noProof/>
                <w:webHidden/>
              </w:rPr>
              <w:fldChar w:fldCharType="separate"/>
            </w:r>
            <w:r w:rsidRPr="0027575D">
              <w:rPr>
                <w:bCs/>
                <w:noProof/>
                <w:webHidden/>
              </w:rPr>
              <w:t>38</w:t>
            </w:r>
            <w:r w:rsidRPr="0027575D">
              <w:rPr>
                <w:bCs/>
                <w:noProof/>
                <w:webHidden/>
              </w:rPr>
              <w:fldChar w:fldCharType="end"/>
            </w:r>
          </w:hyperlink>
        </w:p>
        <w:p w14:paraId="2E33CC5B" w14:textId="3BE71C74"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91" w:history="1">
            <w:r w:rsidRPr="0027575D">
              <w:rPr>
                <w:rStyle w:val="Hipervnculo"/>
                <w:bCs/>
                <w:noProof/>
              </w:rPr>
              <w:t>4.2. COMPROBACIÓN DE HIPÓTESIS</w:t>
            </w:r>
            <w:r w:rsidRPr="0027575D">
              <w:rPr>
                <w:bCs/>
                <w:noProof/>
                <w:webHidden/>
              </w:rPr>
              <w:tab/>
            </w:r>
            <w:r w:rsidRPr="0027575D">
              <w:rPr>
                <w:bCs/>
                <w:noProof/>
                <w:webHidden/>
              </w:rPr>
              <w:fldChar w:fldCharType="begin"/>
            </w:r>
            <w:r w:rsidRPr="0027575D">
              <w:rPr>
                <w:bCs/>
                <w:noProof/>
                <w:webHidden/>
              </w:rPr>
              <w:instrText xml:space="preserve"> PAGEREF _Toc230874891 \h </w:instrText>
            </w:r>
            <w:r w:rsidRPr="0027575D">
              <w:rPr>
                <w:bCs/>
                <w:noProof/>
                <w:webHidden/>
              </w:rPr>
            </w:r>
            <w:r w:rsidRPr="0027575D">
              <w:rPr>
                <w:bCs/>
                <w:noProof/>
                <w:webHidden/>
              </w:rPr>
              <w:fldChar w:fldCharType="separate"/>
            </w:r>
            <w:r w:rsidRPr="0027575D">
              <w:rPr>
                <w:bCs/>
                <w:noProof/>
                <w:webHidden/>
              </w:rPr>
              <w:t>40</w:t>
            </w:r>
            <w:r w:rsidRPr="0027575D">
              <w:rPr>
                <w:bCs/>
                <w:noProof/>
                <w:webHidden/>
              </w:rPr>
              <w:fldChar w:fldCharType="end"/>
            </w:r>
          </w:hyperlink>
        </w:p>
        <w:p w14:paraId="1433838C" w14:textId="7D11055D"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92" w:history="1">
            <w:r w:rsidRPr="0027575D">
              <w:rPr>
                <w:rStyle w:val="Hipervnculo"/>
                <w:bCs/>
                <w:noProof/>
                <w:lang w:val="es-ES_tradnl"/>
              </w:rPr>
              <w:t>CAPÍTULO V</w:t>
            </w:r>
            <w:r w:rsidRPr="0027575D">
              <w:rPr>
                <w:bCs/>
                <w:noProof/>
                <w:webHidden/>
              </w:rPr>
              <w:tab/>
            </w:r>
            <w:r w:rsidRPr="0027575D">
              <w:rPr>
                <w:bCs/>
                <w:noProof/>
                <w:webHidden/>
              </w:rPr>
              <w:fldChar w:fldCharType="begin"/>
            </w:r>
            <w:r w:rsidRPr="0027575D">
              <w:rPr>
                <w:bCs/>
                <w:noProof/>
                <w:webHidden/>
              </w:rPr>
              <w:instrText xml:space="preserve"> PAGEREF _Toc230874892 \h </w:instrText>
            </w:r>
            <w:r w:rsidRPr="0027575D">
              <w:rPr>
                <w:bCs/>
                <w:noProof/>
                <w:webHidden/>
              </w:rPr>
            </w:r>
            <w:r w:rsidRPr="0027575D">
              <w:rPr>
                <w:bCs/>
                <w:noProof/>
                <w:webHidden/>
              </w:rPr>
              <w:fldChar w:fldCharType="separate"/>
            </w:r>
            <w:r w:rsidRPr="0027575D">
              <w:rPr>
                <w:bCs/>
                <w:noProof/>
                <w:webHidden/>
              </w:rPr>
              <w:t>41</w:t>
            </w:r>
            <w:r w:rsidRPr="0027575D">
              <w:rPr>
                <w:bCs/>
                <w:noProof/>
                <w:webHidden/>
              </w:rPr>
              <w:fldChar w:fldCharType="end"/>
            </w:r>
          </w:hyperlink>
        </w:p>
        <w:p w14:paraId="174A4616" w14:textId="6EEB7974"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93" w:history="1">
            <w:r w:rsidRPr="0027575D">
              <w:rPr>
                <w:rStyle w:val="Hipervnculo"/>
                <w:bCs/>
                <w:noProof/>
                <w:spacing w:val="1"/>
                <w:lang w:val="es-ES_tradnl"/>
              </w:rPr>
              <w:t>5.1. C</w:t>
            </w:r>
            <w:r w:rsidRPr="0027575D">
              <w:rPr>
                <w:rStyle w:val="Hipervnculo"/>
                <w:bCs/>
                <w:noProof/>
                <w:lang w:val="es-ES_tradnl"/>
              </w:rPr>
              <w:t>ON</w:t>
            </w:r>
            <w:r w:rsidRPr="0027575D">
              <w:rPr>
                <w:rStyle w:val="Hipervnculo"/>
                <w:bCs/>
                <w:noProof/>
                <w:spacing w:val="1"/>
                <w:lang w:val="es-ES_tradnl"/>
              </w:rPr>
              <w:t>CL</w:t>
            </w:r>
            <w:r w:rsidRPr="0027575D">
              <w:rPr>
                <w:rStyle w:val="Hipervnculo"/>
                <w:bCs/>
                <w:noProof/>
                <w:lang w:val="es-ES_tradnl"/>
              </w:rPr>
              <w:t>U</w:t>
            </w:r>
            <w:r w:rsidRPr="0027575D">
              <w:rPr>
                <w:rStyle w:val="Hipervnculo"/>
                <w:bCs/>
                <w:noProof/>
                <w:spacing w:val="-2"/>
                <w:lang w:val="es-ES_tradnl"/>
              </w:rPr>
              <w:t>S</w:t>
            </w:r>
            <w:r w:rsidRPr="0027575D">
              <w:rPr>
                <w:rStyle w:val="Hipervnculo"/>
                <w:bCs/>
                <w:noProof/>
                <w:spacing w:val="1"/>
                <w:lang w:val="es-ES_tradnl"/>
              </w:rPr>
              <w:t>I</w:t>
            </w:r>
            <w:r w:rsidRPr="0027575D">
              <w:rPr>
                <w:rStyle w:val="Hipervnculo"/>
                <w:bCs/>
                <w:noProof/>
                <w:lang w:val="es-ES_tradnl"/>
              </w:rPr>
              <w:t>ONES</w:t>
            </w:r>
            <w:r w:rsidRPr="0027575D">
              <w:rPr>
                <w:bCs/>
                <w:noProof/>
                <w:webHidden/>
              </w:rPr>
              <w:tab/>
            </w:r>
            <w:r w:rsidRPr="0027575D">
              <w:rPr>
                <w:bCs/>
                <w:noProof/>
                <w:webHidden/>
              </w:rPr>
              <w:fldChar w:fldCharType="begin"/>
            </w:r>
            <w:r w:rsidRPr="0027575D">
              <w:rPr>
                <w:bCs/>
                <w:noProof/>
                <w:webHidden/>
              </w:rPr>
              <w:instrText xml:space="preserve"> PAGEREF _Toc230874893 \h </w:instrText>
            </w:r>
            <w:r w:rsidRPr="0027575D">
              <w:rPr>
                <w:bCs/>
                <w:noProof/>
                <w:webHidden/>
              </w:rPr>
            </w:r>
            <w:r w:rsidRPr="0027575D">
              <w:rPr>
                <w:bCs/>
                <w:noProof/>
                <w:webHidden/>
              </w:rPr>
              <w:fldChar w:fldCharType="separate"/>
            </w:r>
            <w:r w:rsidRPr="0027575D">
              <w:rPr>
                <w:bCs/>
                <w:noProof/>
                <w:webHidden/>
              </w:rPr>
              <w:t>41</w:t>
            </w:r>
            <w:r w:rsidRPr="0027575D">
              <w:rPr>
                <w:bCs/>
                <w:noProof/>
                <w:webHidden/>
              </w:rPr>
              <w:fldChar w:fldCharType="end"/>
            </w:r>
          </w:hyperlink>
        </w:p>
        <w:p w14:paraId="176F84A0" w14:textId="2CC449DB" w:rsidR="00C05E7B" w:rsidRPr="0027575D" w:rsidRDefault="00C05E7B">
          <w:pPr>
            <w:pStyle w:val="TDC3"/>
            <w:rPr>
              <w:rFonts w:asciiTheme="minorHAnsi" w:eastAsiaTheme="minorEastAsia" w:hAnsiTheme="minorHAnsi" w:cstheme="minorBidi"/>
              <w:bCs/>
              <w:noProof/>
              <w:kern w:val="2"/>
              <w:sz w:val="22"/>
              <w:szCs w:val="22"/>
              <w:lang w:eastAsia="es-EC"/>
              <w14:ligatures w14:val="standardContextual"/>
            </w:rPr>
          </w:pPr>
          <w:hyperlink w:anchor="_Toc230874894" w:history="1">
            <w:r w:rsidRPr="0027575D">
              <w:rPr>
                <w:rStyle w:val="Hipervnculo"/>
                <w:bCs/>
                <w:noProof/>
                <w:lang w:val="es-ES_tradnl"/>
              </w:rPr>
              <w:t>5.2. RECOMENDACIONES</w:t>
            </w:r>
            <w:r w:rsidRPr="0027575D">
              <w:rPr>
                <w:bCs/>
                <w:noProof/>
                <w:webHidden/>
              </w:rPr>
              <w:tab/>
            </w:r>
            <w:r w:rsidRPr="0027575D">
              <w:rPr>
                <w:bCs/>
                <w:noProof/>
                <w:webHidden/>
              </w:rPr>
              <w:fldChar w:fldCharType="begin"/>
            </w:r>
            <w:r w:rsidRPr="0027575D">
              <w:rPr>
                <w:bCs/>
                <w:noProof/>
                <w:webHidden/>
              </w:rPr>
              <w:instrText xml:space="preserve"> PAGEREF _Toc230874894 \h </w:instrText>
            </w:r>
            <w:r w:rsidRPr="0027575D">
              <w:rPr>
                <w:bCs/>
                <w:noProof/>
                <w:webHidden/>
              </w:rPr>
            </w:r>
            <w:r w:rsidRPr="0027575D">
              <w:rPr>
                <w:bCs/>
                <w:noProof/>
                <w:webHidden/>
              </w:rPr>
              <w:fldChar w:fldCharType="separate"/>
            </w:r>
            <w:r w:rsidRPr="0027575D">
              <w:rPr>
                <w:bCs/>
                <w:noProof/>
                <w:webHidden/>
              </w:rPr>
              <w:t>42</w:t>
            </w:r>
            <w:r w:rsidRPr="0027575D">
              <w:rPr>
                <w:bCs/>
                <w:noProof/>
                <w:webHidden/>
              </w:rPr>
              <w:fldChar w:fldCharType="end"/>
            </w:r>
          </w:hyperlink>
        </w:p>
        <w:p w14:paraId="2C3F9E4E" w14:textId="4EC4486D" w:rsidR="00C05E7B" w:rsidRDefault="0027575D">
          <w:pPr>
            <w:pStyle w:val="TDC1"/>
            <w:rPr>
              <w:rFonts w:asciiTheme="minorHAnsi" w:eastAsiaTheme="minorEastAsia" w:hAnsiTheme="minorHAnsi" w:cstheme="minorBidi"/>
              <w:b w:val="0"/>
              <w:kern w:val="2"/>
              <w:lang w:val="es-EC" w:eastAsia="es-EC"/>
              <w14:ligatures w14:val="standardContextual"/>
            </w:rPr>
          </w:pPr>
          <w:r>
            <w:rPr>
              <w:b w:val="0"/>
              <w:bCs/>
            </w:rPr>
            <w:t xml:space="preserve">     </w:t>
          </w:r>
          <w:hyperlink w:anchor="_Toc230874895" w:history="1">
            <w:r w:rsidR="00C05E7B" w:rsidRPr="0027575D">
              <w:rPr>
                <w:rStyle w:val="Hipervnculo"/>
                <w:b w:val="0"/>
                <w:bCs/>
              </w:rPr>
              <w:t>BIBLIOGRAFÍA</w:t>
            </w:r>
            <w:r w:rsidR="00C05E7B" w:rsidRPr="0027575D">
              <w:rPr>
                <w:b w:val="0"/>
                <w:bCs/>
                <w:webHidden/>
              </w:rPr>
              <w:tab/>
            </w:r>
            <w:r w:rsidR="00C05E7B" w:rsidRPr="0027575D">
              <w:rPr>
                <w:b w:val="0"/>
                <w:bCs/>
                <w:webHidden/>
              </w:rPr>
              <w:fldChar w:fldCharType="begin"/>
            </w:r>
            <w:r w:rsidR="00C05E7B" w:rsidRPr="0027575D">
              <w:rPr>
                <w:b w:val="0"/>
                <w:bCs/>
                <w:webHidden/>
              </w:rPr>
              <w:instrText xml:space="preserve"> PAGEREF _Toc230874895 \h </w:instrText>
            </w:r>
            <w:r w:rsidR="00C05E7B" w:rsidRPr="0027575D">
              <w:rPr>
                <w:b w:val="0"/>
                <w:bCs/>
                <w:webHidden/>
              </w:rPr>
            </w:r>
            <w:r w:rsidR="00C05E7B" w:rsidRPr="0027575D">
              <w:rPr>
                <w:b w:val="0"/>
                <w:bCs/>
                <w:webHidden/>
              </w:rPr>
              <w:fldChar w:fldCharType="separate"/>
            </w:r>
            <w:r w:rsidR="00C05E7B" w:rsidRPr="0027575D">
              <w:rPr>
                <w:b w:val="0"/>
                <w:bCs/>
                <w:webHidden/>
              </w:rPr>
              <w:t>43</w:t>
            </w:r>
            <w:r w:rsidR="00C05E7B" w:rsidRPr="0027575D">
              <w:rPr>
                <w:b w:val="0"/>
                <w:bCs/>
                <w:webHidden/>
              </w:rPr>
              <w:fldChar w:fldCharType="end"/>
            </w:r>
          </w:hyperlink>
        </w:p>
        <w:p w14:paraId="3CFFBEEF" w14:textId="23BE11FB" w:rsidR="00B8194D" w:rsidRDefault="00B8194D" w:rsidP="00CB7EAC">
          <w:pPr>
            <w:tabs>
              <w:tab w:val="left" w:pos="851"/>
            </w:tabs>
            <w:snapToGrid w:val="0"/>
            <w:spacing w:line="360" w:lineRule="auto"/>
            <w:jc w:val="left"/>
            <w:rPr>
              <w:bCs/>
              <w:sz w:val="23"/>
              <w:szCs w:val="23"/>
              <w:lang w:val="es-ES"/>
            </w:rPr>
          </w:pPr>
          <w:r w:rsidRPr="00CD7B59">
            <w:rPr>
              <w:bCs/>
              <w:lang w:val="es-ES"/>
            </w:rPr>
            <w:fldChar w:fldCharType="end"/>
          </w:r>
          <w:r w:rsidR="0027575D">
            <w:rPr>
              <w:bCs/>
              <w:lang w:val="es-ES"/>
            </w:rPr>
            <w:t xml:space="preserve">     </w:t>
          </w:r>
          <w:r w:rsidR="00CB7EAC">
            <w:rPr>
              <w:bCs/>
              <w:lang w:val="es-ES"/>
            </w:rPr>
            <w:t>ANEXOS</w:t>
          </w:r>
        </w:p>
      </w:sdtContent>
    </w:sdt>
    <w:p w14:paraId="4526F603" w14:textId="77777777" w:rsidR="00B8194D" w:rsidRDefault="00B8194D" w:rsidP="007B4183">
      <w:pPr>
        <w:snapToGrid w:val="0"/>
        <w:spacing w:line="360" w:lineRule="auto"/>
        <w:jc w:val="center"/>
      </w:pPr>
    </w:p>
    <w:p w14:paraId="27240381" w14:textId="77777777" w:rsidR="001E11A7" w:rsidRDefault="001E11A7" w:rsidP="008E7DBB">
      <w:pPr>
        <w:snapToGrid w:val="0"/>
        <w:spacing w:line="360" w:lineRule="auto"/>
        <w:jc w:val="center"/>
        <w:rPr>
          <w:szCs w:val="28"/>
        </w:rPr>
      </w:pPr>
    </w:p>
    <w:p w14:paraId="19378B75" w14:textId="77777777" w:rsidR="00B8194D" w:rsidRPr="00B91F3B" w:rsidRDefault="00B8194D" w:rsidP="00B8194D">
      <w:pPr>
        <w:spacing w:after="240" w:line="360" w:lineRule="auto"/>
        <w:jc w:val="center"/>
        <w:rPr>
          <w:rFonts w:eastAsia="Calibri"/>
          <w:sz w:val="28"/>
          <w:szCs w:val="28"/>
          <w:lang w:val="es-ES_tradnl"/>
        </w:rPr>
      </w:pPr>
      <w:r w:rsidRPr="00B91F3B">
        <w:rPr>
          <w:rFonts w:eastAsia="Calibri"/>
          <w:b/>
          <w:spacing w:val="1"/>
          <w:sz w:val="28"/>
          <w:szCs w:val="28"/>
          <w:lang w:val="es-ES_tradnl"/>
        </w:rPr>
        <w:lastRenderedPageBreak/>
        <w:t>Í</w:t>
      </w:r>
      <w:r w:rsidRPr="00B91F3B">
        <w:rPr>
          <w:rFonts w:eastAsia="Calibri"/>
          <w:b/>
          <w:spacing w:val="-1"/>
          <w:sz w:val="28"/>
          <w:szCs w:val="28"/>
          <w:lang w:val="es-ES_tradnl"/>
        </w:rPr>
        <w:t>ND</w:t>
      </w:r>
      <w:r w:rsidRPr="00B91F3B">
        <w:rPr>
          <w:rFonts w:eastAsia="Calibri"/>
          <w:b/>
          <w:spacing w:val="1"/>
          <w:sz w:val="28"/>
          <w:szCs w:val="28"/>
          <w:lang w:val="es-ES_tradnl"/>
        </w:rPr>
        <w:t>IC</w:t>
      </w:r>
      <w:r w:rsidRPr="00B91F3B">
        <w:rPr>
          <w:rFonts w:eastAsia="Calibri"/>
          <w:b/>
          <w:sz w:val="28"/>
          <w:szCs w:val="28"/>
          <w:lang w:val="es-ES_tradnl"/>
        </w:rPr>
        <w:t>E</w:t>
      </w:r>
      <w:r w:rsidRPr="00B91F3B">
        <w:rPr>
          <w:rFonts w:eastAsia="Calibri"/>
          <w:b/>
          <w:spacing w:val="-1"/>
          <w:sz w:val="28"/>
          <w:szCs w:val="28"/>
          <w:lang w:val="es-ES_tradnl"/>
        </w:rPr>
        <w:t xml:space="preserve"> </w:t>
      </w:r>
      <w:r w:rsidRPr="00B91F3B">
        <w:rPr>
          <w:rFonts w:eastAsia="Calibri"/>
          <w:b/>
          <w:sz w:val="28"/>
          <w:szCs w:val="28"/>
          <w:lang w:val="es-ES_tradnl"/>
        </w:rPr>
        <w:t>DE</w:t>
      </w:r>
      <w:r w:rsidRPr="00B91F3B">
        <w:rPr>
          <w:rFonts w:eastAsia="Calibri"/>
          <w:b/>
          <w:spacing w:val="-3"/>
          <w:sz w:val="28"/>
          <w:szCs w:val="28"/>
          <w:lang w:val="es-ES_tradnl"/>
        </w:rPr>
        <w:t xml:space="preserve"> </w:t>
      </w:r>
      <w:r w:rsidRPr="00B91F3B">
        <w:rPr>
          <w:rFonts w:eastAsia="Calibri"/>
          <w:b/>
          <w:spacing w:val="1"/>
          <w:sz w:val="28"/>
          <w:szCs w:val="28"/>
          <w:lang w:val="es-ES_tradnl"/>
        </w:rPr>
        <w:t>TABLAS</w:t>
      </w:r>
    </w:p>
    <w:tbl>
      <w:tblPr>
        <w:tblStyle w:val="Tablaconcuadrcula"/>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440"/>
        <w:gridCol w:w="6594"/>
        <w:gridCol w:w="567"/>
      </w:tblGrid>
      <w:tr w:rsidR="00B8194D" w:rsidRPr="009262C1" w14:paraId="723F5F5D" w14:textId="77777777" w:rsidTr="009262C1">
        <w:tc>
          <w:tcPr>
            <w:tcW w:w="877" w:type="dxa"/>
            <w:gridSpan w:val="2"/>
          </w:tcPr>
          <w:p w14:paraId="02EDD7C2" w14:textId="77777777" w:rsidR="00B8194D" w:rsidRPr="009262C1" w:rsidRDefault="00B8194D" w:rsidP="00B8194D">
            <w:pPr>
              <w:spacing w:after="240" w:line="360" w:lineRule="auto"/>
              <w:jc w:val="left"/>
              <w:rPr>
                <w:b/>
                <w:bCs/>
                <w:sz w:val="24"/>
                <w:szCs w:val="24"/>
                <w:lang w:val="es-ES_tradnl"/>
              </w:rPr>
            </w:pPr>
            <w:r w:rsidRPr="009262C1">
              <w:rPr>
                <w:b/>
                <w:bCs/>
                <w:sz w:val="24"/>
                <w:szCs w:val="24"/>
                <w:lang w:val="es-ES_tradnl"/>
              </w:rPr>
              <w:t>N°</w:t>
            </w:r>
          </w:p>
        </w:tc>
        <w:tc>
          <w:tcPr>
            <w:tcW w:w="6595" w:type="dxa"/>
          </w:tcPr>
          <w:p w14:paraId="797ACF31" w14:textId="77777777" w:rsidR="00B8194D" w:rsidRPr="009262C1" w:rsidRDefault="00B8194D" w:rsidP="00B8194D">
            <w:pPr>
              <w:spacing w:after="240" w:line="360" w:lineRule="auto"/>
              <w:jc w:val="center"/>
              <w:rPr>
                <w:b/>
                <w:bCs/>
                <w:sz w:val="24"/>
                <w:szCs w:val="24"/>
                <w:lang w:val="es-ES_tradnl"/>
              </w:rPr>
            </w:pPr>
            <w:r w:rsidRPr="009262C1">
              <w:rPr>
                <w:b/>
                <w:bCs/>
                <w:sz w:val="24"/>
                <w:szCs w:val="24"/>
                <w:lang w:val="es-ES_tradnl"/>
              </w:rPr>
              <w:t>Detalle</w:t>
            </w:r>
          </w:p>
        </w:tc>
        <w:tc>
          <w:tcPr>
            <w:tcW w:w="566" w:type="dxa"/>
            <w:vAlign w:val="center"/>
          </w:tcPr>
          <w:p w14:paraId="776B80F6" w14:textId="73E6373B" w:rsidR="00B8194D" w:rsidRPr="009262C1" w:rsidRDefault="00B8194D" w:rsidP="00B8194D">
            <w:pPr>
              <w:spacing w:after="240" w:line="360" w:lineRule="auto"/>
              <w:ind w:left="-96" w:right="-358"/>
              <w:jc w:val="left"/>
              <w:rPr>
                <w:b/>
                <w:bCs/>
                <w:sz w:val="24"/>
                <w:szCs w:val="24"/>
                <w:lang w:val="es-ES_tradnl"/>
              </w:rPr>
            </w:pPr>
            <w:r w:rsidRPr="009262C1">
              <w:rPr>
                <w:b/>
                <w:bCs/>
                <w:sz w:val="24"/>
                <w:szCs w:val="24"/>
                <w:lang w:val="es-ES_tradnl"/>
              </w:rPr>
              <w:t>P</w:t>
            </w:r>
            <w:r w:rsidR="0041282B">
              <w:rPr>
                <w:b/>
                <w:bCs/>
                <w:sz w:val="24"/>
                <w:szCs w:val="24"/>
                <w:lang w:val="es-ES_tradnl"/>
              </w:rPr>
              <w:t>á</w:t>
            </w:r>
            <w:r w:rsidRPr="009262C1">
              <w:rPr>
                <w:b/>
                <w:bCs/>
                <w:sz w:val="24"/>
                <w:szCs w:val="24"/>
                <w:lang w:val="es-ES_tradnl"/>
              </w:rPr>
              <w:t>g.</w:t>
            </w:r>
          </w:p>
        </w:tc>
      </w:tr>
      <w:tr w:rsidR="00B8194D" w:rsidRPr="009262C1" w14:paraId="209C5BD8" w14:textId="77777777" w:rsidTr="009262C1">
        <w:tc>
          <w:tcPr>
            <w:tcW w:w="437" w:type="dxa"/>
          </w:tcPr>
          <w:p w14:paraId="043A78B0" w14:textId="77777777" w:rsidR="00B8194D" w:rsidRPr="009262C1" w:rsidRDefault="00B8194D" w:rsidP="00B8194D">
            <w:pPr>
              <w:spacing w:after="240" w:line="360" w:lineRule="auto"/>
              <w:jc w:val="left"/>
              <w:rPr>
                <w:sz w:val="24"/>
                <w:szCs w:val="24"/>
                <w:lang w:val="es-ES_tradnl"/>
              </w:rPr>
            </w:pPr>
            <w:r w:rsidRPr="009262C1">
              <w:rPr>
                <w:sz w:val="24"/>
                <w:szCs w:val="24"/>
                <w:lang w:val="es-ES_tradnl"/>
              </w:rPr>
              <w:t>1</w:t>
            </w:r>
          </w:p>
        </w:tc>
        <w:tc>
          <w:tcPr>
            <w:tcW w:w="7035" w:type="dxa"/>
            <w:gridSpan w:val="2"/>
          </w:tcPr>
          <w:p w14:paraId="52349BD4" w14:textId="6721F770" w:rsidR="00B8194D" w:rsidRPr="009262C1" w:rsidRDefault="009262C1" w:rsidP="009262C1">
            <w:pPr>
              <w:pStyle w:val="NormalWeb"/>
              <w:spacing w:line="360" w:lineRule="auto"/>
              <w:jc w:val="both"/>
              <w:rPr>
                <w:b w:val="0"/>
                <w:bCs/>
                <w:sz w:val="24"/>
                <w:szCs w:val="24"/>
              </w:rPr>
            </w:pPr>
            <w:proofErr w:type="spellStart"/>
            <w:r w:rsidRPr="009262C1">
              <w:rPr>
                <w:rFonts w:ascii="TimesNewRomanPS" w:hAnsi="TimesNewRomanPS"/>
                <w:b w:val="0"/>
                <w:bCs/>
                <w:sz w:val="24"/>
                <w:szCs w:val="24"/>
              </w:rPr>
              <w:t>Resultados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análisis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estadísticos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número</w:t>
            </w:r>
            <w:proofErr w:type="spellEnd"/>
            <w:r w:rsidRPr="009262C1">
              <w:rPr>
                <w:rFonts w:ascii="TimesNewRomanPS" w:hAnsi="TimesNewRomanPS"/>
                <w:b w:val="0"/>
                <w:bCs/>
                <w:sz w:val="24"/>
                <w:szCs w:val="24"/>
              </w:rPr>
              <w:t xml:space="preserve"> de moras </w:t>
            </w:r>
            <w:proofErr w:type="spellStart"/>
            <w:r w:rsidRPr="009262C1">
              <w:rPr>
                <w:rFonts w:ascii="TimesNewRomanPS" w:hAnsi="TimesNewRomanPS"/>
                <w:b w:val="0"/>
                <w:bCs/>
                <w:sz w:val="24"/>
                <w:szCs w:val="24"/>
              </w:rPr>
              <w:t>sanas</w:t>
            </w:r>
            <w:proofErr w:type="spellEnd"/>
            <w:r w:rsidRPr="009262C1">
              <w:rPr>
                <w:rFonts w:ascii="TimesNewRomanPS" w:hAnsi="TimesNewRomanPS"/>
                <w:b w:val="0"/>
                <w:bCs/>
                <w:sz w:val="24"/>
                <w:szCs w:val="24"/>
              </w:rPr>
              <w:t xml:space="preserve">, antes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y a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dos meses </w:t>
            </w:r>
            <w:proofErr w:type="spellStart"/>
            <w:r w:rsidRPr="009262C1">
              <w:rPr>
                <w:rFonts w:ascii="TimesNewRomanPS" w:hAnsi="TimesNewRomanPS"/>
                <w:b w:val="0"/>
                <w:bCs/>
                <w:sz w:val="24"/>
                <w:szCs w:val="24"/>
              </w:rPr>
              <w:t>después</w:t>
            </w:r>
            <w:proofErr w:type="spellEnd"/>
            <w:r w:rsidRPr="009262C1">
              <w:rPr>
                <w:rFonts w:ascii="TimesNewRomanPS" w:hAnsi="TimesNewRomanPS"/>
                <w:b w:val="0"/>
                <w:bCs/>
                <w:sz w:val="24"/>
                <w:szCs w:val="24"/>
              </w:rPr>
              <w:t xml:space="preserve">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w:t>
            </w:r>
          </w:p>
        </w:tc>
        <w:tc>
          <w:tcPr>
            <w:tcW w:w="566" w:type="dxa"/>
            <w:vAlign w:val="center"/>
          </w:tcPr>
          <w:p w14:paraId="474AEE14" w14:textId="6FD5E60B" w:rsidR="00B8194D" w:rsidRPr="009262C1" w:rsidRDefault="009262C1" w:rsidP="00B8194D">
            <w:pPr>
              <w:spacing w:after="240" w:line="360" w:lineRule="auto"/>
              <w:ind w:left="-379" w:right="21"/>
              <w:jc w:val="right"/>
              <w:rPr>
                <w:sz w:val="24"/>
                <w:szCs w:val="24"/>
                <w:lang w:val="es-ES_tradnl"/>
              </w:rPr>
            </w:pPr>
            <w:r w:rsidRPr="009262C1">
              <w:rPr>
                <w:sz w:val="24"/>
                <w:szCs w:val="24"/>
                <w:lang w:val="es-ES_tradnl"/>
              </w:rPr>
              <w:t>29</w:t>
            </w:r>
          </w:p>
        </w:tc>
      </w:tr>
      <w:tr w:rsidR="00B8194D" w:rsidRPr="009262C1" w14:paraId="0373C579" w14:textId="77777777" w:rsidTr="009262C1">
        <w:tc>
          <w:tcPr>
            <w:tcW w:w="437" w:type="dxa"/>
          </w:tcPr>
          <w:p w14:paraId="297C3A7F" w14:textId="77777777" w:rsidR="00B8194D" w:rsidRPr="009262C1" w:rsidRDefault="00B8194D" w:rsidP="00B8194D">
            <w:pPr>
              <w:spacing w:before="100" w:beforeAutospacing="1" w:after="240" w:line="360" w:lineRule="auto"/>
              <w:jc w:val="left"/>
              <w:rPr>
                <w:sz w:val="24"/>
                <w:szCs w:val="24"/>
                <w:lang w:val="es-ES_tradnl"/>
              </w:rPr>
            </w:pPr>
            <w:r w:rsidRPr="009262C1">
              <w:rPr>
                <w:sz w:val="24"/>
                <w:szCs w:val="24"/>
                <w:lang w:val="es-ES_tradnl"/>
              </w:rPr>
              <w:t>2</w:t>
            </w:r>
          </w:p>
        </w:tc>
        <w:tc>
          <w:tcPr>
            <w:tcW w:w="7035" w:type="dxa"/>
            <w:gridSpan w:val="2"/>
          </w:tcPr>
          <w:p w14:paraId="1DDCE97D" w14:textId="26E05C02" w:rsidR="00B8194D" w:rsidRPr="009262C1" w:rsidRDefault="009262C1" w:rsidP="009262C1">
            <w:pPr>
              <w:pStyle w:val="NormalWeb"/>
              <w:spacing w:line="360" w:lineRule="auto"/>
              <w:jc w:val="both"/>
              <w:rPr>
                <w:b w:val="0"/>
                <w:bCs/>
                <w:sz w:val="24"/>
                <w:szCs w:val="24"/>
              </w:rPr>
            </w:pPr>
            <w:proofErr w:type="spellStart"/>
            <w:r w:rsidRPr="009262C1">
              <w:rPr>
                <w:rFonts w:ascii="TimesNewRomanPS" w:hAnsi="TimesNewRomanPS"/>
                <w:b w:val="0"/>
                <w:bCs/>
                <w:sz w:val="24"/>
                <w:szCs w:val="24"/>
              </w:rPr>
              <w:t>Resultados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análisis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estadísticos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número</w:t>
            </w:r>
            <w:proofErr w:type="spellEnd"/>
            <w:r w:rsidRPr="009262C1">
              <w:rPr>
                <w:rFonts w:ascii="TimesNewRomanPS" w:hAnsi="TimesNewRomanPS"/>
                <w:b w:val="0"/>
                <w:bCs/>
                <w:sz w:val="24"/>
                <w:szCs w:val="24"/>
              </w:rPr>
              <w:t xml:space="preserve"> de moras con </w:t>
            </w:r>
            <w:proofErr w:type="spellStart"/>
            <w:r w:rsidRPr="009262C1">
              <w:rPr>
                <w:rFonts w:ascii="TimesNewRomanPS" w:hAnsi="TimesNewRomanPS"/>
                <w:b w:val="0"/>
                <w:bCs/>
                <w:sz w:val="24"/>
                <w:szCs w:val="24"/>
              </w:rPr>
              <w:t>moho</w:t>
            </w:r>
            <w:proofErr w:type="spellEnd"/>
            <w:r w:rsidRPr="009262C1">
              <w:rPr>
                <w:rFonts w:ascii="TimesNewRomanPS" w:hAnsi="TimesNewRomanPS"/>
                <w:b w:val="0"/>
                <w:bCs/>
                <w:sz w:val="24"/>
                <w:szCs w:val="24"/>
              </w:rPr>
              <w:t xml:space="preserve"> gris, antes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y a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dos meses </w:t>
            </w:r>
            <w:proofErr w:type="spellStart"/>
            <w:r w:rsidRPr="009262C1">
              <w:rPr>
                <w:rFonts w:ascii="TimesNewRomanPS" w:hAnsi="TimesNewRomanPS"/>
                <w:b w:val="0"/>
                <w:bCs/>
                <w:sz w:val="24"/>
                <w:szCs w:val="24"/>
              </w:rPr>
              <w:t>después</w:t>
            </w:r>
            <w:proofErr w:type="spellEnd"/>
            <w:r w:rsidRPr="009262C1">
              <w:rPr>
                <w:rFonts w:ascii="TimesNewRomanPS" w:hAnsi="TimesNewRomanPS"/>
                <w:b w:val="0"/>
                <w:bCs/>
                <w:sz w:val="24"/>
                <w:szCs w:val="24"/>
              </w:rPr>
              <w:t xml:space="preserve">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w:t>
            </w:r>
          </w:p>
        </w:tc>
        <w:tc>
          <w:tcPr>
            <w:tcW w:w="566" w:type="dxa"/>
            <w:vAlign w:val="center"/>
          </w:tcPr>
          <w:p w14:paraId="3EF62199" w14:textId="335DF8C6" w:rsidR="00B8194D" w:rsidRPr="009262C1" w:rsidRDefault="00B8194D" w:rsidP="00B8194D">
            <w:pPr>
              <w:spacing w:before="100" w:beforeAutospacing="1" w:after="240" w:line="360" w:lineRule="auto"/>
              <w:ind w:right="21"/>
              <w:jc w:val="right"/>
              <w:rPr>
                <w:sz w:val="24"/>
                <w:szCs w:val="24"/>
                <w:lang w:val="es-ES_tradnl"/>
              </w:rPr>
            </w:pPr>
            <w:r w:rsidRPr="009262C1">
              <w:rPr>
                <w:sz w:val="24"/>
                <w:szCs w:val="24"/>
                <w:lang w:val="es-ES_tradnl"/>
              </w:rPr>
              <w:t>3</w:t>
            </w:r>
            <w:r w:rsidR="009262C1" w:rsidRPr="009262C1">
              <w:rPr>
                <w:sz w:val="24"/>
                <w:szCs w:val="24"/>
                <w:lang w:val="es-ES_tradnl"/>
              </w:rPr>
              <w:t>1</w:t>
            </w:r>
          </w:p>
        </w:tc>
      </w:tr>
      <w:tr w:rsidR="00B8194D" w:rsidRPr="009262C1" w14:paraId="462AE609" w14:textId="77777777" w:rsidTr="009262C1">
        <w:tc>
          <w:tcPr>
            <w:tcW w:w="437" w:type="dxa"/>
          </w:tcPr>
          <w:p w14:paraId="0B6B7319" w14:textId="77777777" w:rsidR="00B8194D" w:rsidRPr="009262C1" w:rsidRDefault="00B8194D" w:rsidP="00B8194D">
            <w:pPr>
              <w:spacing w:before="100" w:beforeAutospacing="1" w:after="240" w:line="360" w:lineRule="auto"/>
              <w:jc w:val="left"/>
              <w:rPr>
                <w:sz w:val="24"/>
                <w:szCs w:val="24"/>
                <w:lang w:val="es-ES_tradnl"/>
              </w:rPr>
            </w:pPr>
            <w:r w:rsidRPr="009262C1">
              <w:rPr>
                <w:sz w:val="24"/>
                <w:szCs w:val="24"/>
                <w:lang w:val="es-ES_tradnl"/>
              </w:rPr>
              <w:t>3</w:t>
            </w:r>
          </w:p>
        </w:tc>
        <w:tc>
          <w:tcPr>
            <w:tcW w:w="7035" w:type="dxa"/>
            <w:gridSpan w:val="2"/>
          </w:tcPr>
          <w:p w14:paraId="342B4C24" w14:textId="5DA99C5D" w:rsidR="00B8194D" w:rsidRPr="009262C1" w:rsidRDefault="009262C1" w:rsidP="009262C1">
            <w:pPr>
              <w:pStyle w:val="NormalWeb"/>
              <w:spacing w:line="360" w:lineRule="auto"/>
              <w:jc w:val="both"/>
              <w:rPr>
                <w:b w:val="0"/>
                <w:bCs/>
                <w:sz w:val="24"/>
                <w:szCs w:val="24"/>
              </w:rPr>
            </w:pPr>
            <w:proofErr w:type="spellStart"/>
            <w:r w:rsidRPr="009262C1">
              <w:rPr>
                <w:rFonts w:ascii="TimesNewRomanPS" w:hAnsi="TimesNewRomanPS"/>
                <w:b w:val="0"/>
                <w:bCs/>
                <w:sz w:val="24"/>
                <w:szCs w:val="24"/>
              </w:rPr>
              <w:t>Resultados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análisis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estadísticos</w:t>
            </w:r>
            <w:proofErr w:type="spellEnd"/>
            <w:r w:rsidRPr="009262C1">
              <w:rPr>
                <w:rFonts w:ascii="TimesNewRomanPS" w:hAnsi="TimesNewRomanPS"/>
                <w:b w:val="0"/>
                <w:bCs/>
                <w:sz w:val="24"/>
                <w:szCs w:val="24"/>
              </w:rPr>
              <w:t xml:space="preserve"> para la </w:t>
            </w:r>
            <w:proofErr w:type="spellStart"/>
            <w:r w:rsidRPr="009262C1">
              <w:rPr>
                <w:rFonts w:ascii="TimesNewRomanPS" w:hAnsi="TimesNewRomanPS"/>
                <w:b w:val="0"/>
                <w:bCs/>
                <w:sz w:val="24"/>
                <w:szCs w:val="24"/>
              </w:rPr>
              <w:t>incidencia</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moho</w:t>
            </w:r>
            <w:proofErr w:type="spellEnd"/>
            <w:r w:rsidRPr="009262C1">
              <w:rPr>
                <w:rFonts w:ascii="TimesNewRomanPS" w:hAnsi="TimesNewRomanPS"/>
                <w:b w:val="0"/>
                <w:bCs/>
                <w:sz w:val="24"/>
                <w:szCs w:val="24"/>
              </w:rPr>
              <w:t xml:space="preserve"> gris </w:t>
            </w:r>
            <w:proofErr w:type="spellStart"/>
            <w:r w:rsidRPr="009262C1">
              <w:rPr>
                <w:rFonts w:ascii="TimesNewRomanPS" w:hAnsi="TimesNewRomanPS"/>
                <w:b w:val="0"/>
                <w:bCs/>
                <w:sz w:val="24"/>
                <w:szCs w:val="24"/>
              </w:rPr>
              <w:t>en</w:t>
            </w:r>
            <w:proofErr w:type="spellEnd"/>
            <w:r w:rsidRPr="009262C1">
              <w:rPr>
                <w:rFonts w:ascii="TimesNewRomanPS" w:hAnsi="TimesNewRomanPS"/>
                <w:b w:val="0"/>
                <w:bCs/>
                <w:sz w:val="24"/>
                <w:szCs w:val="24"/>
              </w:rPr>
              <w:t xml:space="preserve"> moras, antes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y a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dos meses </w:t>
            </w:r>
            <w:proofErr w:type="spellStart"/>
            <w:r w:rsidRPr="009262C1">
              <w:rPr>
                <w:rFonts w:ascii="TimesNewRomanPS" w:hAnsi="TimesNewRomanPS"/>
                <w:b w:val="0"/>
                <w:bCs/>
                <w:sz w:val="24"/>
                <w:szCs w:val="24"/>
              </w:rPr>
              <w:t>después</w:t>
            </w:r>
            <w:proofErr w:type="spellEnd"/>
            <w:r w:rsidRPr="009262C1">
              <w:rPr>
                <w:rFonts w:ascii="TimesNewRomanPS" w:hAnsi="TimesNewRomanPS"/>
                <w:b w:val="0"/>
                <w:bCs/>
                <w:sz w:val="24"/>
                <w:szCs w:val="24"/>
              </w:rPr>
              <w:t xml:space="preserve">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w:t>
            </w:r>
          </w:p>
        </w:tc>
        <w:tc>
          <w:tcPr>
            <w:tcW w:w="566" w:type="dxa"/>
            <w:vAlign w:val="center"/>
          </w:tcPr>
          <w:p w14:paraId="7C14D48B" w14:textId="2F687F82" w:rsidR="00B8194D" w:rsidRPr="009262C1" w:rsidRDefault="009262C1" w:rsidP="00B8194D">
            <w:pPr>
              <w:spacing w:before="100" w:beforeAutospacing="1" w:after="240" w:line="360" w:lineRule="auto"/>
              <w:ind w:right="21"/>
              <w:jc w:val="right"/>
              <w:rPr>
                <w:sz w:val="24"/>
                <w:szCs w:val="24"/>
                <w:lang w:val="es-ES_tradnl"/>
              </w:rPr>
            </w:pPr>
            <w:r w:rsidRPr="009262C1">
              <w:rPr>
                <w:sz w:val="24"/>
                <w:szCs w:val="24"/>
                <w:lang w:val="es-ES_tradnl"/>
              </w:rPr>
              <w:t>33</w:t>
            </w:r>
          </w:p>
        </w:tc>
      </w:tr>
      <w:tr w:rsidR="00B8194D" w:rsidRPr="009262C1" w14:paraId="7D814DB7" w14:textId="77777777" w:rsidTr="009262C1">
        <w:tc>
          <w:tcPr>
            <w:tcW w:w="437" w:type="dxa"/>
          </w:tcPr>
          <w:p w14:paraId="76C7C5C0" w14:textId="77777777" w:rsidR="00B8194D" w:rsidRPr="009262C1" w:rsidRDefault="00B8194D" w:rsidP="00B8194D">
            <w:pPr>
              <w:spacing w:before="100" w:beforeAutospacing="1" w:after="240" w:line="360" w:lineRule="auto"/>
              <w:jc w:val="left"/>
              <w:rPr>
                <w:sz w:val="24"/>
                <w:szCs w:val="24"/>
                <w:lang w:val="es-ES_tradnl"/>
              </w:rPr>
            </w:pPr>
            <w:r w:rsidRPr="009262C1">
              <w:rPr>
                <w:sz w:val="24"/>
                <w:szCs w:val="24"/>
                <w:lang w:val="es-ES_tradnl"/>
              </w:rPr>
              <w:t>4</w:t>
            </w:r>
          </w:p>
        </w:tc>
        <w:tc>
          <w:tcPr>
            <w:tcW w:w="7035" w:type="dxa"/>
            <w:gridSpan w:val="2"/>
          </w:tcPr>
          <w:p w14:paraId="68FA58D3" w14:textId="1784C2FF" w:rsidR="00B8194D" w:rsidRPr="009262C1" w:rsidRDefault="009262C1" w:rsidP="009262C1">
            <w:pPr>
              <w:pStyle w:val="NormalWeb"/>
              <w:spacing w:line="360" w:lineRule="auto"/>
              <w:jc w:val="both"/>
              <w:rPr>
                <w:b w:val="0"/>
                <w:bCs/>
                <w:sz w:val="24"/>
                <w:szCs w:val="24"/>
              </w:rPr>
            </w:pPr>
            <w:proofErr w:type="spellStart"/>
            <w:r w:rsidRPr="009262C1">
              <w:rPr>
                <w:rFonts w:ascii="TimesNewRomanPS" w:hAnsi="TimesNewRomanPS"/>
                <w:b w:val="0"/>
                <w:bCs/>
                <w:sz w:val="24"/>
                <w:szCs w:val="24"/>
              </w:rPr>
              <w:t>Resultados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análisis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estadísticos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grados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severidad</w:t>
            </w:r>
            <w:proofErr w:type="spellEnd"/>
            <w:r w:rsidRPr="009262C1">
              <w:rPr>
                <w:rFonts w:ascii="TimesNewRomanPS" w:hAnsi="TimesNewRomanPS"/>
                <w:b w:val="0"/>
                <w:bCs/>
                <w:sz w:val="24"/>
                <w:szCs w:val="24"/>
              </w:rPr>
              <w:t xml:space="preserve">, antes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y a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dos meses </w:t>
            </w:r>
            <w:proofErr w:type="spellStart"/>
            <w:r w:rsidRPr="009262C1">
              <w:rPr>
                <w:rFonts w:ascii="TimesNewRomanPS" w:hAnsi="TimesNewRomanPS"/>
                <w:b w:val="0"/>
                <w:bCs/>
                <w:sz w:val="24"/>
                <w:szCs w:val="24"/>
              </w:rPr>
              <w:t>después</w:t>
            </w:r>
            <w:proofErr w:type="spellEnd"/>
            <w:r w:rsidRPr="009262C1">
              <w:rPr>
                <w:rFonts w:ascii="TimesNewRomanPS" w:hAnsi="TimesNewRomanPS"/>
                <w:b w:val="0"/>
                <w:bCs/>
                <w:sz w:val="24"/>
                <w:szCs w:val="24"/>
              </w:rPr>
              <w:t xml:space="preserve">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w:t>
            </w:r>
          </w:p>
        </w:tc>
        <w:tc>
          <w:tcPr>
            <w:tcW w:w="566" w:type="dxa"/>
            <w:vAlign w:val="center"/>
          </w:tcPr>
          <w:p w14:paraId="672E7D14" w14:textId="62B1A578" w:rsidR="00B8194D" w:rsidRPr="009262C1" w:rsidRDefault="009262C1" w:rsidP="00B8194D">
            <w:pPr>
              <w:spacing w:before="100" w:beforeAutospacing="1" w:after="240" w:line="360" w:lineRule="auto"/>
              <w:ind w:right="21"/>
              <w:jc w:val="right"/>
              <w:rPr>
                <w:sz w:val="24"/>
                <w:szCs w:val="24"/>
                <w:lang w:val="es-ES_tradnl"/>
              </w:rPr>
            </w:pPr>
            <w:r w:rsidRPr="009262C1">
              <w:rPr>
                <w:sz w:val="24"/>
                <w:szCs w:val="24"/>
                <w:lang w:val="es-ES_tradnl"/>
              </w:rPr>
              <w:t>34</w:t>
            </w:r>
          </w:p>
        </w:tc>
      </w:tr>
      <w:tr w:rsidR="00B8194D" w:rsidRPr="009262C1" w14:paraId="62FCF3D3" w14:textId="77777777" w:rsidTr="009262C1">
        <w:tc>
          <w:tcPr>
            <w:tcW w:w="437" w:type="dxa"/>
          </w:tcPr>
          <w:p w14:paraId="648F636F" w14:textId="77777777" w:rsidR="00B8194D" w:rsidRPr="009262C1" w:rsidRDefault="00B8194D" w:rsidP="00B8194D">
            <w:pPr>
              <w:spacing w:before="100" w:beforeAutospacing="1" w:after="240" w:line="360" w:lineRule="auto"/>
              <w:jc w:val="left"/>
              <w:rPr>
                <w:sz w:val="24"/>
                <w:szCs w:val="24"/>
                <w:lang w:val="es-ES_tradnl"/>
              </w:rPr>
            </w:pPr>
            <w:r w:rsidRPr="009262C1">
              <w:rPr>
                <w:sz w:val="24"/>
                <w:szCs w:val="24"/>
                <w:lang w:val="es-ES_tradnl"/>
              </w:rPr>
              <w:t>5</w:t>
            </w:r>
          </w:p>
        </w:tc>
        <w:tc>
          <w:tcPr>
            <w:tcW w:w="7035" w:type="dxa"/>
            <w:gridSpan w:val="2"/>
          </w:tcPr>
          <w:p w14:paraId="6BE68033" w14:textId="4700F35A" w:rsidR="00B8194D" w:rsidRPr="009262C1" w:rsidRDefault="009262C1" w:rsidP="009262C1">
            <w:pPr>
              <w:pStyle w:val="NormalWeb"/>
              <w:spacing w:line="360" w:lineRule="auto"/>
              <w:jc w:val="both"/>
              <w:rPr>
                <w:b w:val="0"/>
                <w:bCs/>
                <w:sz w:val="24"/>
                <w:szCs w:val="24"/>
              </w:rPr>
            </w:pPr>
            <w:proofErr w:type="spellStart"/>
            <w:r w:rsidRPr="009262C1">
              <w:rPr>
                <w:rFonts w:ascii="TimesNewRomanPS" w:hAnsi="TimesNewRomanPS"/>
                <w:b w:val="0"/>
                <w:bCs/>
                <w:sz w:val="24"/>
                <w:szCs w:val="24"/>
              </w:rPr>
              <w:t>Resultados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análisis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estadísticos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el</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porcentaje</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efectividad</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fungicidas</w:t>
            </w:r>
            <w:proofErr w:type="spellEnd"/>
            <w:r w:rsidRPr="009262C1">
              <w:rPr>
                <w:rFonts w:ascii="TimesNewRomanPS" w:hAnsi="TimesNewRomanPS"/>
                <w:b w:val="0"/>
                <w:bCs/>
                <w:sz w:val="24"/>
                <w:szCs w:val="24"/>
              </w:rPr>
              <w:t xml:space="preserve">, a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dos meses </w:t>
            </w:r>
            <w:proofErr w:type="spellStart"/>
            <w:r w:rsidRPr="009262C1">
              <w:rPr>
                <w:rFonts w:ascii="TimesNewRomanPS" w:hAnsi="TimesNewRomanPS"/>
                <w:b w:val="0"/>
                <w:bCs/>
                <w:sz w:val="24"/>
                <w:szCs w:val="24"/>
              </w:rPr>
              <w:t>después</w:t>
            </w:r>
            <w:proofErr w:type="spellEnd"/>
            <w:r w:rsidRPr="009262C1">
              <w:rPr>
                <w:rFonts w:ascii="TimesNewRomanPS" w:hAnsi="TimesNewRomanPS"/>
                <w:b w:val="0"/>
                <w:bCs/>
                <w:sz w:val="24"/>
                <w:szCs w:val="24"/>
              </w:rPr>
              <w:t xml:space="preserve"> de la </w:t>
            </w:r>
            <w:proofErr w:type="spellStart"/>
            <w:r w:rsidRPr="009262C1">
              <w:rPr>
                <w:rFonts w:ascii="TimesNewRomanPS" w:hAnsi="TimesNewRomanPS"/>
                <w:b w:val="0"/>
                <w:bCs/>
                <w:sz w:val="24"/>
                <w:szCs w:val="24"/>
              </w:rPr>
              <w:t>aplicación</w:t>
            </w:r>
            <w:proofErr w:type="spellEnd"/>
            <w:r w:rsidRPr="009262C1">
              <w:rPr>
                <w:rFonts w:ascii="TimesNewRomanPS" w:hAnsi="TimesNewRomanPS"/>
                <w:b w:val="0"/>
                <w:bCs/>
                <w:sz w:val="24"/>
                <w:szCs w:val="24"/>
              </w:rPr>
              <w:t xml:space="preserve">. </w:t>
            </w:r>
          </w:p>
        </w:tc>
        <w:tc>
          <w:tcPr>
            <w:tcW w:w="566" w:type="dxa"/>
            <w:vAlign w:val="center"/>
          </w:tcPr>
          <w:p w14:paraId="04D10D6E" w14:textId="30B25FDA" w:rsidR="00B8194D" w:rsidRPr="009262C1" w:rsidRDefault="009262C1" w:rsidP="00B8194D">
            <w:pPr>
              <w:spacing w:before="100" w:beforeAutospacing="1" w:after="240" w:line="360" w:lineRule="auto"/>
              <w:ind w:right="21"/>
              <w:jc w:val="right"/>
              <w:rPr>
                <w:sz w:val="24"/>
                <w:szCs w:val="24"/>
                <w:lang w:val="es-ES_tradnl"/>
              </w:rPr>
            </w:pPr>
            <w:r w:rsidRPr="009262C1">
              <w:rPr>
                <w:sz w:val="24"/>
                <w:szCs w:val="24"/>
                <w:lang w:val="es-ES_tradnl"/>
              </w:rPr>
              <w:t>36</w:t>
            </w:r>
          </w:p>
        </w:tc>
      </w:tr>
      <w:tr w:rsidR="00B8194D" w:rsidRPr="009262C1" w14:paraId="67D30238" w14:textId="77777777" w:rsidTr="009262C1">
        <w:tc>
          <w:tcPr>
            <w:tcW w:w="437" w:type="dxa"/>
          </w:tcPr>
          <w:p w14:paraId="1D22CEB4" w14:textId="77777777" w:rsidR="00B8194D" w:rsidRPr="009262C1" w:rsidRDefault="00B8194D" w:rsidP="00B8194D">
            <w:pPr>
              <w:spacing w:before="100" w:beforeAutospacing="1" w:after="240" w:line="360" w:lineRule="auto"/>
              <w:jc w:val="left"/>
              <w:rPr>
                <w:sz w:val="24"/>
                <w:szCs w:val="24"/>
                <w:lang w:val="es-ES_tradnl"/>
              </w:rPr>
            </w:pPr>
            <w:r w:rsidRPr="009262C1">
              <w:rPr>
                <w:sz w:val="24"/>
                <w:szCs w:val="24"/>
                <w:lang w:val="es-ES_tradnl"/>
              </w:rPr>
              <w:t>6</w:t>
            </w:r>
          </w:p>
        </w:tc>
        <w:tc>
          <w:tcPr>
            <w:tcW w:w="7035" w:type="dxa"/>
            <w:gridSpan w:val="2"/>
          </w:tcPr>
          <w:p w14:paraId="5B609C31" w14:textId="1AD99ED9" w:rsidR="00B8194D" w:rsidRPr="009262C1" w:rsidRDefault="009262C1" w:rsidP="009262C1">
            <w:pPr>
              <w:pStyle w:val="NormalWeb"/>
              <w:spacing w:line="360" w:lineRule="auto"/>
              <w:jc w:val="both"/>
              <w:rPr>
                <w:b w:val="0"/>
                <w:bCs/>
                <w:sz w:val="24"/>
                <w:szCs w:val="24"/>
              </w:rPr>
            </w:pPr>
            <w:proofErr w:type="spellStart"/>
            <w:r w:rsidRPr="009262C1">
              <w:rPr>
                <w:rFonts w:ascii="TimesNewRomanPS" w:hAnsi="TimesNewRomanPS"/>
                <w:b w:val="0"/>
                <w:bCs/>
                <w:sz w:val="24"/>
                <w:szCs w:val="24"/>
              </w:rPr>
              <w:t>Resultados</w:t>
            </w:r>
            <w:proofErr w:type="spellEnd"/>
            <w:r w:rsidRPr="009262C1">
              <w:rPr>
                <w:rFonts w:ascii="TimesNewRomanPS" w:hAnsi="TimesNewRomanPS"/>
                <w:b w:val="0"/>
                <w:bCs/>
                <w:sz w:val="24"/>
                <w:szCs w:val="24"/>
              </w:rPr>
              <w:t xml:space="preserve"> del </w:t>
            </w:r>
            <w:proofErr w:type="spellStart"/>
            <w:r w:rsidRPr="009262C1">
              <w:rPr>
                <w:rFonts w:ascii="TimesNewRomanPS" w:hAnsi="TimesNewRomanPS"/>
                <w:b w:val="0"/>
                <w:bCs/>
                <w:sz w:val="24"/>
                <w:szCs w:val="24"/>
              </w:rPr>
              <w:t>análisis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correlación</w:t>
            </w:r>
            <w:proofErr w:type="spellEnd"/>
            <w:r w:rsidRPr="009262C1">
              <w:rPr>
                <w:rFonts w:ascii="TimesNewRomanPS" w:hAnsi="TimesNewRomanPS"/>
                <w:b w:val="0"/>
                <w:bCs/>
                <w:sz w:val="24"/>
                <w:szCs w:val="24"/>
              </w:rPr>
              <w:t xml:space="preserve"> y </w:t>
            </w:r>
            <w:proofErr w:type="spellStart"/>
            <w:r w:rsidRPr="009262C1">
              <w:rPr>
                <w:rFonts w:ascii="TimesNewRomanPS" w:hAnsi="TimesNewRomanPS"/>
                <w:b w:val="0"/>
                <w:bCs/>
                <w:sz w:val="24"/>
                <w:szCs w:val="24"/>
              </w:rPr>
              <w:t>regresión</w:t>
            </w:r>
            <w:proofErr w:type="spellEnd"/>
            <w:r w:rsidRPr="009262C1">
              <w:rPr>
                <w:rFonts w:ascii="TimesNewRomanPS" w:hAnsi="TimesNewRomanPS"/>
                <w:b w:val="0"/>
                <w:bCs/>
                <w:sz w:val="24"/>
                <w:szCs w:val="24"/>
              </w:rPr>
              <w:t xml:space="preserve"> lineal de la variable </w:t>
            </w:r>
            <w:proofErr w:type="spellStart"/>
            <w:r w:rsidRPr="009262C1">
              <w:rPr>
                <w:rFonts w:ascii="TimesNewRomanPS" w:hAnsi="TimesNewRomanPS"/>
                <w:b w:val="0"/>
                <w:bCs/>
                <w:sz w:val="24"/>
                <w:szCs w:val="24"/>
              </w:rPr>
              <w:t>independiente</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Xs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que</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tuvieron</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una</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estrechez</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significativa</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sobre</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el</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porcentaje</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efectividad</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fungicidas</w:t>
            </w:r>
            <w:proofErr w:type="spellEnd"/>
            <w:r w:rsidRPr="009262C1">
              <w:rPr>
                <w:rFonts w:ascii="TimesNewRomanPS" w:hAnsi="TimesNewRomanPS"/>
                <w:b w:val="0"/>
                <w:bCs/>
                <w:sz w:val="24"/>
                <w:szCs w:val="24"/>
              </w:rPr>
              <w:t xml:space="preserve"> (variable </w:t>
            </w:r>
            <w:proofErr w:type="spellStart"/>
            <w:r w:rsidRPr="009262C1">
              <w:rPr>
                <w:rFonts w:ascii="TimesNewRomanPS" w:hAnsi="TimesNewRomanPS"/>
                <w:b w:val="0"/>
                <w:bCs/>
                <w:sz w:val="24"/>
                <w:szCs w:val="24"/>
              </w:rPr>
              <w:t>dependiente</w:t>
            </w:r>
            <w:proofErr w:type="spellEnd"/>
            <w:r w:rsidRPr="009262C1">
              <w:rPr>
                <w:rFonts w:ascii="TimesNewRomanPS" w:hAnsi="TimesNewRomanPS"/>
                <w:b w:val="0"/>
                <w:bCs/>
                <w:sz w:val="24"/>
                <w:szCs w:val="24"/>
              </w:rPr>
              <w:t xml:space="preserve"> Y). </w:t>
            </w:r>
          </w:p>
        </w:tc>
        <w:tc>
          <w:tcPr>
            <w:tcW w:w="566" w:type="dxa"/>
            <w:vAlign w:val="center"/>
          </w:tcPr>
          <w:p w14:paraId="2454E49C" w14:textId="6FA3C16D" w:rsidR="00B8194D" w:rsidRPr="009262C1" w:rsidRDefault="009262C1" w:rsidP="00B8194D">
            <w:pPr>
              <w:spacing w:before="100" w:beforeAutospacing="1" w:after="240" w:line="360" w:lineRule="auto"/>
              <w:ind w:right="21"/>
              <w:jc w:val="right"/>
              <w:rPr>
                <w:sz w:val="24"/>
                <w:szCs w:val="24"/>
                <w:lang w:val="es-ES_tradnl"/>
              </w:rPr>
            </w:pPr>
            <w:r w:rsidRPr="009262C1">
              <w:rPr>
                <w:sz w:val="24"/>
                <w:szCs w:val="24"/>
                <w:lang w:val="es-ES_tradnl"/>
              </w:rPr>
              <w:t>38</w:t>
            </w:r>
          </w:p>
        </w:tc>
      </w:tr>
    </w:tbl>
    <w:p w14:paraId="665A667E" w14:textId="77777777" w:rsidR="00B8194D" w:rsidRPr="00E628A3" w:rsidRDefault="00B8194D" w:rsidP="00B8194D">
      <w:pPr>
        <w:tabs>
          <w:tab w:val="left" w:pos="2368"/>
        </w:tabs>
        <w:spacing w:line="360" w:lineRule="auto"/>
        <w:rPr>
          <w:b/>
          <w:bCs/>
        </w:rPr>
      </w:pPr>
    </w:p>
    <w:p w14:paraId="351AE26A" w14:textId="77777777" w:rsidR="00B8194D" w:rsidRDefault="00B8194D" w:rsidP="00B8194D">
      <w:pPr>
        <w:spacing w:line="360" w:lineRule="auto"/>
      </w:pPr>
    </w:p>
    <w:p w14:paraId="636CD2E6" w14:textId="77777777" w:rsidR="00B8194D" w:rsidRDefault="00B8194D" w:rsidP="00B8194D">
      <w:pPr>
        <w:spacing w:line="360" w:lineRule="auto"/>
      </w:pPr>
    </w:p>
    <w:p w14:paraId="60E3ABF4" w14:textId="77777777" w:rsidR="00B8194D" w:rsidRDefault="00B8194D" w:rsidP="00B8194D">
      <w:pPr>
        <w:spacing w:line="360" w:lineRule="auto"/>
      </w:pPr>
    </w:p>
    <w:p w14:paraId="194886C9" w14:textId="77777777" w:rsidR="00B8194D" w:rsidRDefault="00B8194D" w:rsidP="00B8194D">
      <w:pPr>
        <w:spacing w:line="360" w:lineRule="auto"/>
      </w:pPr>
    </w:p>
    <w:p w14:paraId="4642EF94" w14:textId="77777777" w:rsidR="00B8194D" w:rsidRDefault="00B8194D" w:rsidP="00B8194D">
      <w:pPr>
        <w:spacing w:line="360" w:lineRule="auto"/>
      </w:pPr>
    </w:p>
    <w:p w14:paraId="7AC2D8CD" w14:textId="77777777" w:rsidR="00B8194D" w:rsidRDefault="00B8194D" w:rsidP="00B8194D">
      <w:pPr>
        <w:spacing w:line="360" w:lineRule="auto"/>
      </w:pPr>
    </w:p>
    <w:p w14:paraId="5D4D5D43" w14:textId="77777777" w:rsidR="00B8194D" w:rsidRDefault="00B8194D" w:rsidP="00B8194D">
      <w:pPr>
        <w:spacing w:line="360" w:lineRule="auto"/>
      </w:pPr>
    </w:p>
    <w:p w14:paraId="1F18BC0B" w14:textId="77777777" w:rsidR="00B8194D" w:rsidRDefault="00B8194D" w:rsidP="00B8194D">
      <w:pPr>
        <w:spacing w:line="360" w:lineRule="auto"/>
      </w:pPr>
    </w:p>
    <w:p w14:paraId="03BCCDDF" w14:textId="77777777" w:rsidR="00B8194D" w:rsidRDefault="00B8194D" w:rsidP="00B8194D">
      <w:pPr>
        <w:spacing w:line="360" w:lineRule="auto"/>
      </w:pPr>
    </w:p>
    <w:p w14:paraId="196322A7" w14:textId="77777777" w:rsidR="00B8194D" w:rsidRDefault="00B8194D" w:rsidP="00B8194D">
      <w:pPr>
        <w:spacing w:line="360" w:lineRule="auto"/>
      </w:pPr>
    </w:p>
    <w:p w14:paraId="11100190" w14:textId="77777777" w:rsidR="00B8194D" w:rsidRDefault="00B8194D" w:rsidP="00B8194D">
      <w:pPr>
        <w:spacing w:line="360" w:lineRule="auto"/>
      </w:pPr>
    </w:p>
    <w:p w14:paraId="405C3FC8" w14:textId="77777777" w:rsidR="001B3F9F" w:rsidRDefault="001B3F9F" w:rsidP="00B8194D">
      <w:pPr>
        <w:spacing w:line="360" w:lineRule="auto"/>
      </w:pPr>
    </w:p>
    <w:p w14:paraId="1B2C72FF" w14:textId="77777777" w:rsidR="001B3F9F" w:rsidRDefault="001B3F9F" w:rsidP="00B8194D">
      <w:pPr>
        <w:spacing w:line="360" w:lineRule="auto"/>
      </w:pPr>
    </w:p>
    <w:p w14:paraId="4FE88C6E" w14:textId="77777777" w:rsidR="00B8194D" w:rsidRPr="00A60399" w:rsidRDefault="00B8194D" w:rsidP="00B8194D">
      <w:pPr>
        <w:spacing w:line="360" w:lineRule="auto"/>
      </w:pPr>
    </w:p>
    <w:p w14:paraId="35266963" w14:textId="77777777" w:rsidR="00B8194D" w:rsidRPr="00B91F3B" w:rsidRDefault="00B8194D" w:rsidP="00B8194D">
      <w:pPr>
        <w:spacing w:after="100" w:afterAutospacing="1" w:line="360" w:lineRule="auto"/>
        <w:jc w:val="center"/>
        <w:rPr>
          <w:rFonts w:eastAsia="Calibri"/>
          <w:sz w:val="28"/>
          <w:szCs w:val="28"/>
          <w:lang w:val="es-ES_tradnl"/>
        </w:rPr>
      </w:pPr>
      <w:r w:rsidRPr="00B91F3B">
        <w:rPr>
          <w:rFonts w:eastAsia="Calibri"/>
          <w:b/>
          <w:spacing w:val="1"/>
          <w:sz w:val="28"/>
          <w:szCs w:val="28"/>
          <w:lang w:val="es-ES_tradnl"/>
        </w:rPr>
        <w:lastRenderedPageBreak/>
        <w:t>Í</w:t>
      </w:r>
      <w:r w:rsidRPr="00B91F3B">
        <w:rPr>
          <w:rFonts w:eastAsia="Calibri"/>
          <w:b/>
          <w:spacing w:val="-1"/>
          <w:sz w:val="28"/>
          <w:szCs w:val="28"/>
          <w:lang w:val="es-ES_tradnl"/>
        </w:rPr>
        <w:t>ND</w:t>
      </w:r>
      <w:r w:rsidRPr="00B91F3B">
        <w:rPr>
          <w:rFonts w:eastAsia="Calibri"/>
          <w:b/>
          <w:spacing w:val="1"/>
          <w:sz w:val="28"/>
          <w:szCs w:val="28"/>
          <w:lang w:val="es-ES_tradnl"/>
        </w:rPr>
        <w:t>IC</w:t>
      </w:r>
      <w:r w:rsidRPr="00B91F3B">
        <w:rPr>
          <w:rFonts w:eastAsia="Calibri"/>
          <w:b/>
          <w:sz w:val="28"/>
          <w:szCs w:val="28"/>
          <w:lang w:val="es-ES_tradnl"/>
        </w:rPr>
        <w:t>E</w:t>
      </w:r>
      <w:r w:rsidRPr="00B91F3B">
        <w:rPr>
          <w:rFonts w:eastAsia="Calibri"/>
          <w:b/>
          <w:spacing w:val="-1"/>
          <w:sz w:val="28"/>
          <w:szCs w:val="28"/>
          <w:lang w:val="es-ES_tradnl"/>
        </w:rPr>
        <w:t xml:space="preserve"> </w:t>
      </w:r>
      <w:r w:rsidRPr="00B91F3B">
        <w:rPr>
          <w:rFonts w:eastAsia="Calibri"/>
          <w:b/>
          <w:sz w:val="28"/>
          <w:szCs w:val="28"/>
          <w:lang w:val="es-ES_tradnl"/>
        </w:rPr>
        <w:t>DE</w:t>
      </w:r>
      <w:r w:rsidRPr="00B91F3B">
        <w:rPr>
          <w:rFonts w:eastAsia="Calibri"/>
          <w:b/>
          <w:spacing w:val="-3"/>
          <w:sz w:val="28"/>
          <w:szCs w:val="28"/>
          <w:lang w:val="es-ES_tradnl"/>
        </w:rPr>
        <w:t xml:space="preserve"> </w:t>
      </w:r>
      <w:r w:rsidRPr="00B91F3B">
        <w:rPr>
          <w:rFonts w:eastAsia="Calibri"/>
          <w:b/>
          <w:spacing w:val="1"/>
          <w:sz w:val="28"/>
          <w:szCs w:val="28"/>
          <w:lang w:val="es-ES_tradnl"/>
        </w:rPr>
        <w:t>FIGURAS</w:t>
      </w:r>
    </w:p>
    <w:tbl>
      <w:tblPr>
        <w:tblStyle w:val="Tablaconcuadrcula"/>
        <w:tblW w:w="8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6852"/>
        <w:gridCol w:w="914"/>
      </w:tblGrid>
      <w:tr w:rsidR="00B8194D" w:rsidRPr="009262C1" w14:paraId="35985FD9" w14:textId="77777777" w:rsidTr="008F2A28">
        <w:tc>
          <w:tcPr>
            <w:tcW w:w="486" w:type="dxa"/>
            <w:vAlign w:val="center"/>
          </w:tcPr>
          <w:p w14:paraId="1DA5BBB5" w14:textId="77777777" w:rsidR="00B8194D" w:rsidRPr="009262C1" w:rsidRDefault="00B8194D" w:rsidP="00B8194D">
            <w:pPr>
              <w:spacing w:after="240" w:line="360" w:lineRule="auto"/>
              <w:jc w:val="center"/>
              <w:rPr>
                <w:b/>
                <w:bCs/>
                <w:sz w:val="24"/>
                <w:szCs w:val="24"/>
                <w:lang w:val="es-ES_tradnl"/>
              </w:rPr>
            </w:pPr>
            <w:r w:rsidRPr="009262C1">
              <w:rPr>
                <w:b/>
                <w:bCs/>
                <w:sz w:val="24"/>
                <w:szCs w:val="24"/>
                <w:lang w:val="es-ES_tradnl"/>
              </w:rPr>
              <w:t>N°</w:t>
            </w:r>
          </w:p>
        </w:tc>
        <w:tc>
          <w:tcPr>
            <w:tcW w:w="6852" w:type="dxa"/>
            <w:vAlign w:val="center"/>
          </w:tcPr>
          <w:p w14:paraId="7A1EBFD4" w14:textId="77777777" w:rsidR="00B8194D" w:rsidRPr="009262C1" w:rsidRDefault="00B8194D" w:rsidP="00B8194D">
            <w:pPr>
              <w:spacing w:after="240" w:line="360" w:lineRule="auto"/>
              <w:jc w:val="center"/>
              <w:rPr>
                <w:b/>
                <w:bCs/>
                <w:sz w:val="24"/>
                <w:szCs w:val="24"/>
                <w:lang w:val="es-ES_tradnl"/>
              </w:rPr>
            </w:pPr>
            <w:r w:rsidRPr="009262C1">
              <w:rPr>
                <w:b/>
                <w:bCs/>
                <w:sz w:val="24"/>
                <w:szCs w:val="24"/>
                <w:lang w:val="es-ES_tradnl"/>
              </w:rPr>
              <w:t>Detalle</w:t>
            </w:r>
          </w:p>
        </w:tc>
        <w:tc>
          <w:tcPr>
            <w:tcW w:w="914" w:type="dxa"/>
            <w:vAlign w:val="center"/>
          </w:tcPr>
          <w:p w14:paraId="08B2273F" w14:textId="17BE0A31" w:rsidR="00B8194D" w:rsidRPr="009262C1" w:rsidRDefault="00B8194D" w:rsidP="00B8194D">
            <w:pPr>
              <w:spacing w:after="240" w:line="360" w:lineRule="auto"/>
              <w:ind w:left="-341" w:right="-399"/>
              <w:jc w:val="center"/>
              <w:rPr>
                <w:b/>
                <w:bCs/>
                <w:sz w:val="24"/>
                <w:szCs w:val="24"/>
                <w:lang w:val="es-ES_tradnl"/>
              </w:rPr>
            </w:pPr>
            <w:r w:rsidRPr="009262C1">
              <w:rPr>
                <w:b/>
                <w:bCs/>
                <w:sz w:val="24"/>
                <w:szCs w:val="24"/>
                <w:lang w:val="es-ES_tradnl"/>
              </w:rPr>
              <w:t>P</w:t>
            </w:r>
            <w:r w:rsidR="0041282B">
              <w:rPr>
                <w:b/>
                <w:bCs/>
                <w:sz w:val="24"/>
                <w:szCs w:val="24"/>
                <w:lang w:val="es-ES_tradnl"/>
              </w:rPr>
              <w:t>á</w:t>
            </w:r>
            <w:r w:rsidRPr="009262C1">
              <w:rPr>
                <w:b/>
                <w:bCs/>
                <w:sz w:val="24"/>
                <w:szCs w:val="24"/>
                <w:lang w:val="es-ES_tradnl"/>
              </w:rPr>
              <w:t>g.</w:t>
            </w:r>
          </w:p>
        </w:tc>
      </w:tr>
      <w:tr w:rsidR="00B8194D" w:rsidRPr="009262C1" w14:paraId="2DF499CE" w14:textId="77777777" w:rsidTr="00995DC2">
        <w:tc>
          <w:tcPr>
            <w:tcW w:w="486" w:type="dxa"/>
            <w:vAlign w:val="center"/>
          </w:tcPr>
          <w:p w14:paraId="31A1D802" w14:textId="77777777" w:rsidR="00B8194D" w:rsidRPr="009262C1" w:rsidRDefault="00B8194D" w:rsidP="00B8194D">
            <w:pPr>
              <w:spacing w:line="360" w:lineRule="auto"/>
              <w:jc w:val="center"/>
              <w:rPr>
                <w:sz w:val="24"/>
                <w:szCs w:val="24"/>
                <w:lang w:val="es-ES_tradnl"/>
              </w:rPr>
            </w:pPr>
            <w:r w:rsidRPr="009262C1">
              <w:rPr>
                <w:sz w:val="24"/>
                <w:szCs w:val="24"/>
                <w:lang w:val="es-ES_tradnl"/>
              </w:rPr>
              <w:t>1</w:t>
            </w:r>
          </w:p>
        </w:tc>
        <w:tc>
          <w:tcPr>
            <w:tcW w:w="6852" w:type="dxa"/>
          </w:tcPr>
          <w:p w14:paraId="28E885D7" w14:textId="6D5CDF59" w:rsidR="00B8194D" w:rsidRPr="009262C1" w:rsidRDefault="009262C1" w:rsidP="009262C1">
            <w:pPr>
              <w:pStyle w:val="NormalWeb"/>
              <w:rPr>
                <w:b w:val="0"/>
                <w:bCs/>
                <w:sz w:val="24"/>
                <w:szCs w:val="24"/>
              </w:rPr>
            </w:pPr>
            <w:proofErr w:type="spellStart"/>
            <w:r w:rsidRPr="009262C1">
              <w:rPr>
                <w:rFonts w:ascii="TimesNewRomanPS" w:hAnsi="TimesNewRomanPS"/>
                <w:b w:val="0"/>
                <w:bCs/>
                <w:sz w:val="24"/>
                <w:szCs w:val="24"/>
              </w:rPr>
              <w:t>Promedios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el</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número</w:t>
            </w:r>
            <w:proofErr w:type="spellEnd"/>
            <w:r w:rsidRPr="009262C1">
              <w:rPr>
                <w:rFonts w:ascii="TimesNewRomanPS" w:hAnsi="TimesNewRomanPS"/>
                <w:b w:val="0"/>
                <w:bCs/>
                <w:sz w:val="24"/>
                <w:szCs w:val="24"/>
              </w:rPr>
              <w:t xml:space="preserve"> de moras </w:t>
            </w:r>
            <w:proofErr w:type="spellStart"/>
            <w:r w:rsidRPr="009262C1">
              <w:rPr>
                <w:rFonts w:ascii="TimesNewRomanPS" w:hAnsi="TimesNewRomanPS"/>
                <w:b w:val="0"/>
                <w:bCs/>
                <w:sz w:val="24"/>
                <w:szCs w:val="24"/>
              </w:rPr>
              <w:t>sanas</w:t>
            </w:r>
            <w:proofErr w:type="spellEnd"/>
            <w:r w:rsidRPr="009262C1">
              <w:rPr>
                <w:rFonts w:ascii="TimesNewRomanPS" w:hAnsi="TimesNewRomanPS"/>
                <w:b w:val="0"/>
                <w:bCs/>
                <w:sz w:val="24"/>
                <w:szCs w:val="24"/>
              </w:rPr>
              <w:t xml:space="preserve"> (NMS) </w:t>
            </w:r>
          </w:p>
        </w:tc>
        <w:tc>
          <w:tcPr>
            <w:tcW w:w="914" w:type="dxa"/>
            <w:vAlign w:val="center"/>
          </w:tcPr>
          <w:p w14:paraId="7B635D06" w14:textId="5750FB80" w:rsidR="00B8194D" w:rsidRPr="009262C1" w:rsidRDefault="009262C1" w:rsidP="00B8194D">
            <w:pPr>
              <w:spacing w:line="360" w:lineRule="auto"/>
              <w:jc w:val="center"/>
              <w:rPr>
                <w:sz w:val="24"/>
                <w:szCs w:val="24"/>
                <w:lang w:val="es-ES_tradnl"/>
              </w:rPr>
            </w:pPr>
            <w:r w:rsidRPr="009262C1">
              <w:rPr>
                <w:sz w:val="24"/>
                <w:szCs w:val="24"/>
                <w:lang w:val="es-ES_tradnl"/>
              </w:rPr>
              <w:t>29</w:t>
            </w:r>
          </w:p>
        </w:tc>
      </w:tr>
      <w:tr w:rsidR="00B8194D" w:rsidRPr="009262C1" w14:paraId="7341F1A3" w14:textId="77777777" w:rsidTr="00995DC2">
        <w:tc>
          <w:tcPr>
            <w:tcW w:w="486" w:type="dxa"/>
            <w:vAlign w:val="center"/>
          </w:tcPr>
          <w:p w14:paraId="1BBD3999" w14:textId="77777777" w:rsidR="00B8194D" w:rsidRPr="009262C1" w:rsidRDefault="00B8194D" w:rsidP="00B8194D">
            <w:pPr>
              <w:spacing w:line="360" w:lineRule="auto"/>
              <w:jc w:val="center"/>
              <w:rPr>
                <w:sz w:val="24"/>
                <w:szCs w:val="24"/>
                <w:lang w:val="es-ES_tradnl"/>
              </w:rPr>
            </w:pPr>
            <w:r w:rsidRPr="009262C1">
              <w:rPr>
                <w:sz w:val="24"/>
                <w:szCs w:val="24"/>
                <w:lang w:val="es-ES_tradnl"/>
              </w:rPr>
              <w:t>2</w:t>
            </w:r>
          </w:p>
        </w:tc>
        <w:tc>
          <w:tcPr>
            <w:tcW w:w="6852" w:type="dxa"/>
          </w:tcPr>
          <w:p w14:paraId="45575A2E" w14:textId="403A5C4C" w:rsidR="00B8194D" w:rsidRPr="009262C1" w:rsidRDefault="009262C1" w:rsidP="009262C1">
            <w:pPr>
              <w:pStyle w:val="NormalWeb"/>
              <w:rPr>
                <w:b w:val="0"/>
                <w:bCs/>
                <w:sz w:val="24"/>
                <w:szCs w:val="24"/>
              </w:rPr>
            </w:pPr>
            <w:proofErr w:type="spellStart"/>
            <w:r w:rsidRPr="009262C1">
              <w:rPr>
                <w:rFonts w:ascii="TimesNewRomanPS" w:hAnsi="TimesNewRomanPS"/>
                <w:b w:val="0"/>
                <w:bCs/>
                <w:sz w:val="24"/>
                <w:szCs w:val="24"/>
              </w:rPr>
              <w:t>Promedios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el</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número</w:t>
            </w:r>
            <w:proofErr w:type="spellEnd"/>
            <w:r w:rsidRPr="009262C1">
              <w:rPr>
                <w:rFonts w:ascii="TimesNewRomanPS" w:hAnsi="TimesNewRomanPS"/>
                <w:b w:val="0"/>
                <w:bCs/>
                <w:sz w:val="24"/>
                <w:szCs w:val="24"/>
              </w:rPr>
              <w:t xml:space="preserve"> de moras con </w:t>
            </w:r>
            <w:proofErr w:type="spellStart"/>
            <w:r w:rsidRPr="009262C1">
              <w:rPr>
                <w:rFonts w:ascii="TimesNewRomanPS" w:hAnsi="TimesNewRomanPS"/>
                <w:b w:val="0"/>
                <w:bCs/>
                <w:sz w:val="24"/>
                <w:szCs w:val="24"/>
              </w:rPr>
              <w:t>moho</w:t>
            </w:r>
            <w:proofErr w:type="spellEnd"/>
            <w:r w:rsidRPr="009262C1">
              <w:rPr>
                <w:rFonts w:ascii="TimesNewRomanPS" w:hAnsi="TimesNewRomanPS"/>
                <w:b w:val="0"/>
                <w:bCs/>
                <w:sz w:val="24"/>
                <w:szCs w:val="24"/>
              </w:rPr>
              <w:t xml:space="preserve"> gris (NMMG) </w:t>
            </w:r>
          </w:p>
        </w:tc>
        <w:tc>
          <w:tcPr>
            <w:tcW w:w="914" w:type="dxa"/>
            <w:vAlign w:val="center"/>
          </w:tcPr>
          <w:p w14:paraId="432B6802" w14:textId="55722FBE" w:rsidR="00B8194D" w:rsidRPr="009262C1" w:rsidRDefault="00B8194D" w:rsidP="00B8194D">
            <w:pPr>
              <w:spacing w:line="360" w:lineRule="auto"/>
              <w:jc w:val="center"/>
              <w:rPr>
                <w:sz w:val="24"/>
                <w:szCs w:val="24"/>
                <w:lang w:val="es-ES_tradnl"/>
              </w:rPr>
            </w:pPr>
            <w:r w:rsidRPr="009262C1">
              <w:rPr>
                <w:sz w:val="24"/>
                <w:szCs w:val="24"/>
                <w:lang w:val="es-ES_tradnl"/>
              </w:rPr>
              <w:t>3</w:t>
            </w:r>
            <w:r w:rsidR="009262C1" w:rsidRPr="009262C1">
              <w:rPr>
                <w:sz w:val="24"/>
                <w:szCs w:val="24"/>
                <w:lang w:val="es-ES_tradnl"/>
              </w:rPr>
              <w:t>1</w:t>
            </w:r>
          </w:p>
        </w:tc>
      </w:tr>
      <w:tr w:rsidR="00B8194D" w:rsidRPr="009262C1" w14:paraId="70CD523E" w14:textId="77777777" w:rsidTr="00995DC2">
        <w:tc>
          <w:tcPr>
            <w:tcW w:w="486" w:type="dxa"/>
            <w:vAlign w:val="center"/>
          </w:tcPr>
          <w:p w14:paraId="43DFDD0C" w14:textId="77777777" w:rsidR="00B8194D" w:rsidRPr="009262C1" w:rsidRDefault="00B8194D" w:rsidP="00B8194D">
            <w:pPr>
              <w:spacing w:line="360" w:lineRule="auto"/>
              <w:jc w:val="center"/>
              <w:rPr>
                <w:sz w:val="24"/>
                <w:szCs w:val="24"/>
                <w:lang w:val="es-ES_tradnl"/>
              </w:rPr>
            </w:pPr>
            <w:r w:rsidRPr="009262C1">
              <w:rPr>
                <w:sz w:val="24"/>
                <w:szCs w:val="24"/>
                <w:lang w:val="es-ES_tradnl"/>
              </w:rPr>
              <w:t>3</w:t>
            </w:r>
          </w:p>
        </w:tc>
        <w:tc>
          <w:tcPr>
            <w:tcW w:w="6852" w:type="dxa"/>
          </w:tcPr>
          <w:p w14:paraId="7E2FDF4F" w14:textId="2D7A049F" w:rsidR="00B8194D" w:rsidRPr="009262C1" w:rsidRDefault="009262C1" w:rsidP="009262C1">
            <w:pPr>
              <w:pStyle w:val="NormalWeb"/>
              <w:rPr>
                <w:b w:val="0"/>
                <w:bCs/>
                <w:sz w:val="24"/>
                <w:szCs w:val="24"/>
              </w:rPr>
            </w:pPr>
            <w:proofErr w:type="spellStart"/>
            <w:r w:rsidRPr="009262C1">
              <w:rPr>
                <w:rFonts w:ascii="TimesNewRomanPS" w:hAnsi="TimesNewRomanPS"/>
                <w:b w:val="0"/>
                <w:bCs/>
                <w:sz w:val="24"/>
                <w:szCs w:val="24"/>
              </w:rPr>
              <w:t>Promedios</w:t>
            </w:r>
            <w:proofErr w:type="spellEnd"/>
            <w:r w:rsidRPr="009262C1">
              <w:rPr>
                <w:rFonts w:ascii="TimesNewRomanPS" w:hAnsi="TimesNewRomanPS"/>
                <w:b w:val="0"/>
                <w:bCs/>
                <w:sz w:val="24"/>
                <w:szCs w:val="24"/>
              </w:rPr>
              <w:t xml:space="preserve"> para la </w:t>
            </w:r>
            <w:proofErr w:type="spellStart"/>
            <w:r w:rsidRPr="009262C1">
              <w:rPr>
                <w:rFonts w:ascii="TimesNewRomanPS" w:hAnsi="TimesNewRomanPS"/>
                <w:b w:val="0"/>
                <w:bCs/>
                <w:sz w:val="24"/>
                <w:szCs w:val="24"/>
              </w:rPr>
              <w:t>incidencia</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moho</w:t>
            </w:r>
            <w:proofErr w:type="spellEnd"/>
            <w:r w:rsidRPr="009262C1">
              <w:rPr>
                <w:rFonts w:ascii="TimesNewRomanPS" w:hAnsi="TimesNewRomanPS"/>
                <w:b w:val="0"/>
                <w:bCs/>
                <w:sz w:val="24"/>
                <w:szCs w:val="24"/>
              </w:rPr>
              <w:t xml:space="preserve"> gris </w:t>
            </w:r>
            <w:proofErr w:type="spellStart"/>
            <w:r w:rsidRPr="009262C1">
              <w:rPr>
                <w:rFonts w:ascii="TimesNewRomanPS" w:hAnsi="TimesNewRomanPS"/>
                <w:b w:val="0"/>
                <w:bCs/>
                <w:sz w:val="24"/>
                <w:szCs w:val="24"/>
              </w:rPr>
              <w:t>en</w:t>
            </w:r>
            <w:proofErr w:type="spellEnd"/>
            <w:r w:rsidRPr="009262C1">
              <w:rPr>
                <w:rFonts w:ascii="TimesNewRomanPS" w:hAnsi="TimesNewRomanPS"/>
                <w:b w:val="0"/>
                <w:bCs/>
                <w:sz w:val="24"/>
                <w:szCs w:val="24"/>
              </w:rPr>
              <w:t xml:space="preserve"> moras (IMGM) </w:t>
            </w:r>
          </w:p>
        </w:tc>
        <w:tc>
          <w:tcPr>
            <w:tcW w:w="914" w:type="dxa"/>
            <w:vAlign w:val="center"/>
          </w:tcPr>
          <w:p w14:paraId="0D96E49F" w14:textId="32FA9637" w:rsidR="00B8194D" w:rsidRPr="009262C1" w:rsidRDefault="009262C1" w:rsidP="00B8194D">
            <w:pPr>
              <w:spacing w:line="360" w:lineRule="auto"/>
              <w:jc w:val="center"/>
              <w:rPr>
                <w:sz w:val="24"/>
                <w:szCs w:val="24"/>
                <w:lang w:val="es-ES_tradnl"/>
              </w:rPr>
            </w:pPr>
            <w:r w:rsidRPr="009262C1">
              <w:rPr>
                <w:sz w:val="24"/>
                <w:szCs w:val="24"/>
                <w:lang w:val="es-ES_tradnl"/>
              </w:rPr>
              <w:t>33</w:t>
            </w:r>
          </w:p>
        </w:tc>
      </w:tr>
      <w:tr w:rsidR="00B8194D" w:rsidRPr="009262C1" w14:paraId="56F93600" w14:textId="77777777" w:rsidTr="00995DC2">
        <w:tc>
          <w:tcPr>
            <w:tcW w:w="486" w:type="dxa"/>
            <w:vAlign w:val="center"/>
          </w:tcPr>
          <w:p w14:paraId="0FD9145B" w14:textId="77777777" w:rsidR="00B8194D" w:rsidRPr="009262C1" w:rsidRDefault="00B8194D" w:rsidP="00B8194D">
            <w:pPr>
              <w:spacing w:line="360" w:lineRule="auto"/>
              <w:jc w:val="center"/>
              <w:rPr>
                <w:sz w:val="24"/>
                <w:szCs w:val="24"/>
                <w:lang w:val="es-ES_tradnl"/>
              </w:rPr>
            </w:pPr>
            <w:r w:rsidRPr="009262C1">
              <w:rPr>
                <w:sz w:val="24"/>
                <w:szCs w:val="24"/>
                <w:lang w:val="es-ES_tradnl"/>
              </w:rPr>
              <w:t>4</w:t>
            </w:r>
          </w:p>
        </w:tc>
        <w:tc>
          <w:tcPr>
            <w:tcW w:w="6852" w:type="dxa"/>
          </w:tcPr>
          <w:p w14:paraId="15EE960B" w14:textId="23D21D51" w:rsidR="00B8194D" w:rsidRPr="009262C1" w:rsidRDefault="009262C1" w:rsidP="009262C1">
            <w:pPr>
              <w:pStyle w:val="NormalWeb"/>
              <w:rPr>
                <w:b w:val="0"/>
                <w:bCs/>
                <w:sz w:val="24"/>
                <w:szCs w:val="24"/>
              </w:rPr>
            </w:pPr>
            <w:proofErr w:type="spellStart"/>
            <w:r w:rsidRPr="009262C1">
              <w:rPr>
                <w:rFonts w:ascii="TimesNewRomanPS" w:hAnsi="TimesNewRomanPS"/>
                <w:b w:val="0"/>
                <w:bCs/>
                <w:sz w:val="24"/>
                <w:szCs w:val="24"/>
              </w:rPr>
              <w:t>Promedios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grados</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severidad</w:t>
            </w:r>
            <w:proofErr w:type="spellEnd"/>
            <w:r w:rsidRPr="009262C1">
              <w:rPr>
                <w:rFonts w:ascii="TimesNewRomanPS" w:hAnsi="TimesNewRomanPS"/>
                <w:b w:val="0"/>
                <w:bCs/>
                <w:sz w:val="24"/>
                <w:szCs w:val="24"/>
              </w:rPr>
              <w:t xml:space="preserve"> (GS) </w:t>
            </w:r>
          </w:p>
        </w:tc>
        <w:tc>
          <w:tcPr>
            <w:tcW w:w="914" w:type="dxa"/>
            <w:vAlign w:val="center"/>
          </w:tcPr>
          <w:p w14:paraId="7CFED333" w14:textId="5B22E50C" w:rsidR="00B8194D" w:rsidRPr="009262C1" w:rsidRDefault="009262C1" w:rsidP="00B8194D">
            <w:pPr>
              <w:spacing w:line="360" w:lineRule="auto"/>
              <w:jc w:val="center"/>
              <w:rPr>
                <w:sz w:val="24"/>
                <w:szCs w:val="24"/>
                <w:lang w:val="es-ES_tradnl"/>
              </w:rPr>
            </w:pPr>
            <w:r w:rsidRPr="009262C1">
              <w:rPr>
                <w:sz w:val="24"/>
                <w:szCs w:val="24"/>
                <w:lang w:val="es-ES_tradnl"/>
              </w:rPr>
              <w:t>35</w:t>
            </w:r>
          </w:p>
        </w:tc>
      </w:tr>
      <w:tr w:rsidR="00B8194D" w:rsidRPr="009262C1" w14:paraId="4D4BB68F" w14:textId="77777777" w:rsidTr="00995DC2">
        <w:tc>
          <w:tcPr>
            <w:tcW w:w="486" w:type="dxa"/>
            <w:vAlign w:val="center"/>
          </w:tcPr>
          <w:p w14:paraId="31997C30" w14:textId="77777777" w:rsidR="00B8194D" w:rsidRPr="009262C1" w:rsidRDefault="00B8194D" w:rsidP="00B8194D">
            <w:pPr>
              <w:spacing w:line="360" w:lineRule="auto"/>
              <w:jc w:val="center"/>
              <w:rPr>
                <w:sz w:val="24"/>
                <w:szCs w:val="24"/>
                <w:lang w:val="es-ES_tradnl"/>
              </w:rPr>
            </w:pPr>
            <w:r w:rsidRPr="009262C1">
              <w:rPr>
                <w:sz w:val="24"/>
                <w:szCs w:val="24"/>
                <w:lang w:val="es-ES_tradnl"/>
              </w:rPr>
              <w:t>5</w:t>
            </w:r>
          </w:p>
        </w:tc>
        <w:tc>
          <w:tcPr>
            <w:tcW w:w="6852" w:type="dxa"/>
          </w:tcPr>
          <w:p w14:paraId="683DFD46" w14:textId="6C10C752" w:rsidR="00B8194D" w:rsidRPr="009262C1" w:rsidRDefault="009262C1" w:rsidP="009262C1">
            <w:pPr>
              <w:pStyle w:val="NormalWeb"/>
              <w:rPr>
                <w:b w:val="0"/>
                <w:bCs/>
                <w:sz w:val="24"/>
                <w:szCs w:val="24"/>
              </w:rPr>
            </w:pPr>
            <w:proofErr w:type="spellStart"/>
            <w:r w:rsidRPr="009262C1">
              <w:rPr>
                <w:rFonts w:ascii="TimesNewRomanPS" w:hAnsi="TimesNewRomanPS"/>
                <w:b w:val="0"/>
                <w:bCs/>
                <w:sz w:val="24"/>
                <w:szCs w:val="24"/>
              </w:rPr>
              <w:t>Promedios</w:t>
            </w:r>
            <w:proofErr w:type="spellEnd"/>
            <w:r w:rsidRPr="009262C1">
              <w:rPr>
                <w:rFonts w:ascii="TimesNewRomanPS" w:hAnsi="TimesNewRomanPS"/>
                <w:b w:val="0"/>
                <w:bCs/>
                <w:sz w:val="24"/>
                <w:szCs w:val="24"/>
              </w:rPr>
              <w:t xml:space="preserve"> para </w:t>
            </w:r>
            <w:proofErr w:type="spellStart"/>
            <w:r w:rsidRPr="009262C1">
              <w:rPr>
                <w:rFonts w:ascii="TimesNewRomanPS" w:hAnsi="TimesNewRomanPS"/>
                <w:b w:val="0"/>
                <w:bCs/>
                <w:sz w:val="24"/>
                <w:szCs w:val="24"/>
              </w:rPr>
              <w:t>el</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porcentaje</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efectividad</w:t>
            </w:r>
            <w:proofErr w:type="spellEnd"/>
            <w:r w:rsidRPr="009262C1">
              <w:rPr>
                <w:rFonts w:ascii="TimesNewRomanPS" w:hAnsi="TimesNewRomanPS"/>
                <w:b w:val="0"/>
                <w:bCs/>
                <w:sz w:val="24"/>
                <w:szCs w:val="24"/>
              </w:rPr>
              <w:t xml:space="preserve"> de </w:t>
            </w:r>
            <w:proofErr w:type="spellStart"/>
            <w:r w:rsidRPr="009262C1">
              <w:rPr>
                <w:rFonts w:ascii="TimesNewRomanPS" w:hAnsi="TimesNewRomanPS"/>
                <w:b w:val="0"/>
                <w:bCs/>
                <w:sz w:val="24"/>
                <w:szCs w:val="24"/>
              </w:rPr>
              <w:t>los</w:t>
            </w:r>
            <w:proofErr w:type="spellEnd"/>
            <w:r w:rsidRPr="009262C1">
              <w:rPr>
                <w:rFonts w:ascii="TimesNewRomanPS" w:hAnsi="TimesNewRomanPS"/>
                <w:b w:val="0"/>
                <w:bCs/>
                <w:sz w:val="24"/>
                <w:szCs w:val="24"/>
              </w:rPr>
              <w:t xml:space="preserve"> </w:t>
            </w:r>
            <w:proofErr w:type="spellStart"/>
            <w:r w:rsidRPr="009262C1">
              <w:rPr>
                <w:rFonts w:ascii="TimesNewRomanPS" w:hAnsi="TimesNewRomanPS"/>
                <w:b w:val="0"/>
                <w:bCs/>
                <w:sz w:val="24"/>
                <w:szCs w:val="24"/>
              </w:rPr>
              <w:t>fungicidas</w:t>
            </w:r>
            <w:proofErr w:type="spellEnd"/>
            <w:r w:rsidRPr="009262C1">
              <w:rPr>
                <w:rFonts w:ascii="TimesNewRomanPS" w:hAnsi="TimesNewRomanPS"/>
                <w:b w:val="0"/>
                <w:bCs/>
                <w:sz w:val="24"/>
                <w:szCs w:val="24"/>
              </w:rPr>
              <w:t xml:space="preserve">, (PEF) </w:t>
            </w:r>
          </w:p>
        </w:tc>
        <w:tc>
          <w:tcPr>
            <w:tcW w:w="914" w:type="dxa"/>
            <w:vAlign w:val="center"/>
          </w:tcPr>
          <w:p w14:paraId="2D2A5D58" w14:textId="74D5384F" w:rsidR="00B8194D" w:rsidRPr="009262C1" w:rsidRDefault="009262C1" w:rsidP="00B8194D">
            <w:pPr>
              <w:spacing w:line="360" w:lineRule="auto"/>
              <w:jc w:val="center"/>
              <w:rPr>
                <w:sz w:val="24"/>
                <w:szCs w:val="24"/>
                <w:lang w:val="es-ES_tradnl"/>
              </w:rPr>
            </w:pPr>
            <w:r w:rsidRPr="009262C1">
              <w:rPr>
                <w:sz w:val="24"/>
                <w:szCs w:val="24"/>
                <w:lang w:val="es-ES_tradnl"/>
              </w:rPr>
              <w:t>37</w:t>
            </w:r>
          </w:p>
        </w:tc>
      </w:tr>
    </w:tbl>
    <w:p w14:paraId="0A76002A" w14:textId="77777777" w:rsidR="00B8194D" w:rsidRDefault="00B8194D" w:rsidP="00B8194D">
      <w:pPr>
        <w:tabs>
          <w:tab w:val="left" w:pos="2368"/>
        </w:tabs>
        <w:spacing w:line="360" w:lineRule="auto"/>
        <w:rPr>
          <w:lang w:val="en-US"/>
        </w:rPr>
      </w:pPr>
      <w:r>
        <w:rPr>
          <w:lang w:val="en-US"/>
        </w:rPr>
        <w:tab/>
      </w:r>
    </w:p>
    <w:p w14:paraId="6BF10AB8" w14:textId="77777777" w:rsidR="00B8194D" w:rsidRDefault="00B8194D" w:rsidP="00B8194D">
      <w:pPr>
        <w:tabs>
          <w:tab w:val="left" w:pos="2368"/>
        </w:tabs>
        <w:spacing w:line="360" w:lineRule="auto"/>
        <w:rPr>
          <w:lang w:val="en-US"/>
        </w:rPr>
      </w:pPr>
    </w:p>
    <w:p w14:paraId="19352F47" w14:textId="77777777" w:rsidR="00B8194D" w:rsidRDefault="00B8194D" w:rsidP="00B8194D">
      <w:pPr>
        <w:tabs>
          <w:tab w:val="left" w:pos="2368"/>
        </w:tabs>
        <w:spacing w:line="360" w:lineRule="auto"/>
        <w:rPr>
          <w:lang w:val="en-US"/>
        </w:rPr>
      </w:pPr>
    </w:p>
    <w:p w14:paraId="28638924" w14:textId="77777777" w:rsidR="00B8194D" w:rsidRDefault="00B8194D" w:rsidP="00B8194D">
      <w:pPr>
        <w:tabs>
          <w:tab w:val="left" w:pos="2368"/>
        </w:tabs>
        <w:spacing w:line="360" w:lineRule="auto"/>
        <w:rPr>
          <w:lang w:val="en-US"/>
        </w:rPr>
      </w:pPr>
    </w:p>
    <w:p w14:paraId="0D90F576" w14:textId="77777777" w:rsidR="00B8194D" w:rsidRDefault="00B8194D" w:rsidP="00B8194D">
      <w:pPr>
        <w:tabs>
          <w:tab w:val="left" w:pos="2368"/>
        </w:tabs>
        <w:spacing w:line="360" w:lineRule="auto"/>
        <w:rPr>
          <w:lang w:val="en-US"/>
        </w:rPr>
      </w:pPr>
    </w:p>
    <w:p w14:paraId="0D255902" w14:textId="77777777" w:rsidR="00B8194D" w:rsidRDefault="00B8194D" w:rsidP="00B8194D">
      <w:pPr>
        <w:tabs>
          <w:tab w:val="left" w:pos="2368"/>
        </w:tabs>
        <w:spacing w:line="360" w:lineRule="auto"/>
        <w:rPr>
          <w:lang w:val="en-US"/>
        </w:rPr>
      </w:pPr>
    </w:p>
    <w:p w14:paraId="6CD44A7C" w14:textId="77777777" w:rsidR="00B8194D" w:rsidRDefault="00B8194D" w:rsidP="00B8194D">
      <w:pPr>
        <w:tabs>
          <w:tab w:val="left" w:pos="2368"/>
        </w:tabs>
        <w:spacing w:line="360" w:lineRule="auto"/>
        <w:rPr>
          <w:lang w:val="en-US"/>
        </w:rPr>
      </w:pPr>
    </w:p>
    <w:p w14:paraId="273A700F" w14:textId="77777777" w:rsidR="00B8194D" w:rsidRDefault="00B8194D" w:rsidP="00B8194D">
      <w:pPr>
        <w:tabs>
          <w:tab w:val="left" w:pos="2368"/>
        </w:tabs>
        <w:spacing w:line="360" w:lineRule="auto"/>
        <w:rPr>
          <w:lang w:val="en-US"/>
        </w:rPr>
      </w:pPr>
    </w:p>
    <w:p w14:paraId="07E9B06A" w14:textId="77777777" w:rsidR="00B8194D" w:rsidRDefault="00B8194D" w:rsidP="00B8194D">
      <w:pPr>
        <w:tabs>
          <w:tab w:val="left" w:pos="2368"/>
        </w:tabs>
        <w:spacing w:line="360" w:lineRule="auto"/>
        <w:rPr>
          <w:lang w:val="en-US"/>
        </w:rPr>
      </w:pPr>
    </w:p>
    <w:p w14:paraId="2B21987E" w14:textId="77777777" w:rsidR="00B8194D" w:rsidRDefault="00B8194D" w:rsidP="00B8194D">
      <w:pPr>
        <w:tabs>
          <w:tab w:val="left" w:pos="2368"/>
        </w:tabs>
        <w:spacing w:line="360" w:lineRule="auto"/>
        <w:rPr>
          <w:lang w:val="en-US"/>
        </w:rPr>
      </w:pPr>
    </w:p>
    <w:p w14:paraId="42E3E646" w14:textId="77777777" w:rsidR="00B8194D" w:rsidRDefault="00B8194D" w:rsidP="00B8194D">
      <w:pPr>
        <w:tabs>
          <w:tab w:val="left" w:pos="2368"/>
        </w:tabs>
        <w:spacing w:line="360" w:lineRule="auto"/>
        <w:rPr>
          <w:lang w:val="en-US"/>
        </w:rPr>
      </w:pPr>
    </w:p>
    <w:p w14:paraId="3C05F6BA" w14:textId="77777777" w:rsidR="00B8194D" w:rsidRDefault="00B8194D" w:rsidP="00B8194D">
      <w:pPr>
        <w:tabs>
          <w:tab w:val="left" w:pos="2368"/>
        </w:tabs>
        <w:spacing w:line="360" w:lineRule="auto"/>
        <w:rPr>
          <w:lang w:val="en-US"/>
        </w:rPr>
      </w:pPr>
    </w:p>
    <w:p w14:paraId="4BD71B9B" w14:textId="77777777" w:rsidR="00B8194D" w:rsidRDefault="00B8194D" w:rsidP="00B8194D">
      <w:pPr>
        <w:tabs>
          <w:tab w:val="left" w:pos="2368"/>
        </w:tabs>
        <w:spacing w:line="360" w:lineRule="auto"/>
        <w:rPr>
          <w:lang w:val="en-US"/>
        </w:rPr>
      </w:pPr>
    </w:p>
    <w:p w14:paraId="164AE194" w14:textId="77777777" w:rsidR="00B8194D" w:rsidRDefault="00B8194D" w:rsidP="00B8194D">
      <w:pPr>
        <w:tabs>
          <w:tab w:val="left" w:pos="2368"/>
        </w:tabs>
        <w:spacing w:line="360" w:lineRule="auto"/>
        <w:rPr>
          <w:lang w:val="en-US"/>
        </w:rPr>
      </w:pPr>
    </w:p>
    <w:p w14:paraId="51BC9D31" w14:textId="77777777" w:rsidR="00B8194D" w:rsidRDefault="00B8194D" w:rsidP="00B8194D">
      <w:pPr>
        <w:tabs>
          <w:tab w:val="left" w:pos="2368"/>
        </w:tabs>
        <w:spacing w:line="360" w:lineRule="auto"/>
        <w:rPr>
          <w:lang w:val="en-US"/>
        </w:rPr>
      </w:pPr>
    </w:p>
    <w:p w14:paraId="4BE74401" w14:textId="77777777" w:rsidR="00B8194D" w:rsidRDefault="00B8194D" w:rsidP="00B8194D">
      <w:pPr>
        <w:tabs>
          <w:tab w:val="left" w:pos="2368"/>
        </w:tabs>
        <w:spacing w:line="360" w:lineRule="auto"/>
        <w:rPr>
          <w:lang w:val="en-US"/>
        </w:rPr>
      </w:pPr>
    </w:p>
    <w:p w14:paraId="4187212E" w14:textId="77777777" w:rsidR="009262C1" w:rsidRDefault="009262C1" w:rsidP="00B8194D">
      <w:pPr>
        <w:tabs>
          <w:tab w:val="left" w:pos="2368"/>
        </w:tabs>
        <w:spacing w:line="360" w:lineRule="auto"/>
        <w:rPr>
          <w:lang w:val="en-US"/>
        </w:rPr>
      </w:pPr>
    </w:p>
    <w:p w14:paraId="32574028" w14:textId="77777777" w:rsidR="009262C1" w:rsidRDefault="009262C1" w:rsidP="00B8194D">
      <w:pPr>
        <w:tabs>
          <w:tab w:val="left" w:pos="2368"/>
        </w:tabs>
        <w:spacing w:line="360" w:lineRule="auto"/>
        <w:rPr>
          <w:lang w:val="en-US"/>
        </w:rPr>
      </w:pPr>
    </w:p>
    <w:p w14:paraId="6E7CBDE7" w14:textId="77777777" w:rsidR="009262C1" w:rsidRDefault="009262C1" w:rsidP="00B8194D">
      <w:pPr>
        <w:tabs>
          <w:tab w:val="left" w:pos="2368"/>
        </w:tabs>
        <w:spacing w:line="360" w:lineRule="auto"/>
        <w:rPr>
          <w:lang w:val="en-US"/>
        </w:rPr>
      </w:pPr>
    </w:p>
    <w:p w14:paraId="67F1FA81" w14:textId="77777777" w:rsidR="009262C1" w:rsidRDefault="009262C1" w:rsidP="00B8194D">
      <w:pPr>
        <w:tabs>
          <w:tab w:val="left" w:pos="2368"/>
        </w:tabs>
        <w:spacing w:line="360" w:lineRule="auto"/>
        <w:rPr>
          <w:lang w:val="en-US"/>
        </w:rPr>
      </w:pPr>
    </w:p>
    <w:p w14:paraId="0AA26CDC" w14:textId="77777777" w:rsidR="009262C1" w:rsidRDefault="009262C1" w:rsidP="00B8194D">
      <w:pPr>
        <w:tabs>
          <w:tab w:val="left" w:pos="2368"/>
        </w:tabs>
        <w:spacing w:line="360" w:lineRule="auto"/>
        <w:rPr>
          <w:lang w:val="en-US"/>
        </w:rPr>
      </w:pPr>
    </w:p>
    <w:p w14:paraId="32AC35DD" w14:textId="77777777" w:rsidR="00B8194D" w:rsidRDefault="00B8194D" w:rsidP="00B8194D">
      <w:pPr>
        <w:tabs>
          <w:tab w:val="left" w:pos="2368"/>
        </w:tabs>
        <w:spacing w:line="360" w:lineRule="auto"/>
        <w:rPr>
          <w:lang w:val="en-US"/>
        </w:rPr>
      </w:pPr>
    </w:p>
    <w:p w14:paraId="0228C717" w14:textId="77777777" w:rsidR="00B8194D" w:rsidRDefault="00B8194D" w:rsidP="00B8194D">
      <w:pPr>
        <w:tabs>
          <w:tab w:val="left" w:pos="2368"/>
        </w:tabs>
        <w:spacing w:line="360" w:lineRule="auto"/>
        <w:rPr>
          <w:lang w:val="en-US"/>
        </w:rPr>
      </w:pPr>
    </w:p>
    <w:p w14:paraId="716A5FF8" w14:textId="77777777" w:rsidR="00B8194D" w:rsidRDefault="00B8194D" w:rsidP="00B8194D">
      <w:pPr>
        <w:tabs>
          <w:tab w:val="left" w:pos="2368"/>
        </w:tabs>
        <w:spacing w:line="360" w:lineRule="auto"/>
        <w:rPr>
          <w:lang w:val="en-US"/>
        </w:rPr>
      </w:pPr>
    </w:p>
    <w:p w14:paraId="18F0AA27" w14:textId="77777777" w:rsidR="00B8194D" w:rsidRPr="00E733B6" w:rsidRDefault="00B8194D" w:rsidP="00B8194D">
      <w:pPr>
        <w:spacing w:after="100" w:afterAutospacing="1" w:line="360" w:lineRule="auto"/>
        <w:jc w:val="center"/>
        <w:rPr>
          <w:rFonts w:eastAsia="Calibri"/>
          <w:sz w:val="28"/>
          <w:szCs w:val="28"/>
          <w:lang w:val="es-ES_tradnl"/>
        </w:rPr>
      </w:pPr>
      <w:r w:rsidRPr="00E733B6">
        <w:rPr>
          <w:rFonts w:eastAsia="Calibri"/>
          <w:b/>
          <w:spacing w:val="1"/>
          <w:sz w:val="28"/>
          <w:szCs w:val="28"/>
          <w:lang w:val="es-ES_tradnl"/>
        </w:rPr>
        <w:lastRenderedPageBreak/>
        <w:t>Í</w:t>
      </w:r>
      <w:r w:rsidRPr="00E733B6">
        <w:rPr>
          <w:rFonts w:eastAsia="Calibri"/>
          <w:b/>
          <w:spacing w:val="-1"/>
          <w:sz w:val="28"/>
          <w:szCs w:val="28"/>
          <w:lang w:val="es-ES_tradnl"/>
        </w:rPr>
        <w:t>ND</w:t>
      </w:r>
      <w:r w:rsidRPr="00E733B6">
        <w:rPr>
          <w:rFonts w:eastAsia="Calibri"/>
          <w:b/>
          <w:spacing w:val="1"/>
          <w:sz w:val="28"/>
          <w:szCs w:val="28"/>
          <w:lang w:val="es-ES_tradnl"/>
        </w:rPr>
        <w:t>IC</w:t>
      </w:r>
      <w:r w:rsidRPr="00E733B6">
        <w:rPr>
          <w:rFonts w:eastAsia="Calibri"/>
          <w:b/>
          <w:sz w:val="28"/>
          <w:szCs w:val="28"/>
          <w:lang w:val="es-ES_tradnl"/>
        </w:rPr>
        <w:t>E</w:t>
      </w:r>
      <w:r w:rsidRPr="00E733B6">
        <w:rPr>
          <w:rFonts w:eastAsia="Calibri"/>
          <w:b/>
          <w:spacing w:val="-1"/>
          <w:sz w:val="28"/>
          <w:szCs w:val="28"/>
          <w:lang w:val="es-ES_tradnl"/>
        </w:rPr>
        <w:t xml:space="preserve"> </w:t>
      </w:r>
      <w:r w:rsidRPr="00E733B6">
        <w:rPr>
          <w:rFonts w:eastAsia="Calibri"/>
          <w:b/>
          <w:sz w:val="28"/>
          <w:szCs w:val="28"/>
          <w:lang w:val="es-ES_tradnl"/>
        </w:rPr>
        <w:t>DE</w:t>
      </w:r>
      <w:r w:rsidRPr="00E733B6">
        <w:rPr>
          <w:rFonts w:eastAsia="Calibri"/>
          <w:b/>
          <w:spacing w:val="-1"/>
          <w:sz w:val="28"/>
          <w:szCs w:val="28"/>
          <w:lang w:val="es-ES_tradnl"/>
        </w:rPr>
        <w:t xml:space="preserve"> </w:t>
      </w:r>
      <w:r w:rsidRPr="00E733B6">
        <w:rPr>
          <w:rFonts w:eastAsia="Calibri"/>
          <w:b/>
          <w:sz w:val="28"/>
          <w:szCs w:val="28"/>
          <w:lang w:val="es-ES_tradnl"/>
        </w:rPr>
        <w:t>A</w:t>
      </w:r>
      <w:r w:rsidRPr="00E733B6">
        <w:rPr>
          <w:rFonts w:eastAsia="Calibri"/>
          <w:b/>
          <w:spacing w:val="-1"/>
          <w:sz w:val="28"/>
          <w:szCs w:val="28"/>
          <w:lang w:val="es-ES_tradnl"/>
        </w:rPr>
        <w:t>NE</w:t>
      </w:r>
      <w:r w:rsidRPr="00E733B6">
        <w:rPr>
          <w:rFonts w:eastAsia="Calibri"/>
          <w:b/>
          <w:sz w:val="28"/>
          <w:szCs w:val="28"/>
          <w:lang w:val="es-ES_tradnl"/>
        </w:rPr>
        <w:t>X</w:t>
      </w:r>
      <w:r w:rsidRPr="00E733B6">
        <w:rPr>
          <w:rFonts w:eastAsia="Calibri"/>
          <w:b/>
          <w:spacing w:val="-2"/>
          <w:sz w:val="28"/>
          <w:szCs w:val="28"/>
          <w:lang w:val="es-ES_tradnl"/>
        </w:rPr>
        <w:t>O</w:t>
      </w:r>
      <w:r w:rsidRPr="00E733B6">
        <w:rPr>
          <w:rFonts w:eastAsia="Calibri"/>
          <w:b/>
          <w:sz w:val="28"/>
          <w:szCs w:val="28"/>
          <w:lang w:val="es-ES_tradnl"/>
        </w:rPr>
        <w:t>S</w:t>
      </w:r>
    </w:p>
    <w:p w14:paraId="63BC6AB7" w14:textId="77777777" w:rsidR="00B8194D" w:rsidRPr="006A66FD" w:rsidRDefault="00B8194D" w:rsidP="00B8194D">
      <w:pPr>
        <w:spacing w:after="240" w:line="360" w:lineRule="auto"/>
        <w:rPr>
          <w:b/>
          <w:bCs/>
        </w:rPr>
      </w:pPr>
      <w:r w:rsidRPr="006A66FD">
        <w:rPr>
          <w:b/>
          <w:bCs/>
        </w:rPr>
        <w:t>N°          Detalle</w:t>
      </w:r>
    </w:p>
    <w:p w14:paraId="4E56D26F" w14:textId="77777777" w:rsidR="00B8194D" w:rsidRPr="006A66FD" w:rsidRDefault="00B8194D" w:rsidP="00B15596">
      <w:pPr>
        <w:pStyle w:val="TDC1"/>
        <w:rPr>
          <w:rFonts w:eastAsiaTheme="minorEastAsia"/>
          <w:lang w:eastAsia="es-MX"/>
        </w:rPr>
      </w:pPr>
      <w:r w:rsidRPr="006A66FD">
        <w:rPr>
          <w:rFonts w:asciiTheme="minorHAnsi" w:hAnsiTheme="minorHAnsi" w:cstheme="minorHAnsi"/>
          <w:bCs/>
          <w:i/>
          <w:iCs/>
          <w:caps/>
          <w:sz w:val="20"/>
          <w:szCs w:val="20"/>
        </w:rPr>
        <w:fldChar w:fldCharType="begin"/>
      </w:r>
      <w:r w:rsidRPr="006A66FD">
        <w:instrText xml:space="preserve"> TOC \h \z \t "TABLA 2;1" </w:instrText>
      </w:r>
      <w:r w:rsidRPr="006A66FD">
        <w:rPr>
          <w:rFonts w:asciiTheme="minorHAnsi" w:hAnsiTheme="minorHAnsi" w:cstheme="minorHAnsi"/>
          <w:bCs/>
          <w:i/>
          <w:iCs/>
          <w:caps/>
          <w:sz w:val="20"/>
          <w:szCs w:val="20"/>
        </w:rPr>
        <w:fldChar w:fldCharType="separate"/>
      </w:r>
      <w:hyperlink w:anchor="_Toc149672747" w:history="1">
        <w:r w:rsidRPr="006A66FD">
          <w:rPr>
            <w:rStyle w:val="Hipervnculo"/>
            <w:b w:val="0"/>
            <w:sz w:val="24"/>
            <w:szCs w:val="24"/>
          </w:rPr>
          <w:t xml:space="preserve">1   </w:t>
        </w:r>
        <w:r>
          <w:rPr>
            <w:rStyle w:val="Hipervnculo"/>
            <w:b w:val="0"/>
            <w:sz w:val="24"/>
            <w:szCs w:val="24"/>
          </w:rPr>
          <w:t>M</w:t>
        </w:r>
        <w:r w:rsidRPr="006A66FD">
          <w:rPr>
            <w:rStyle w:val="Hipervnculo"/>
            <w:b w:val="0"/>
            <w:sz w:val="24"/>
            <w:szCs w:val="24"/>
          </w:rPr>
          <w:t>apa de la ubicación del ensayo</w:t>
        </w:r>
      </w:hyperlink>
      <w:r w:rsidRPr="006A66FD">
        <w:rPr>
          <w:rFonts w:eastAsiaTheme="minorEastAsia"/>
          <w:lang w:eastAsia="es-MX"/>
        </w:rPr>
        <w:t xml:space="preserve"> </w:t>
      </w:r>
    </w:p>
    <w:p w14:paraId="73D3D200" w14:textId="77777777" w:rsidR="00B8194D" w:rsidRPr="006A66FD" w:rsidRDefault="00B8194D" w:rsidP="00B15596">
      <w:pPr>
        <w:pStyle w:val="TDC1"/>
        <w:rPr>
          <w:rFonts w:eastAsiaTheme="minorEastAsia"/>
          <w:lang w:eastAsia="es-MX"/>
        </w:rPr>
      </w:pPr>
      <w:hyperlink w:anchor="_Toc149672748" w:history="1">
        <w:r w:rsidRPr="006A66FD">
          <w:rPr>
            <w:rStyle w:val="Hipervnculo"/>
            <w:b w:val="0"/>
            <w:sz w:val="24"/>
            <w:szCs w:val="24"/>
          </w:rPr>
          <w:t xml:space="preserve">2   </w:t>
        </w:r>
        <w:r>
          <w:rPr>
            <w:rStyle w:val="Hipervnculo"/>
            <w:b w:val="0"/>
            <w:sz w:val="24"/>
            <w:szCs w:val="24"/>
          </w:rPr>
          <w:t>C</w:t>
        </w:r>
        <w:r w:rsidRPr="006A66FD">
          <w:rPr>
            <w:rStyle w:val="Hipervnculo"/>
            <w:b w:val="0"/>
            <w:sz w:val="24"/>
            <w:szCs w:val="24"/>
          </w:rPr>
          <w:t>roquis del ensayo</w:t>
        </w:r>
      </w:hyperlink>
    </w:p>
    <w:p w14:paraId="202C3680" w14:textId="77777777" w:rsidR="00B8194D" w:rsidRPr="006A66FD" w:rsidRDefault="00B8194D" w:rsidP="00B15596">
      <w:pPr>
        <w:pStyle w:val="TDC1"/>
        <w:rPr>
          <w:rFonts w:eastAsiaTheme="minorEastAsia"/>
          <w:lang w:eastAsia="es-MX"/>
        </w:rPr>
      </w:pPr>
      <w:hyperlink w:anchor="_Toc149672749" w:history="1">
        <w:r w:rsidRPr="006A66FD">
          <w:rPr>
            <w:rStyle w:val="Hipervnculo"/>
            <w:b w:val="0"/>
            <w:sz w:val="24"/>
            <w:szCs w:val="24"/>
          </w:rPr>
          <w:t xml:space="preserve">3   </w:t>
        </w:r>
        <w:r>
          <w:rPr>
            <w:rStyle w:val="Hipervnculo"/>
            <w:b w:val="0"/>
            <w:sz w:val="24"/>
            <w:szCs w:val="24"/>
          </w:rPr>
          <w:t>B</w:t>
        </w:r>
        <w:r w:rsidRPr="006A66FD">
          <w:rPr>
            <w:rStyle w:val="Hipervnculo"/>
            <w:b w:val="0"/>
            <w:sz w:val="24"/>
            <w:szCs w:val="24"/>
          </w:rPr>
          <w:t xml:space="preserve">ase de datos de las variables </w:t>
        </w:r>
        <w:r>
          <w:rPr>
            <w:rStyle w:val="Hipervnculo"/>
            <w:b w:val="0"/>
            <w:sz w:val="24"/>
            <w:szCs w:val="24"/>
          </w:rPr>
          <w:t>agroproductivas y sensoriales</w:t>
        </w:r>
      </w:hyperlink>
    </w:p>
    <w:p w14:paraId="5B338093" w14:textId="77777777" w:rsidR="00B8194D" w:rsidRDefault="00B8194D" w:rsidP="00B15596">
      <w:pPr>
        <w:pStyle w:val="TDC1"/>
        <w:rPr>
          <w:rStyle w:val="Hipervnculo"/>
          <w:b w:val="0"/>
          <w:bCs/>
          <w:caps/>
          <w:sz w:val="24"/>
          <w:szCs w:val="24"/>
        </w:rPr>
      </w:pPr>
      <w:hyperlink w:anchor="_Toc149672757" w:history="1">
        <w:r w:rsidRPr="006A66FD">
          <w:rPr>
            <w:rStyle w:val="Hipervnculo"/>
            <w:b w:val="0"/>
            <w:sz w:val="24"/>
            <w:szCs w:val="24"/>
          </w:rPr>
          <w:t xml:space="preserve">4   </w:t>
        </w:r>
        <w:r>
          <w:rPr>
            <w:rStyle w:val="Hipervnculo"/>
            <w:b w:val="0"/>
            <w:sz w:val="24"/>
            <w:szCs w:val="24"/>
          </w:rPr>
          <w:t>F</w:t>
        </w:r>
        <w:r w:rsidRPr="006A66FD">
          <w:rPr>
            <w:rStyle w:val="Hipervnculo"/>
            <w:b w:val="0"/>
            <w:sz w:val="24"/>
            <w:szCs w:val="24"/>
          </w:rPr>
          <w:t>otografías</w:t>
        </w:r>
      </w:hyperlink>
    </w:p>
    <w:p w14:paraId="61D86A75" w14:textId="77777777" w:rsidR="00B8194D" w:rsidRPr="006A66FD" w:rsidRDefault="00B8194D" w:rsidP="00B15596">
      <w:pPr>
        <w:pStyle w:val="TDC1"/>
        <w:rPr>
          <w:rFonts w:eastAsiaTheme="minorEastAsia"/>
          <w:lang w:eastAsia="es-MX"/>
        </w:rPr>
      </w:pPr>
      <w:hyperlink w:anchor="_Toc149672758" w:history="1">
        <w:r w:rsidRPr="006A66FD">
          <w:rPr>
            <w:rStyle w:val="Hipervnculo"/>
            <w:b w:val="0"/>
            <w:sz w:val="24"/>
            <w:szCs w:val="24"/>
          </w:rPr>
          <w:t xml:space="preserve">5   </w:t>
        </w:r>
        <w:r>
          <w:rPr>
            <w:rStyle w:val="Hipervnculo"/>
            <w:b w:val="0"/>
            <w:sz w:val="24"/>
            <w:szCs w:val="24"/>
          </w:rPr>
          <w:t>G</w:t>
        </w:r>
        <w:r w:rsidRPr="006A66FD">
          <w:rPr>
            <w:rStyle w:val="Hipervnculo"/>
            <w:b w:val="0"/>
            <w:sz w:val="24"/>
            <w:szCs w:val="24"/>
          </w:rPr>
          <w:t>losario de términos técnicos</w:t>
        </w:r>
      </w:hyperlink>
    </w:p>
    <w:p w14:paraId="4678E94A" w14:textId="77777777" w:rsidR="00B8194D" w:rsidRDefault="00B8194D" w:rsidP="00B8194D">
      <w:pPr>
        <w:spacing w:line="360" w:lineRule="auto"/>
        <w:jc w:val="center"/>
        <w:rPr>
          <w:lang w:val="en-US"/>
        </w:rPr>
      </w:pPr>
      <w:r w:rsidRPr="006A66FD">
        <w:fldChar w:fldCharType="end"/>
      </w:r>
    </w:p>
    <w:p w14:paraId="279A8D1B" w14:textId="77777777" w:rsidR="00B8194D" w:rsidRDefault="00B8194D" w:rsidP="00B8194D">
      <w:pPr>
        <w:spacing w:line="360" w:lineRule="auto"/>
        <w:jc w:val="center"/>
        <w:rPr>
          <w:lang w:val="en-US"/>
        </w:rPr>
      </w:pPr>
    </w:p>
    <w:p w14:paraId="6F241AC0" w14:textId="77777777" w:rsidR="00B8194D" w:rsidRDefault="00B8194D" w:rsidP="00B8194D">
      <w:pPr>
        <w:spacing w:line="360" w:lineRule="auto"/>
        <w:jc w:val="center"/>
        <w:rPr>
          <w:lang w:val="en-US"/>
        </w:rPr>
      </w:pPr>
    </w:p>
    <w:p w14:paraId="57231EB3" w14:textId="77777777" w:rsidR="00B8194D" w:rsidRDefault="00B8194D" w:rsidP="00B8194D">
      <w:pPr>
        <w:spacing w:line="360" w:lineRule="auto"/>
        <w:jc w:val="center"/>
        <w:rPr>
          <w:lang w:val="en-US"/>
        </w:rPr>
      </w:pPr>
    </w:p>
    <w:p w14:paraId="795DA90B" w14:textId="77777777" w:rsidR="00B8194D" w:rsidRDefault="00B8194D" w:rsidP="00B8194D">
      <w:pPr>
        <w:spacing w:line="360" w:lineRule="auto"/>
        <w:jc w:val="center"/>
        <w:rPr>
          <w:lang w:val="en-US"/>
        </w:rPr>
      </w:pPr>
    </w:p>
    <w:p w14:paraId="192AFA0B" w14:textId="77777777" w:rsidR="00B8194D" w:rsidRDefault="00B8194D" w:rsidP="00B8194D">
      <w:pPr>
        <w:spacing w:line="360" w:lineRule="auto"/>
        <w:jc w:val="center"/>
        <w:rPr>
          <w:lang w:val="en-US"/>
        </w:rPr>
      </w:pPr>
    </w:p>
    <w:p w14:paraId="20C732F8" w14:textId="77777777" w:rsidR="00B8194D" w:rsidRDefault="00B8194D" w:rsidP="00B8194D">
      <w:pPr>
        <w:spacing w:line="360" w:lineRule="auto"/>
        <w:jc w:val="center"/>
        <w:rPr>
          <w:lang w:val="en-US"/>
        </w:rPr>
      </w:pPr>
    </w:p>
    <w:p w14:paraId="14FB05B3" w14:textId="77777777" w:rsidR="00B8194D" w:rsidRPr="00162D90" w:rsidRDefault="00B8194D" w:rsidP="00B8194D">
      <w:pPr>
        <w:spacing w:line="360" w:lineRule="auto"/>
        <w:rPr>
          <w:lang w:val="en-US"/>
        </w:rPr>
      </w:pPr>
    </w:p>
    <w:p w14:paraId="7D1660F1" w14:textId="77777777" w:rsidR="00B8194D" w:rsidRPr="00162D90" w:rsidRDefault="00B8194D" w:rsidP="00B8194D">
      <w:pPr>
        <w:spacing w:line="360" w:lineRule="auto"/>
        <w:rPr>
          <w:lang w:val="en-US"/>
        </w:rPr>
      </w:pPr>
    </w:p>
    <w:p w14:paraId="5E91F13D" w14:textId="77777777" w:rsidR="00B8194D" w:rsidRPr="00162D90" w:rsidRDefault="00B8194D" w:rsidP="00B8194D">
      <w:pPr>
        <w:spacing w:line="360" w:lineRule="auto"/>
        <w:rPr>
          <w:lang w:val="en-US"/>
        </w:rPr>
      </w:pPr>
    </w:p>
    <w:p w14:paraId="1FE09C63" w14:textId="77777777" w:rsidR="00B8194D" w:rsidRPr="00162D90" w:rsidRDefault="00B8194D" w:rsidP="00B8194D">
      <w:pPr>
        <w:spacing w:line="360" w:lineRule="auto"/>
        <w:rPr>
          <w:lang w:val="en-US"/>
        </w:rPr>
      </w:pPr>
    </w:p>
    <w:p w14:paraId="06DC32AC" w14:textId="77777777" w:rsidR="00B8194D" w:rsidRPr="00162D90" w:rsidRDefault="00B8194D" w:rsidP="00B8194D">
      <w:pPr>
        <w:spacing w:line="360" w:lineRule="auto"/>
        <w:rPr>
          <w:lang w:val="en-US"/>
        </w:rPr>
      </w:pPr>
    </w:p>
    <w:p w14:paraId="4890A682" w14:textId="77777777" w:rsidR="00B8194D" w:rsidRPr="00162D90" w:rsidRDefault="00B8194D" w:rsidP="00B8194D">
      <w:pPr>
        <w:spacing w:line="360" w:lineRule="auto"/>
        <w:rPr>
          <w:lang w:val="en-US"/>
        </w:rPr>
      </w:pPr>
    </w:p>
    <w:p w14:paraId="7050A1A4" w14:textId="77777777" w:rsidR="00B8194D" w:rsidRPr="00162D90" w:rsidRDefault="00B8194D" w:rsidP="00B8194D">
      <w:pPr>
        <w:spacing w:line="360" w:lineRule="auto"/>
        <w:rPr>
          <w:lang w:val="en-US"/>
        </w:rPr>
      </w:pPr>
    </w:p>
    <w:p w14:paraId="6055F74E" w14:textId="77777777" w:rsidR="00B8194D" w:rsidRPr="00162D90" w:rsidRDefault="00B8194D" w:rsidP="00B8194D">
      <w:pPr>
        <w:spacing w:line="360" w:lineRule="auto"/>
        <w:rPr>
          <w:lang w:val="en-US"/>
        </w:rPr>
      </w:pPr>
    </w:p>
    <w:p w14:paraId="5CFD465F" w14:textId="77777777" w:rsidR="00B8194D" w:rsidRPr="00162D90" w:rsidRDefault="00B8194D" w:rsidP="00B8194D">
      <w:pPr>
        <w:spacing w:line="360" w:lineRule="auto"/>
        <w:rPr>
          <w:lang w:val="en-US"/>
        </w:rPr>
      </w:pPr>
    </w:p>
    <w:p w14:paraId="7B819EF2" w14:textId="77777777" w:rsidR="00B8194D" w:rsidRPr="00162D90" w:rsidRDefault="00B8194D" w:rsidP="00B8194D">
      <w:pPr>
        <w:spacing w:line="360" w:lineRule="auto"/>
        <w:rPr>
          <w:lang w:val="en-US"/>
        </w:rPr>
      </w:pPr>
    </w:p>
    <w:p w14:paraId="36BBB475" w14:textId="77777777" w:rsidR="00B8194D" w:rsidRPr="00162D90" w:rsidRDefault="00B8194D" w:rsidP="00B8194D">
      <w:pPr>
        <w:spacing w:line="360" w:lineRule="auto"/>
        <w:rPr>
          <w:lang w:val="en-US"/>
        </w:rPr>
      </w:pPr>
    </w:p>
    <w:p w14:paraId="5A06C0CC" w14:textId="77777777" w:rsidR="00B8194D" w:rsidRPr="00162D90" w:rsidRDefault="00B8194D" w:rsidP="00B8194D">
      <w:pPr>
        <w:spacing w:line="360" w:lineRule="auto"/>
        <w:rPr>
          <w:lang w:val="en-US"/>
        </w:rPr>
      </w:pPr>
    </w:p>
    <w:p w14:paraId="501F3936" w14:textId="77777777" w:rsidR="00B8194D" w:rsidRDefault="00B8194D" w:rsidP="00B8194D">
      <w:pPr>
        <w:spacing w:line="360" w:lineRule="auto"/>
        <w:jc w:val="center"/>
        <w:rPr>
          <w:lang w:val="en-US"/>
        </w:rPr>
      </w:pPr>
    </w:p>
    <w:p w14:paraId="58E2A40F" w14:textId="77777777" w:rsidR="00B8194D" w:rsidRDefault="00B8194D" w:rsidP="00B8194D">
      <w:pPr>
        <w:spacing w:line="360" w:lineRule="auto"/>
        <w:jc w:val="center"/>
        <w:rPr>
          <w:lang w:val="en-US"/>
        </w:rPr>
      </w:pPr>
    </w:p>
    <w:p w14:paraId="09BCAC51" w14:textId="77777777" w:rsidR="00B8194D" w:rsidRDefault="00B8194D" w:rsidP="00B8194D">
      <w:pPr>
        <w:spacing w:line="360" w:lineRule="auto"/>
        <w:jc w:val="center"/>
        <w:rPr>
          <w:lang w:val="en-US"/>
        </w:rPr>
      </w:pPr>
    </w:p>
    <w:p w14:paraId="262B633D" w14:textId="77777777" w:rsidR="00B8194D" w:rsidRDefault="00B8194D" w:rsidP="00B8194D">
      <w:pPr>
        <w:spacing w:line="360" w:lineRule="auto"/>
        <w:jc w:val="center"/>
        <w:rPr>
          <w:lang w:val="en-US"/>
        </w:rPr>
      </w:pPr>
    </w:p>
    <w:p w14:paraId="698ADD65" w14:textId="77777777" w:rsidR="00B8194D" w:rsidRDefault="00B8194D" w:rsidP="00B8194D">
      <w:pPr>
        <w:spacing w:line="360" w:lineRule="auto"/>
        <w:jc w:val="center"/>
        <w:rPr>
          <w:lang w:val="en-US"/>
        </w:rPr>
      </w:pPr>
    </w:p>
    <w:p w14:paraId="03F49D38" w14:textId="3C6037C7" w:rsidR="008E7DBB" w:rsidRPr="000E4550" w:rsidRDefault="00B8194D" w:rsidP="00EF5739">
      <w:pPr>
        <w:tabs>
          <w:tab w:val="left" w:pos="1423"/>
        </w:tabs>
        <w:snapToGrid w:val="0"/>
        <w:spacing w:after="240" w:line="360" w:lineRule="auto"/>
        <w:jc w:val="center"/>
        <w:rPr>
          <w:b/>
          <w:bCs/>
          <w:sz w:val="28"/>
          <w:szCs w:val="28"/>
        </w:rPr>
      </w:pPr>
      <w:r w:rsidRPr="007B5AE9">
        <w:rPr>
          <w:b/>
          <w:bCs/>
          <w:sz w:val="28"/>
          <w:szCs w:val="28"/>
        </w:rPr>
        <w:lastRenderedPageBreak/>
        <w:t>RESUMEN</w:t>
      </w:r>
    </w:p>
    <w:p w14:paraId="5A58EF47" w14:textId="73E67607" w:rsidR="000E4550" w:rsidRDefault="00EF5739" w:rsidP="00EF5739">
      <w:pPr>
        <w:pStyle w:val="NormalWeb"/>
        <w:snapToGrid w:val="0"/>
        <w:spacing w:before="240" w:beforeAutospacing="0" w:after="240" w:afterAutospacing="0"/>
        <w:jc w:val="both"/>
        <w:rPr>
          <w:b w:val="0"/>
          <w:bCs/>
          <w:szCs w:val="28"/>
        </w:rPr>
      </w:pPr>
      <w:r w:rsidRPr="00EF5739">
        <w:rPr>
          <w:b w:val="0"/>
          <w:bCs/>
          <w:szCs w:val="28"/>
        </w:rPr>
        <w:t xml:space="preserve">En Ecuador la </w:t>
      </w:r>
      <w:proofErr w:type="spellStart"/>
      <w:r w:rsidRPr="00EF5739">
        <w:rPr>
          <w:b w:val="0"/>
          <w:bCs/>
          <w:szCs w:val="28"/>
        </w:rPr>
        <w:t>producción</w:t>
      </w:r>
      <w:proofErr w:type="spellEnd"/>
      <w:r w:rsidRPr="00EF5739">
        <w:rPr>
          <w:b w:val="0"/>
          <w:bCs/>
          <w:szCs w:val="28"/>
        </w:rPr>
        <w:t xml:space="preserve"> de </w:t>
      </w:r>
      <w:r w:rsidR="00116635" w:rsidRPr="00EF5739">
        <w:rPr>
          <w:b w:val="0"/>
          <w:bCs/>
          <w:szCs w:val="28"/>
        </w:rPr>
        <w:t xml:space="preserve">mora </w:t>
      </w:r>
      <w:proofErr w:type="spellStart"/>
      <w:r w:rsidR="00116635" w:rsidRPr="00EF5739">
        <w:rPr>
          <w:b w:val="0"/>
          <w:bCs/>
          <w:szCs w:val="28"/>
        </w:rPr>
        <w:t>enfrenta</w:t>
      </w:r>
      <w:proofErr w:type="spellEnd"/>
      <w:r w:rsidRPr="00EF5739">
        <w:rPr>
          <w:b w:val="0"/>
          <w:bCs/>
          <w:szCs w:val="28"/>
        </w:rPr>
        <w:t xml:space="preserve"> </w:t>
      </w:r>
      <w:proofErr w:type="spellStart"/>
      <w:r w:rsidRPr="00EF5739">
        <w:rPr>
          <w:b w:val="0"/>
          <w:bCs/>
          <w:szCs w:val="28"/>
        </w:rPr>
        <w:t>desafíos</w:t>
      </w:r>
      <w:proofErr w:type="spellEnd"/>
      <w:r w:rsidRPr="00EF5739">
        <w:rPr>
          <w:b w:val="0"/>
          <w:bCs/>
          <w:szCs w:val="28"/>
        </w:rPr>
        <w:t xml:space="preserve"> </w:t>
      </w:r>
      <w:proofErr w:type="spellStart"/>
      <w:r w:rsidRPr="00EF5739">
        <w:rPr>
          <w:b w:val="0"/>
          <w:bCs/>
          <w:szCs w:val="28"/>
        </w:rPr>
        <w:t>significativos</w:t>
      </w:r>
      <w:proofErr w:type="spellEnd"/>
      <w:r w:rsidRPr="00EF5739">
        <w:rPr>
          <w:b w:val="0"/>
          <w:bCs/>
          <w:szCs w:val="28"/>
        </w:rPr>
        <w:t xml:space="preserve">, </w:t>
      </w:r>
      <w:proofErr w:type="spellStart"/>
      <w:r w:rsidRPr="00EF5739">
        <w:rPr>
          <w:b w:val="0"/>
          <w:bCs/>
          <w:szCs w:val="28"/>
        </w:rPr>
        <w:t>principalmente</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control de </w:t>
      </w:r>
      <w:proofErr w:type="spellStart"/>
      <w:r w:rsidRPr="00EF5739">
        <w:rPr>
          <w:b w:val="0"/>
          <w:bCs/>
          <w:szCs w:val="28"/>
        </w:rPr>
        <w:t>enfermedades</w:t>
      </w:r>
      <w:proofErr w:type="spellEnd"/>
      <w:r w:rsidRPr="00EF5739">
        <w:rPr>
          <w:b w:val="0"/>
          <w:bCs/>
          <w:szCs w:val="28"/>
        </w:rPr>
        <w:t xml:space="preserve">, entre las </w:t>
      </w:r>
      <w:proofErr w:type="spellStart"/>
      <w:r w:rsidRPr="00EF5739">
        <w:rPr>
          <w:b w:val="0"/>
          <w:bCs/>
          <w:szCs w:val="28"/>
        </w:rPr>
        <w:t>cuales</w:t>
      </w:r>
      <w:proofErr w:type="spellEnd"/>
      <w:r w:rsidRPr="00EF5739">
        <w:rPr>
          <w:b w:val="0"/>
          <w:bCs/>
          <w:szCs w:val="28"/>
        </w:rPr>
        <w:t xml:space="preserve"> </w:t>
      </w:r>
      <w:proofErr w:type="spellStart"/>
      <w:r w:rsidRPr="00EF5739">
        <w:rPr>
          <w:b w:val="0"/>
          <w:bCs/>
          <w:szCs w:val="28"/>
        </w:rPr>
        <w:t>destaca</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w:t>
      </w:r>
      <w:proofErr w:type="spellStart"/>
      <w:r w:rsidRPr="00EF5739">
        <w:rPr>
          <w:b w:val="0"/>
          <w:bCs/>
          <w:szCs w:val="28"/>
        </w:rPr>
        <w:t>moho</w:t>
      </w:r>
      <w:proofErr w:type="spellEnd"/>
      <w:r w:rsidRPr="00EF5739">
        <w:rPr>
          <w:b w:val="0"/>
          <w:bCs/>
          <w:szCs w:val="28"/>
        </w:rPr>
        <w:t xml:space="preserve"> gris </w:t>
      </w:r>
      <w:proofErr w:type="spellStart"/>
      <w:r w:rsidRPr="00EF5739">
        <w:rPr>
          <w:b w:val="0"/>
          <w:bCs/>
          <w:szCs w:val="28"/>
        </w:rPr>
        <w:t>causado</w:t>
      </w:r>
      <w:proofErr w:type="spellEnd"/>
      <w:r w:rsidRPr="00EF5739">
        <w:rPr>
          <w:b w:val="0"/>
          <w:bCs/>
          <w:szCs w:val="28"/>
        </w:rPr>
        <w:t xml:space="preserve"> </w:t>
      </w:r>
      <w:proofErr w:type="spellStart"/>
      <w:r w:rsidRPr="00EF5739">
        <w:rPr>
          <w:b w:val="0"/>
          <w:bCs/>
          <w:szCs w:val="28"/>
        </w:rPr>
        <w:t>por</w:t>
      </w:r>
      <w:proofErr w:type="spellEnd"/>
      <w:r w:rsidRPr="00EF5739">
        <w:rPr>
          <w:b w:val="0"/>
          <w:bCs/>
          <w:szCs w:val="28"/>
        </w:rPr>
        <w:t xml:space="preserve"> </w:t>
      </w:r>
      <w:r w:rsidRPr="00EF5739">
        <w:rPr>
          <w:b w:val="0"/>
          <w:bCs/>
          <w:i/>
          <w:iCs/>
          <w:szCs w:val="28"/>
        </w:rPr>
        <w:t>Botrytis cinerea</w:t>
      </w:r>
      <w:r w:rsidRPr="00EF5739">
        <w:rPr>
          <w:b w:val="0"/>
          <w:bCs/>
          <w:szCs w:val="28"/>
        </w:rPr>
        <w:t xml:space="preserve">. Es </w:t>
      </w:r>
      <w:proofErr w:type="spellStart"/>
      <w:r w:rsidRPr="00EF5739">
        <w:rPr>
          <w:b w:val="0"/>
          <w:bCs/>
          <w:szCs w:val="28"/>
        </w:rPr>
        <w:t>por</w:t>
      </w:r>
      <w:proofErr w:type="spellEnd"/>
      <w:r w:rsidRPr="00EF5739">
        <w:rPr>
          <w:b w:val="0"/>
          <w:bCs/>
          <w:szCs w:val="28"/>
        </w:rPr>
        <w:t xml:space="preserve"> </w:t>
      </w:r>
      <w:proofErr w:type="spellStart"/>
      <w:r w:rsidRPr="00EF5739">
        <w:rPr>
          <w:b w:val="0"/>
          <w:bCs/>
          <w:szCs w:val="28"/>
        </w:rPr>
        <w:t>ello</w:t>
      </w:r>
      <w:proofErr w:type="spellEnd"/>
      <w:r w:rsidRPr="00EF5739">
        <w:rPr>
          <w:b w:val="0"/>
          <w:bCs/>
          <w:szCs w:val="28"/>
        </w:rPr>
        <w:t xml:space="preserve"> </w:t>
      </w:r>
      <w:proofErr w:type="spellStart"/>
      <w:r w:rsidRPr="00EF5739">
        <w:rPr>
          <w:b w:val="0"/>
          <w:bCs/>
          <w:szCs w:val="28"/>
        </w:rPr>
        <w:t>que</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la </w:t>
      </w:r>
      <w:proofErr w:type="spellStart"/>
      <w:r w:rsidRPr="00EF5739">
        <w:rPr>
          <w:b w:val="0"/>
          <w:bCs/>
          <w:szCs w:val="28"/>
        </w:rPr>
        <w:t>investigación</w:t>
      </w:r>
      <w:proofErr w:type="spellEnd"/>
      <w:r w:rsidRPr="00EF5739">
        <w:rPr>
          <w:b w:val="0"/>
          <w:bCs/>
          <w:szCs w:val="28"/>
        </w:rPr>
        <w:t xml:space="preserve"> </w:t>
      </w:r>
      <w:proofErr w:type="spellStart"/>
      <w:r w:rsidRPr="00EF5739">
        <w:rPr>
          <w:b w:val="0"/>
          <w:bCs/>
          <w:szCs w:val="28"/>
        </w:rPr>
        <w:t>realizada</w:t>
      </w:r>
      <w:proofErr w:type="spellEnd"/>
      <w:r w:rsidRPr="00EF5739">
        <w:rPr>
          <w:b w:val="0"/>
          <w:bCs/>
          <w:szCs w:val="28"/>
        </w:rPr>
        <w:t xml:space="preserve"> se </w:t>
      </w:r>
      <w:proofErr w:type="spellStart"/>
      <w:r w:rsidRPr="00EF5739">
        <w:rPr>
          <w:b w:val="0"/>
          <w:bCs/>
          <w:szCs w:val="28"/>
        </w:rPr>
        <w:t>determinó</w:t>
      </w:r>
      <w:proofErr w:type="spellEnd"/>
      <w:r w:rsidRPr="00EF5739">
        <w:rPr>
          <w:b w:val="0"/>
          <w:bCs/>
          <w:szCs w:val="28"/>
        </w:rPr>
        <w:t xml:space="preserve"> la </w:t>
      </w:r>
      <w:proofErr w:type="spellStart"/>
      <w:r w:rsidRPr="00EF5739">
        <w:rPr>
          <w:b w:val="0"/>
          <w:bCs/>
          <w:szCs w:val="28"/>
        </w:rPr>
        <w:t>eficiencia</w:t>
      </w:r>
      <w:proofErr w:type="spellEnd"/>
      <w:r w:rsidRPr="00EF5739">
        <w:rPr>
          <w:b w:val="0"/>
          <w:bCs/>
          <w:szCs w:val="28"/>
        </w:rPr>
        <w:t xml:space="preserve"> de dos </w:t>
      </w:r>
      <w:proofErr w:type="spellStart"/>
      <w:r w:rsidRPr="00EF5739">
        <w:rPr>
          <w:b w:val="0"/>
          <w:bCs/>
          <w:szCs w:val="28"/>
        </w:rPr>
        <w:t>fungicidas</w:t>
      </w:r>
      <w:proofErr w:type="spellEnd"/>
      <w:r w:rsidRPr="00EF5739">
        <w:rPr>
          <w:b w:val="0"/>
          <w:bCs/>
          <w:szCs w:val="28"/>
        </w:rPr>
        <w:t xml:space="preserve"> para </w:t>
      </w:r>
      <w:proofErr w:type="spellStart"/>
      <w:r w:rsidRPr="00EF5739">
        <w:rPr>
          <w:b w:val="0"/>
          <w:bCs/>
          <w:szCs w:val="28"/>
        </w:rPr>
        <w:t>el</w:t>
      </w:r>
      <w:proofErr w:type="spellEnd"/>
      <w:r w:rsidRPr="00EF5739">
        <w:rPr>
          <w:b w:val="0"/>
          <w:bCs/>
          <w:szCs w:val="28"/>
        </w:rPr>
        <w:t xml:space="preserve"> control de Botrytis </w:t>
      </w:r>
      <w:proofErr w:type="spellStart"/>
      <w:r w:rsidRPr="00EF5739">
        <w:rPr>
          <w:b w:val="0"/>
          <w:bCs/>
          <w:szCs w:val="28"/>
        </w:rPr>
        <w:t>en</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w:t>
      </w:r>
      <w:proofErr w:type="spellStart"/>
      <w:r w:rsidRPr="00EF5739">
        <w:rPr>
          <w:b w:val="0"/>
          <w:bCs/>
          <w:szCs w:val="28"/>
        </w:rPr>
        <w:t>cultivo</w:t>
      </w:r>
      <w:proofErr w:type="spellEnd"/>
      <w:r w:rsidRPr="00EF5739">
        <w:rPr>
          <w:b w:val="0"/>
          <w:bCs/>
          <w:szCs w:val="28"/>
        </w:rPr>
        <w:t xml:space="preserve"> de mora. Los </w:t>
      </w:r>
      <w:proofErr w:type="spellStart"/>
      <w:r w:rsidRPr="00EF5739">
        <w:rPr>
          <w:b w:val="0"/>
          <w:bCs/>
          <w:szCs w:val="28"/>
        </w:rPr>
        <w:t>objetivos</w:t>
      </w:r>
      <w:proofErr w:type="spellEnd"/>
      <w:r w:rsidRPr="00EF5739">
        <w:rPr>
          <w:b w:val="0"/>
          <w:bCs/>
          <w:szCs w:val="28"/>
        </w:rPr>
        <w:t xml:space="preserve"> </w:t>
      </w:r>
      <w:proofErr w:type="spellStart"/>
      <w:r w:rsidRPr="00EF5739">
        <w:rPr>
          <w:b w:val="0"/>
          <w:bCs/>
          <w:szCs w:val="28"/>
        </w:rPr>
        <w:t>planteados</w:t>
      </w:r>
      <w:proofErr w:type="spellEnd"/>
      <w:r w:rsidRPr="00EF5739">
        <w:rPr>
          <w:b w:val="0"/>
          <w:bCs/>
          <w:szCs w:val="28"/>
        </w:rPr>
        <w:t xml:space="preserve"> </w:t>
      </w:r>
      <w:proofErr w:type="spellStart"/>
      <w:r w:rsidRPr="00EF5739">
        <w:rPr>
          <w:b w:val="0"/>
          <w:bCs/>
          <w:szCs w:val="28"/>
        </w:rPr>
        <w:t>fueron</w:t>
      </w:r>
      <w:proofErr w:type="spellEnd"/>
      <w:r w:rsidRPr="00EF5739">
        <w:rPr>
          <w:b w:val="0"/>
          <w:bCs/>
          <w:szCs w:val="28"/>
        </w:rPr>
        <w:t xml:space="preserve">: </w:t>
      </w:r>
      <w:proofErr w:type="spellStart"/>
      <w:r w:rsidRPr="00EF5739">
        <w:rPr>
          <w:b w:val="0"/>
          <w:bCs/>
          <w:szCs w:val="28"/>
        </w:rPr>
        <w:t>i</w:t>
      </w:r>
      <w:proofErr w:type="spellEnd"/>
      <w:r w:rsidRPr="00EF5739">
        <w:rPr>
          <w:b w:val="0"/>
          <w:bCs/>
          <w:szCs w:val="28"/>
        </w:rPr>
        <w:t xml:space="preserve">) </w:t>
      </w:r>
      <w:proofErr w:type="spellStart"/>
      <w:r w:rsidRPr="00EF5739">
        <w:rPr>
          <w:b w:val="0"/>
          <w:bCs/>
          <w:szCs w:val="28"/>
        </w:rPr>
        <w:t>Determinar</w:t>
      </w:r>
      <w:proofErr w:type="spellEnd"/>
      <w:r w:rsidRPr="00EF5739">
        <w:rPr>
          <w:b w:val="0"/>
          <w:bCs/>
          <w:szCs w:val="28"/>
        </w:rPr>
        <w:t xml:space="preserve"> la </w:t>
      </w:r>
      <w:proofErr w:type="spellStart"/>
      <w:r w:rsidRPr="00EF5739">
        <w:rPr>
          <w:b w:val="0"/>
          <w:bCs/>
          <w:szCs w:val="28"/>
        </w:rPr>
        <w:t>incidencia</w:t>
      </w:r>
      <w:proofErr w:type="spellEnd"/>
      <w:r w:rsidRPr="00EF5739">
        <w:rPr>
          <w:b w:val="0"/>
          <w:bCs/>
          <w:szCs w:val="28"/>
        </w:rPr>
        <w:t xml:space="preserve"> y </w:t>
      </w:r>
      <w:proofErr w:type="spellStart"/>
      <w:r w:rsidRPr="00EF5739">
        <w:rPr>
          <w:b w:val="0"/>
          <w:bCs/>
          <w:szCs w:val="28"/>
        </w:rPr>
        <w:t>severidad</w:t>
      </w:r>
      <w:proofErr w:type="spellEnd"/>
      <w:r w:rsidRPr="00EF5739">
        <w:rPr>
          <w:b w:val="0"/>
          <w:bCs/>
          <w:szCs w:val="28"/>
        </w:rPr>
        <w:t xml:space="preserve"> de Botrytis </w:t>
      </w:r>
      <w:proofErr w:type="spellStart"/>
      <w:r w:rsidRPr="00EF5739">
        <w:rPr>
          <w:b w:val="0"/>
          <w:bCs/>
          <w:szCs w:val="28"/>
        </w:rPr>
        <w:t>en</w:t>
      </w:r>
      <w:proofErr w:type="spellEnd"/>
      <w:r w:rsidRPr="00EF5739">
        <w:rPr>
          <w:b w:val="0"/>
          <w:bCs/>
          <w:szCs w:val="28"/>
        </w:rPr>
        <w:t xml:space="preserve"> mora, ii) Validar </w:t>
      </w:r>
      <w:proofErr w:type="spellStart"/>
      <w:r w:rsidRPr="00EF5739">
        <w:rPr>
          <w:b w:val="0"/>
          <w:bCs/>
          <w:szCs w:val="28"/>
        </w:rPr>
        <w:t>el</w:t>
      </w:r>
      <w:proofErr w:type="spellEnd"/>
      <w:r w:rsidRPr="00EF5739">
        <w:rPr>
          <w:b w:val="0"/>
          <w:bCs/>
          <w:szCs w:val="28"/>
        </w:rPr>
        <w:t xml:space="preserve"> </w:t>
      </w:r>
      <w:proofErr w:type="spellStart"/>
      <w:r w:rsidRPr="00EF5739">
        <w:rPr>
          <w:b w:val="0"/>
          <w:bCs/>
          <w:szCs w:val="28"/>
        </w:rPr>
        <w:t>fungicida</w:t>
      </w:r>
      <w:proofErr w:type="spellEnd"/>
      <w:r w:rsidRPr="00EF5739">
        <w:rPr>
          <w:b w:val="0"/>
          <w:bCs/>
          <w:szCs w:val="28"/>
        </w:rPr>
        <w:t xml:space="preserve"> </w:t>
      </w:r>
      <w:r w:rsidR="00022E36" w:rsidRPr="00EF5739">
        <w:rPr>
          <w:b w:val="0"/>
          <w:bCs/>
          <w:szCs w:val="28"/>
        </w:rPr>
        <w:t xml:space="preserve">con </w:t>
      </w:r>
      <w:proofErr w:type="spellStart"/>
      <w:r w:rsidR="00022E36">
        <w:rPr>
          <w:b w:val="0"/>
          <w:bCs/>
          <w:szCs w:val="28"/>
        </w:rPr>
        <w:t>mejor</w:t>
      </w:r>
      <w:proofErr w:type="spellEnd"/>
      <w:r w:rsidRPr="00EF5739">
        <w:rPr>
          <w:b w:val="0"/>
          <w:bCs/>
          <w:szCs w:val="28"/>
        </w:rPr>
        <w:t xml:space="preserve"> </w:t>
      </w:r>
      <w:proofErr w:type="spellStart"/>
      <w:r w:rsidRPr="00EF5739">
        <w:rPr>
          <w:b w:val="0"/>
          <w:bCs/>
          <w:szCs w:val="28"/>
        </w:rPr>
        <w:t>eficiencia</w:t>
      </w:r>
      <w:proofErr w:type="spellEnd"/>
      <w:r w:rsidRPr="00EF5739">
        <w:rPr>
          <w:b w:val="0"/>
          <w:bCs/>
          <w:szCs w:val="28"/>
        </w:rPr>
        <w:t xml:space="preserve"> para </w:t>
      </w:r>
      <w:proofErr w:type="spellStart"/>
      <w:r w:rsidRPr="00EF5739">
        <w:rPr>
          <w:b w:val="0"/>
          <w:bCs/>
          <w:szCs w:val="28"/>
        </w:rPr>
        <w:t>el</w:t>
      </w:r>
      <w:proofErr w:type="spellEnd"/>
      <w:r w:rsidRPr="00EF5739">
        <w:rPr>
          <w:b w:val="0"/>
          <w:bCs/>
          <w:szCs w:val="28"/>
        </w:rPr>
        <w:t xml:space="preserve"> control de Botrytis. Se </w:t>
      </w:r>
      <w:proofErr w:type="spellStart"/>
      <w:r w:rsidRPr="00EF5739">
        <w:rPr>
          <w:b w:val="0"/>
          <w:bCs/>
          <w:szCs w:val="28"/>
        </w:rPr>
        <w:t>utilizó</w:t>
      </w:r>
      <w:proofErr w:type="spellEnd"/>
      <w:r w:rsidRPr="00EF5739">
        <w:rPr>
          <w:b w:val="0"/>
          <w:bCs/>
          <w:szCs w:val="28"/>
        </w:rPr>
        <w:t xml:space="preserve"> </w:t>
      </w:r>
      <w:proofErr w:type="spellStart"/>
      <w:r w:rsidRPr="00EF5739">
        <w:rPr>
          <w:b w:val="0"/>
          <w:bCs/>
          <w:szCs w:val="28"/>
        </w:rPr>
        <w:t>tres</w:t>
      </w:r>
      <w:proofErr w:type="spellEnd"/>
      <w:r w:rsidRPr="00EF5739">
        <w:rPr>
          <w:b w:val="0"/>
          <w:bCs/>
          <w:szCs w:val="28"/>
        </w:rPr>
        <w:t xml:space="preserve"> </w:t>
      </w:r>
      <w:proofErr w:type="spellStart"/>
      <w:r w:rsidRPr="00EF5739">
        <w:rPr>
          <w:b w:val="0"/>
          <w:bCs/>
          <w:szCs w:val="28"/>
        </w:rPr>
        <w:t>tratamientos</w:t>
      </w:r>
      <w:proofErr w:type="spellEnd"/>
      <w:r w:rsidRPr="00EF5739">
        <w:rPr>
          <w:b w:val="0"/>
          <w:bCs/>
          <w:szCs w:val="28"/>
        </w:rPr>
        <w:t xml:space="preserve">: T1 fosetyl </w:t>
      </w:r>
      <w:proofErr w:type="spellStart"/>
      <w:r w:rsidRPr="00EF5739">
        <w:rPr>
          <w:b w:val="0"/>
          <w:bCs/>
          <w:szCs w:val="28"/>
        </w:rPr>
        <w:t>aluminium</w:t>
      </w:r>
      <w:proofErr w:type="spellEnd"/>
      <w:r w:rsidRPr="00EF5739">
        <w:rPr>
          <w:b w:val="0"/>
          <w:bCs/>
          <w:szCs w:val="28"/>
        </w:rPr>
        <w:t xml:space="preserve"> (1.75 kg/ha), T2 chlorothalonil (1.75 l/ha) y T3 </w:t>
      </w:r>
      <w:proofErr w:type="spellStart"/>
      <w:r w:rsidRPr="00EF5739">
        <w:rPr>
          <w:b w:val="0"/>
          <w:bCs/>
          <w:szCs w:val="28"/>
        </w:rPr>
        <w:t>testigo</w:t>
      </w:r>
      <w:proofErr w:type="spellEnd"/>
      <w:r w:rsidRPr="00EF5739">
        <w:rPr>
          <w:b w:val="0"/>
          <w:bCs/>
          <w:szCs w:val="28"/>
        </w:rPr>
        <w:t xml:space="preserve"> sin control. La </w:t>
      </w:r>
      <w:proofErr w:type="spellStart"/>
      <w:r w:rsidRPr="00EF5739">
        <w:rPr>
          <w:b w:val="0"/>
          <w:bCs/>
          <w:szCs w:val="28"/>
        </w:rPr>
        <w:t>evaluación</w:t>
      </w:r>
      <w:proofErr w:type="spellEnd"/>
      <w:r w:rsidRPr="00EF5739">
        <w:rPr>
          <w:b w:val="0"/>
          <w:bCs/>
          <w:szCs w:val="28"/>
        </w:rPr>
        <w:t xml:space="preserve"> se </w:t>
      </w:r>
      <w:proofErr w:type="spellStart"/>
      <w:r w:rsidRPr="00EF5739">
        <w:rPr>
          <w:b w:val="0"/>
          <w:bCs/>
          <w:szCs w:val="28"/>
        </w:rPr>
        <w:t>desarrolló</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dos </w:t>
      </w:r>
      <w:proofErr w:type="spellStart"/>
      <w:r w:rsidRPr="00EF5739">
        <w:rPr>
          <w:b w:val="0"/>
          <w:bCs/>
          <w:szCs w:val="28"/>
        </w:rPr>
        <w:t>etapas</w:t>
      </w:r>
      <w:proofErr w:type="spellEnd"/>
      <w:r w:rsidRPr="00EF5739">
        <w:rPr>
          <w:b w:val="0"/>
          <w:bCs/>
          <w:szCs w:val="28"/>
        </w:rPr>
        <w:t xml:space="preserve">, antes y a </w:t>
      </w:r>
      <w:proofErr w:type="spellStart"/>
      <w:r w:rsidRPr="00EF5739">
        <w:rPr>
          <w:b w:val="0"/>
          <w:bCs/>
          <w:szCs w:val="28"/>
        </w:rPr>
        <w:t>los</w:t>
      </w:r>
      <w:proofErr w:type="spellEnd"/>
      <w:r w:rsidRPr="00EF5739">
        <w:rPr>
          <w:b w:val="0"/>
          <w:bCs/>
          <w:szCs w:val="28"/>
        </w:rPr>
        <w:t xml:space="preserve"> dos meses </w:t>
      </w:r>
      <w:proofErr w:type="spellStart"/>
      <w:r w:rsidRPr="00EF5739">
        <w:rPr>
          <w:b w:val="0"/>
          <w:bCs/>
          <w:szCs w:val="28"/>
        </w:rPr>
        <w:t>después</w:t>
      </w:r>
      <w:proofErr w:type="spellEnd"/>
      <w:r w:rsidRPr="00EF5739">
        <w:rPr>
          <w:b w:val="0"/>
          <w:bCs/>
          <w:szCs w:val="28"/>
        </w:rPr>
        <w:t xml:space="preserve"> de la </w:t>
      </w:r>
      <w:proofErr w:type="spellStart"/>
      <w:r w:rsidRPr="00EF5739">
        <w:rPr>
          <w:b w:val="0"/>
          <w:bCs/>
          <w:szCs w:val="28"/>
        </w:rPr>
        <w:t>aplicación</w:t>
      </w:r>
      <w:proofErr w:type="spellEnd"/>
      <w:r w:rsidRPr="00EF5739">
        <w:rPr>
          <w:b w:val="0"/>
          <w:bCs/>
          <w:szCs w:val="28"/>
        </w:rPr>
        <w:t xml:space="preserve">. El </w:t>
      </w:r>
      <w:proofErr w:type="spellStart"/>
      <w:r w:rsidRPr="00EF5739">
        <w:rPr>
          <w:b w:val="0"/>
          <w:bCs/>
          <w:szCs w:val="28"/>
        </w:rPr>
        <w:t>tipo</w:t>
      </w:r>
      <w:proofErr w:type="spellEnd"/>
      <w:r w:rsidRPr="00EF5739">
        <w:rPr>
          <w:b w:val="0"/>
          <w:bCs/>
          <w:szCs w:val="28"/>
        </w:rPr>
        <w:t xml:space="preserve"> de </w:t>
      </w:r>
      <w:proofErr w:type="spellStart"/>
      <w:r w:rsidRPr="00EF5739">
        <w:rPr>
          <w:b w:val="0"/>
          <w:bCs/>
          <w:szCs w:val="28"/>
        </w:rPr>
        <w:t>análisis</w:t>
      </w:r>
      <w:proofErr w:type="spellEnd"/>
      <w:r w:rsidRPr="00EF5739">
        <w:rPr>
          <w:b w:val="0"/>
          <w:bCs/>
          <w:szCs w:val="28"/>
        </w:rPr>
        <w:t xml:space="preserve">, </w:t>
      </w:r>
      <w:proofErr w:type="spellStart"/>
      <w:r w:rsidRPr="00EF5739">
        <w:rPr>
          <w:b w:val="0"/>
          <w:bCs/>
          <w:szCs w:val="28"/>
        </w:rPr>
        <w:t>prueba</w:t>
      </w:r>
      <w:proofErr w:type="spellEnd"/>
      <w:r w:rsidRPr="00EF5739">
        <w:rPr>
          <w:b w:val="0"/>
          <w:bCs/>
          <w:szCs w:val="28"/>
        </w:rPr>
        <w:t xml:space="preserve"> de Fisher al 5%, </w:t>
      </w:r>
      <w:proofErr w:type="spellStart"/>
      <w:r w:rsidRPr="00EF5739">
        <w:rPr>
          <w:b w:val="0"/>
          <w:bCs/>
          <w:szCs w:val="28"/>
        </w:rPr>
        <w:t>prueba</w:t>
      </w:r>
      <w:proofErr w:type="spellEnd"/>
      <w:r w:rsidRPr="00EF5739">
        <w:rPr>
          <w:b w:val="0"/>
          <w:bCs/>
          <w:szCs w:val="28"/>
        </w:rPr>
        <w:t xml:space="preserve"> de Tukey al 5%, </w:t>
      </w:r>
      <w:proofErr w:type="spellStart"/>
      <w:r w:rsidRPr="00EF5739">
        <w:rPr>
          <w:b w:val="0"/>
          <w:bCs/>
          <w:szCs w:val="28"/>
        </w:rPr>
        <w:t>máximos</w:t>
      </w:r>
      <w:proofErr w:type="spellEnd"/>
      <w:r w:rsidRPr="00EF5739">
        <w:rPr>
          <w:b w:val="0"/>
          <w:bCs/>
          <w:szCs w:val="28"/>
        </w:rPr>
        <w:t xml:space="preserve">, </w:t>
      </w:r>
      <w:proofErr w:type="spellStart"/>
      <w:r w:rsidRPr="00EF5739">
        <w:rPr>
          <w:b w:val="0"/>
          <w:bCs/>
          <w:szCs w:val="28"/>
        </w:rPr>
        <w:t>mínimos</w:t>
      </w:r>
      <w:proofErr w:type="spellEnd"/>
      <w:r w:rsidRPr="00EF5739">
        <w:rPr>
          <w:b w:val="0"/>
          <w:bCs/>
          <w:szCs w:val="28"/>
        </w:rPr>
        <w:t xml:space="preserve">, media general y </w:t>
      </w:r>
      <w:proofErr w:type="spellStart"/>
      <w:r w:rsidRPr="00EF5739">
        <w:rPr>
          <w:b w:val="0"/>
          <w:bCs/>
          <w:szCs w:val="28"/>
        </w:rPr>
        <w:t>análisis</w:t>
      </w:r>
      <w:proofErr w:type="spellEnd"/>
      <w:r w:rsidRPr="00EF5739">
        <w:rPr>
          <w:b w:val="0"/>
          <w:bCs/>
          <w:szCs w:val="28"/>
        </w:rPr>
        <w:t xml:space="preserve"> de </w:t>
      </w:r>
      <w:proofErr w:type="spellStart"/>
      <w:r w:rsidRPr="00EF5739">
        <w:rPr>
          <w:b w:val="0"/>
          <w:bCs/>
          <w:szCs w:val="28"/>
        </w:rPr>
        <w:t>correlación</w:t>
      </w:r>
      <w:proofErr w:type="spellEnd"/>
      <w:r w:rsidRPr="00EF5739">
        <w:rPr>
          <w:b w:val="0"/>
          <w:bCs/>
          <w:szCs w:val="28"/>
        </w:rPr>
        <w:t xml:space="preserve"> y </w:t>
      </w:r>
      <w:proofErr w:type="spellStart"/>
      <w:r w:rsidRPr="00EF5739">
        <w:rPr>
          <w:b w:val="0"/>
          <w:bCs/>
          <w:szCs w:val="28"/>
        </w:rPr>
        <w:t>regresión</w:t>
      </w:r>
      <w:proofErr w:type="spellEnd"/>
      <w:r w:rsidRPr="00EF5739">
        <w:rPr>
          <w:b w:val="0"/>
          <w:bCs/>
          <w:szCs w:val="28"/>
        </w:rPr>
        <w:t xml:space="preserve"> lineal. Se </w:t>
      </w:r>
      <w:proofErr w:type="spellStart"/>
      <w:r w:rsidRPr="00EF5739">
        <w:rPr>
          <w:b w:val="0"/>
          <w:bCs/>
          <w:szCs w:val="28"/>
        </w:rPr>
        <w:t>evaluaron</w:t>
      </w:r>
      <w:proofErr w:type="spellEnd"/>
      <w:r w:rsidRPr="00EF5739">
        <w:rPr>
          <w:b w:val="0"/>
          <w:bCs/>
          <w:szCs w:val="28"/>
        </w:rPr>
        <w:t xml:space="preserve"> </w:t>
      </w:r>
      <w:proofErr w:type="spellStart"/>
      <w:r w:rsidRPr="00EF5739">
        <w:rPr>
          <w:b w:val="0"/>
          <w:bCs/>
          <w:szCs w:val="28"/>
        </w:rPr>
        <w:t>diversas</w:t>
      </w:r>
      <w:proofErr w:type="spellEnd"/>
      <w:r w:rsidRPr="00EF5739">
        <w:rPr>
          <w:b w:val="0"/>
          <w:bCs/>
          <w:szCs w:val="28"/>
        </w:rPr>
        <w:t xml:space="preserve"> variables, </w:t>
      </w:r>
      <w:proofErr w:type="spellStart"/>
      <w:r w:rsidRPr="00EF5739">
        <w:rPr>
          <w:b w:val="0"/>
          <w:bCs/>
          <w:szCs w:val="28"/>
        </w:rPr>
        <w:t>como</w:t>
      </w:r>
      <w:proofErr w:type="spellEnd"/>
      <w:r w:rsidRPr="00EF5739">
        <w:rPr>
          <w:b w:val="0"/>
          <w:bCs/>
          <w:szCs w:val="28"/>
        </w:rPr>
        <w:t xml:space="preserve"> </w:t>
      </w:r>
      <w:proofErr w:type="spellStart"/>
      <w:r w:rsidRPr="00EF5739">
        <w:rPr>
          <w:b w:val="0"/>
          <w:bCs/>
          <w:szCs w:val="28"/>
        </w:rPr>
        <w:t>número</w:t>
      </w:r>
      <w:proofErr w:type="spellEnd"/>
      <w:r w:rsidRPr="00EF5739">
        <w:rPr>
          <w:b w:val="0"/>
          <w:bCs/>
          <w:szCs w:val="28"/>
        </w:rPr>
        <w:t xml:space="preserve"> de moras </w:t>
      </w:r>
      <w:proofErr w:type="spellStart"/>
      <w:r w:rsidRPr="00EF5739">
        <w:rPr>
          <w:b w:val="0"/>
          <w:bCs/>
          <w:szCs w:val="28"/>
        </w:rPr>
        <w:t>sanas</w:t>
      </w:r>
      <w:proofErr w:type="spellEnd"/>
      <w:r w:rsidRPr="00EF5739">
        <w:rPr>
          <w:b w:val="0"/>
          <w:bCs/>
          <w:szCs w:val="28"/>
        </w:rPr>
        <w:t xml:space="preserve"> (NMS), </w:t>
      </w:r>
      <w:proofErr w:type="spellStart"/>
      <w:r w:rsidRPr="00EF5739">
        <w:rPr>
          <w:b w:val="0"/>
          <w:bCs/>
          <w:szCs w:val="28"/>
        </w:rPr>
        <w:t>número</w:t>
      </w:r>
      <w:proofErr w:type="spellEnd"/>
      <w:r w:rsidRPr="00EF5739">
        <w:rPr>
          <w:b w:val="0"/>
          <w:bCs/>
          <w:szCs w:val="28"/>
        </w:rPr>
        <w:t xml:space="preserve"> de moras con </w:t>
      </w:r>
      <w:proofErr w:type="spellStart"/>
      <w:r w:rsidRPr="00EF5739">
        <w:rPr>
          <w:b w:val="0"/>
          <w:bCs/>
          <w:szCs w:val="28"/>
        </w:rPr>
        <w:t>moho</w:t>
      </w:r>
      <w:proofErr w:type="spellEnd"/>
      <w:r w:rsidRPr="00EF5739">
        <w:rPr>
          <w:b w:val="0"/>
          <w:bCs/>
          <w:szCs w:val="28"/>
        </w:rPr>
        <w:t xml:space="preserve"> gris (NMMG), </w:t>
      </w:r>
      <w:proofErr w:type="spellStart"/>
      <w:r w:rsidRPr="00EF5739">
        <w:rPr>
          <w:b w:val="0"/>
          <w:bCs/>
          <w:szCs w:val="28"/>
        </w:rPr>
        <w:t>incidencia</w:t>
      </w:r>
      <w:proofErr w:type="spellEnd"/>
      <w:r w:rsidRPr="00EF5739">
        <w:rPr>
          <w:b w:val="0"/>
          <w:bCs/>
          <w:szCs w:val="28"/>
        </w:rPr>
        <w:t xml:space="preserve"> </w:t>
      </w:r>
      <w:proofErr w:type="spellStart"/>
      <w:r w:rsidRPr="00EF5739">
        <w:rPr>
          <w:b w:val="0"/>
          <w:bCs/>
          <w:szCs w:val="28"/>
        </w:rPr>
        <w:t>moho</w:t>
      </w:r>
      <w:proofErr w:type="spellEnd"/>
      <w:r w:rsidRPr="00EF5739">
        <w:rPr>
          <w:b w:val="0"/>
          <w:bCs/>
          <w:szCs w:val="28"/>
        </w:rPr>
        <w:t xml:space="preserve"> gris </w:t>
      </w:r>
      <w:proofErr w:type="spellStart"/>
      <w:r w:rsidRPr="00EF5739">
        <w:rPr>
          <w:b w:val="0"/>
          <w:bCs/>
          <w:szCs w:val="28"/>
        </w:rPr>
        <w:t>en</w:t>
      </w:r>
      <w:proofErr w:type="spellEnd"/>
      <w:r w:rsidRPr="00EF5739">
        <w:rPr>
          <w:b w:val="0"/>
          <w:bCs/>
          <w:szCs w:val="28"/>
        </w:rPr>
        <w:t xml:space="preserve"> mora (IMGM), </w:t>
      </w:r>
      <w:proofErr w:type="spellStart"/>
      <w:r w:rsidRPr="00EF5739">
        <w:rPr>
          <w:b w:val="0"/>
          <w:bCs/>
          <w:szCs w:val="28"/>
        </w:rPr>
        <w:t>grados</w:t>
      </w:r>
      <w:proofErr w:type="spellEnd"/>
      <w:r w:rsidRPr="00EF5739">
        <w:rPr>
          <w:b w:val="0"/>
          <w:bCs/>
          <w:szCs w:val="28"/>
        </w:rPr>
        <w:t xml:space="preserve"> de </w:t>
      </w:r>
      <w:proofErr w:type="spellStart"/>
      <w:r w:rsidRPr="00EF5739">
        <w:rPr>
          <w:b w:val="0"/>
          <w:bCs/>
          <w:szCs w:val="28"/>
        </w:rPr>
        <w:t>severidad</w:t>
      </w:r>
      <w:proofErr w:type="spellEnd"/>
      <w:r w:rsidRPr="00EF5739">
        <w:rPr>
          <w:b w:val="0"/>
          <w:bCs/>
          <w:szCs w:val="28"/>
        </w:rPr>
        <w:t xml:space="preserve"> (GS) y </w:t>
      </w:r>
      <w:proofErr w:type="spellStart"/>
      <w:r w:rsidRPr="00EF5739">
        <w:rPr>
          <w:b w:val="0"/>
          <w:bCs/>
          <w:szCs w:val="28"/>
        </w:rPr>
        <w:t>porcentaje</w:t>
      </w:r>
      <w:proofErr w:type="spellEnd"/>
      <w:r w:rsidRPr="00EF5739">
        <w:rPr>
          <w:b w:val="0"/>
          <w:bCs/>
          <w:szCs w:val="28"/>
        </w:rPr>
        <w:t xml:space="preserve"> de </w:t>
      </w:r>
      <w:proofErr w:type="spellStart"/>
      <w:r w:rsidRPr="00EF5739">
        <w:rPr>
          <w:b w:val="0"/>
          <w:bCs/>
          <w:szCs w:val="28"/>
        </w:rPr>
        <w:t>efectividad</w:t>
      </w:r>
      <w:proofErr w:type="spellEnd"/>
      <w:r w:rsidRPr="00EF5739">
        <w:rPr>
          <w:b w:val="0"/>
          <w:bCs/>
          <w:szCs w:val="28"/>
        </w:rPr>
        <w:t xml:space="preserve"> de </w:t>
      </w:r>
      <w:proofErr w:type="spellStart"/>
      <w:r w:rsidRPr="00EF5739">
        <w:rPr>
          <w:b w:val="0"/>
          <w:bCs/>
          <w:szCs w:val="28"/>
        </w:rPr>
        <w:t>fungicidas</w:t>
      </w:r>
      <w:proofErr w:type="spellEnd"/>
      <w:r w:rsidRPr="00EF5739">
        <w:rPr>
          <w:b w:val="0"/>
          <w:bCs/>
          <w:szCs w:val="28"/>
        </w:rPr>
        <w:t xml:space="preserve"> (PEF). Se </w:t>
      </w:r>
      <w:proofErr w:type="spellStart"/>
      <w:r w:rsidRPr="00EF5739">
        <w:rPr>
          <w:b w:val="0"/>
          <w:bCs/>
          <w:szCs w:val="28"/>
        </w:rPr>
        <w:t>determinó</w:t>
      </w:r>
      <w:proofErr w:type="spellEnd"/>
      <w:r w:rsidRPr="00EF5739">
        <w:rPr>
          <w:b w:val="0"/>
          <w:bCs/>
          <w:szCs w:val="28"/>
        </w:rPr>
        <w:t xml:space="preserve"> </w:t>
      </w:r>
      <w:proofErr w:type="spellStart"/>
      <w:r w:rsidRPr="00EF5739">
        <w:rPr>
          <w:b w:val="0"/>
          <w:bCs/>
          <w:szCs w:val="28"/>
        </w:rPr>
        <w:t>que</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T1, con la </w:t>
      </w:r>
      <w:proofErr w:type="spellStart"/>
      <w:r w:rsidRPr="00EF5739">
        <w:rPr>
          <w:b w:val="0"/>
          <w:bCs/>
          <w:szCs w:val="28"/>
        </w:rPr>
        <w:t>aplicación</w:t>
      </w:r>
      <w:proofErr w:type="spellEnd"/>
      <w:r w:rsidRPr="00EF5739">
        <w:rPr>
          <w:b w:val="0"/>
          <w:bCs/>
          <w:szCs w:val="28"/>
        </w:rPr>
        <w:t xml:space="preserve"> de fosetyl </w:t>
      </w:r>
      <w:proofErr w:type="spellStart"/>
      <w:r w:rsidRPr="00EF5739">
        <w:rPr>
          <w:b w:val="0"/>
          <w:bCs/>
          <w:szCs w:val="28"/>
        </w:rPr>
        <w:t>aluminium</w:t>
      </w:r>
      <w:proofErr w:type="spellEnd"/>
      <w:r w:rsidRPr="00EF5739">
        <w:rPr>
          <w:b w:val="0"/>
          <w:bCs/>
          <w:szCs w:val="28"/>
        </w:rPr>
        <w:t xml:space="preserve"> (1.75 kg/ha), </w:t>
      </w:r>
      <w:proofErr w:type="spellStart"/>
      <w:r w:rsidRPr="00EF5739">
        <w:rPr>
          <w:b w:val="0"/>
          <w:bCs/>
          <w:szCs w:val="28"/>
        </w:rPr>
        <w:t>presentó</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mayor </w:t>
      </w:r>
      <w:proofErr w:type="spellStart"/>
      <w:r w:rsidRPr="00EF5739">
        <w:rPr>
          <w:b w:val="0"/>
          <w:bCs/>
          <w:szCs w:val="28"/>
        </w:rPr>
        <w:t>efecto</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control de Botrytis cinerea, </w:t>
      </w:r>
      <w:proofErr w:type="spellStart"/>
      <w:r w:rsidRPr="00EF5739">
        <w:rPr>
          <w:b w:val="0"/>
          <w:bCs/>
          <w:szCs w:val="28"/>
        </w:rPr>
        <w:t>evidenciado</w:t>
      </w:r>
      <w:proofErr w:type="spellEnd"/>
      <w:r w:rsidRPr="00EF5739">
        <w:rPr>
          <w:b w:val="0"/>
          <w:bCs/>
          <w:szCs w:val="28"/>
        </w:rPr>
        <w:t xml:space="preserve"> </w:t>
      </w:r>
      <w:proofErr w:type="spellStart"/>
      <w:r w:rsidRPr="00EF5739">
        <w:rPr>
          <w:b w:val="0"/>
          <w:bCs/>
          <w:szCs w:val="28"/>
        </w:rPr>
        <w:t>por</w:t>
      </w:r>
      <w:proofErr w:type="spellEnd"/>
      <w:r w:rsidRPr="00EF5739">
        <w:rPr>
          <w:b w:val="0"/>
          <w:bCs/>
          <w:szCs w:val="28"/>
        </w:rPr>
        <w:t xml:space="preserve"> la </w:t>
      </w:r>
      <w:proofErr w:type="spellStart"/>
      <w:r w:rsidRPr="00EF5739">
        <w:rPr>
          <w:b w:val="0"/>
          <w:bCs/>
          <w:szCs w:val="28"/>
        </w:rPr>
        <w:t>reducción</w:t>
      </w:r>
      <w:proofErr w:type="spellEnd"/>
      <w:r w:rsidRPr="00EF5739">
        <w:rPr>
          <w:b w:val="0"/>
          <w:bCs/>
          <w:szCs w:val="28"/>
        </w:rPr>
        <w:t xml:space="preserve"> de la </w:t>
      </w:r>
      <w:proofErr w:type="spellStart"/>
      <w:r w:rsidRPr="00EF5739">
        <w:rPr>
          <w:b w:val="0"/>
          <w:bCs/>
          <w:szCs w:val="28"/>
        </w:rPr>
        <w:t>incidencia</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un 86.87% y del </w:t>
      </w:r>
      <w:proofErr w:type="spellStart"/>
      <w:r w:rsidRPr="00EF5739">
        <w:rPr>
          <w:b w:val="0"/>
          <w:bCs/>
          <w:szCs w:val="28"/>
        </w:rPr>
        <w:t>grado</w:t>
      </w:r>
      <w:proofErr w:type="spellEnd"/>
      <w:r w:rsidRPr="00EF5739">
        <w:rPr>
          <w:b w:val="0"/>
          <w:bCs/>
          <w:szCs w:val="28"/>
        </w:rPr>
        <w:t xml:space="preserve"> de </w:t>
      </w:r>
      <w:proofErr w:type="spellStart"/>
      <w:r w:rsidRPr="00EF5739">
        <w:rPr>
          <w:b w:val="0"/>
          <w:bCs/>
          <w:szCs w:val="28"/>
        </w:rPr>
        <w:t>severidad</w:t>
      </w:r>
      <w:proofErr w:type="spellEnd"/>
      <w:r w:rsidRPr="00EF5739">
        <w:rPr>
          <w:b w:val="0"/>
          <w:bCs/>
          <w:szCs w:val="28"/>
        </w:rPr>
        <w:t xml:space="preserve"> a </w:t>
      </w:r>
      <w:proofErr w:type="spellStart"/>
      <w:r w:rsidRPr="00EF5739">
        <w:rPr>
          <w:b w:val="0"/>
          <w:bCs/>
          <w:szCs w:val="28"/>
        </w:rPr>
        <w:t>niveles</w:t>
      </w:r>
      <w:proofErr w:type="spellEnd"/>
      <w:r w:rsidRPr="00EF5739">
        <w:rPr>
          <w:b w:val="0"/>
          <w:bCs/>
          <w:szCs w:val="28"/>
        </w:rPr>
        <w:t xml:space="preserve"> </w:t>
      </w:r>
      <w:proofErr w:type="spellStart"/>
      <w:r w:rsidRPr="00EF5739">
        <w:rPr>
          <w:b w:val="0"/>
          <w:bCs/>
          <w:szCs w:val="28"/>
        </w:rPr>
        <w:t>inferiores</w:t>
      </w:r>
      <w:proofErr w:type="spellEnd"/>
      <w:r w:rsidRPr="00EF5739">
        <w:rPr>
          <w:b w:val="0"/>
          <w:bCs/>
          <w:szCs w:val="28"/>
        </w:rPr>
        <w:t xml:space="preserve"> al 25%, lo </w:t>
      </w:r>
      <w:proofErr w:type="spellStart"/>
      <w:r w:rsidRPr="00EF5739">
        <w:rPr>
          <w:b w:val="0"/>
          <w:bCs/>
          <w:szCs w:val="28"/>
        </w:rPr>
        <w:t>que</w:t>
      </w:r>
      <w:proofErr w:type="spellEnd"/>
      <w:r w:rsidRPr="00EF5739">
        <w:rPr>
          <w:b w:val="0"/>
          <w:bCs/>
          <w:szCs w:val="28"/>
        </w:rPr>
        <w:t xml:space="preserve"> </w:t>
      </w:r>
      <w:proofErr w:type="spellStart"/>
      <w:r w:rsidRPr="00EF5739">
        <w:rPr>
          <w:b w:val="0"/>
          <w:bCs/>
          <w:szCs w:val="28"/>
        </w:rPr>
        <w:t>permitió</w:t>
      </w:r>
      <w:proofErr w:type="spellEnd"/>
      <w:r w:rsidRPr="00EF5739">
        <w:rPr>
          <w:b w:val="0"/>
          <w:bCs/>
          <w:szCs w:val="28"/>
        </w:rPr>
        <w:t xml:space="preserve"> un </w:t>
      </w:r>
      <w:proofErr w:type="spellStart"/>
      <w:r w:rsidRPr="00EF5739">
        <w:rPr>
          <w:b w:val="0"/>
          <w:bCs/>
          <w:szCs w:val="28"/>
        </w:rPr>
        <w:t>incremento</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w:t>
      </w:r>
      <w:proofErr w:type="spellStart"/>
      <w:r w:rsidRPr="00EF5739">
        <w:rPr>
          <w:b w:val="0"/>
          <w:bCs/>
          <w:szCs w:val="28"/>
        </w:rPr>
        <w:t>número</w:t>
      </w:r>
      <w:proofErr w:type="spellEnd"/>
      <w:r w:rsidRPr="00EF5739">
        <w:rPr>
          <w:b w:val="0"/>
          <w:bCs/>
          <w:szCs w:val="28"/>
        </w:rPr>
        <w:t xml:space="preserve"> de moras </w:t>
      </w:r>
      <w:proofErr w:type="spellStart"/>
      <w:r w:rsidRPr="00EF5739">
        <w:rPr>
          <w:b w:val="0"/>
          <w:bCs/>
          <w:szCs w:val="28"/>
        </w:rPr>
        <w:t>sanas</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un 23.81%, </w:t>
      </w:r>
      <w:proofErr w:type="spellStart"/>
      <w:r w:rsidRPr="00EF5739">
        <w:rPr>
          <w:b w:val="0"/>
          <w:bCs/>
          <w:szCs w:val="28"/>
        </w:rPr>
        <w:t>reflejando</w:t>
      </w:r>
      <w:proofErr w:type="spellEnd"/>
      <w:r w:rsidRPr="00EF5739">
        <w:rPr>
          <w:b w:val="0"/>
          <w:bCs/>
          <w:szCs w:val="28"/>
        </w:rPr>
        <w:t xml:space="preserve"> </w:t>
      </w:r>
      <w:proofErr w:type="spellStart"/>
      <w:r w:rsidRPr="00EF5739">
        <w:rPr>
          <w:b w:val="0"/>
          <w:bCs/>
          <w:szCs w:val="28"/>
        </w:rPr>
        <w:t>una</w:t>
      </w:r>
      <w:proofErr w:type="spellEnd"/>
      <w:r w:rsidRPr="00EF5739">
        <w:rPr>
          <w:b w:val="0"/>
          <w:bCs/>
          <w:szCs w:val="28"/>
        </w:rPr>
        <w:t xml:space="preserve"> </w:t>
      </w:r>
      <w:proofErr w:type="spellStart"/>
      <w:r w:rsidRPr="00EF5739">
        <w:rPr>
          <w:b w:val="0"/>
          <w:bCs/>
          <w:szCs w:val="28"/>
        </w:rPr>
        <w:t>mejora</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la </w:t>
      </w:r>
      <w:proofErr w:type="spellStart"/>
      <w:r w:rsidRPr="00EF5739">
        <w:rPr>
          <w:b w:val="0"/>
          <w:bCs/>
          <w:szCs w:val="28"/>
        </w:rPr>
        <w:t>sanidad</w:t>
      </w:r>
      <w:proofErr w:type="spellEnd"/>
      <w:r w:rsidRPr="00EF5739">
        <w:rPr>
          <w:b w:val="0"/>
          <w:bCs/>
          <w:szCs w:val="28"/>
        </w:rPr>
        <w:t xml:space="preserve"> y </w:t>
      </w:r>
      <w:proofErr w:type="spellStart"/>
      <w:r w:rsidRPr="00EF5739">
        <w:rPr>
          <w:b w:val="0"/>
          <w:bCs/>
          <w:szCs w:val="28"/>
        </w:rPr>
        <w:t>calidad</w:t>
      </w:r>
      <w:proofErr w:type="spellEnd"/>
      <w:r w:rsidRPr="00EF5739">
        <w:rPr>
          <w:b w:val="0"/>
          <w:bCs/>
          <w:szCs w:val="28"/>
        </w:rPr>
        <w:t xml:space="preserve"> del </w:t>
      </w:r>
      <w:proofErr w:type="spellStart"/>
      <w:r w:rsidRPr="00EF5739">
        <w:rPr>
          <w:b w:val="0"/>
          <w:bCs/>
          <w:szCs w:val="28"/>
        </w:rPr>
        <w:t>fruto</w:t>
      </w:r>
      <w:proofErr w:type="spellEnd"/>
      <w:r w:rsidRPr="00EF5739">
        <w:rPr>
          <w:b w:val="0"/>
          <w:bCs/>
          <w:szCs w:val="28"/>
        </w:rPr>
        <w:t xml:space="preserve">. Este </w:t>
      </w:r>
      <w:proofErr w:type="spellStart"/>
      <w:r w:rsidRPr="00EF5739">
        <w:rPr>
          <w:b w:val="0"/>
          <w:bCs/>
          <w:szCs w:val="28"/>
        </w:rPr>
        <w:t>comportamiento</w:t>
      </w:r>
      <w:proofErr w:type="spellEnd"/>
      <w:r w:rsidRPr="00EF5739">
        <w:rPr>
          <w:b w:val="0"/>
          <w:bCs/>
          <w:szCs w:val="28"/>
        </w:rPr>
        <w:t xml:space="preserve"> se </w:t>
      </w:r>
      <w:proofErr w:type="spellStart"/>
      <w:r w:rsidRPr="00EF5739">
        <w:rPr>
          <w:b w:val="0"/>
          <w:bCs/>
          <w:szCs w:val="28"/>
        </w:rPr>
        <w:t>relaciona</w:t>
      </w:r>
      <w:proofErr w:type="spellEnd"/>
      <w:r w:rsidRPr="00EF5739">
        <w:rPr>
          <w:b w:val="0"/>
          <w:bCs/>
          <w:szCs w:val="28"/>
        </w:rPr>
        <w:t xml:space="preserve"> con </w:t>
      </w:r>
      <w:proofErr w:type="spellStart"/>
      <w:r w:rsidRPr="00EF5739">
        <w:rPr>
          <w:b w:val="0"/>
          <w:bCs/>
          <w:szCs w:val="28"/>
        </w:rPr>
        <w:t>el</w:t>
      </w:r>
      <w:proofErr w:type="spellEnd"/>
      <w:r w:rsidRPr="00EF5739">
        <w:rPr>
          <w:b w:val="0"/>
          <w:bCs/>
          <w:szCs w:val="28"/>
        </w:rPr>
        <w:t xml:space="preserve"> mayor </w:t>
      </w:r>
      <w:proofErr w:type="spellStart"/>
      <w:r w:rsidRPr="00EF5739">
        <w:rPr>
          <w:b w:val="0"/>
          <w:bCs/>
          <w:szCs w:val="28"/>
        </w:rPr>
        <w:t>porcentaje</w:t>
      </w:r>
      <w:proofErr w:type="spellEnd"/>
      <w:r w:rsidRPr="00EF5739">
        <w:rPr>
          <w:b w:val="0"/>
          <w:bCs/>
          <w:szCs w:val="28"/>
        </w:rPr>
        <w:t xml:space="preserve"> de </w:t>
      </w:r>
      <w:proofErr w:type="spellStart"/>
      <w:r w:rsidRPr="00EF5739">
        <w:rPr>
          <w:b w:val="0"/>
          <w:bCs/>
          <w:szCs w:val="28"/>
        </w:rPr>
        <w:t>efectividad</w:t>
      </w:r>
      <w:proofErr w:type="spellEnd"/>
      <w:r w:rsidRPr="00EF5739">
        <w:rPr>
          <w:b w:val="0"/>
          <w:bCs/>
          <w:szCs w:val="28"/>
        </w:rPr>
        <w:t xml:space="preserve"> de </w:t>
      </w:r>
      <w:proofErr w:type="spellStart"/>
      <w:r w:rsidRPr="00EF5739">
        <w:rPr>
          <w:b w:val="0"/>
          <w:bCs/>
          <w:szCs w:val="28"/>
        </w:rPr>
        <w:t>los</w:t>
      </w:r>
      <w:proofErr w:type="spellEnd"/>
      <w:r w:rsidRPr="00EF5739">
        <w:rPr>
          <w:b w:val="0"/>
          <w:bCs/>
          <w:szCs w:val="28"/>
        </w:rPr>
        <w:t xml:space="preserve"> </w:t>
      </w:r>
      <w:proofErr w:type="spellStart"/>
      <w:r w:rsidRPr="00EF5739">
        <w:rPr>
          <w:b w:val="0"/>
          <w:bCs/>
          <w:szCs w:val="28"/>
        </w:rPr>
        <w:t>fungicidas</w:t>
      </w:r>
      <w:proofErr w:type="spellEnd"/>
      <w:r w:rsidRPr="00EF5739">
        <w:rPr>
          <w:b w:val="0"/>
          <w:bCs/>
          <w:szCs w:val="28"/>
        </w:rPr>
        <w:t xml:space="preserve"> (PEF) </w:t>
      </w:r>
      <w:proofErr w:type="spellStart"/>
      <w:r w:rsidRPr="00EF5739">
        <w:rPr>
          <w:b w:val="0"/>
          <w:bCs/>
          <w:szCs w:val="28"/>
        </w:rPr>
        <w:t>registrado</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un 22.94%, </w:t>
      </w:r>
      <w:proofErr w:type="spellStart"/>
      <w:r w:rsidRPr="00EF5739">
        <w:rPr>
          <w:b w:val="0"/>
          <w:bCs/>
          <w:szCs w:val="28"/>
        </w:rPr>
        <w:t>confirmando</w:t>
      </w:r>
      <w:proofErr w:type="spellEnd"/>
      <w:r w:rsidRPr="00EF5739">
        <w:rPr>
          <w:b w:val="0"/>
          <w:bCs/>
          <w:szCs w:val="28"/>
        </w:rPr>
        <w:t xml:space="preserve"> </w:t>
      </w:r>
      <w:proofErr w:type="spellStart"/>
      <w:r w:rsidRPr="00EF5739">
        <w:rPr>
          <w:b w:val="0"/>
          <w:bCs/>
          <w:szCs w:val="28"/>
        </w:rPr>
        <w:t>que</w:t>
      </w:r>
      <w:proofErr w:type="spellEnd"/>
      <w:r w:rsidRPr="00EF5739">
        <w:rPr>
          <w:b w:val="0"/>
          <w:bCs/>
          <w:szCs w:val="28"/>
        </w:rPr>
        <w:t xml:space="preserve"> la </w:t>
      </w:r>
      <w:proofErr w:type="spellStart"/>
      <w:r w:rsidRPr="00EF5739">
        <w:rPr>
          <w:b w:val="0"/>
          <w:bCs/>
          <w:szCs w:val="28"/>
        </w:rPr>
        <w:t>aplicación</w:t>
      </w:r>
      <w:proofErr w:type="spellEnd"/>
      <w:r w:rsidRPr="00EF5739">
        <w:rPr>
          <w:b w:val="0"/>
          <w:bCs/>
          <w:szCs w:val="28"/>
        </w:rPr>
        <w:t xml:space="preserve"> de </w:t>
      </w:r>
      <w:proofErr w:type="spellStart"/>
      <w:r w:rsidRPr="00EF5739">
        <w:rPr>
          <w:b w:val="0"/>
          <w:bCs/>
          <w:szCs w:val="28"/>
        </w:rPr>
        <w:t>fungicidas</w:t>
      </w:r>
      <w:proofErr w:type="spellEnd"/>
      <w:r w:rsidRPr="00EF5739">
        <w:rPr>
          <w:b w:val="0"/>
          <w:bCs/>
          <w:szCs w:val="28"/>
        </w:rPr>
        <w:t xml:space="preserve"> </w:t>
      </w:r>
      <w:proofErr w:type="spellStart"/>
      <w:r w:rsidRPr="00EF5739">
        <w:rPr>
          <w:b w:val="0"/>
          <w:bCs/>
          <w:szCs w:val="28"/>
        </w:rPr>
        <w:t>incrementa</w:t>
      </w:r>
      <w:proofErr w:type="spellEnd"/>
      <w:r w:rsidRPr="00EF5739">
        <w:rPr>
          <w:b w:val="0"/>
          <w:bCs/>
          <w:szCs w:val="28"/>
        </w:rPr>
        <w:t xml:space="preserve"> </w:t>
      </w:r>
      <w:proofErr w:type="spellStart"/>
      <w:r w:rsidRPr="00EF5739">
        <w:rPr>
          <w:b w:val="0"/>
          <w:bCs/>
          <w:szCs w:val="28"/>
        </w:rPr>
        <w:t>significativamente</w:t>
      </w:r>
      <w:proofErr w:type="spellEnd"/>
      <w:r w:rsidRPr="00EF5739">
        <w:rPr>
          <w:b w:val="0"/>
          <w:bCs/>
          <w:szCs w:val="28"/>
        </w:rPr>
        <w:t xml:space="preserve"> la </w:t>
      </w:r>
      <w:proofErr w:type="spellStart"/>
      <w:r w:rsidRPr="00EF5739">
        <w:rPr>
          <w:b w:val="0"/>
          <w:bCs/>
          <w:szCs w:val="28"/>
        </w:rPr>
        <w:t>capacidad</w:t>
      </w:r>
      <w:proofErr w:type="spellEnd"/>
      <w:r w:rsidRPr="00EF5739">
        <w:rPr>
          <w:b w:val="0"/>
          <w:bCs/>
          <w:szCs w:val="28"/>
        </w:rPr>
        <w:t xml:space="preserve"> de control de la </w:t>
      </w:r>
      <w:proofErr w:type="spellStart"/>
      <w:r w:rsidRPr="00EF5739">
        <w:rPr>
          <w:b w:val="0"/>
          <w:bCs/>
          <w:szCs w:val="28"/>
        </w:rPr>
        <w:t>enfermedad</w:t>
      </w:r>
      <w:proofErr w:type="spellEnd"/>
      <w:r w:rsidRPr="00EF5739">
        <w:rPr>
          <w:b w:val="0"/>
          <w:bCs/>
          <w:szCs w:val="28"/>
        </w:rPr>
        <w:t xml:space="preserve"> y </w:t>
      </w:r>
      <w:proofErr w:type="spellStart"/>
      <w:r w:rsidRPr="00EF5739">
        <w:rPr>
          <w:b w:val="0"/>
          <w:bCs/>
          <w:szCs w:val="28"/>
        </w:rPr>
        <w:t>contribuye</w:t>
      </w:r>
      <w:proofErr w:type="spellEnd"/>
      <w:r w:rsidRPr="00EF5739">
        <w:rPr>
          <w:b w:val="0"/>
          <w:bCs/>
          <w:szCs w:val="28"/>
        </w:rPr>
        <w:t xml:space="preserve"> a la </w:t>
      </w:r>
      <w:proofErr w:type="spellStart"/>
      <w:r w:rsidRPr="00EF5739">
        <w:rPr>
          <w:b w:val="0"/>
          <w:bCs/>
          <w:szCs w:val="28"/>
        </w:rPr>
        <w:t>obtención</w:t>
      </w:r>
      <w:proofErr w:type="spellEnd"/>
      <w:r w:rsidRPr="00EF5739">
        <w:rPr>
          <w:b w:val="0"/>
          <w:bCs/>
          <w:szCs w:val="28"/>
        </w:rPr>
        <w:t xml:space="preserve"> de </w:t>
      </w:r>
      <w:proofErr w:type="spellStart"/>
      <w:r w:rsidRPr="00EF5739">
        <w:rPr>
          <w:b w:val="0"/>
          <w:bCs/>
          <w:szCs w:val="28"/>
        </w:rPr>
        <w:t>frutos</w:t>
      </w:r>
      <w:proofErr w:type="spellEnd"/>
      <w:r w:rsidRPr="00EF5739">
        <w:rPr>
          <w:b w:val="0"/>
          <w:bCs/>
          <w:szCs w:val="28"/>
        </w:rPr>
        <w:t xml:space="preserve"> </w:t>
      </w:r>
      <w:proofErr w:type="spellStart"/>
      <w:r w:rsidRPr="00EF5739">
        <w:rPr>
          <w:b w:val="0"/>
          <w:bCs/>
          <w:szCs w:val="28"/>
        </w:rPr>
        <w:t>sanos</w:t>
      </w:r>
      <w:proofErr w:type="spellEnd"/>
      <w:r w:rsidRPr="00EF5739">
        <w:rPr>
          <w:b w:val="0"/>
          <w:bCs/>
          <w:szCs w:val="28"/>
        </w:rPr>
        <w:t xml:space="preserve"> </w:t>
      </w:r>
      <w:proofErr w:type="spellStart"/>
      <w:r w:rsidRPr="00EF5739">
        <w:rPr>
          <w:b w:val="0"/>
          <w:bCs/>
          <w:szCs w:val="28"/>
        </w:rPr>
        <w:t>en</w:t>
      </w:r>
      <w:proofErr w:type="spellEnd"/>
      <w:r w:rsidRPr="00EF5739">
        <w:rPr>
          <w:b w:val="0"/>
          <w:bCs/>
          <w:szCs w:val="28"/>
        </w:rPr>
        <w:t xml:space="preserve"> </w:t>
      </w:r>
      <w:proofErr w:type="spellStart"/>
      <w:r w:rsidRPr="00EF5739">
        <w:rPr>
          <w:b w:val="0"/>
          <w:bCs/>
          <w:szCs w:val="28"/>
        </w:rPr>
        <w:t>el</w:t>
      </w:r>
      <w:proofErr w:type="spellEnd"/>
      <w:r w:rsidRPr="00EF5739">
        <w:rPr>
          <w:b w:val="0"/>
          <w:bCs/>
          <w:szCs w:val="28"/>
        </w:rPr>
        <w:t xml:space="preserve"> </w:t>
      </w:r>
      <w:proofErr w:type="spellStart"/>
      <w:r w:rsidRPr="00EF5739">
        <w:rPr>
          <w:b w:val="0"/>
          <w:bCs/>
          <w:szCs w:val="28"/>
        </w:rPr>
        <w:t>cultivo</w:t>
      </w:r>
      <w:proofErr w:type="spellEnd"/>
      <w:r w:rsidRPr="00EF5739">
        <w:rPr>
          <w:b w:val="0"/>
          <w:bCs/>
          <w:szCs w:val="28"/>
        </w:rPr>
        <w:t xml:space="preserve"> de mora.</w:t>
      </w:r>
    </w:p>
    <w:p w14:paraId="0B7D6CAE" w14:textId="77777777" w:rsidR="00EF5739" w:rsidRPr="00EF5739" w:rsidRDefault="00EF5739" w:rsidP="00EF5739">
      <w:pPr>
        <w:pStyle w:val="NormalWeb"/>
        <w:snapToGrid w:val="0"/>
        <w:spacing w:before="240" w:beforeAutospacing="0" w:after="240" w:afterAutospacing="0"/>
        <w:jc w:val="both"/>
        <w:rPr>
          <w:b w:val="0"/>
          <w:bCs/>
          <w:szCs w:val="28"/>
        </w:rPr>
      </w:pPr>
    </w:p>
    <w:p w14:paraId="20E06816" w14:textId="10D9C779" w:rsidR="000E4550" w:rsidRPr="000E4550" w:rsidRDefault="000E4550" w:rsidP="00EF5739">
      <w:pPr>
        <w:pStyle w:val="NormalWeb"/>
        <w:snapToGrid w:val="0"/>
        <w:spacing w:before="240" w:beforeAutospacing="0" w:after="240" w:afterAutospacing="0" w:line="360" w:lineRule="auto"/>
        <w:rPr>
          <w:b w:val="0"/>
          <w:bCs/>
        </w:rPr>
      </w:pPr>
      <w:r w:rsidRPr="00957014">
        <w:rPr>
          <w:bCs/>
        </w:rPr>
        <w:t>Palabras claves:</w:t>
      </w:r>
      <w:r>
        <w:t xml:space="preserve"> </w:t>
      </w:r>
      <w:r w:rsidR="00EF5739">
        <w:rPr>
          <w:b w:val="0"/>
          <w:bCs/>
        </w:rPr>
        <w:t xml:space="preserve">Moho, </w:t>
      </w:r>
      <w:r w:rsidR="00EF5739" w:rsidRPr="00EF5739">
        <w:rPr>
          <w:b w:val="0"/>
          <w:bCs/>
          <w:szCs w:val="28"/>
        </w:rPr>
        <w:t>Botrytis</w:t>
      </w:r>
      <w:r w:rsidR="00EF5739">
        <w:rPr>
          <w:b w:val="0"/>
          <w:bCs/>
          <w:szCs w:val="28"/>
        </w:rPr>
        <w:t xml:space="preserve">, </w:t>
      </w:r>
      <w:proofErr w:type="spellStart"/>
      <w:r w:rsidR="00EF5739">
        <w:rPr>
          <w:b w:val="0"/>
          <w:bCs/>
          <w:szCs w:val="28"/>
        </w:rPr>
        <w:t>Severidad</w:t>
      </w:r>
      <w:proofErr w:type="spellEnd"/>
      <w:r w:rsidR="00EF5739">
        <w:rPr>
          <w:b w:val="0"/>
          <w:bCs/>
          <w:szCs w:val="28"/>
        </w:rPr>
        <w:t xml:space="preserve">, </w:t>
      </w:r>
      <w:proofErr w:type="spellStart"/>
      <w:r w:rsidR="00EF5739">
        <w:rPr>
          <w:b w:val="0"/>
          <w:bCs/>
          <w:szCs w:val="28"/>
        </w:rPr>
        <w:t>Efectividad</w:t>
      </w:r>
      <w:proofErr w:type="spellEnd"/>
      <w:r w:rsidR="00EF5739">
        <w:rPr>
          <w:b w:val="0"/>
          <w:bCs/>
          <w:szCs w:val="28"/>
        </w:rPr>
        <w:t xml:space="preserve">, </w:t>
      </w:r>
      <w:proofErr w:type="spellStart"/>
      <w:r w:rsidR="00EF5739">
        <w:rPr>
          <w:b w:val="0"/>
          <w:bCs/>
          <w:szCs w:val="28"/>
        </w:rPr>
        <w:t>Eficiencia</w:t>
      </w:r>
      <w:proofErr w:type="spellEnd"/>
      <w:r w:rsidR="00EF5739">
        <w:rPr>
          <w:b w:val="0"/>
          <w:bCs/>
          <w:szCs w:val="28"/>
        </w:rPr>
        <w:t xml:space="preserve"> </w:t>
      </w:r>
    </w:p>
    <w:p w14:paraId="4688C8CF" w14:textId="77777777" w:rsidR="000E4550" w:rsidRDefault="000E4550" w:rsidP="008E7DBB">
      <w:pPr>
        <w:snapToGrid w:val="0"/>
        <w:spacing w:line="360" w:lineRule="auto"/>
        <w:jc w:val="center"/>
        <w:rPr>
          <w:szCs w:val="28"/>
        </w:rPr>
      </w:pPr>
    </w:p>
    <w:p w14:paraId="1495203E" w14:textId="77777777" w:rsidR="000E4550" w:rsidRDefault="000E4550" w:rsidP="008E7DBB">
      <w:pPr>
        <w:snapToGrid w:val="0"/>
        <w:spacing w:line="360" w:lineRule="auto"/>
        <w:jc w:val="center"/>
        <w:rPr>
          <w:szCs w:val="28"/>
        </w:rPr>
      </w:pPr>
    </w:p>
    <w:p w14:paraId="5B59AACB" w14:textId="77777777" w:rsidR="000E4550" w:rsidRDefault="000E4550" w:rsidP="008E7DBB">
      <w:pPr>
        <w:snapToGrid w:val="0"/>
        <w:spacing w:line="360" w:lineRule="auto"/>
        <w:jc w:val="center"/>
        <w:rPr>
          <w:szCs w:val="28"/>
        </w:rPr>
      </w:pPr>
    </w:p>
    <w:p w14:paraId="2C1B07F6" w14:textId="77777777" w:rsidR="000E4550" w:rsidRDefault="000E4550" w:rsidP="008E7DBB">
      <w:pPr>
        <w:snapToGrid w:val="0"/>
        <w:spacing w:line="360" w:lineRule="auto"/>
        <w:jc w:val="center"/>
        <w:rPr>
          <w:szCs w:val="28"/>
        </w:rPr>
      </w:pPr>
    </w:p>
    <w:p w14:paraId="2A6CEB8B" w14:textId="77777777" w:rsidR="000E4550" w:rsidRDefault="000E4550" w:rsidP="008E7DBB">
      <w:pPr>
        <w:snapToGrid w:val="0"/>
        <w:spacing w:line="360" w:lineRule="auto"/>
        <w:jc w:val="center"/>
        <w:rPr>
          <w:szCs w:val="28"/>
        </w:rPr>
      </w:pPr>
    </w:p>
    <w:p w14:paraId="7F2887B8" w14:textId="77777777" w:rsidR="000E4550" w:rsidRDefault="000E4550" w:rsidP="008E7DBB">
      <w:pPr>
        <w:snapToGrid w:val="0"/>
        <w:spacing w:line="360" w:lineRule="auto"/>
        <w:jc w:val="center"/>
        <w:rPr>
          <w:szCs w:val="28"/>
        </w:rPr>
      </w:pPr>
    </w:p>
    <w:p w14:paraId="7A23A3CA" w14:textId="77777777" w:rsidR="000E4550" w:rsidRDefault="000E4550" w:rsidP="008E7DBB">
      <w:pPr>
        <w:snapToGrid w:val="0"/>
        <w:spacing w:line="360" w:lineRule="auto"/>
        <w:jc w:val="center"/>
        <w:rPr>
          <w:szCs w:val="28"/>
        </w:rPr>
      </w:pPr>
    </w:p>
    <w:p w14:paraId="0AB7615B" w14:textId="77777777" w:rsidR="000E4550" w:rsidRDefault="000E4550" w:rsidP="000E4550">
      <w:pPr>
        <w:snapToGrid w:val="0"/>
        <w:spacing w:line="360" w:lineRule="auto"/>
        <w:rPr>
          <w:szCs w:val="28"/>
        </w:rPr>
      </w:pPr>
    </w:p>
    <w:p w14:paraId="0611574E" w14:textId="77777777" w:rsidR="00EF5739" w:rsidRDefault="00EF5739" w:rsidP="000E4550">
      <w:pPr>
        <w:snapToGrid w:val="0"/>
        <w:spacing w:line="360" w:lineRule="auto"/>
        <w:rPr>
          <w:szCs w:val="28"/>
        </w:rPr>
      </w:pPr>
    </w:p>
    <w:p w14:paraId="0BD74022" w14:textId="77777777" w:rsidR="00EF5739" w:rsidRDefault="00EF5739" w:rsidP="000E4550">
      <w:pPr>
        <w:snapToGrid w:val="0"/>
        <w:spacing w:line="360" w:lineRule="auto"/>
        <w:rPr>
          <w:szCs w:val="28"/>
        </w:rPr>
      </w:pPr>
    </w:p>
    <w:p w14:paraId="0D623A88" w14:textId="77777777" w:rsidR="00EF5739" w:rsidRDefault="00EF5739" w:rsidP="000E4550">
      <w:pPr>
        <w:snapToGrid w:val="0"/>
        <w:spacing w:line="360" w:lineRule="auto"/>
        <w:rPr>
          <w:szCs w:val="28"/>
        </w:rPr>
      </w:pPr>
    </w:p>
    <w:p w14:paraId="2E94E153" w14:textId="77777777" w:rsidR="00EF5739" w:rsidRDefault="00EF5739" w:rsidP="000E4550">
      <w:pPr>
        <w:snapToGrid w:val="0"/>
        <w:spacing w:line="360" w:lineRule="auto"/>
        <w:rPr>
          <w:szCs w:val="28"/>
        </w:rPr>
      </w:pPr>
    </w:p>
    <w:p w14:paraId="634D76C4" w14:textId="55F7343B" w:rsidR="00EF5739" w:rsidRPr="00EF5739" w:rsidRDefault="000E4550" w:rsidP="00EF5739">
      <w:pPr>
        <w:pStyle w:val="NormalWeb"/>
        <w:snapToGrid w:val="0"/>
        <w:spacing w:after="240" w:afterAutospacing="0"/>
        <w:jc w:val="center"/>
        <w:rPr>
          <w:b w:val="0"/>
          <w:bCs/>
          <w:sz w:val="28"/>
          <w:szCs w:val="28"/>
        </w:rPr>
      </w:pPr>
      <w:r w:rsidRPr="005C3171">
        <w:rPr>
          <w:bCs/>
          <w:sz w:val="28"/>
          <w:szCs w:val="28"/>
        </w:rPr>
        <w:lastRenderedPageBreak/>
        <w:t>ABSTRACT</w:t>
      </w:r>
    </w:p>
    <w:p w14:paraId="3DB59116" w14:textId="77777777" w:rsidR="00EF5739" w:rsidRPr="00EF5739" w:rsidRDefault="00EF5739" w:rsidP="00EF5739">
      <w:pPr>
        <w:snapToGrid w:val="0"/>
        <w:spacing w:after="240"/>
        <w:rPr>
          <w:szCs w:val="28"/>
        </w:rPr>
      </w:pPr>
      <w:r w:rsidRPr="00EF5739">
        <w:rPr>
          <w:szCs w:val="28"/>
        </w:rPr>
        <w:t xml:space="preserve">In Ecuador, </w:t>
      </w:r>
      <w:proofErr w:type="spellStart"/>
      <w:r w:rsidRPr="00EF5739">
        <w:rPr>
          <w:szCs w:val="28"/>
        </w:rPr>
        <w:t>blackberry</w:t>
      </w:r>
      <w:proofErr w:type="spellEnd"/>
      <w:r w:rsidRPr="00EF5739">
        <w:rPr>
          <w:szCs w:val="28"/>
        </w:rPr>
        <w:t xml:space="preserve"> </w:t>
      </w:r>
      <w:proofErr w:type="spellStart"/>
      <w:r w:rsidRPr="00EF5739">
        <w:rPr>
          <w:szCs w:val="28"/>
        </w:rPr>
        <w:t>production</w:t>
      </w:r>
      <w:proofErr w:type="spellEnd"/>
      <w:r w:rsidRPr="00EF5739">
        <w:rPr>
          <w:szCs w:val="28"/>
        </w:rPr>
        <w:t xml:space="preserve"> faces </w:t>
      </w:r>
      <w:proofErr w:type="spellStart"/>
      <w:r w:rsidRPr="00EF5739">
        <w:rPr>
          <w:szCs w:val="28"/>
        </w:rPr>
        <w:t>significant</w:t>
      </w:r>
      <w:proofErr w:type="spellEnd"/>
      <w:r w:rsidRPr="00EF5739">
        <w:rPr>
          <w:szCs w:val="28"/>
        </w:rPr>
        <w:t xml:space="preserve"> </w:t>
      </w:r>
      <w:proofErr w:type="spellStart"/>
      <w:r w:rsidRPr="00EF5739">
        <w:rPr>
          <w:szCs w:val="28"/>
        </w:rPr>
        <w:t>challenges</w:t>
      </w:r>
      <w:proofErr w:type="spellEnd"/>
      <w:r w:rsidRPr="00EF5739">
        <w:rPr>
          <w:szCs w:val="28"/>
        </w:rPr>
        <w:t xml:space="preserve">, </w:t>
      </w:r>
      <w:proofErr w:type="spellStart"/>
      <w:r w:rsidRPr="00EF5739">
        <w:rPr>
          <w:szCs w:val="28"/>
        </w:rPr>
        <w:t>primarily</w:t>
      </w:r>
      <w:proofErr w:type="spellEnd"/>
      <w:r w:rsidRPr="00EF5739">
        <w:rPr>
          <w:szCs w:val="28"/>
        </w:rPr>
        <w:t xml:space="preserve"> in </w:t>
      </w:r>
      <w:proofErr w:type="spellStart"/>
      <w:r w:rsidRPr="00EF5739">
        <w:rPr>
          <w:szCs w:val="28"/>
        </w:rPr>
        <w:t>disease</w:t>
      </w:r>
      <w:proofErr w:type="spellEnd"/>
      <w:r w:rsidRPr="00EF5739">
        <w:rPr>
          <w:szCs w:val="28"/>
        </w:rPr>
        <w:t xml:space="preserve"> control, </w:t>
      </w:r>
      <w:proofErr w:type="spellStart"/>
      <w:r w:rsidRPr="00EF5739">
        <w:rPr>
          <w:szCs w:val="28"/>
        </w:rPr>
        <w:t>most</w:t>
      </w:r>
      <w:proofErr w:type="spellEnd"/>
      <w:r w:rsidRPr="00EF5739">
        <w:rPr>
          <w:szCs w:val="28"/>
        </w:rPr>
        <w:t xml:space="preserve"> </w:t>
      </w:r>
      <w:proofErr w:type="spellStart"/>
      <w:r w:rsidRPr="00EF5739">
        <w:rPr>
          <w:szCs w:val="28"/>
        </w:rPr>
        <w:t>notably</w:t>
      </w:r>
      <w:proofErr w:type="spellEnd"/>
      <w:r w:rsidRPr="00EF5739">
        <w:rPr>
          <w:szCs w:val="28"/>
        </w:rPr>
        <w:t xml:space="preserve"> gray </w:t>
      </w:r>
      <w:proofErr w:type="spellStart"/>
      <w:r w:rsidRPr="00EF5739">
        <w:rPr>
          <w:szCs w:val="28"/>
        </w:rPr>
        <w:t>mold</w:t>
      </w:r>
      <w:proofErr w:type="spellEnd"/>
      <w:r w:rsidRPr="00EF5739">
        <w:rPr>
          <w:szCs w:val="28"/>
        </w:rPr>
        <w:t xml:space="preserve"> </w:t>
      </w:r>
      <w:proofErr w:type="spellStart"/>
      <w:r w:rsidRPr="00EF5739">
        <w:rPr>
          <w:szCs w:val="28"/>
        </w:rPr>
        <w:t>caused</w:t>
      </w:r>
      <w:proofErr w:type="spellEnd"/>
      <w:r w:rsidRPr="00EF5739">
        <w:rPr>
          <w:szCs w:val="28"/>
        </w:rPr>
        <w:t xml:space="preserve"> </w:t>
      </w:r>
      <w:proofErr w:type="spellStart"/>
      <w:r w:rsidRPr="00EF5739">
        <w:rPr>
          <w:szCs w:val="28"/>
        </w:rPr>
        <w:t>by</w:t>
      </w:r>
      <w:proofErr w:type="spellEnd"/>
      <w:r w:rsidRPr="00EF5739">
        <w:rPr>
          <w:szCs w:val="28"/>
        </w:rPr>
        <w:t xml:space="preserve"> </w:t>
      </w:r>
      <w:proofErr w:type="spellStart"/>
      <w:r w:rsidRPr="00EF5739">
        <w:rPr>
          <w:szCs w:val="28"/>
        </w:rPr>
        <w:t>Botrytis</w:t>
      </w:r>
      <w:proofErr w:type="spellEnd"/>
      <w:r w:rsidRPr="00EF5739">
        <w:rPr>
          <w:szCs w:val="28"/>
        </w:rPr>
        <w:t xml:space="preserve"> </w:t>
      </w:r>
      <w:proofErr w:type="spellStart"/>
      <w:r w:rsidRPr="00EF5739">
        <w:rPr>
          <w:szCs w:val="28"/>
        </w:rPr>
        <w:t>cinerea</w:t>
      </w:r>
      <w:proofErr w:type="spellEnd"/>
      <w:r w:rsidRPr="00EF5739">
        <w:rPr>
          <w:szCs w:val="28"/>
        </w:rPr>
        <w:t xml:space="preserve">. </w:t>
      </w:r>
      <w:proofErr w:type="spellStart"/>
      <w:r w:rsidRPr="00EF5739">
        <w:rPr>
          <w:szCs w:val="28"/>
        </w:rPr>
        <w:t>Therefore</w:t>
      </w:r>
      <w:proofErr w:type="spellEnd"/>
      <w:r w:rsidRPr="00EF5739">
        <w:rPr>
          <w:szCs w:val="28"/>
        </w:rPr>
        <w:t xml:space="preserve">, </w:t>
      </w:r>
      <w:proofErr w:type="spellStart"/>
      <w:r w:rsidRPr="00EF5739">
        <w:rPr>
          <w:szCs w:val="28"/>
        </w:rPr>
        <w:t>this</w:t>
      </w:r>
      <w:proofErr w:type="spellEnd"/>
      <w:r w:rsidRPr="00EF5739">
        <w:rPr>
          <w:szCs w:val="28"/>
        </w:rPr>
        <w:t xml:space="preserve"> </w:t>
      </w:r>
      <w:proofErr w:type="spellStart"/>
      <w:r w:rsidRPr="00EF5739">
        <w:rPr>
          <w:szCs w:val="28"/>
        </w:rPr>
        <w:t>research</w:t>
      </w:r>
      <w:proofErr w:type="spellEnd"/>
      <w:r w:rsidRPr="00EF5739">
        <w:rPr>
          <w:szCs w:val="28"/>
        </w:rPr>
        <w:t xml:space="preserve"> </w:t>
      </w:r>
      <w:proofErr w:type="spellStart"/>
      <w:r w:rsidRPr="00EF5739">
        <w:rPr>
          <w:szCs w:val="28"/>
        </w:rPr>
        <w:t>aimed</w:t>
      </w:r>
      <w:proofErr w:type="spellEnd"/>
      <w:r w:rsidRPr="00EF5739">
        <w:rPr>
          <w:szCs w:val="28"/>
        </w:rPr>
        <w:t xml:space="preserve"> </w:t>
      </w:r>
      <w:proofErr w:type="spellStart"/>
      <w:r w:rsidRPr="00EF5739">
        <w:rPr>
          <w:szCs w:val="28"/>
        </w:rPr>
        <w:t>to</w:t>
      </w:r>
      <w:proofErr w:type="spellEnd"/>
      <w:r w:rsidRPr="00EF5739">
        <w:rPr>
          <w:szCs w:val="28"/>
        </w:rPr>
        <w:t xml:space="preserve"> determine </w:t>
      </w:r>
      <w:proofErr w:type="spellStart"/>
      <w:r w:rsidRPr="00EF5739">
        <w:rPr>
          <w:szCs w:val="28"/>
        </w:rPr>
        <w:t>the</w:t>
      </w:r>
      <w:proofErr w:type="spellEnd"/>
      <w:r w:rsidRPr="00EF5739">
        <w:rPr>
          <w:szCs w:val="28"/>
        </w:rPr>
        <w:t xml:space="preserve"> </w:t>
      </w:r>
      <w:proofErr w:type="spellStart"/>
      <w:r w:rsidRPr="00EF5739">
        <w:rPr>
          <w:szCs w:val="28"/>
        </w:rPr>
        <w:t>efficacy</w:t>
      </w:r>
      <w:proofErr w:type="spellEnd"/>
      <w:r w:rsidRPr="00EF5739">
        <w:rPr>
          <w:szCs w:val="28"/>
        </w:rPr>
        <w:t xml:space="preserve"> </w:t>
      </w:r>
      <w:proofErr w:type="spellStart"/>
      <w:r w:rsidRPr="00EF5739">
        <w:rPr>
          <w:szCs w:val="28"/>
        </w:rPr>
        <w:t>of</w:t>
      </w:r>
      <w:proofErr w:type="spellEnd"/>
      <w:r w:rsidRPr="00EF5739">
        <w:rPr>
          <w:szCs w:val="28"/>
        </w:rPr>
        <w:t xml:space="preserve"> </w:t>
      </w:r>
      <w:proofErr w:type="spellStart"/>
      <w:r w:rsidRPr="00EF5739">
        <w:rPr>
          <w:szCs w:val="28"/>
        </w:rPr>
        <w:t>two</w:t>
      </w:r>
      <w:proofErr w:type="spellEnd"/>
      <w:r w:rsidRPr="00EF5739">
        <w:rPr>
          <w:szCs w:val="28"/>
        </w:rPr>
        <w:t xml:space="preserve"> </w:t>
      </w:r>
      <w:proofErr w:type="spellStart"/>
      <w:r w:rsidRPr="00EF5739">
        <w:rPr>
          <w:szCs w:val="28"/>
        </w:rPr>
        <w:t>fungicides</w:t>
      </w:r>
      <w:proofErr w:type="spellEnd"/>
      <w:r w:rsidRPr="00EF5739">
        <w:rPr>
          <w:szCs w:val="28"/>
        </w:rPr>
        <w:t xml:space="preserve"> </w:t>
      </w:r>
      <w:proofErr w:type="spellStart"/>
      <w:r w:rsidRPr="00EF5739">
        <w:rPr>
          <w:szCs w:val="28"/>
        </w:rPr>
        <w:t>for</w:t>
      </w:r>
      <w:proofErr w:type="spellEnd"/>
      <w:r w:rsidRPr="00EF5739">
        <w:rPr>
          <w:szCs w:val="28"/>
        </w:rPr>
        <w:t xml:space="preserve"> </w:t>
      </w:r>
      <w:proofErr w:type="spellStart"/>
      <w:r w:rsidRPr="00EF5739">
        <w:rPr>
          <w:szCs w:val="28"/>
        </w:rPr>
        <w:t>Botrytis</w:t>
      </w:r>
      <w:proofErr w:type="spellEnd"/>
      <w:r w:rsidRPr="00EF5739">
        <w:rPr>
          <w:szCs w:val="28"/>
        </w:rPr>
        <w:t xml:space="preserve"> control in </w:t>
      </w:r>
      <w:proofErr w:type="spellStart"/>
      <w:r w:rsidRPr="00EF5739">
        <w:rPr>
          <w:szCs w:val="28"/>
        </w:rPr>
        <w:t>blackberry</w:t>
      </w:r>
      <w:proofErr w:type="spellEnd"/>
      <w:r w:rsidRPr="00EF5739">
        <w:rPr>
          <w:szCs w:val="28"/>
        </w:rPr>
        <w:t xml:space="preserve"> </w:t>
      </w:r>
      <w:proofErr w:type="spellStart"/>
      <w:r w:rsidRPr="00EF5739">
        <w:rPr>
          <w:szCs w:val="28"/>
        </w:rPr>
        <w:t>crops</w:t>
      </w:r>
      <w:proofErr w:type="spellEnd"/>
      <w:r w:rsidRPr="00EF5739">
        <w:rPr>
          <w:szCs w:val="28"/>
        </w:rPr>
        <w:t xml:space="preserve">. The </w:t>
      </w:r>
      <w:proofErr w:type="spellStart"/>
      <w:r w:rsidRPr="00EF5739">
        <w:rPr>
          <w:szCs w:val="28"/>
        </w:rPr>
        <w:t>objectives</w:t>
      </w:r>
      <w:proofErr w:type="spellEnd"/>
      <w:r w:rsidRPr="00EF5739">
        <w:rPr>
          <w:szCs w:val="28"/>
        </w:rPr>
        <w:t xml:space="preserve"> </w:t>
      </w:r>
      <w:proofErr w:type="spellStart"/>
      <w:r w:rsidRPr="00EF5739">
        <w:rPr>
          <w:szCs w:val="28"/>
        </w:rPr>
        <w:t>were</w:t>
      </w:r>
      <w:proofErr w:type="spellEnd"/>
      <w:r w:rsidRPr="00EF5739">
        <w:rPr>
          <w:szCs w:val="28"/>
        </w:rPr>
        <w:t xml:space="preserve">: i) </w:t>
      </w:r>
      <w:proofErr w:type="spellStart"/>
      <w:r w:rsidRPr="00EF5739">
        <w:rPr>
          <w:szCs w:val="28"/>
        </w:rPr>
        <w:t>to</w:t>
      </w:r>
      <w:proofErr w:type="spellEnd"/>
      <w:r w:rsidRPr="00EF5739">
        <w:rPr>
          <w:szCs w:val="28"/>
        </w:rPr>
        <w:t xml:space="preserve"> determine </w:t>
      </w:r>
      <w:proofErr w:type="spellStart"/>
      <w:r w:rsidRPr="00EF5739">
        <w:rPr>
          <w:szCs w:val="28"/>
        </w:rPr>
        <w:t>the</w:t>
      </w:r>
      <w:proofErr w:type="spellEnd"/>
      <w:r w:rsidRPr="00EF5739">
        <w:rPr>
          <w:szCs w:val="28"/>
        </w:rPr>
        <w:t xml:space="preserve"> </w:t>
      </w:r>
      <w:proofErr w:type="spellStart"/>
      <w:r w:rsidRPr="00EF5739">
        <w:rPr>
          <w:szCs w:val="28"/>
        </w:rPr>
        <w:t>incidence</w:t>
      </w:r>
      <w:proofErr w:type="spellEnd"/>
      <w:r w:rsidRPr="00EF5739">
        <w:rPr>
          <w:szCs w:val="28"/>
        </w:rPr>
        <w:t xml:space="preserve"> and </w:t>
      </w:r>
      <w:proofErr w:type="spellStart"/>
      <w:r w:rsidRPr="00EF5739">
        <w:rPr>
          <w:szCs w:val="28"/>
        </w:rPr>
        <w:t>severity</w:t>
      </w:r>
      <w:proofErr w:type="spellEnd"/>
      <w:r w:rsidRPr="00EF5739">
        <w:rPr>
          <w:szCs w:val="28"/>
        </w:rPr>
        <w:t xml:space="preserve"> </w:t>
      </w:r>
      <w:proofErr w:type="spellStart"/>
      <w:r w:rsidRPr="00EF5739">
        <w:rPr>
          <w:szCs w:val="28"/>
        </w:rPr>
        <w:t>of</w:t>
      </w:r>
      <w:proofErr w:type="spellEnd"/>
      <w:r w:rsidRPr="00EF5739">
        <w:rPr>
          <w:szCs w:val="28"/>
        </w:rPr>
        <w:t xml:space="preserve"> </w:t>
      </w:r>
      <w:proofErr w:type="spellStart"/>
      <w:r w:rsidRPr="00EF5739">
        <w:rPr>
          <w:szCs w:val="28"/>
        </w:rPr>
        <w:t>Botrytis</w:t>
      </w:r>
      <w:proofErr w:type="spellEnd"/>
      <w:r w:rsidRPr="00EF5739">
        <w:rPr>
          <w:szCs w:val="28"/>
        </w:rPr>
        <w:t xml:space="preserve"> in </w:t>
      </w:r>
      <w:proofErr w:type="spellStart"/>
      <w:r w:rsidRPr="00EF5739">
        <w:rPr>
          <w:szCs w:val="28"/>
        </w:rPr>
        <w:t>blackberries</w:t>
      </w:r>
      <w:proofErr w:type="spellEnd"/>
      <w:r w:rsidRPr="00EF5739">
        <w:rPr>
          <w:szCs w:val="28"/>
        </w:rPr>
        <w:t xml:space="preserve">, and </w:t>
      </w:r>
      <w:proofErr w:type="spellStart"/>
      <w:r w:rsidRPr="00EF5739">
        <w:rPr>
          <w:szCs w:val="28"/>
        </w:rPr>
        <w:t>ii</w:t>
      </w:r>
      <w:proofErr w:type="spellEnd"/>
      <w:r w:rsidRPr="00EF5739">
        <w:rPr>
          <w:szCs w:val="28"/>
        </w:rPr>
        <w:t xml:space="preserve">) </w:t>
      </w:r>
      <w:proofErr w:type="spellStart"/>
      <w:r w:rsidRPr="00EF5739">
        <w:rPr>
          <w:szCs w:val="28"/>
        </w:rPr>
        <w:t>to</w:t>
      </w:r>
      <w:proofErr w:type="spellEnd"/>
      <w:r w:rsidRPr="00EF5739">
        <w:rPr>
          <w:szCs w:val="28"/>
        </w:rPr>
        <w:t xml:space="preserve"> </w:t>
      </w:r>
      <w:proofErr w:type="spellStart"/>
      <w:r w:rsidRPr="00EF5739">
        <w:rPr>
          <w:szCs w:val="28"/>
        </w:rPr>
        <w:t>validate</w:t>
      </w:r>
      <w:proofErr w:type="spellEnd"/>
      <w:r w:rsidRPr="00EF5739">
        <w:rPr>
          <w:szCs w:val="28"/>
        </w:rPr>
        <w:t xml:space="preserve"> </w:t>
      </w:r>
      <w:proofErr w:type="spellStart"/>
      <w:r w:rsidRPr="00EF5739">
        <w:rPr>
          <w:szCs w:val="28"/>
        </w:rPr>
        <w:t>the</w:t>
      </w:r>
      <w:proofErr w:type="spellEnd"/>
      <w:r w:rsidRPr="00EF5739">
        <w:rPr>
          <w:szCs w:val="28"/>
        </w:rPr>
        <w:t xml:space="preserve"> </w:t>
      </w:r>
      <w:proofErr w:type="spellStart"/>
      <w:r w:rsidRPr="00EF5739">
        <w:rPr>
          <w:szCs w:val="28"/>
        </w:rPr>
        <w:t>fungicide</w:t>
      </w:r>
      <w:proofErr w:type="spellEnd"/>
      <w:r w:rsidRPr="00EF5739">
        <w:rPr>
          <w:szCs w:val="28"/>
        </w:rPr>
        <w:t xml:space="preserve"> </w:t>
      </w:r>
      <w:proofErr w:type="spellStart"/>
      <w:r w:rsidRPr="00EF5739">
        <w:rPr>
          <w:szCs w:val="28"/>
        </w:rPr>
        <w:t>with</w:t>
      </w:r>
      <w:proofErr w:type="spellEnd"/>
      <w:r w:rsidRPr="00EF5739">
        <w:rPr>
          <w:szCs w:val="28"/>
        </w:rPr>
        <w:t xml:space="preserve"> </w:t>
      </w:r>
      <w:proofErr w:type="spellStart"/>
      <w:r w:rsidRPr="00EF5739">
        <w:rPr>
          <w:szCs w:val="28"/>
        </w:rPr>
        <w:t>the</w:t>
      </w:r>
      <w:proofErr w:type="spellEnd"/>
      <w:r w:rsidRPr="00EF5739">
        <w:rPr>
          <w:szCs w:val="28"/>
        </w:rPr>
        <w:t xml:space="preserve"> </w:t>
      </w:r>
      <w:proofErr w:type="spellStart"/>
      <w:r w:rsidRPr="00EF5739">
        <w:rPr>
          <w:szCs w:val="28"/>
        </w:rPr>
        <w:t>best</w:t>
      </w:r>
      <w:proofErr w:type="spellEnd"/>
      <w:r w:rsidRPr="00EF5739">
        <w:rPr>
          <w:szCs w:val="28"/>
        </w:rPr>
        <w:t xml:space="preserve"> </w:t>
      </w:r>
      <w:proofErr w:type="spellStart"/>
      <w:r w:rsidRPr="00EF5739">
        <w:rPr>
          <w:szCs w:val="28"/>
        </w:rPr>
        <w:t>efficacy</w:t>
      </w:r>
      <w:proofErr w:type="spellEnd"/>
      <w:r w:rsidRPr="00EF5739">
        <w:rPr>
          <w:szCs w:val="28"/>
        </w:rPr>
        <w:t xml:space="preserve"> </w:t>
      </w:r>
      <w:proofErr w:type="spellStart"/>
      <w:r w:rsidRPr="00EF5739">
        <w:rPr>
          <w:szCs w:val="28"/>
        </w:rPr>
        <w:t>for</w:t>
      </w:r>
      <w:proofErr w:type="spellEnd"/>
      <w:r w:rsidRPr="00EF5739">
        <w:rPr>
          <w:szCs w:val="28"/>
        </w:rPr>
        <w:t xml:space="preserve"> </w:t>
      </w:r>
      <w:proofErr w:type="spellStart"/>
      <w:r w:rsidRPr="00EF5739">
        <w:rPr>
          <w:szCs w:val="28"/>
        </w:rPr>
        <w:t>Botrytis</w:t>
      </w:r>
      <w:proofErr w:type="spellEnd"/>
      <w:r w:rsidRPr="00EF5739">
        <w:rPr>
          <w:szCs w:val="28"/>
        </w:rPr>
        <w:t xml:space="preserve"> control. </w:t>
      </w:r>
      <w:proofErr w:type="spellStart"/>
      <w:r w:rsidRPr="00EF5739">
        <w:rPr>
          <w:szCs w:val="28"/>
        </w:rPr>
        <w:t>Three</w:t>
      </w:r>
      <w:proofErr w:type="spellEnd"/>
      <w:r w:rsidRPr="00EF5739">
        <w:rPr>
          <w:szCs w:val="28"/>
        </w:rPr>
        <w:t xml:space="preserve"> </w:t>
      </w:r>
      <w:proofErr w:type="spellStart"/>
      <w:r w:rsidRPr="00EF5739">
        <w:rPr>
          <w:szCs w:val="28"/>
        </w:rPr>
        <w:t>treatments</w:t>
      </w:r>
      <w:proofErr w:type="spellEnd"/>
      <w:r w:rsidRPr="00EF5739">
        <w:rPr>
          <w:szCs w:val="28"/>
        </w:rPr>
        <w:t xml:space="preserve"> </w:t>
      </w:r>
      <w:proofErr w:type="spellStart"/>
      <w:r w:rsidRPr="00EF5739">
        <w:rPr>
          <w:szCs w:val="28"/>
        </w:rPr>
        <w:t>were</w:t>
      </w:r>
      <w:proofErr w:type="spellEnd"/>
      <w:r w:rsidRPr="00EF5739">
        <w:rPr>
          <w:szCs w:val="28"/>
        </w:rPr>
        <w:t xml:space="preserve"> </w:t>
      </w:r>
      <w:proofErr w:type="spellStart"/>
      <w:r w:rsidRPr="00EF5739">
        <w:rPr>
          <w:szCs w:val="28"/>
        </w:rPr>
        <w:t>used</w:t>
      </w:r>
      <w:proofErr w:type="spellEnd"/>
      <w:r w:rsidRPr="00EF5739">
        <w:rPr>
          <w:szCs w:val="28"/>
        </w:rPr>
        <w:t xml:space="preserve">: T1 </w:t>
      </w:r>
      <w:proofErr w:type="spellStart"/>
      <w:r w:rsidRPr="00EF5739">
        <w:rPr>
          <w:szCs w:val="28"/>
        </w:rPr>
        <w:t>fosetyl-aluminum</w:t>
      </w:r>
      <w:proofErr w:type="spellEnd"/>
      <w:r w:rsidRPr="00EF5739">
        <w:rPr>
          <w:szCs w:val="28"/>
        </w:rPr>
        <w:t xml:space="preserve"> (1.75 kg/ha), T2 </w:t>
      </w:r>
      <w:proofErr w:type="spellStart"/>
      <w:r w:rsidRPr="00EF5739">
        <w:rPr>
          <w:szCs w:val="28"/>
        </w:rPr>
        <w:t>chlorothalonil</w:t>
      </w:r>
      <w:proofErr w:type="spellEnd"/>
      <w:r w:rsidRPr="00EF5739">
        <w:rPr>
          <w:szCs w:val="28"/>
        </w:rPr>
        <w:t xml:space="preserve"> (1.75 L/ha), and T3 a control (no </w:t>
      </w:r>
      <w:proofErr w:type="spellStart"/>
      <w:r w:rsidRPr="00EF5739">
        <w:rPr>
          <w:szCs w:val="28"/>
        </w:rPr>
        <w:t>treatment</w:t>
      </w:r>
      <w:proofErr w:type="spellEnd"/>
      <w:r w:rsidRPr="00EF5739">
        <w:rPr>
          <w:szCs w:val="28"/>
        </w:rPr>
        <w:t xml:space="preserve">). The </w:t>
      </w:r>
      <w:proofErr w:type="spellStart"/>
      <w:r w:rsidRPr="00EF5739">
        <w:rPr>
          <w:szCs w:val="28"/>
        </w:rPr>
        <w:t>evaluation</w:t>
      </w:r>
      <w:proofErr w:type="spellEnd"/>
      <w:r w:rsidRPr="00EF5739">
        <w:rPr>
          <w:szCs w:val="28"/>
        </w:rPr>
        <w:t xml:space="preserve"> </w:t>
      </w:r>
      <w:proofErr w:type="spellStart"/>
      <w:r w:rsidRPr="00EF5739">
        <w:rPr>
          <w:szCs w:val="28"/>
        </w:rPr>
        <w:t>was</w:t>
      </w:r>
      <w:proofErr w:type="spellEnd"/>
      <w:r w:rsidRPr="00EF5739">
        <w:rPr>
          <w:szCs w:val="28"/>
        </w:rPr>
        <w:t xml:space="preserve"> </w:t>
      </w:r>
      <w:proofErr w:type="spellStart"/>
      <w:r w:rsidRPr="00EF5739">
        <w:rPr>
          <w:szCs w:val="28"/>
        </w:rPr>
        <w:t>conducted</w:t>
      </w:r>
      <w:proofErr w:type="spellEnd"/>
      <w:r w:rsidRPr="00EF5739">
        <w:rPr>
          <w:szCs w:val="28"/>
        </w:rPr>
        <w:t xml:space="preserve"> in </w:t>
      </w:r>
      <w:proofErr w:type="spellStart"/>
      <w:r w:rsidRPr="00EF5739">
        <w:rPr>
          <w:szCs w:val="28"/>
        </w:rPr>
        <w:t>two</w:t>
      </w:r>
      <w:proofErr w:type="spellEnd"/>
      <w:r w:rsidRPr="00EF5739">
        <w:rPr>
          <w:szCs w:val="28"/>
        </w:rPr>
        <w:t xml:space="preserve"> </w:t>
      </w:r>
      <w:proofErr w:type="spellStart"/>
      <w:r w:rsidRPr="00EF5739">
        <w:rPr>
          <w:szCs w:val="28"/>
        </w:rPr>
        <w:t>stages</w:t>
      </w:r>
      <w:proofErr w:type="spellEnd"/>
      <w:r w:rsidRPr="00EF5739">
        <w:rPr>
          <w:szCs w:val="28"/>
        </w:rPr>
        <w:t xml:space="preserve">: </w:t>
      </w:r>
      <w:proofErr w:type="spellStart"/>
      <w:r w:rsidRPr="00EF5739">
        <w:rPr>
          <w:szCs w:val="28"/>
        </w:rPr>
        <w:t>before</w:t>
      </w:r>
      <w:proofErr w:type="spellEnd"/>
      <w:r w:rsidRPr="00EF5739">
        <w:rPr>
          <w:szCs w:val="28"/>
        </w:rPr>
        <w:t xml:space="preserve"> and </w:t>
      </w:r>
      <w:proofErr w:type="spellStart"/>
      <w:r w:rsidRPr="00EF5739">
        <w:rPr>
          <w:szCs w:val="28"/>
        </w:rPr>
        <w:t>two</w:t>
      </w:r>
      <w:proofErr w:type="spellEnd"/>
      <w:r w:rsidRPr="00EF5739">
        <w:rPr>
          <w:szCs w:val="28"/>
        </w:rPr>
        <w:t xml:space="preserve"> </w:t>
      </w:r>
      <w:proofErr w:type="spellStart"/>
      <w:r w:rsidRPr="00EF5739">
        <w:rPr>
          <w:szCs w:val="28"/>
        </w:rPr>
        <w:t>months</w:t>
      </w:r>
      <w:proofErr w:type="spellEnd"/>
      <w:r w:rsidRPr="00EF5739">
        <w:rPr>
          <w:szCs w:val="28"/>
        </w:rPr>
        <w:t xml:space="preserve"> after </w:t>
      </w:r>
      <w:proofErr w:type="spellStart"/>
      <w:r w:rsidRPr="00EF5739">
        <w:rPr>
          <w:szCs w:val="28"/>
        </w:rPr>
        <w:t>application</w:t>
      </w:r>
      <w:proofErr w:type="spellEnd"/>
      <w:r w:rsidRPr="00EF5739">
        <w:rPr>
          <w:szCs w:val="28"/>
        </w:rPr>
        <w:t xml:space="preserve">. The </w:t>
      </w:r>
      <w:proofErr w:type="spellStart"/>
      <w:r w:rsidRPr="00EF5739">
        <w:rPr>
          <w:szCs w:val="28"/>
        </w:rPr>
        <w:t>analysis</w:t>
      </w:r>
      <w:proofErr w:type="spellEnd"/>
      <w:r w:rsidRPr="00EF5739">
        <w:rPr>
          <w:szCs w:val="28"/>
        </w:rPr>
        <w:t xml:space="preserve"> </w:t>
      </w:r>
      <w:proofErr w:type="spellStart"/>
      <w:r w:rsidRPr="00EF5739">
        <w:rPr>
          <w:szCs w:val="28"/>
        </w:rPr>
        <w:t>included</w:t>
      </w:r>
      <w:proofErr w:type="spellEnd"/>
      <w:r w:rsidRPr="00EF5739">
        <w:rPr>
          <w:szCs w:val="28"/>
        </w:rPr>
        <w:t xml:space="preserve"> </w:t>
      </w:r>
      <w:proofErr w:type="spellStart"/>
      <w:r w:rsidRPr="00EF5739">
        <w:rPr>
          <w:szCs w:val="28"/>
        </w:rPr>
        <w:t>Fisher's</w:t>
      </w:r>
      <w:proofErr w:type="spellEnd"/>
      <w:r w:rsidRPr="00EF5739">
        <w:rPr>
          <w:szCs w:val="28"/>
        </w:rPr>
        <w:t xml:space="preserve"> </w:t>
      </w:r>
      <w:proofErr w:type="spellStart"/>
      <w:r w:rsidRPr="00EF5739">
        <w:rPr>
          <w:szCs w:val="28"/>
        </w:rPr>
        <w:t>exact</w:t>
      </w:r>
      <w:proofErr w:type="spellEnd"/>
      <w:r w:rsidRPr="00EF5739">
        <w:rPr>
          <w:szCs w:val="28"/>
        </w:rPr>
        <w:t xml:space="preserve"> test at </w:t>
      </w:r>
      <w:proofErr w:type="spellStart"/>
      <w:r w:rsidRPr="00EF5739">
        <w:rPr>
          <w:szCs w:val="28"/>
        </w:rPr>
        <w:t>the</w:t>
      </w:r>
      <w:proofErr w:type="spellEnd"/>
      <w:r w:rsidRPr="00EF5739">
        <w:rPr>
          <w:szCs w:val="28"/>
        </w:rPr>
        <w:t xml:space="preserve"> 5% </w:t>
      </w:r>
      <w:proofErr w:type="spellStart"/>
      <w:r w:rsidRPr="00EF5739">
        <w:rPr>
          <w:szCs w:val="28"/>
        </w:rPr>
        <w:t>level</w:t>
      </w:r>
      <w:proofErr w:type="spellEnd"/>
      <w:r w:rsidRPr="00EF5739">
        <w:rPr>
          <w:szCs w:val="28"/>
        </w:rPr>
        <w:t xml:space="preserve">, </w:t>
      </w:r>
      <w:proofErr w:type="spellStart"/>
      <w:r w:rsidRPr="00EF5739">
        <w:rPr>
          <w:szCs w:val="28"/>
        </w:rPr>
        <w:t>Tukey's</w:t>
      </w:r>
      <w:proofErr w:type="spellEnd"/>
      <w:r w:rsidRPr="00EF5739">
        <w:rPr>
          <w:szCs w:val="28"/>
        </w:rPr>
        <w:t xml:space="preserve"> test at </w:t>
      </w:r>
      <w:proofErr w:type="spellStart"/>
      <w:r w:rsidRPr="00EF5739">
        <w:rPr>
          <w:szCs w:val="28"/>
        </w:rPr>
        <w:t>the</w:t>
      </w:r>
      <w:proofErr w:type="spellEnd"/>
      <w:r w:rsidRPr="00EF5739">
        <w:rPr>
          <w:szCs w:val="28"/>
        </w:rPr>
        <w:t xml:space="preserve"> 5% </w:t>
      </w:r>
      <w:proofErr w:type="spellStart"/>
      <w:r w:rsidRPr="00EF5739">
        <w:rPr>
          <w:szCs w:val="28"/>
        </w:rPr>
        <w:t>level</w:t>
      </w:r>
      <w:proofErr w:type="spellEnd"/>
      <w:r w:rsidRPr="00EF5739">
        <w:rPr>
          <w:szCs w:val="28"/>
        </w:rPr>
        <w:t xml:space="preserve">, </w:t>
      </w:r>
      <w:proofErr w:type="spellStart"/>
      <w:r w:rsidRPr="00EF5739">
        <w:rPr>
          <w:szCs w:val="28"/>
        </w:rPr>
        <w:t>maximum</w:t>
      </w:r>
      <w:proofErr w:type="spellEnd"/>
      <w:r w:rsidRPr="00EF5739">
        <w:rPr>
          <w:szCs w:val="28"/>
        </w:rPr>
        <w:t xml:space="preserve"> and </w:t>
      </w:r>
      <w:proofErr w:type="spellStart"/>
      <w:r w:rsidRPr="00EF5739">
        <w:rPr>
          <w:szCs w:val="28"/>
        </w:rPr>
        <w:t>minimum</w:t>
      </w:r>
      <w:proofErr w:type="spellEnd"/>
      <w:r w:rsidRPr="00EF5739">
        <w:rPr>
          <w:szCs w:val="28"/>
        </w:rPr>
        <w:t xml:space="preserve"> </w:t>
      </w:r>
      <w:proofErr w:type="spellStart"/>
      <w:r w:rsidRPr="00EF5739">
        <w:rPr>
          <w:szCs w:val="28"/>
        </w:rPr>
        <w:t>values</w:t>
      </w:r>
      <w:proofErr w:type="spellEnd"/>
      <w:r w:rsidRPr="00EF5739">
        <w:rPr>
          <w:szCs w:val="28"/>
        </w:rPr>
        <w:t xml:space="preserve">, </w:t>
      </w:r>
      <w:proofErr w:type="spellStart"/>
      <w:r w:rsidRPr="00EF5739">
        <w:rPr>
          <w:szCs w:val="28"/>
        </w:rPr>
        <w:t>overall</w:t>
      </w:r>
      <w:proofErr w:type="spellEnd"/>
      <w:r w:rsidRPr="00EF5739">
        <w:rPr>
          <w:szCs w:val="28"/>
        </w:rPr>
        <w:t xml:space="preserve"> mean, and </w:t>
      </w:r>
      <w:proofErr w:type="spellStart"/>
      <w:r w:rsidRPr="00EF5739">
        <w:rPr>
          <w:szCs w:val="28"/>
        </w:rPr>
        <w:t>correlation</w:t>
      </w:r>
      <w:proofErr w:type="spellEnd"/>
      <w:r w:rsidRPr="00EF5739">
        <w:rPr>
          <w:szCs w:val="28"/>
        </w:rPr>
        <w:t xml:space="preserve"> and linear </w:t>
      </w:r>
      <w:proofErr w:type="spellStart"/>
      <w:r w:rsidRPr="00EF5739">
        <w:rPr>
          <w:szCs w:val="28"/>
        </w:rPr>
        <w:t>regression</w:t>
      </w:r>
      <w:proofErr w:type="spellEnd"/>
      <w:r w:rsidRPr="00EF5739">
        <w:rPr>
          <w:szCs w:val="28"/>
        </w:rPr>
        <w:t xml:space="preserve"> </w:t>
      </w:r>
      <w:proofErr w:type="spellStart"/>
      <w:r w:rsidRPr="00EF5739">
        <w:rPr>
          <w:szCs w:val="28"/>
        </w:rPr>
        <w:t>analyses</w:t>
      </w:r>
      <w:proofErr w:type="spellEnd"/>
      <w:r w:rsidRPr="00EF5739">
        <w:rPr>
          <w:szCs w:val="28"/>
        </w:rPr>
        <w:t xml:space="preserve">. </w:t>
      </w:r>
      <w:proofErr w:type="spellStart"/>
      <w:r w:rsidRPr="00EF5739">
        <w:rPr>
          <w:szCs w:val="28"/>
        </w:rPr>
        <w:t>Several</w:t>
      </w:r>
      <w:proofErr w:type="spellEnd"/>
      <w:r w:rsidRPr="00EF5739">
        <w:rPr>
          <w:szCs w:val="28"/>
        </w:rPr>
        <w:t xml:space="preserve"> variables </w:t>
      </w:r>
      <w:proofErr w:type="spellStart"/>
      <w:r w:rsidRPr="00EF5739">
        <w:rPr>
          <w:szCs w:val="28"/>
        </w:rPr>
        <w:t>were</w:t>
      </w:r>
      <w:proofErr w:type="spellEnd"/>
      <w:r w:rsidRPr="00EF5739">
        <w:rPr>
          <w:szCs w:val="28"/>
        </w:rPr>
        <w:t xml:space="preserve"> </w:t>
      </w:r>
      <w:proofErr w:type="spellStart"/>
      <w:r w:rsidRPr="00EF5739">
        <w:rPr>
          <w:szCs w:val="28"/>
        </w:rPr>
        <w:t>evaluated</w:t>
      </w:r>
      <w:proofErr w:type="spellEnd"/>
      <w:r w:rsidRPr="00EF5739">
        <w:rPr>
          <w:szCs w:val="28"/>
        </w:rPr>
        <w:t xml:space="preserve">, </w:t>
      </w:r>
      <w:proofErr w:type="spellStart"/>
      <w:r w:rsidRPr="00EF5739">
        <w:rPr>
          <w:szCs w:val="28"/>
        </w:rPr>
        <w:t>including</w:t>
      </w:r>
      <w:proofErr w:type="spellEnd"/>
      <w:r w:rsidRPr="00EF5739">
        <w:rPr>
          <w:szCs w:val="28"/>
        </w:rPr>
        <w:t xml:space="preserve"> </w:t>
      </w:r>
      <w:proofErr w:type="spellStart"/>
      <w:r w:rsidRPr="00EF5739">
        <w:rPr>
          <w:szCs w:val="28"/>
        </w:rPr>
        <w:t>the</w:t>
      </w:r>
      <w:proofErr w:type="spellEnd"/>
      <w:r w:rsidRPr="00EF5739">
        <w:rPr>
          <w:szCs w:val="28"/>
        </w:rPr>
        <w:t xml:space="preserve"> </w:t>
      </w:r>
      <w:proofErr w:type="spellStart"/>
      <w:r w:rsidRPr="00EF5739">
        <w:rPr>
          <w:szCs w:val="28"/>
        </w:rPr>
        <w:t>number</w:t>
      </w:r>
      <w:proofErr w:type="spellEnd"/>
      <w:r w:rsidRPr="00EF5739">
        <w:rPr>
          <w:szCs w:val="28"/>
        </w:rPr>
        <w:t xml:space="preserve"> </w:t>
      </w:r>
      <w:proofErr w:type="spellStart"/>
      <w:r w:rsidRPr="00EF5739">
        <w:rPr>
          <w:szCs w:val="28"/>
        </w:rPr>
        <w:t>of</w:t>
      </w:r>
      <w:proofErr w:type="spellEnd"/>
      <w:r w:rsidRPr="00EF5739">
        <w:rPr>
          <w:szCs w:val="28"/>
        </w:rPr>
        <w:t xml:space="preserve"> </w:t>
      </w:r>
      <w:proofErr w:type="spellStart"/>
      <w:r w:rsidRPr="00EF5739">
        <w:rPr>
          <w:szCs w:val="28"/>
        </w:rPr>
        <w:t>healthy</w:t>
      </w:r>
      <w:proofErr w:type="spellEnd"/>
      <w:r w:rsidRPr="00EF5739">
        <w:rPr>
          <w:szCs w:val="28"/>
        </w:rPr>
        <w:t xml:space="preserve"> </w:t>
      </w:r>
      <w:proofErr w:type="spellStart"/>
      <w:r w:rsidRPr="00EF5739">
        <w:rPr>
          <w:szCs w:val="28"/>
        </w:rPr>
        <w:t>blackberries</w:t>
      </w:r>
      <w:proofErr w:type="spellEnd"/>
      <w:r w:rsidRPr="00EF5739">
        <w:rPr>
          <w:szCs w:val="28"/>
        </w:rPr>
        <w:t xml:space="preserve"> (NMS), </w:t>
      </w:r>
      <w:proofErr w:type="spellStart"/>
      <w:r w:rsidRPr="00EF5739">
        <w:rPr>
          <w:szCs w:val="28"/>
        </w:rPr>
        <w:t>number</w:t>
      </w:r>
      <w:proofErr w:type="spellEnd"/>
      <w:r w:rsidRPr="00EF5739">
        <w:rPr>
          <w:szCs w:val="28"/>
        </w:rPr>
        <w:t xml:space="preserve"> </w:t>
      </w:r>
      <w:proofErr w:type="spellStart"/>
      <w:r w:rsidRPr="00EF5739">
        <w:rPr>
          <w:szCs w:val="28"/>
        </w:rPr>
        <w:t>of</w:t>
      </w:r>
      <w:proofErr w:type="spellEnd"/>
      <w:r w:rsidRPr="00EF5739">
        <w:rPr>
          <w:szCs w:val="28"/>
        </w:rPr>
        <w:t xml:space="preserve"> </w:t>
      </w:r>
      <w:proofErr w:type="spellStart"/>
      <w:r w:rsidRPr="00EF5739">
        <w:rPr>
          <w:szCs w:val="28"/>
        </w:rPr>
        <w:t>blackberries</w:t>
      </w:r>
      <w:proofErr w:type="spellEnd"/>
      <w:r w:rsidRPr="00EF5739">
        <w:rPr>
          <w:szCs w:val="28"/>
        </w:rPr>
        <w:t xml:space="preserve"> </w:t>
      </w:r>
      <w:proofErr w:type="spellStart"/>
      <w:r w:rsidRPr="00EF5739">
        <w:rPr>
          <w:szCs w:val="28"/>
        </w:rPr>
        <w:t>with</w:t>
      </w:r>
      <w:proofErr w:type="spellEnd"/>
      <w:r w:rsidRPr="00EF5739">
        <w:rPr>
          <w:szCs w:val="28"/>
        </w:rPr>
        <w:t xml:space="preserve"> gray </w:t>
      </w:r>
      <w:proofErr w:type="spellStart"/>
      <w:r w:rsidRPr="00EF5739">
        <w:rPr>
          <w:szCs w:val="28"/>
        </w:rPr>
        <w:t>mold</w:t>
      </w:r>
      <w:proofErr w:type="spellEnd"/>
      <w:r w:rsidRPr="00EF5739">
        <w:rPr>
          <w:szCs w:val="28"/>
        </w:rPr>
        <w:t xml:space="preserve"> (NMMG), gray </w:t>
      </w:r>
      <w:proofErr w:type="spellStart"/>
      <w:r w:rsidRPr="00EF5739">
        <w:rPr>
          <w:szCs w:val="28"/>
        </w:rPr>
        <w:t>mold</w:t>
      </w:r>
      <w:proofErr w:type="spellEnd"/>
      <w:r w:rsidRPr="00EF5739">
        <w:rPr>
          <w:szCs w:val="28"/>
        </w:rPr>
        <w:t xml:space="preserve"> </w:t>
      </w:r>
      <w:proofErr w:type="spellStart"/>
      <w:r w:rsidRPr="00EF5739">
        <w:rPr>
          <w:szCs w:val="28"/>
        </w:rPr>
        <w:t>incidence</w:t>
      </w:r>
      <w:proofErr w:type="spellEnd"/>
      <w:r w:rsidRPr="00EF5739">
        <w:rPr>
          <w:szCs w:val="28"/>
        </w:rPr>
        <w:t xml:space="preserve"> </w:t>
      </w:r>
      <w:proofErr w:type="spellStart"/>
      <w:r w:rsidRPr="00EF5739">
        <w:rPr>
          <w:szCs w:val="28"/>
        </w:rPr>
        <w:t>on</w:t>
      </w:r>
      <w:proofErr w:type="spellEnd"/>
      <w:r w:rsidRPr="00EF5739">
        <w:rPr>
          <w:szCs w:val="28"/>
        </w:rPr>
        <w:t xml:space="preserve"> </w:t>
      </w:r>
      <w:proofErr w:type="spellStart"/>
      <w:r w:rsidRPr="00EF5739">
        <w:rPr>
          <w:szCs w:val="28"/>
        </w:rPr>
        <w:t>blackberries</w:t>
      </w:r>
      <w:proofErr w:type="spellEnd"/>
      <w:r w:rsidRPr="00EF5739">
        <w:rPr>
          <w:szCs w:val="28"/>
        </w:rPr>
        <w:t xml:space="preserve"> (IMGM), </w:t>
      </w:r>
      <w:proofErr w:type="spellStart"/>
      <w:r w:rsidRPr="00EF5739">
        <w:rPr>
          <w:szCs w:val="28"/>
        </w:rPr>
        <w:t>severity</w:t>
      </w:r>
      <w:proofErr w:type="spellEnd"/>
      <w:r w:rsidRPr="00EF5739">
        <w:rPr>
          <w:szCs w:val="28"/>
        </w:rPr>
        <w:t xml:space="preserve"> grades (GS), and </w:t>
      </w:r>
      <w:proofErr w:type="spellStart"/>
      <w:r w:rsidRPr="00EF5739">
        <w:rPr>
          <w:szCs w:val="28"/>
        </w:rPr>
        <w:t>fungicide</w:t>
      </w:r>
      <w:proofErr w:type="spellEnd"/>
      <w:r w:rsidRPr="00EF5739">
        <w:rPr>
          <w:szCs w:val="28"/>
        </w:rPr>
        <w:t xml:space="preserve"> </w:t>
      </w:r>
      <w:proofErr w:type="spellStart"/>
      <w:r w:rsidRPr="00EF5739">
        <w:rPr>
          <w:szCs w:val="28"/>
        </w:rPr>
        <w:t>effectiveness</w:t>
      </w:r>
      <w:proofErr w:type="spellEnd"/>
      <w:r w:rsidRPr="00EF5739">
        <w:rPr>
          <w:szCs w:val="28"/>
        </w:rPr>
        <w:t xml:space="preserve"> </w:t>
      </w:r>
      <w:proofErr w:type="spellStart"/>
      <w:r w:rsidRPr="00EF5739">
        <w:rPr>
          <w:szCs w:val="28"/>
        </w:rPr>
        <w:t>percentage</w:t>
      </w:r>
      <w:proofErr w:type="spellEnd"/>
      <w:r w:rsidRPr="00EF5739">
        <w:rPr>
          <w:szCs w:val="28"/>
        </w:rPr>
        <w:t xml:space="preserve"> (PEF). </w:t>
      </w:r>
      <w:proofErr w:type="spellStart"/>
      <w:r w:rsidRPr="00EF5739">
        <w:rPr>
          <w:szCs w:val="28"/>
        </w:rPr>
        <w:t>Treatment</w:t>
      </w:r>
      <w:proofErr w:type="spellEnd"/>
      <w:r w:rsidRPr="00EF5739">
        <w:rPr>
          <w:szCs w:val="28"/>
        </w:rPr>
        <w:t xml:space="preserve"> T1, </w:t>
      </w:r>
      <w:proofErr w:type="spellStart"/>
      <w:r w:rsidRPr="00EF5739">
        <w:rPr>
          <w:szCs w:val="28"/>
        </w:rPr>
        <w:t>with</w:t>
      </w:r>
      <w:proofErr w:type="spellEnd"/>
      <w:r w:rsidRPr="00EF5739">
        <w:rPr>
          <w:szCs w:val="28"/>
        </w:rPr>
        <w:t xml:space="preserve"> </w:t>
      </w:r>
      <w:proofErr w:type="spellStart"/>
      <w:r w:rsidRPr="00EF5739">
        <w:rPr>
          <w:szCs w:val="28"/>
        </w:rPr>
        <w:t>the</w:t>
      </w:r>
      <w:proofErr w:type="spellEnd"/>
      <w:r w:rsidRPr="00EF5739">
        <w:rPr>
          <w:szCs w:val="28"/>
        </w:rPr>
        <w:t xml:space="preserve"> </w:t>
      </w:r>
      <w:proofErr w:type="spellStart"/>
      <w:r w:rsidRPr="00EF5739">
        <w:rPr>
          <w:szCs w:val="28"/>
        </w:rPr>
        <w:t>application</w:t>
      </w:r>
      <w:proofErr w:type="spellEnd"/>
      <w:r w:rsidRPr="00EF5739">
        <w:rPr>
          <w:szCs w:val="28"/>
        </w:rPr>
        <w:t xml:space="preserve"> </w:t>
      </w:r>
      <w:proofErr w:type="spellStart"/>
      <w:r w:rsidRPr="00EF5739">
        <w:rPr>
          <w:szCs w:val="28"/>
        </w:rPr>
        <w:t>of</w:t>
      </w:r>
      <w:proofErr w:type="spellEnd"/>
      <w:r w:rsidRPr="00EF5739">
        <w:rPr>
          <w:szCs w:val="28"/>
        </w:rPr>
        <w:t xml:space="preserve"> </w:t>
      </w:r>
      <w:proofErr w:type="spellStart"/>
      <w:r w:rsidRPr="00EF5739">
        <w:rPr>
          <w:szCs w:val="28"/>
        </w:rPr>
        <w:t>fosetyl</w:t>
      </w:r>
      <w:proofErr w:type="spellEnd"/>
      <w:r w:rsidRPr="00EF5739">
        <w:rPr>
          <w:szCs w:val="28"/>
        </w:rPr>
        <w:t xml:space="preserve"> </w:t>
      </w:r>
      <w:proofErr w:type="spellStart"/>
      <w:r w:rsidRPr="00EF5739">
        <w:rPr>
          <w:szCs w:val="28"/>
        </w:rPr>
        <w:t>aluminum</w:t>
      </w:r>
      <w:proofErr w:type="spellEnd"/>
      <w:r w:rsidRPr="00EF5739">
        <w:rPr>
          <w:szCs w:val="28"/>
        </w:rPr>
        <w:t xml:space="preserve"> (1.75 kg/ha), </w:t>
      </w:r>
      <w:proofErr w:type="spellStart"/>
      <w:r w:rsidRPr="00EF5739">
        <w:rPr>
          <w:szCs w:val="28"/>
        </w:rPr>
        <w:t>showed</w:t>
      </w:r>
      <w:proofErr w:type="spellEnd"/>
      <w:r w:rsidRPr="00EF5739">
        <w:rPr>
          <w:szCs w:val="28"/>
        </w:rPr>
        <w:t xml:space="preserve"> </w:t>
      </w:r>
      <w:proofErr w:type="spellStart"/>
      <w:r w:rsidRPr="00EF5739">
        <w:rPr>
          <w:szCs w:val="28"/>
        </w:rPr>
        <w:t>the</w:t>
      </w:r>
      <w:proofErr w:type="spellEnd"/>
      <w:r w:rsidRPr="00EF5739">
        <w:rPr>
          <w:szCs w:val="28"/>
        </w:rPr>
        <w:t xml:space="preserve"> </w:t>
      </w:r>
      <w:proofErr w:type="spellStart"/>
      <w:r w:rsidRPr="00EF5739">
        <w:rPr>
          <w:szCs w:val="28"/>
        </w:rPr>
        <w:t>greatest</w:t>
      </w:r>
      <w:proofErr w:type="spellEnd"/>
      <w:r w:rsidRPr="00EF5739">
        <w:rPr>
          <w:szCs w:val="28"/>
        </w:rPr>
        <w:t xml:space="preserve"> </w:t>
      </w:r>
      <w:proofErr w:type="spellStart"/>
      <w:r w:rsidRPr="00EF5739">
        <w:rPr>
          <w:szCs w:val="28"/>
        </w:rPr>
        <w:t>effect</w:t>
      </w:r>
      <w:proofErr w:type="spellEnd"/>
      <w:r w:rsidRPr="00EF5739">
        <w:rPr>
          <w:szCs w:val="28"/>
        </w:rPr>
        <w:t xml:space="preserve"> in </w:t>
      </w:r>
      <w:proofErr w:type="spellStart"/>
      <w:r w:rsidRPr="00EF5739">
        <w:rPr>
          <w:szCs w:val="28"/>
        </w:rPr>
        <w:t>controlling</w:t>
      </w:r>
      <w:proofErr w:type="spellEnd"/>
      <w:r w:rsidRPr="00EF5739">
        <w:rPr>
          <w:szCs w:val="28"/>
        </w:rPr>
        <w:t xml:space="preserve"> </w:t>
      </w:r>
      <w:proofErr w:type="spellStart"/>
      <w:r w:rsidRPr="00EF5739">
        <w:rPr>
          <w:szCs w:val="28"/>
        </w:rPr>
        <w:t>Botrytis</w:t>
      </w:r>
      <w:proofErr w:type="spellEnd"/>
      <w:r w:rsidRPr="00EF5739">
        <w:rPr>
          <w:szCs w:val="28"/>
        </w:rPr>
        <w:t xml:space="preserve"> </w:t>
      </w:r>
      <w:proofErr w:type="spellStart"/>
      <w:r w:rsidRPr="00EF5739">
        <w:rPr>
          <w:szCs w:val="28"/>
        </w:rPr>
        <w:t>cinerea</w:t>
      </w:r>
      <w:proofErr w:type="spellEnd"/>
      <w:r w:rsidRPr="00EF5739">
        <w:rPr>
          <w:szCs w:val="28"/>
        </w:rPr>
        <w:t xml:space="preserve">, </w:t>
      </w:r>
      <w:proofErr w:type="spellStart"/>
      <w:r w:rsidRPr="00EF5739">
        <w:rPr>
          <w:szCs w:val="28"/>
        </w:rPr>
        <w:t>evidenced</w:t>
      </w:r>
      <w:proofErr w:type="spellEnd"/>
      <w:r w:rsidRPr="00EF5739">
        <w:rPr>
          <w:szCs w:val="28"/>
        </w:rPr>
        <w:t xml:space="preserve"> </w:t>
      </w:r>
      <w:proofErr w:type="spellStart"/>
      <w:r w:rsidRPr="00EF5739">
        <w:rPr>
          <w:szCs w:val="28"/>
        </w:rPr>
        <w:t>by</w:t>
      </w:r>
      <w:proofErr w:type="spellEnd"/>
      <w:r w:rsidRPr="00EF5739">
        <w:rPr>
          <w:szCs w:val="28"/>
        </w:rPr>
        <w:t xml:space="preserve"> </w:t>
      </w:r>
      <w:proofErr w:type="spellStart"/>
      <w:r w:rsidRPr="00EF5739">
        <w:rPr>
          <w:szCs w:val="28"/>
        </w:rPr>
        <w:t>an</w:t>
      </w:r>
      <w:proofErr w:type="spellEnd"/>
      <w:r w:rsidRPr="00EF5739">
        <w:rPr>
          <w:szCs w:val="28"/>
        </w:rPr>
        <w:t xml:space="preserve"> 86.87% </w:t>
      </w:r>
      <w:proofErr w:type="spellStart"/>
      <w:r w:rsidRPr="00EF5739">
        <w:rPr>
          <w:szCs w:val="28"/>
        </w:rPr>
        <w:t>reduction</w:t>
      </w:r>
      <w:proofErr w:type="spellEnd"/>
      <w:r w:rsidRPr="00EF5739">
        <w:rPr>
          <w:szCs w:val="28"/>
        </w:rPr>
        <w:t xml:space="preserve"> in </w:t>
      </w:r>
      <w:proofErr w:type="spellStart"/>
      <w:r w:rsidRPr="00EF5739">
        <w:rPr>
          <w:szCs w:val="28"/>
        </w:rPr>
        <w:t>incidence</w:t>
      </w:r>
      <w:proofErr w:type="spellEnd"/>
      <w:r w:rsidRPr="00EF5739">
        <w:rPr>
          <w:szCs w:val="28"/>
        </w:rPr>
        <w:t xml:space="preserve"> and a </w:t>
      </w:r>
      <w:proofErr w:type="spellStart"/>
      <w:r w:rsidRPr="00EF5739">
        <w:rPr>
          <w:szCs w:val="28"/>
        </w:rPr>
        <w:t>decrease</w:t>
      </w:r>
      <w:proofErr w:type="spellEnd"/>
      <w:r w:rsidRPr="00EF5739">
        <w:rPr>
          <w:szCs w:val="28"/>
        </w:rPr>
        <w:t xml:space="preserve"> in </w:t>
      </w:r>
      <w:proofErr w:type="spellStart"/>
      <w:r w:rsidRPr="00EF5739">
        <w:rPr>
          <w:szCs w:val="28"/>
        </w:rPr>
        <w:t>severity</w:t>
      </w:r>
      <w:proofErr w:type="spellEnd"/>
      <w:r w:rsidRPr="00EF5739">
        <w:rPr>
          <w:szCs w:val="28"/>
        </w:rPr>
        <w:t xml:space="preserve"> grade </w:t>
      </w:r>
      <w:proofErr w:type="spellStart"/>
      <w:r w:rsidRPr="00EF5739">
        <w:rPr>
          <w:szCs w:val="28"/>
        </w:rPr>
        <w:t>to</w:t>
      </w:r>
      <w:proofErr w:type="spellEnd"/>
      <w:r w:rsidRPr="00EF5739">
        <w:rPr>
          <w:szCs w:val="28"/>
        </w:rPr>
        <w:t xml:space="preserve"> </w:t>
      </w:r>
      <w:proofErr w:type="spellStart"/>
      <w:r w:rsidRPr="00EF5739">
        <w:rPr>
          <w:szCs w:val="28"/>
        </w:rPr>
        <w:t>below</w:t>
      </w:r>
      <w:proofErr w:type="spellEnd"/>
      <w:r w:rsidRPr="00EF5739">
        <w:rPr>
          <w:szCs w:val="28"/>
        </w:rPr>
        <w:t xml:space="preserve"> 25%. </w:t>
      </w:r>
      <w:proofErr w:type="spellStart"/>
      <w:r w:rsidRPr="00EF5739">
        <w:rPr>
          <w:szCs w:val="28"/>
        </w:rPr>
        <w:t>This</w:t>
      </w:r>
      <w:proofErr w:type="spellEnd"/>
      <w:r w:rsidRPr="00EF5739">
        <w:rPr>
          <w:szCs w:val="28"/>
        </w:rPr>
        <w:t xml:space="preserve"> </w:t>
      </w:r>
      <w:proofErr w:type="spellStart"/>
      <w:r w:rsidRPr="00EF5739">
        <w:rPr>
          <w:szCs w:val="28"/>
        </w:rPr>
        <w:t>resulted</w:t>
      </w:r>
      <w:proofErr w:type="spellEnd"/>
      <w:r w:rsidRPr="00EF5739">
        <w:rPr>
          <w:szCs w:val="28"/>
        </w:rPr>
        <w:t xml:space="preserve"> in a 23.81% </w:t>
      </w:r>
      <w:proofErr w:type="spellStart"/>
      <w:r w:rsidRPr="00EF5739">
        <w:rPr>
          <w:szCs w:val="28"/>
        </w:rPr>
        <w:t>increase</w:t>
      </w:r>
      <w:proofErr w:type="spellEnd"/>
      <w:r w:rsidRPr="00EF5739">
        <w:rPr>
          <w:szCs w:val="28"/>
        </w:rPr>
        <w:t xml:space="preserve"> in </w:t>
      </w:r>
      <w:proofErr w:type="spellStart"/>
      <w:r w:rsidRPr="00EF5739">
        <w:rPr>
          <w:szCs w:val="28"/>
        </w:rPr>
        <w:t>the</w:t>
      </w:r>
      <w:proofErr w:type="spellEnd"/>
      <w:r w:rsidRPr="00EF5739">
        <w:rPr>
          <w:szCs w:val="28"/>
        </w:rPr>
        <w:t xml:space="preserve"> </w:t>
      </w:r>
      <w:proofErr w:type="spellStart"/>
      <w:r w:rsidRPr="00EF5739">
        <w:rPr>
          <w:szCs w:val="28"/>
        </w:rPr>
        <w:t>number</w:t>
      </w:r>
      <w:proofErr w:type="spellEnd"/>
      <w:r w:rsidRPr="00EF5739">
        <w:rPr>
          <w:szCs w:val="28"/>
        </w:rPr>
        <w:t xml:space="preserve"> </w:t>
      </w:r>
      <w:proofErr w:type="spellStart"/>
      <w:r w:rsidRPr="00EF5739">
        <w:rPr>
          <w:szCs w:val="28"/>
        </w:rPr>
        <w:t>of</w:t>
      </w:r>
      <w:proofErr w:type="spellEnd"/>
      <w:r w:rsidRPr="00EF5739">
        <w:rPr>
          <w:szCs w:val="28"/>
        </w:rPr>
        <w:t xml:space="preserve"> </w:t>
      </w:r>
      <w:proofErr w:type="spellStart"/>
      <w:r w:rsidRPr="00EF5739">
        <w:rPr>
          <w:szCs w:val="28"/>
        </w:rPr>
        <w:t>healthy</w:t>
      </w:r>
      <w:proofErr w:type="spellEnd"/>
      <w:r w:rsidRPr="00EF5739">
        <w:rPr>
          <w:szCs w:val="28"/>
        </w:rPr>
        <w:t xml:space="preserve"> </w:t>
      </w:r>
      <w:proofErr w:type="spellStart"/>
      <w:r w:rsidRPr="00EF5739">
        <w:rPr>
          <w:szCs w:val="28"/>
        </w:rPr>
        <w:t>blackberries</w:t>
      </w:r>
      <w:proofErr w:type="spellEnd"/>
      <w:r w:rsidRPr="00EF5739">
        <w:rPr>
          <w:szCs w:val="28"/>
        </w:rPr>
        <w:t xml:space="preserve">, </w:t>
      </w:r>
      <w:proofErr w:type="spellStart"/>
      <w:r w:rsidRPr="00EF5739">
        <w:rPr>
          <w:szCs w:val="28"/>
        </w:rPr>
        <w:t>reflecting</w:t>
      </w:r>
      <w:proofErr w:type="spellEnd"/>
      <w:r w:rsidRPr="00EF5739">
        <w:rPr>
          <w:szCs w:val="28"/>
        </w:rPr>
        <w:t xml:space="preserve"> </w:t>
      </w:r>
      <w:proofErr w:type="spellStart"/>
      <w:r w:rsidRPr="00EF5739">
        <w:rPr>
          <w:szCs w:val="28"/>
        </w:rPr>
        <w:t>an</w:t>
      </w:r>
      <w:proofErr w:type="spellEnd"/>
      <w:r w:rsidRPr="00EF5739">
        <w:rPr>
          <w:szCs w:val="28"/>
        </w:rPr>
        <w:t xml:space="preserve"> </w:t>
      </w:r>
      <w:proofErr w:type="spellStart"/>
      <w:r w:rsidRPr="00EF5739">
        <w:rPr>
          <w:szCs w:val="28"/>
        </w:rPr>
        <w:t>improvement</w:t>
      </w:r>
      <w:proofErr w:type="spellEnd"/>
      <w:r w:rsidRPr="00EF5739">
        <w:rPr>
          <w:szCs w:val="28"/>
        </w:rPr>
        <w:t xml:space="preserve"> in </w:t>
      </w:r>
      <w:proofErr w:type="spellStart"/>
      <w:r w:rsidRPr="00EF5739">
        <w:rPr>
          <w:szCs w:val="28"/>
        </w:rPr>
        <w:t>fruit</w:t>
      </w:r>
      <w:proofErr w:type="spellEnd"/>
      <w:r w:rsidRPr="00EF5739">
        <w:rPr>
          <w:szCs w:val="28"/>
        </w:rPr>
        <w:t xml:space="preserve"> </w:t>
      </w:r>
      <w:proofErr w:type="spellStart"/>
      <w:r w:rsidRPr="00EF5739">
        <w:rPr>
          <w:szCs w:val="28"/>
        </w:rPr>
        <w:t>health</w:t>
      </w:r>
      <w:proofErr w:type="spellEnd"/>
      <w:r w:rsidRPr="00EF5739">
        <w:rPr>
          <w:szCs w:val="28"/>
        </w:rPr>
        <w:t xml:space="preserve"> and </w:t>
      </w:r>
      <w:proofErr w:type="spellStart"/>
      <w:r w:rsidRPr="00EF5739">
        <w:rPr>
          <w:szCs w:val="28"/>
        </w:rPr>
        <w:t>quality</w:t>
      </w:r>
      <w:proofErr w:type="spellEnd"/>
      <w:r w:rsidRPr="00EF5739">
        <w:rPr>
          <w:szCs w:val="28"/>
        </w:rPr>
        <w:t xml:space="preserve">. </w:t>
      </w:r>
      <w:proofErr w:type="spellStart"/>
      <w:r w:rsidRPr="00EF5739">
        <w:rPr>
          <w:szCs w:val="28"/>
        </w:rPr>
        <w:t>This</w:t>
      </w:r>
      <w:proofErr w:type="spellEnd"/>
      <w:r w:rsidRPr="00EF5739">
        <w:rPr>
          <w:szCs w:val="28"/>
        </w:rPr>
        <w:t xml:space="preserve"> performance </w:t>
      </w:r>
      <w:proofErr w:type="spellStart"/>
      <w:r w:rsidRPr="00EF5739">
        <w:rPr>
          <w:szCs w:val="28"/>
        </w:rPr>
        <w:t>is</w:t>
      </w:r>
      <w:proofErr w:type="spellEnd"/>
      <w:r w:rsidRPr="00EF5739">
        <w:rPr>
          <w:szCs w:val="28"/>
        </w:rPr>
        <w:t xml:space="preserve"> </w:t>
      </w:r>
      <w:proofErr w:type="spellStart"/>
      <w:r w:rsidRPr="00EF5739">
        <w:rPr>
          <w:szCs w:val="28"/>
        </w:rPr>
        <w:t>related</w:t>
      </w:r>
      <w:proofErr w:type="spellEnd"/>
      <w:r w:rsidRPr="00EF5739">
        <w:rPr>
          <w:szCs w:val="28"/>
        </w:rPr>
        <w:t xml:space="preserve"> </w:t>
      </w:r>
      <w:proofErr w:type="spellStart"/>
      <w:r w:rsidRPr="00EF5739">
        <w:rPr>
          <w:szCs w:val="28"/>
        </w:rPr>
        <w:t>to</w:t>
      </w:r>
      <w:proofErr w:type="spellEnd"/>
      <w:r w:rsidRPr="00EF5739">
        <w:rPr>
          <w:szCs w:val="28"/>
        </w:rPr>
        <w:t xml:space="preserve"> </w:t>
      </w:r>
      <w:proofErr w:type="spellStart"/>
      <w:r w:rsidRPr="00EF5739">
        <w:rPr>
          <w:szCs w:val="28"/>
        </w:rPr>
        <w:t>the</w:t>
      </w:r>
      <w:proofErr w:type="spellEnd"/>
      <w:r w:rsidRPr="00EF5739">
        <w:rPr>
          <w:szCs w:val="28"/>
        </w:rPr>
        <w:t xml:space="preserve"> </w:t>
      </w:r>
      <w:proofErr w:type="spellStart"/>
      <w:r w:rsidRPr="00EF5739">
        <w:rPr>
          <w:szCs w:val="28"/>
        </w:rPr>
        <w:t>higher</w:t>
      </w:r>
      <w:proofErr w:type="spellEnd"/>
      <w:r w:rsidRPr="00EF5739">
        <w:rPr>
          <w:szCs w:val="28"/>
        </w:rPr>
        <w:t xml:space="preserve"> </w:t>
      </w:r>
      <w:proofErr w:type="spellStart"/>
      <w:r w:rsidRPr="00EF5739">
        <w:rPr>
          <w:szCs w:val="28"/>
        </w:rPr>
        <w:t>fungicide</w:t>
      </w:r>
      <w:proofErr w:type="spellEnd"/>
      <w:r w:rsidRPr="00EF5739">
        <w:rPr>
          <w:szCs w:val="28"/>
        </w:rPr>
        <w:t xml:space="preserve"> </w:t>
      </w:r>
      <w:proofErr w:type="spellStart"/>
      <w:r w:rsidRPr="00EF5739">
        <w:rPr>
          <w:szCs w:val="28"/>
        </w:rPr>
        <w:t>effectiveness</w:t>
      </w:r>
      <w:proofErr w:type="spellEnd"/>
      <w:r w:rsidRPr="00EF5739">
        <w:rPr>
          <w:szCs w:val="28"/>
        </w:rPr>
        <w:t xml:space="preserve"> </w:t>
      </w:r>
      <w:proofErr w:type="spellStart"/>
      <w:r w:rsidRPr="00EF5739">
        <w:rPr>
          <w:szCs w:val="28"/>
        </w:rPr>
        <w:t>percentage</w:t>
      </w:r>
      <w:proofErr w:type="spellEnd"/>
      <w:r w:rsidRPr="00EF5739">
        <w:rPr>
          <w:szCs w:val="28"/>
        </w:rPr>
        <w:t xml:space="preserve"> (PEF) </w:t>
      </w:r>
      <w:proofErr w:type="spellStart"/>
      <w:r w:rsidRPr="00EF5739">
        <w:rPr>
          <w:szCs w:val="28"/>
        </w:rPr>
        <w:t>of</w:t>
      </w:r>
      <w:proofErr w:type="spellEnd"/>
      <w:r w:rsidRPr="00EF5739">
        <w:rPr>
          <w:szCs w:val="28"/>
        </w:rPr>
        <w:t xml:space="preserve"> 22.94%, confirming </w:t>
      </w:r>
      <w:proofErr w:type="spellStart"/>
      <w:r w:rsidRPr="00EF5739">
        <w:rPr>
          <w:szCs w:val="28"/>
        </w:rPr>
        <w:t>that</w:t>
      </w:r>
      <w:proofErr w:type="spellEnd"/>
      <w:r w:rsidRPr="00EF5739">
        <w:rPr>
          <w:szCs w:val="28"/>
        </w:rPr>
        <w:t xml:space="preserve"> </w:t>
      </w:r>
      <w:proofErr w:type="spellStart"/>
      <w:r w:rsidRPr="00EF5739">
        <w:rPr>
          <w:szCs w:val="28"/>
        </w:rPr>
        <w:t>fungicide</w:t>
      </w:r>
      <w:proofErr w:type="spellEnd"/>
      <w:r w:rsidRPr="00EF5739">
        <w:rPr>
          <w:szCs w:val="28"/>
        </w:rPr>
        <w:t xml:space="preserve"> </w:t>
      </w:r>
      <w:proofErr w:type="spellStart"/>
      <w:r w:rsidRPr="00EF5739">
        <w:rPr>
          <w:szCs w:val="28"/>
        </w:rPr>
        <w:t>application</w:t>
      </w:r>
      <w:proofErr w:type="spellEnd"/>
      <w:r w:rsidRPr="00EF5739">
        <w:rPr>
          <w:szCs w:val="28"/>
        </w:rPr>
        <w:t xml:space="preserve"> </w:t>
      </w:r>
      <w:proofErr w:type="spellStart"/>
      <w:r w:rsidRPr="00EF5739">
        <w:rPr>
          <w:szCs w:val="28"/>
        </w:rPr>
        <w:t>significantly</w:t>
      </w:r>
      <w:proofErr w:type="spellEnd"/>
      <w:r w:rsidRPr="00EF5739">
        <w:rPr>
          <w:szCs w:val="28"/>
        </w:rPr>
        <w:t xml:space="preserve"> </w:t>
      </w:r>
      <w:proofErr w:type="spellStart"/>
      <w:r w:rsidRPr="00EF5739">
        <w:rPr>
          <w:szCs w:val="28"/>
        </w:rPr>
        <w:t>increases</w:t>
      </w:r>
      <w:proofErr w:type="spellEnd"/>
      <w:r w:rsidRPr="00EF5739">
        <w:rPr>
          <w:szCs w:val="28"/>
        </w:rPr>
        <w:t xml:space="preserve"> </w:t>
      </w:r>
      <w:proofErr w:type="spellStart"/>
      <w:r w:rsidRPr="00EF5739">
        <w:rPr>
          <w:szCs w:val="28"/>
        </w:rPr>
        <w:t>disease</w:t>
      </w:r>
      <w:proofErr w:type="spellEnd"/>
      <w:r w:rsidRPr="00EF5739">
        <w:rPr>
          <w:szCs w:val="28"/>
        </w:rPr>
        <w:t xml:space="preserve"> control and </w:t>
      </w:r>
      <w:proofErr w:type="spellStart"/>
      <w:r w:rsidRPr="00EF5739">
        <w:rPr>
          <w:szCs w:val="28"/>
        </w:rPr>
        <w:t>contributes</w:t>
      </w:r>
      <w:proofErr w:type="spellEnd"/>
      <w:r w:rsidRPr="00EF5739">
        <w:rPr>
          <w:szCs w:val="28"/>
        </w:rPr>
        <w:t xml:space="preserve"> </w:t>
      </w:r>
      <w:proofErr w:type="spellStart"/>
      <w:r w:rsidRPr="00EF5739">
        <w:rPr>
          <w:szCs w:val="28"/>
        </w:rPr>
        <w:t>to</w:t>
      </w:r>
      <w:proofErr w:type="spellEnd"/>
      <w:r w:rsidRPr="00EF5739">
        <w:rPr>
          <w:szCs w:val="28"/>
        </w:rPr>
        <w:t xml:space="preserve"> </w:t>
      </w:r>
      <w:proofErr w:type="spellStart"/>
      <w:r w:rsidRPr="00EF5739">
        <w:rPr>
          <w:szCs w:val="28"/>
        </w:rPr>
        <w:t>obtaining</w:t>
      </w:r>
      <w:proofErr w:type="spellEnd"/>
      <w:r w:rsidRPr="00EF5739">
        <w:rPr>
          <w:szCs w:val="28"/>
        </w:rPr>
        <w:t xml:space="preserve"> </w:t>
      </w:r>
      <w:proofErr w:type="spellStart"/>
      <w:r w:rsidRPr="00EF5739">
        <w:rPr>
          <w:szCs w:val="28"/>
        </w:rPr>
        <w:t>healthy</w:t>
      </w:r>
      <w:proofErr w:type="spellEnd"/>
      <w:r w:rsidRPr="00EF5739">
        <w:rPr>
          <w:szCs w:val="28"/>
        </w:rPr>
        <w:t xml:space="preserve"> </w:t>
      </w:r>
      <w:proofErr w:type="spellStart"/>
      <w:r w:rsidRPr="00EF5739">
        <w:rPr>
          <w:szCs w:val="28"/>
        </w:rPr>
        <w:t>fruit</w:t>
      </w:r>
      <w:proofErr w:type="spellEnd"/>
      <w:r w:rsidRPr="00EF5739">
        <w:rPr>
          <w:szCs w:val="28"/>
        </w:rPr>
        <w:t xml:space="preserve"> in </w:t>
      </w:r>
      <w:proofErr w:type="spellStart"/>
      <w:r w:rsidRPr="00EF5739">
        <w:rPr>
          <w:szCs w:val="28"/>
        </w:rPr>
        <w:t>blackberry</w:t>
      </w:r>
      <w:proofErr w:type="spellEnd"/>
      <w:r w:rsidRPr="00EF5739">
        <w:rPr>
          <w:szCs w:val="28"/>
        </w:rPr>
        <w:t xml:space="preserve"> </w:t>
      </w:r>
      <w:proofErr w:type="spellStart"/>
      <w:r w:rsidRPr="00EF5739">
        <w:rPr>
          <w:szCs w:val="28"/>
        </w:rPr>
        <w:t>cultivation</w:t>
      </w:r>
      <w:proofErr w:type="spellEnd"/>
      <w:r w:rsidRPr="00EF5739">
        <w:rPr>
          <w:szCs w:val="28"/>
        </w:rPr>
        <w:t>.</w:t>
      </w:r>
    </w:p>
    <w:p w14:paraId="798BC7F7" w14:textId="77777777" w:rsidR="00EF5739" w:rsidRDefault="00EF5739" w:rsidP="00EF5739">
      <w:pPr>
        <w:snapToGrid w:val="0"/>
        <w:spacing w:line="360" w:lineRule="auto"/>
        <w:rPr>
          <w:szCs w:val="28"/>
        </w:rPr>
      </w:pPr>
    </w:p>
    <w:p w14:paraId="16ED848D" w14:textId="77777777" w:rsidR="00EF5739" w:rsidRPr="00EF5739" w:rsidRDefault="00EF5739" w:rsidP="00EF5739">
      <w:pPr>
        <w:snapToGrid w:val="0"/>
        <w:spacing w:line="360" w:lineRule="auto"/>
        <w:rPr>
          <w:szCs w:val="28"/>
        </w:rPr>
      </w:pPr>
    </w:p>
    <w:p w14:paraId="2B9B3E71" w14:textId="7F4D5D0A" w:rsidR="00EF5739" w:rsidRDefault="00EF5739" w:rsidP="00EF5739">
      <w:pPr>
        <w:snapToGrid w:val="0"/>
        <w:spacing w:line="360" w:lineRule="auto"/>
        <w:rPr>
          <w:szCs w:val="28"/>
        </w:rPr>
        <w:sectPr w:rsidR="00EF5739" w:rsidSect="00B05E13">
          <w:footerReference w:type="default" r:id="rId15"/>
          <w:type w:val="nextColumn"/>
          <w:pgSz w:w="11900" w:h="16820"/>
          <w:pgMar w:top="1701" w:right="1701" w:bottom="1701" w:left="2268" w:header="850" w:footer="850" w:gutter="0"/>
          <w:pgNumType w:fmt="upperRoman" w:start="2"/>
          <w:cols w:space="720"/>
          <w:docGrid w:linePitch="382"/>
        </w:sectPr>
      </w:pPr>
      <w:r w:rsidRPr="00EF5739">
        <w:rPr>
          <w:b/>
          <w:bCs/>
          <w:szCs w:val="28"/>
        </w:rPr>
        <w:t xml:space="preserve">Key </w:t>
      </w:r>
      <w:proofErr w:type="spellStart"/>
      <w:r w:rsidRPr="00EF5739">
        <w:rPr>
          <w:b/>
          <w:bCs/>
          <w:szCs w:val="28"/>
        </w:rPr>
        <w:t>words</w:t>
      </w:r>
      <w:proofErr w:type="spellEnd"/>
      <w:r w:rsidRPr="00EF5739">
        <w:rPr>
          <w:b/>
          <w:bCs/>
          <w:szCs w:val="28"/>
        </w:rPr>
        <w:t>:</w:t>
      </w:r>
      <w:r w:rsidRPr="00EF5739">
        <w:rPr>
          <w:szCs w:val="28"/>
        </w:rPr>
        <w:t xml:space="preserve"> Mold, </w:t>
      </w:r>
      <w:proofErr w:type="spellStart"/>
      <w:r w:rsidRPr="00EF5739">
        <w:rPr>
          <w:szCs w:val="28"/>
        </w:rPr>
        <w:t>Botrytis</w:t>
      </w:r>
      <w:proofErr w:type="spellEnd"/>
      <w:r w:rsidRPr="00EF5739">
        <w:rPr>
          <w:szCs w:val="28"/>
        </w:rPr>
        <w:t xml:space="preserve">, </w:t>
      </w:r>
      <w:proofErr w:type="spellStart"/>
      <w:r w:rsidRPr="00EF5739">
        <w:rPr>
          <w:szCs w:val="28"/>
        </w:rPr>
        <w:t>Severity</w:t>
      </w:r>
      <w:proofErr w:type="spellEnd"/>
      <w:r w:rsidRPr="00EF5739">
        <w:rPr>
          <w:szCs w:val="28"/>
        </w:rPr>
        <w:t xml:space="preserve">, </w:t>
      </w:r>
      <w:proofErr w:type="spellStart"/>
      <w:r w:rsidRPr="00EF5739">
        <w:rPr>
          <w:szCs w:val="28"/>
        </w:rPr>
        <w:t>Effectiveness</w:t>
      </w:r>
      <w:proofErr w:type="spellEnd"/>
      <w:r w:rsidRPr="00EF5739">
        <w:rPr>
          <w:szCs w:val="28"/>
        </w:rPr>
        <w:t xml:space="preserve">, </w:t>
      </w:r>
      <w:proofErr w:type="spellStart"/>
      <w:r w:rsidRPr="00EF5739">
        <w:rPr>
          <w:szCs w:val="28"/>
        </w:rPr>
        <w:t>Efficiency</w:t>
      </w:r>
      <w:proofErr w:type="spellEnd"/>
    </w:p>
    <w:p w14:paraId="6F5F30C0" w14:textId="5101B554" w:rsidR="00111545" w:rsidRPr="007E7400" w:rsidRDefault="00111545" w:rsidP="00B8194D">
      <w:pPr>
        <w:pStyle w:val="Ttulo1"/>
        <w:snapToGrid w:val="0"/>
        <w:spacing w:before="0" w:after="240" w:line="360" w:lineRule="auto"/>
        <w:rPr>
          <w:rFonts w:ascii="Times New Roman" w:hAnsi="Times New Roman" w:cs="Times New Roman"/>
          <w:b/>
          <w:bCs/>
          <w:color w:val="auto"/>
          <w:sz w:val="28"/>
          <w:szCs w:val="28"/>
        </w:rPr>
      </w:pPr>
      <w:bookmarkStart w:id="1" w:name="_Toc230874761"/>
      <w:r w:rsidRPr="007E7400">
        <w:rPr>
          <w:rFonts w:ascii="Times New Roman" w:hAnsi="Times New Roman" w:cs="Times New Roman"/>
          <w:b/>
          <w:bCs/>
          <w:color w:val="auto"/>
          <w:sz w:val="28"/>
          <w:szCs w:val="28"/>
        </w:rPr>
        <w:lastRenderedPageBreak/>
        <w:t>CAPITULO I</w:t>
      </w:r>
      <w:bookmarkEnd w:id="1"/>
    </w:p>
    <w:p w14:paraId="72E5C5E9" w14:textId="5A82D778" w:rsidR="006A1967" w:rsidRPr="007E7400" w:rsidRDefault="002B6A01" w:rsidP="008E7DBB">
      <w:pPr>
        <w:pStyle w:val="Ttulo2"/>
        <w:snapToGrid w:val="0"/>
        <w:spacing w:before="240" w:after="240" w:line="360" w:lineRule="auto"/>
        <w:rPr>
          <w:rFonts w:ascii="Times New Roman" w:hAnsi="Times New Roman" w:cs="Times New Roman"/>
          <w:b/>
          <w:bCs/>
          <w:color w:val="auto"/>
          <w:sz w:val="28"/>
          <w:szCs w:val="28"/>
        </w:rPr>
      </w:pPr>
      <w:bookmarkStart w:id="2" w:name="_Toc230874762"/>
      <w:r w:rsidRPr="007E7400">
        <w:rPr>
          <w:rFonts w:ascii="Times New Roman" w:hAnsi="Times New Roman" w:cs="Times New Roman"/>
          <w:b/>
          <w:bCs/>
          <w:color w:val="auto"/>
          <w:sz w:val="28"/>
          <w:szCs w:val="28"/>
        </w:rPr>
        <w:t>1.1</w:t>
      </w:r>
      <w:r w:rsidR="00111545" w:rsidRPr="007E7400">
        <w:rPr>
          <w:rFonts w:ascii="Times New Roman" w:hAnsi="Times New Roman" w:cs="Times New Roman"/>
          <w:b/>
          <w:bCs/>
          <w:color w:val="auto"/>
          <w:sz w:val="28"/>
          <w:szCs w:val="28"/>
        </w:rPr>
        <w:t xml:space="preserve"> </w:t>
      </w:r>
      <w:bookmarkStart w:id="3" w:name="_Toc195655032"/>
      <w:r w:rsidR="00111545" w:rsidRPr="007E7400">
        <w:rPr>
          <w:rFonts w:ascii="Times New Roman" w:hAnsi="Times New Roman" w:cs="Times New Roman"/>
          <w:b/>
          <w:bCs/>
          <w:color w:val="auto"/>
          <w:sz w:val="28"/>
          <w:szCs w:val="28"/>
        </w:rPr>
        <w:t>INTRODUCCIÓN</w:t>
      </w:r>
      <w:bookmarkEnd w:id="2"/>
      <w:bookmarkEnd w:id="3"/>
    </w:p>
    <w:p w14:paraId="02414A0D" w14:textId="10D1BF26" w:rsidR="00D0303D" w:rsidRPr="007E7400" w:rsidRDefault="00984A82" w:rsidP="008E7DBB">
      <w:pPr>
        <w:pStyle w:val="Textoindependiente"/>
        <w:snapToGrid w:val="0"/>
        <w:spacing w:before="240" w:after="240" w:line="360" w:lineRule="auto"/>
      </w:pPr>
      <w:r>
        <w:t xml:space="preserve">La mora </w:t>
      </w:r>
      <w:r w:rsidRPr="00876E8C">
        <w:rPr>
          <w:bCs/>
          <w:i/>
          <w:iCs/>
        </w:rPr>
        <w:t>(</w:t>
      </w:r>
      <w:proofErr w:type="spellStart"/>
      <w:r w:rsidRPr="00876E8C">
        <w:rPr>
          <w:bCs/>
          <w:i/>
          <w:iCs/>
        </w:rPr>
        <w:t>Rubus</w:t>
      </w:r>
      <w:proofErr w:type="spellEnd"/>
      <w:r w:rsidRPr="00876E8C">
        <w:rPr>
          <w:bCs/>
          <w:i/>
          <w:iCs/>
        </w:rPr>
        <w:t xml:space="preserve"> </w:t>
      </w:r>
      <w:proofErr w:type="spellStart"/>
      <w:r w:rsidRPr="00876E8C">
        <w:rPr>
          <w:bCs/>
          <w:i/>
          <w:iCs/>
        </w:rPr>
        <w:t>glaucus</w:t>
      </w:r>
      <w:proofErr w:type="spellEnd"/>
      <w:r w:rsidRPr="00876E8C">
        <w:rPr>
          <w:bCs/>
          <w:i/>
          <w:iCs/>
        </w:rPr>
        <w:t xml:space="preserve"> </w:t>
      </w:r>
      <w:proofErr w:type="spellStart"/>
      <w:r w:rsidRPr="00984A82">
        <w:rPr>
          <w:bCs/>
        </w:rPr>
        <w:t>benth</w:t>
      </w:r>
      <w:proofErr w:type="spellEnd"/>
      <w:r>
        <w:rPr>
          <w:bCs/>
        </w:rPr>
        <w:t>)</w:t>
      </w:r>
      <w:r>
        <w:rPr>
          <w:bCs/>
          <w:i/>
          <w:iCs/>
        </w:rPr>
        <w:t xml:space="preserve">, </w:t>
      </w:r>
      <w:r>
        <w:t>es</w:t>
      </w:r>
      <w:r w:rsidR="00142AB8" w:rsidRPr="007E7400">
        <w:t xml:space="preserve"> un frutal nativo de los Andes que pertenece a la familia </w:t>
      </w:r>
      <w:r w:rsidR="00A56790" w:rsidRPr="007E7400">
        <w:t>Rosácea</w:t>
      </w:r>
      <w:r w:rsidR="00142AB8" w:rsidRPr="007E7400">
        <w:t>. Es una fruta con un gran potencial agronómico, agrupa alrededor de 750 especies distribuidas en 12 géneros a nivel mundial.</w:t>
      </w:r>
      <w:r w:rsidR="00D0303D" w:rsidRPr="007E7400">
        <w:t xml:space="preserve"> </w:t>
      </w:r>
      <w:r w:rsidR="00D0303D" w:rsidRPr="00D0303D">
        <w:rPr>
          <w:lang w:val="es-EC"/>
        </w:rPr>
        <w:t>La producción mundial de mora está liderada principalmente por China, que representa más del 45% de la producción global, con</w:t>
      </w:r>
      <w:r w:rsidR="0071104E" w:rsidRPr="007E7400">
        <w:rPr>
          <w:lang w:val="es-EC"/>
        </w:rPr>
        <w:t xml:space="preserve"> </w:t>
      </w:r>
      <w:r w:rsidR="00D0303D" w:rsidRPr="00D0303D">
        <w:rPr>
          <w:lang w:val="es-EC"/>
        </w:rPr>
        <w:t>1.2 millones de hectáreas cultivadas. India ocupa el segundo lugar, con alrededor del 15%, abarcando cerca de 400 000 ha. Otros países destacados incluyen Rusia, Japón y Corea del Sur, con una contribución conjunta de cerca del 20%, sumando alrededor de 500 000 ha.</w:t>
      </w:r>
      <w:r w:rsidR="0071104E" w:rsidRPr="007E7400">
        <w:rPr>
          <w:lang w:val="es-EC"/>
        </w:rPr>
        <w:t xml:space="preserve"> </w:t>
      </w:r>
      <w:r w:rsidR="00D0303D" w:rsidRPr="00D0303D">
        <w:rPr>
          <w:lang w:val="es-EC"/>
        </w:rPr>
        <w:t>Europa, Alemania y Polonia también son importantes productores, mientras en América, Estados Unidos</w:t>
      </w:r>
      <w:r w:rsidR="00D0303D" w:rsidRPr="007E7400">
        <w:rPr>
          <w:lang w:val="es-EC"/>
        </w:rPr>
        <w:t xml:space="preserve">, </w:t>
      </w:r>
      <w:r w:rsidR="00D0303D" w:rsidRPr="00D0303D">
        <w:rPr>
          <w:lang w:val="es-EC"/>
        </w:rPr>
        <w:t>México</w:t>
      </w:r>
      <w:r w:rsidR="00D0303D" w:rsidRPr="007E7400">
        <w:rPr>
          <w:lang w:val="es-EC"/>
        </w:rPr>
        <w:t xml:space="preserve"> </w:t>
      </w:r>
      <w:r w:rsidR="00D0303D" w:rsidRPr="007E7400">
        <w:t>Guatemala, Panamá, Colombia, Ecuador, Perú y Chile</w:t>
      </w:r>
      <w:r w:rsidR="00D0303D" w:rsidRPr="00D0303D">
        <w:rPr>
          <w:lang w:val="es-EC"/>
        </w:rPr>
        <w:t xml:space="preserve"> destacan en menor escala</w:t>
      </w:r>
      <w:r w:rsidR="00D0303D" w:rsidRPr="007E7400">
        <w:t xml:space="preserve"> </w:t>
      </w:r>
      <w:sdt>
        <w:sdtPr>
          <w:id w:val="-2042662827"/>
          <w:citation/>
        </w:sdtPr>
        <w:sdtContent>
          <w:r w:rsidR="00D0303D" w:rsidRPr="007E7400">
            <w:fldChar w:fldCharType="begin"/>
          </w:r>
          <w:r w:rsidR="00D0303D" w:rsidRPr="007E7400">
            <w:instrText xml:space="preserve"> CITATION Gon20 \l 3082 </w:instrText>
          </w:r>
          <w:r w:rsidR="00D0303D" w:rsidRPr="007E7400">
            <w:fldChar w:fldCharType="separate"/>
          </w:r>
          <w:r w:rsidR="00697CA7">
            <w:rPr>
              <w:noProof/>
            </w:rPr>
            <w:t>(Gonzales, 2020)</w:t>
          </w:r>
          <w:r w:rsidR="00D0303D" w:rsidRPr="007E7400">
            <w:fldChar w:fldCharType="end"/>
          </w:r>
        </w:sdtContent>
      </w:sdt>
      <w:r w:rsidR="00D0303D" w:rsidRPr="00D0303D">
        <w:rPr>
          <w:lang w:val="es-EC"/>
        </w:rPr>
        <w:t>.</w:t>
      </w:r>
    </w:p>
    <w:p w14:paraId="5DA66B2D" w14:textId="7C9754FD" w:rsidR="001B47B0" w:rsidRPr="007E7400" w:rsidRDefault="00496F11" w:rsidP="008E7DBB">
      <w:pPr>
        <w:tabs>
          <w:tab w:val="left" w:pos="4037"/>
        </w:tabs>
        <w:snapToGrid w:val="0"/>
        <w:spacing w:before="240" w:after="240" w:line="360" w:lineRule="auto"/>
        <w:rPr>
          <w:b/>
        </w:rPr>
      </w:pPr>
      <w:r w:rsidRPr="00496F11">
        <w:rPr>
          <w:bCs/>
        </w:rPr>
        <w:t>En Ecuador, la producción de mora</w:t>
      </w:r>
      <w:r w:rsidR="0071104E">
        <w:rPr>
          <w:b/>
          <w:bCs/>
        </w:rPr>
        <w:t xml:space="preserve"> </w:t>
      </w:r>
      <w:r w:rsidRPr="00496F11">
        <w:rPr>
          <w:bCs/>
        </w:rPr>
        <w:t>constituye un rubro importante dentro de la agricultura</w:t>
      </w:r>
      <w:r>
        <w:rPr>
          <w:b/>
          <w:bCs/>
        </w:rPr>
        <w:t xml:space="preserve"> </w:t>
      </w:r>
      <w:r w:rsidRPr="007B4183">
        <w:t>local</w:t>
      </w:r>
      <w:r w:rsidRPr="00496F11">
        <w:rPr>
          <w:bCs/>
        </w:rPr>
        <w:t>, alcanzando a nivel nacional una superficie cultivada de 10 300 ha y una producción cercana a 29 920 t, con un rendimiento promedio de 9,01 t</w:t>
      </w:r>
      <w:r>
        <w:rPr>
          <w:b/>
          <w:bCs/>
        </w:rPr>
        <w:t>/</w:t>
      </w:r>
      <w:r w:rsidRPr="00496F11">
        <w:rPr>
          <w:bCs/>
        </w:rPr>
        <w:t>ha. Entre las provincias más representativas destaca Bolívar, que concentra alrededor del 40% de la producción nacional</w:t>
      </w:r>
      <w:r w:rsidR="0071104E">
        <w:rPr>
          <w:b/>
          <w:bCs/>
        </w:rPr>
        <w:t xml:space="preserve">, </w:t>
      </w:r>
      <w:r w:rsidRPr="00496F11">
        <w:rPr>
          <w:bCs/>
        </w:rPr>
        <w:t>seguida de Cotopaxi, que aporta 9 707 t en 756 ha. Tungurahua también es una de las zonas líderes, con 6 430 ha y una producción de 7 666 t, lo que representa uno de los aportes más significativos a nivel nacional. Por su parte, Chimborazo, Imbabura y Pichincha presentan menores superficies y volúmenes de cosecha, con rendimientos entre 3</w:t>
      </w:r>
      <w:r w:rsidRPr="007E7400">
        <w:rPr>
          <w:bCs/>
        </w:rPr>
        <w:t>.</w:t>
      </w:r>
      <w:r w:rsidRPr="00496F11">
        <w:rPr>
          <w:bCs/>
        </w:rPr>
        <w:t>6 y 5</w:t>
      </w:r>
      <w:r w:rsidRPr="007E7400">
        <w:rPr>
          <w:bCs/>
        </w:rPr>
        <w:t>.</w:t>
      </w:r>
      <w:r w:rsidRPr="00496F11">
        <w:rPr>
          <w:bCs/>
        </w:rPr>
        <w:t>3 t</w:t>
      </w:r>
      <w:r w:rsidRPr="007E7400">
        <w:rPr>
          <w:bCs/>
        </w:rPr>
        <w:t>/ha</w:t>
      </w:r>
      <w:r w:rsidR="0071104E" w:rsidRPr="007E7400">
        <w:rPr>
          <w:bCs/>
        </w:rPr>
        <w:t xml:space="preserve"> </w:t>
      </w:r>
      <w:sdt>
        <w:sdtPr>
          <w:rPr>
            <w:bCs/>
          </w:rPr>
          <w:id w:val="-1458480753"/>
          <w:citation/>
        </w:sdtPr>
        <w:sdtContent>
          <w:r w:rsidRPr="007E7400">
            <w:rPr>
              <w:bCs/>
            </w:rPr>
            <w:fldChar w:fldCharType="begin"/>
          </w:r>
          <w:r w:rsidRPr="007E7400">
            <w:rPr>
              <w:bCs/>
            </w:rPr>
            <w:instrText xml:space="preserve">CITATION MarcadorDePosición17 \l 12298 </w:instrText>
          </w:r>
          <w:r w:rsidRPr="007E7400">
            <w:rPr>
              <w:bCs/>
            </w:rPr>
            <w:fldChar w:fldCharType="separate"/>
          </w:r>
          <w:r w:rsidR="00697CA7">
            <w:rPr>
              <w:noProof/>
            </w:rPr>
            <w:t>(Arequipa, 2020)</w:t>
          </w:r>
          <w:r w:rsidRPr="007E7400">
            <w:rPr>
              <w:bCs/>
            </w:rPr>
            <w:fldChar w:fldCharType="end"/>
          </w:r>
        </w:sdtContent>
      </w:sdt>
      <w:r w:rsidRPr="00496F11">
        <w:rPr>
          <w:bCs/>
        </w:rPr>
        <w:t>.</w:t>
      </w:r>
    </w:p>
    <w:p w14:paraId="4C6D5171" w14:textId="362EDCF5" w:rsidR="00A56790" w:rsidRPr="007E7400" w:rsidRDefault="00496F11" w:rsidP="007E7400">
      <w:pPr>
        <w:spacing w:line="360" w:lineRule="auto"/>
      </w:pPr>
      <w:r w:rsidRPr="00496F11">
        <w:t xml:space="preserve">En la provincia de Bolívar, se estima una superficie cercana a las </w:t>
      </w:r>
      <w:r w:rsidRPr="007E7400">
        <w:t>1</w:t>
      </w:r>
      <w:r w:rsidRPr="00496F11">
        <w:t xml:space="preserve"> 500 ha destinadas al cultivo de mora, que generan 12 000</w:t>
      </w:r>
      <w:r w:rsidR="00CF6C35">
        <w:t xml:space="preserve"> </w:t>
      </w:r>
      <w:r w:rsidRPr="00496F11">
        <w:t xml:space="preserve">t anuales. Este nivel de producción está estrechamente relacionado con la diversidad de pisos altitudinales que caracterizan a la provincia, los cuales ofrecen condiciones agroclimáticas favorables para el cultivo. En, sectores como </w:t>
      </w:r>
      <w:proofErr w:type="spellStart"/>
      <w:r w:rsidRPr="00496F11">
        <w:t>Guantug</w:t>
      </w:r>
      <w:proofErr w:type="spellEnd"/>
      <w:r w:rsidRPr="00496F11">
        <w:t xml:space="preserve"> Cruz, en el cantón Guaranda, destacan por su clima templado y suelos fértiles, que permiten un desarrollo óptimo de la mora y consolidan a Bolívar como una de las principales zonas productoras del país</w:t>
      </w:r>
      <w:r w:rsidRPr="007E7400">
        <w:t xml:space="preserve"> </w:t>
      </w:r>
      <w:sdt>
        <w:sdtPr>
          <w:id w:val="905578414"/>
          <w:citation/>
        </w:sdtPr>
        <w:sdtContent>
          <w:r w:rsidRPr="007E7400">
            <w:fldChar w:fldCharType="begin"/>
          </w:r>
          <w:r w:rsidRPr="007E7400">
            <w:instrText xml:space="preserve"> CITATION Vel23 \l 12298 </w:instrText>
          </w:r>
          <w:r w:rsidRPr="007E7400">
            <w:fldChar w:fldCharType="separate"/>
          </w:r>
          <w:r w:rsidR="00697CA7">
            <w:rPr>
              <w:noProof/>
            </w:rPr>
            <w:t>(Velastegui, 2023)</w:t>
          </w:r>
          <w:r w:rsidRPr="007E7400">
            <w:fldChar w:fldCharType="end"/>
          </w:r>
        </w:sdtContent>
      </w:sdt>
      <w:r w:rsidRPr="00496F11">
        <w:t>.</w:t>
      </w:r>
    </w:p>
    <w:p w14:paraId="7C4D3484" w14:textId="701208B3" w:rsidR="002457E3" w:rsidRPr="002457E3" w:rsidRDefault="002457E3" w:rsidP="002457E3">
      <w:pPr>
        <w:tabs>
          <w:tab w:val="left" w:pos="4037"/>
        </w:tabs>
        <w:snapToGrid w:val="0"/>
        <w:spacing w:before="240" w:after="240" w:line="360" w:lineRule="auto"/>
        <w:rPr>
          <w:b/>
          <w:bCs/>
        </w:rPr>
      </w:pPr>
      <w:r w:rsidRPr="002457E3">
        <w:rPr>
          <w:bCs/>
        </w:rPr>
        <w:lastRenderedPageBreak/>
        <w:t xml:space="preserve">El hongo </w:t>
      </w:r>
      <w:proofErr w:type="spellStart"/>
      <w:r w:rsidRPr="002457E3">
        <w:rPr>
          <w:bCs/>
          <w:i/>
          <w:iCs/>
        </w:rPr>
        <w:t>Botrytis</w:t>
      </w:r>
      <w:proofErr w:type="spellEnd"/>
      <w:r w:rsidRPr="002457E3">
        <w:rPr>
          <w:bCs/>
          <w:i/>
          <w:iCs/>
        </w:rPr>
        <w:t xml:space="preserve"> </w:t>
      </w:r>
      <w:proofErr w:type="spellStart"/>
      <w:r w:rsidRPr="002457E3">
        <w:rPr>
          <w:bCs/>
          <w:i/>
          <w:iCs/>
        </w:rPr>
        <w:t>cinerea</w:t>
      </w:r>
      <w:proofErr w:type="spellEnd"/>
      <w:r w:rsidRPr="002457E3">
        <w:rPr>
          <w:bCs/>
        </w:rPr>
        <w:t xml:space="preserve">, conocido comúnmente como moho gris, es una enfermedad agrícola de gran importancia económica que afecta a los cultivos de mora y otras frutas de la familia </w:t>
      </w:r>
      <w:proofErr w:type="spellStart"/>
      <w:r w:rsidRPr="002457E3">
        <w:rPr>
          <w:bCs/>
        </w:rPr>
        <w:t>Rosaceae</w:t>
      </w:r>
      <w:proofErr w:type="spellEnd"/>
      <w:r w:rsidRPr="002457E3">
        <w:rPr>
          <w:bCs/>
        </w:rPr>
        <w:t xml:space="preserve">. Este patógeno provoca pérdidas significativas en la producción debido a la pudrición de flores, frutos y tejidos vegetativos, lo que disminuye la calidad y vida útil del producto tanto en campo como en </w:t>
      </w:r>
      <w:r w:rsidR="00116635" w:rsidRPr="002457E3">
        <w:rPr>
          <w:bCs/>
        </w:rPr>
        <w:t>postcosecha</w:t>
      </w:r>
      <w:sdt>
        <w:sdtPr>
          <w:id w:val="921065250"/>
          <w:citation/>
        </w:sdtPr>
        <w:sdtContent>
          <w:r w:rsidRPr="007E7400">
            <w:fldChar w:fldCharType="begin"/>
          </w:r>
          <w:r w:rsidRPr="007E7400">
            <w:rPr>
              <w:lang w:val="es-ES"/>
            </w:rPr>
            <w:instrText xml:space="preserve"> CITATION Fig23 \l 3082 </w:instrText>
          </w:r>
          <w:r w:rsidRPr="007E7400">
            <w:fldChar w:fldCharType="separate"/>
          </w:r>
          <w:r w:rsidR="00697CA7">
            <w:rPr>
              <w:noProof/>
              <w:lang w:val="es-ES"/>
            </w:rPr>
            <w:t xml:space="preserve"> (Figueroa, 2023)</w:t>
          </w:r>
          <w:r w:rsidRPr="007E7400">
            <w:fldChar w:fldCharType="end"/>
          </w:r>
        </w:sdtContent>
      </w:sdt>
    </w:p>
    <w:p w14:paraId="45F4DA88" w14:textId="233B2E4C" w:rsidR="002457E3" w:rsidRPr="002457E3" w:rsidRDefault="002163A8" w:rsidP="002457E3">
      <w:pPr>
        <w:tabs>
          <w:tab w:val="left" w:pos="4037"/>
        </w:tabs>
        <w:snapToGrid w:val="0"/>
        <w:spacing w:before="240" w:after="240" w:line="360" w:lineRule="auto"/>
        <w:rPr>
          <w:bCs/>
        </w:rPr>
      </w:pPr>
      <w:r w:rsidRPr="002163A8">
        <w:rPr>
          <w:bCs/>
        </w:rPr>
        <w:t xml:space="preserve">Entre las diferentes estrategias que se pueden emplear </w:t>
      </w:r>
      <w:r w:rsidR="00116635" w:rsidRPr="007E7400">
        <w:t>está</w:t>
      </w:r>
      <w:r w:rsidR="002457E3" w:rsidRPr="002457E3">
        <w:rPr>
          <w:bCs/>
        </w:rPr>
        <w:t xml:space="preserve"> el uso de fungicidas, aplicados de manera preventiva y curativa, utilizando diferentes principios activos disponibles en el mercado. No obstante, el uso exclusivo de químicos puede generar resistencia del hongo y afectar a organismos benéficos</w:t>
      </w:r>
      <w:r>
        <w:rPr>
          <w:b/>
          <w:bCs/>
        </w:rPr>
        <w:t>.</w:t>
      </w:r>
      <w:r w:rsidR="0071104E">
        <w:rPr>
          <w:b/>
          <w:bCs/>
        </w:rPr>
        <w:t xml:space="preserve"> </w:t>
      </w:r>
      <w:r w:rsidR="002457E3" w:rsidRPr="002457E3">
        <w:rPr>
          <w:bCs/>
        </w:rPr>
        <w:t xml:space="preserve">Entre las principales estrategias de manejo contra </w:t>
      </w:r>
      <w:proofErr w:type="spellStart"/>
      <w:r w:rsidR="002457E3" w:rsidRPr="002163A8">
        <w:rPr>
          <w:bCs/>
          <w:i/>
          <w:iCs/>
        </w:rPr>
        <w:t>Botrytis</w:t>
      </w:r>
      <w:proofErr w:type="spellEnd"/>
      <w:r w:rsidR="002457E3" w:rsidRPr="002163A8">
        <w:rPr>
          <w:bCs/>
          <w:i/>
          <w:iCs/>
        </w:rPr>
        <w:t xml:space="preserve"> </w:t>
      </w:r>
      <w:proofErr w:type="spellStart"/>
      <w:r w:rsidR="002457E3" w:rsidRPr="002163A8">
        <w:rPr>
          <w:bCs/>
          <w:i/>
          <w:iCs/>
        </w:rPr>
        <w:t>cinerea</w:t>
      </w:r>
      <w:proofErr w:type="spellEnd"/>
      <w:r w:rsidR="002457E3" w:rsidRPr="002457E3">
        <w:rPr>
          <w:bCs/>
        </w:rPr>
        <w:t xml:space="preserve"> en mora se incluyen el monitoreo regular del cultivo, la rotación de principios activos en los fungicidas para evitar resistencia, implementación de prácticas culturales como poda sanitaria y adecuada aireación del cultivo, la eliminación de restos vegetales infectados, manejo equilibrado de la fertilización que evite excesos de nitrógeno, y el uso de variedades con mayor resistencia</w:t>
      </w:r>
      <w:sdt>
        <w:sdtPr>
          <w:id w:val="-1063799729"/>
          <w:citation/>
        </w:sdtPr>
        <w:sdtContent>
          <w:r w:rsidRPr="007E7400">
            <w:fldChar w:fldCharType="begin"/>
          </w:r>
          <w:r w:rsidRPr="007E7400">
            <w:rPr>
              <w:lang w:val="es-ES"/>
            </w:rPr>
            <w:instrText xml:space="preserve"> CITATION Fer22 \l 3082 </w:instrText>
          </w:r>
          <w:r w:rsidRPr="007E7400">
            <w:fldChar w:fldCharType="separate"/>
          </w:r>
          <w:r w:rsidR="00697CA7">
            <w:rPr>
              <w:noProof/>
              <w:lang w:val="es-ES"/>
            </w:rPr>
            <w:t xml:space="preserve"> (Fernández, 2022)</w:t>
          </w:r>
          <w:r w:rsidRPr="007E7400">
            <w:fldChar w:fldCharType="end"/>
          </w:r>
        </w:sdtContent>
      </w:sdt>
    </w:p>
    <w:p w14:paraId="3B0253BE" w14:textId="624BD125" w:rsidR="002457E3" w:rsidRPr="002457E3" w:rsidRDefault="002457E3" w:rsidP="002457E3">
      <w:pPr>
        <w:tabs>
          <w:tab w:val="left" w:pos="4037"/>
        </w:tabs>
        <w:snapToGrid w:val="0"/>
        <w:spacing w:before="240" w:after="240" w:line="360" w:lineRule="auto"/>
        <w:rPr>
          <w:bCs/>
        </w:rPr>
      </w:pPr>
      <w:r w:rsidRPr="002457E3">
        <w:rPr>
          <w:bCs/>
        </w:rPr>
        <w:t>Los fungicidas desempeñan un papel fundamental en el manejo integrado de esta enfermedad, ya que permiten reducir la incidencia y severidad del moho gris, protegiendo las estructuras florales y los frutos en formación. Su aplicación adecuada minimiza los daños directos, como la pudrición</w:t>
      </w:r>
      <w:r w:rsidR="0071104E">
        <w:rPr>
          <w:b/>
          <w:bCs/>
        </w:rPr>
        <w:t xml:space="preserve">, </w:t>
      </w:r>
      <w:r w:rsidRPr="002457E3">
        <w:rPr>
          <w:bCs/>
        </w:rPr>
        <w:t xml:space="preserve">colapso de tejidos, y ayuda a prevenir pérdidas indirectas relacionadas con la reducción de la calidad del fruto en </w:t>
      </w:r>
      <w:r w:rsidR="00116635" w:rsidRPr="002457E3">
        <w:rPr>
          <w:bCs/>
        </w:rPr>
        <w:t>postcosecha</w:t>
      </w:r>
      <w:sdt>
        <w:sdtPr>
          <w:rPr>
            <w:bCs/>
          </w:rPr>
          <w:id w:val="1636910226"/>
          <w:citation/>
        </w:sdtPr>
        <w:sdtContent>
          <w:r w:rsidR="00777C82">
            <w:rPr>
              <w:bCs/>
            </w:rPr>
            <w:fldChar w:fldCharType="begin"/>
          </w:r>
          <w:r w:rsidR="00777C82">
            <w:rPr>
              <w:bCs/>
              <w:lang w:val="es-ES_tradnl"/>
            </w:rPr>
            <w:instrText xml:space="preserve"> CITATION Alc23 \l 1034 </w:instrText>
          </w:r>
          <w:r w:rsidR="00777C82">
            <w:rPr>
              <w:bCs/>
            </w:rPr>
            <w:fldChar w:fldCharType="separate"/>
          </w:r>
          <w:r w:rsidR="00697CA7">
            <w:rPr>
              <w:bCs/>
              <w:noProof/>
              <w:lang w:val="es-ES_tradnl"/>
            </w:rPr>
            <w:t xml:space="preserve"> </w:t>
          </w:r>
          <w:r w:rsidR="00697CA7">
            <w:rPr>
              <w:noProof/>
              <w:lang w:val="es-ES_tradnl"/>
            </w:rPr>
            <w:t>(Alcaraz, 2023)</w:t>
          </w:r>
          <w:r w:rsidR="00777C82">
            <w:rPr>
              <w:bCs/>
            </w:rPr>
            <w:fldChar w:fldCharType="end"/>
          </w:r>
        </w:sdtContent>
      </w:sdt>
      <w:r w:rsidR="00777C82">
        <w:rPr>
          <w:bCs/>
        </w:rPr>
        <w:t>.</w:t>
      </w:r>
    </w:p>
    <w:p w14:paraId="4749D08B" w14:textId="0C8114F6" w:rsidR="009525C8" w:rsidRDefault="002457E3" w:rsidP="002457E3">
      <w:pPr>
        <w:tabs>
          <w:tab w:val="left" w:pos="4037"/>
        </w:tabs>
        <w:snapToGrid w:val="0"/>
        <w:spacing w:before="240" w:after="240" w:line="360" w:lineRule="auto"/>
        <w:rPr>
          <w:b/>
          <w:bCs/>
        </w:rPr>
      </w:pPr>
      <w:r w:rsidRPr="002457E3">
        <w:rPr>
          <w:bCs/>
        </w:rPr>
        <w:t>La selección adecuada de fungicidas, considerando su eficacia, modo de acción y persistencia en el ambiente, es clave para garantizar la salud del cultivo, reducir el riesgo de resistencia del hongo y minimizar el impacto negativo sobre organismos benéficos, medio ambiente y salud humana</w:t>
      </w:r>
      <w:sdt>
        <w:sdtPr>
          <w:rPr>
            <w:bCs/>
          </w:rPr>
          <w:id w:val="-951241562"/>
          <w:citation/>
        </w:sdtPr>
        <w:sdtContent>
          <w:r w:rsidR="00777C82">
            <w:rPr>
              <w:bCs/>
            </w:rPr>
            <w:fldChar w:fldCharType="begin"/>
          </w:r>
          <w:r w:rsidR="00777C82">
            <w:rPr>
              <w:bCs/>
              <w:lang w:val="es-ES_tradnl"/>
            </w:rPr>
            <w:instrText xml:space="preserve"> CITATION Arc21 \l 1034 </w:instrText>
          </w:r>
          <w:r w:rsidR="00777C82">
            <w:rPr>
              <w:bCs/>
            </w:rPr>
            <w:fldChar w:fldCharType="separate"/>
          </w:r>
          <w:r w:rsidR="00697CA7">
            <w:rPr>
              <w:bCs/>
              <w:noProof/>
              <w:lang w:val="es-ES_tradnl"/>
            </w:rPr>
            <w:t xml:space="preserve"> </w:t>
          </w:r>
          <w:r w:rsidR="00697CA7">
            <w:rPr>
              <w:noProof/>
              <w:lang w:val="es-ES_tradnl"/>
            </w:rPr>
            <w:t>(Arcos, 2021)</w:t>
          </w:r>
          <w:r w:rsidR="00777C82">
            <w:rPr>
              <w:bCs/>
            </w:rPr>
            <w:fldChar w:fldCharType="end"/>
          </w:r>
        </w:sdtContent>
      </w:sdt>
      <w:r w:rsidR="00777C82">
        <w:rPr>
          <w:bCs/>
        </w:rPr>
        <w:t>.</w:t>
      </w:r>
    </w:p>
    <w:p w14:paraId="138EBFE4" w14:textId="77777777" w:rsidR="009525C8" w:rsidRPr="00A56790" w:rsidRDefault="009525C8" w:rsidP="008E7DBB">
      <w:pPr>
        <w:tabs>
          <w:tab w:val="left" w:pos="4037"/>
        </w:tabs>
        <w:snapToGrid w:val="0"/>
        <w:spacing w:before="240" w:after="240" w:line="360" w:lineRule="auto"/>
        <w:rPr>
          <w:b/>
          <w:bCs/>
        </w:rPr>
      </w:pPr>
    </w:p>
    <w:p w14:paraId="729AB86A" w14:textId="007D81BB" w:rsidR="00662D90" w:rsidRPr="00662D90" w:rsidRDefault="00662D90" w:rsidP="008E7DBB">
      <w:pPr>
        <w:snapToGrid w:val="0"/>
        <w:spacing w:before="240" w:after="240" w:line="360" w:lineRule="auto"/>
        <w:ind w:left="708"/>
        <w:rPr>
          <w:lang w:val="es-ES"/>
        </w:rPr>
        <w:sectPr w:rsidR="00662D90" w:rsidRPr="00662D90" w:rsidSect="00B05E13">
          <w:footerReference w:type="default" r:id="rId16"/>
          <w:type w:val="nextColumn"/>
          <w:pgSz w:w="11900" w:h="16820"/>
          <w:pgMar w:top="1701" w:right="1701" w:bottom="1701" w:left="2268" w:header="850" w:footer="850" w:gutter="0"/>
          <w:pgNumType w:start="1"/>
          <w:cols w:space="720"/>
          <w:docGrid w:linePitch="382"/>
        </w:sectPr>
      </w:pPr>
    </w:p>
    <w:p w14:paraId="448B3675" w14:textId="7D763BBB" w:rsidR="006C666F" w:rsidRPr="007E7400" w:rsidRDefault="00142AB8" w:rsidP="00F42A2A">
      <w:pPr>
        <w:pStyle w:val="Ttulo2"/>
        <w:snapToGrid w:val="0"/>
        <w:spacing w:before="0" w:after="240" w:line="360" w:lineRule="auto"/>
        <w:rPr>
          <w:rFonts w:ascii="Times New Roman" w:hAnsi="Times New Roman" w:cs="Times New Roman"/>
          <w:b/>
          <w:bCs/>
          <w:color w:val="auto"/>
          <w:sz w:val="28"/>
          <w:szCs w:val="28"/>
        </w:rPr>
      </w:pPr>
      <w:bookmarkStart w:id="4" w:name="_Toc230874763"/>
      <w:r w:rsidRPr="007E7400">
        <w:rPr>
          <w:rFonts w:ascii="Times New Roman" w:hAnsi="Times New Roman" w:cs="Times New Roman"/>
          <w:b/>
          <w:bCs/>
          <w:color w:val="auto"/>
          <w:sz w:val="28"/>
          <w:szCs w:val="28"/>
        </w:rPr>
        <w:lastRenderedPageBreak/>
        <w:t>1.2</w:t>
      </w:r>
      <w:r w:rsidRPr="007E7400">
        <w:rPr>
          <w:rFonts w:ascii="Times New Roman" w:hAnsi="Times New Roman" w:cs="Times New Roman"/>
          <w:b/>
          <w:bCs/>
          <w:color w:val="auto"/>
          <w:spacing w:val="-4"/>
          <w:sz w:val="28"/>
          <w:szCs w:val="28"/>
        </w:rPr>
        <w:t xml:space="preserve"> </w:t>
      </w:r>
      <w:r w:rsidRPr="007E7400">
        <w:rPr>
          <w:rFonts w:ascii="Times New Roman" w:hAnsi="Times New Roman" w:cs="Times New Roman"/>
          <w:b/>
          <w:bCs/>
          <w:color w:val="auto"/>
          <w:sz w:val="28"/>
          <w:szCs w:val="28"/>
        </w:rPr>
        <w:t>PROBLEMA</w:t>
      </w:r>
      <w:bookmarkEnd w:id="4"/>
    </w:p>
    <w:p w14:paraId="3874D8AE" w14:textId="29F7556E" w:rsidR="0042023C" w:rsidRPr="0042023C" w:rsidRDefault="0042023C" w:rsidP="0042023C">
      <w:pPr>
        <w:pStyle w:val="Textoindependiente"/>
        <w:snapToGrid w:val="0"/>
        <w:spacing w:before="240" w:after="240" w:line="360" w:lineRule="auto"/>
        <w:rPr>
          <w:lang w:val="es-EC"/>
        </w:rPr>
      </w:pPr>
      <w:r w:rsidRPr="0042023C">
        <w:rPr>
          <w:lang w:val="es-EC"/>
        </w:rPr>
        <w:t xml:space="preserve">El manejo del cultivo de mora enfrenta desafíos significativos, principalmente en el control de enfermedades, entre las cuales destaca el moho gris causado por </w:t>
      </w:r>
      <w:proofErr w:type="spellStart"/>
      <w:r w:rsidRPr="0042023C">
        <w:rPr>
          <w:i/>
          <w:iCs/>
          <w:lang w:val="es-EC"/>
        </w:rPr>
        <w:t>Botrytis</w:t>
      </w:r>
      <w:proofErr w:type="spellEnd"/>
      <w:r w:rsidRPr="0042023C">
        <w:rPr>
          <w:i/>
          <w:iCs/>
          <w:lang w:val="es-EC"/>
        </w:rPr>
        <w:t xml:space="preserve"> </w:t>
      </w:r>
      <w:proofErr w:type="spellStart"/>
      <w:r w:rsidRPr="0042023C">
        <w:rPr>
          <w:i/>
          <w:iCs/>
          <w:lang w:val="es-EC"/>
        </w:rPr>
        <w:t>cinerea</w:t>
      </w:r>
      <w:proofErr w:type="spellEnd"/>
      <w:r w:rsidRPr="0042023C">
        <w:rPr>
          <w:lang w:val="es-EC"/>
        </w:rPr>
        <w:t>. Este hongo ataca flores</w:t>
      </w:r>
      <w:r w:rsidR="00EA0B4A" w:rsidRPr="007E7400">
        <w:rPr>
          <w:lang w:val="es-EC"/>
        </w:rPr>
        <w:t xml:space="preserve"> </w:t>
      </w:r>
      <w:r w:rsidRPr="0042023C">
        <w:rPr>
          <w:lang w:val="es-EC"/>
        </w:rPr>
        <w:t>y frutos, provocando necrosis, pudriciones y pérdida prematura de los órganos afectados. Los frutos en particular presentan manchas acuosas y un micelio gris característico, lo que reduce drásticamente la calidad comercial, afectando directamente el valor en el mercado y la rentabilidad del cultivo.</w:t>
      </w:r>
    </w:p>
    <w:p w14:paraId="75A96738" w14:textId="77777777" w:rsidR="0042023C" w:rsidRPr="0042023C" w:rsidRDefault="0042023C" w:rsidP="0042023C">
      <w:pPr>
        <w:pStyle w:val="Textoindependiente"/>
        <w:snapToGrid w:val="0"/>
        <w:spacing w:before="240" w:after="240" w:line="360" w:lineRule="auto"/>
        <w:rPr>
          <w:lang w:val="es-EC"/>
        </w:rPr>
      </w:pPr>
      <w:r w:rsidRPr="0042023C">
        <w:rPr>
          <w:lang w:val="es-EC"/>
        </w:rPr>
        <w:t xml:space="preserve">En la provincia de Bolívar, la producción de mora enfrenta barreras técnicas similares a las de otros cultivos frutales andinos. Muchos agricultores aún dependen de prácticas tradicionales que resultan insuficientes frente a la alta incidencia de </w:t>
      </w:r>
      <w:proofErr w:type="spellStart"/>
      <w:r w:rsidRPr="0042023C">
        <w:rPr>
          <w:i/>
          <w:iCs/>
          <w:lang w:val="es-EC"/>
        </w:rPr>
        <w:t>Botrytis</w:t>
      </w:r>
      <w:proofErr w:type="spellEnd"/>
      <w:r w:rsidRPr="0042023C">
        <w:rPr>
          <w:i/>
          <w:iCs/>
          <w:lang w:val="es-EC"/>
        </w:rPr>
        <w:t xml:space="preserve"> </w:t>
      </w:r>
      <w:proofErr w:type="spellStart"/>
      <w:r w:rsidRPr="0042023C">
        <w:rPr>
          <w:i/>
          <w:iCs/>
          <w:lang w:val="es-EC"/>
        </w:rPr>
        <w:t>cinerea</w:t>
      </w:r>
      <w:proofErr w:type="spellEnd"/>
      <w:r w:rsidRPr="0042023C">
        <w:rPr>
          <w:lang w:val="es-EC"/>
        </w:rPr>
        <w:t>. El impacto de esta enfermedad se refleja en una disminución del rendimiento y de la calidad comercial, con pérdidas económicas que se acentúan en temporadas de elevada humedad y temperaturas moderadas, condiciones ideales para el desarrollo del patógeno.</w:t>
      </w:r>
    </w:p>
    <w:p w14:paraId="7EE9D1A4" w14:textId="1169EF66" w:rsidR="0042023C" w:rsidRPr="0042023C" w:rsidRDefault="0042023C" w:rsidP="0042023C">
      <w:pPr>
        <w:pStyle w:val="Textoindependiente"/>
        <w:snapToGrid w:val="0"/>
        <w:spacing w:before="240" w:after="240" w:line="360" w:lineRule="auto"/>
        <w:rPr>
          <w:lang w:val="es-EC"/>
        </w:rPr>
      </w:pPr>
      <w:r w:rsidRPr="0042023C">
        <w:rPr>
          <w:lang w:val="es-EC"/>
        </w:rPr>
        <w:t xml:space="preserve">La alta susceptibilidad de la mora a condiciones ambientales adversas y al ataque de este hongo </w:t>
      </w:r>
      <w:r w:rsidR="00EA0B4A" w:rsidRPr="007E7400">
        <w:rPr>
          <w:lang w:val="es-EC"/>
        </w:rPr>
        <w:t xml:space="preserve">hace que </w:t>
      </w:r>
      <w:r w:rsidRPr="0042023C">
        <w:rPr>
          <w:lang w:val="es-EC"/>
        </w:rPr>
        <w:t xml:space="preserve">la implementación de estrategias de manejo sostenible, que incluyan prácticas culturales como la poda sanitaria, un manejo equilibrado de </w:t>
      </w:r>
      <w:r w:rsidR="00116635" w:rsidRPr="0042023C">
        <w:rPr>
          <w:lang w:val="es-EC"/>
        </w:rPr>
        <w:t>los fungicidas</w:t>
      </w:r>
      <w:r w:rsidRPr="0042023C">
        <w:rPr>
          <w:lang w:val="es-EC"/>
        </w:rPr>
        <w:t xml:space="preserve">, </w:t>
      </w:r>
      <w:r w:rsidR="00EA0B4A" w:rsidRPr="007E7400">
        <w:rPr>
          <w:lang w:val="es-EC"/>
        </w:rPr>
        <w:t xml:space="preserve">con </w:t>
      </w:r>
      <w:r w:rsidRPr="0042023C">
        <w:rPr>
          <w:lang w:val="es-EC"/>
        </w:rPr>
        <w:t>la eliminación de restos vegetales infectados</w:t>
      </w:r>
      <w:r w:rsidR="00EA0B4A" w:rsidRPr="007E7400">
        <w:rPr>
          <w:lang w:val="es-EC"/>
        </w:rPr>
        <w:t xml:space="preserve"> sea convierta en un costo elevado de control en el cultivo.</w:t>
      </w:r>
    </w:p>
    <w:p w14:paraId="6B1C7BFC" w14:textId="4D874F42" w:rsidR="0042023C" w:rsidRPr="0042023C" w:rsidRDefault="0042023C" w:rsidP="0042023C">
      <w:pPr>
        <w:pStyle w:val="Textoindependiente"/>
        <w:snapToGrid w:val="0"/>
        <w:spacing w:before="240" w:after="240" w:line="360" w:lineRule="auto"/>
        <w:rPr>
          <w:lang w:val="es-EC"/>
        </w:rPr>
      </w:pPr>
      <w:r w:rsidRPr="0042023C">
        <w:rPr>
          <w:lang w:val="es-EC"/>
        </w:rPr>
        <w:t>La presente investigación gener</w:t>
      </w:r>
      <w:r w:rsidR="00777C82">
        <w:rPr>
          <w:lang w:val="es-EC"/>
        </w:rPr>
        <w:t>ó</w:t>
      </w:r>
      <w:r w:rsidRPr="0042023C">
        <w:rPr>
          <w:lang w:val="es-EC"/>
        </w:rPr>
        <w:t xml:space="preserve"> una base cuantitativa e informativa </w:t>
      </w:r>
      <w:r w:rsidR="00777C82">
        <w:rPr>
          <w:lang w:val="es-EC"/>
        </w:rPr>
        <w:t>al</w:t>
      </w:r>
      <w:r w:rsidRPr="0042023C">
        <w:rPr>
          <w:lang w:val="es-EC"/>
        </w:rPr>
        <w:t xml:space="preserve"> seleccionar </w:t>
      </w:r>
      <w:r w:rsidR="00777C82">
        <w:rPr>
          <w:lang w:val="es-EC"/>
        </w:rPr>
        <w:t>el</w:t>
      </w:r>
      <w:r w:rsidRPr="0042023C">
        <w:rPr>
          <w:lang w:val="es-EC"/>
        </w:rPr>
        <w:t xml:space="preserve"> </w:t>
      </w:r>
      <w:r w:rsidR="00116635" w:rsidRPr="0042023C">
        <w:rPr>
          <w:lang w:val="es-EC"/>
        </w:rPr>
        <w:t>fungicida más eficiente</w:t>
      </w:r>
      <w:r w:rsidRPr="0042023C">
        <w:rPr>
          <w:lang w:val="es-EC"/>
        </w:rPr>
        <w:t xml:space="preserve"> para el control de </w:t>
      </w:r>
      <w:proofErr w:type="spellStart"/>
      <w:r w:rsidRPr="0042023C">
        <w:rPr>
          <w:i/>
          <w:iCs/>
          <w:lang w:val="es-EC"/>
        </w:rPr>
        <w:t>Botrytis</w:t>
      </w:r>
      <w:proofErr w:type="spellEnd"/>
      <w:r w:rsidRPr="0042023C">
        <w:rPr>
          <w:i/>
          <w:iCs/>
          <w:lang w:val="es-EC"/>
        </w:rPr>
        <w:t xml:space="preserve"> </w:t>
      </w:r>
      <w:proofErr w:type="spellStart"/>
      <w:r w:rsidRPr="0042023C">
        <w:rPr>
          <w:i/>
          <w:iCs/>
          <w:lang w:val="es-EC"/>
        </w:rPr>
        <w:t>cinerea</w:t>
      </w:r>
      <w:proofErr w:type="spellEnd"/>
      <w:r w:rsidRPr="0042023C">
        <w:rPr>
          <w:lang w:val="es-EC"/>
        </w:rPr>
        <w:t xml:space="preserve"> en el cultivo de mora. De esta manera, fomentar la implementación de enfoques integrados de manejo</w:t>
      </w:r>
      <w:r w:rsidR="00777C82">
        <w:rPr>
          <w:lang w:val="es-EC"/>
        </w:rPr>
        <w:t xml:space="preserve"> con el uso de productos químicos</w:t>
      </w:r>
      <w:r w:rsidRPr="0042023C">
        <w:rPr>
          <w:lang w:val="es-EC"/>
        </w:rPr>
        <w:t>, que combinen conocimientos técnicos con prácticas ambientalmente, asegurando la sostenibilidad, conservación del ecosistema y rentabilidad de los agricultores a largo plazo.</w:t>
      </w:r>
    </w:p>
    <w:p w14:paraId="46D1D96E" w14:textId="77777777" w:rsidR="00142AB8" w:rsidRPr="007E7400" w:rsidRDefault="00142AB8" w:rsidP="00EA0B4A">
      <w:pPr>
        <w:pStyle w:val="Textoindependiente"/>
        <w:snapToGrid w:val="0"/>
        <w:spacing w:before="240" w:after="240" w:line="360" w:lineRule="auto"/>
      </w:pPr>
    </w:p>
    <w:p w14:paraId="6ADE6BDE" w14:textId="77777777" w:rsidR="00E05C12" w:rsidRPr="00E05C12" w:rsidRDefault="00E05C12" w:rsidP="008E7DBB">
      <w:pPr>
        <w:pStyle w:val="Textoindependiente"/>
        <w:snapToGrid w:val="0"/>
        <w:spacing w:before="240" w:after="240" w:line="360" w:lineRule="auto"/>
        <w:ind w:left="708"/>
        <w:rPr>
          <w:b/>
          <w:bCs/>
        </w:rPr>
        <w:sectPr w:rsidR="00E05C12" w:rsidRPr="00E05C12" w:rsidSect="00B05E13">
          <w:type w:val="nextColumn"/>
          <w:pgSz w:w="11900" w:h="16820"/>
          <w:pgMar w:top="1701" w:right="1701" w:bottom="1701" w:left="2268" w:header="0" w:footer="1199" w:gutter="0"/>
          <w:cols w:space="720"/>
        </w:sectPr>
      </w:pPr>
    </w:p>
    <w:p w14:paraId="473D276A" w14:textId="0BB5754B" w:rsidR="00142AB8" w:rsidRPr="00B15596" w:rsidRDefault="0006634E" w:rsidP="008E7DBB">
      <w:pPr>
        <w:pStyle w:val="Ttulo2"/>
        <w:snapToGrid w:val="0"/>
        <w:spacing w:before="240" w:after="240" w:line="360" w:lineRule="auto"/>
        <w:rPr>
          <w:rFonts w:ascii="Times New Roman" w:hAnsi="Times New Roman" w:cs="Times New Roman"/>
          <w:b/>
          <w:bCs/>
          <w:color w:val="auto"/>
          <w:sz w:val="28"/>
          <w:szCs w:val="28"/>
        </w:rPr>
      </w:pPr>
      <w:bookmarkStart w:id="5" w:name="_bookmark2"/>
      <w:bookmarkStart w:id="6" w:name="_Toc230874764"/>
      <w:bookmarkEnd w:id="5"/>
      <w:r w:rsidRPr="00B15596">
        <w:rPr>
          <w:rFonts w:ascii="Times New Roman" w:hAnsi="Times New Roman" w:cs="Times New Roman"/>
          <w:b/>
          <w:bCs/>
          <w:color w:val="auto"/>
          <w:sz w:val="28"/>
          <w:szCs w:val="28"/>
        </w:rPr>
        <w:lastRenderedPageBreak/>
        <w:t xml:space="preserve">1.3. </w:t>
      </w:r>
      <w:r w:rsidR="00142AB8" w:rsidRPr="00B15596">
        <w:rPr>
          <w:rFonts w:ascii="Times New Roman" w:hAnsi="Times New Roman" w:cs="Times New Roman"/>
          <w:b/>
          <w:bCs/>
          <w:color w:val="auto"/>
          <w:sz w:val="28"/>
          <w:szCs w:val="28"/>
        </w:rPr>
        <w:t>OBJETIVOS</w:t>
      </w:r>
      <w:bookmarkEnd w:id="6"/>
    </w:p>
    <w:p w14:paraId="65D3D7EB" w14:textId="3C78C8E8" w:rsidR="00142AB8" w:rsidRPr="00215E54" w:rsidRDefault="00A56790" w:rsidP="00852EA9">
      <w:pPr>
        <w:pStyle w:val="Ttulo3"/>
        <w:numPr>
          <w:ilvl w:val="2"/>
          <w:numId w:val="25"/>
        </w:numPr>
        <w:snapToGrid w:val="0"/>
        <w:spacing w:before="240" w:after="240" w:line="360" w:lineRule="auto"/>
        <w:ind w:left="851"/>
        <w:rPr>
          <w:rFonts w:cs="Times New Roman"/>
          <w:b/>
          <w:bCs/>
          <w:color w:val="auto"/>
          <w:szCs w:val="24"/>
        </w:rPr>
      </w:pPr>
      <w:bookmarkStart w:id="7" w:name="_bookmark3"/>
      <w:bookmarkStart w:id="8" w:name="_Toc230874765"/>
      <w:bookmarkEnd w:id="7"/>
      <w:r w:rsidRPr="00215E54">
        <w:rPr>
          <w:rFonts w:cs="Times New Roman"/>
          <w:b/>
          <w:bCs/>
          <w:color w:val="auto"/>
          <w:szCs w:val="24"/>
        </w:rPr>
        <w:t>Objetivo</w:t>
      </w:r>
      <w:r w:rsidR="00142AB8" w:rsidRPr="00215E54">
        <w:rPr>
          <w:rFonts w:cs="Times New Roman"/>
          <w:b/>
          <w:bCs/>
          <w:color w:val="auto"/>
          <w:szCs w:val="24"/>
        </w:rPr>
        <w:t xml:space="preserve"> General</w:t>
      </w:r>
      <w:bookmarkEnd w:id="8"/>
    </w:p>
    <w:p w14:paraId="402BDD7C" w14:textId="5CF55631" w:rsidR="00665B0C" w:rsidRPr="00665B0C" w:rsidRDefault="00142AB8" w:rsidP="008E7DBB">
      <w:pPr>
        <w:pStyle w:val="Textoindependiente"/>
        <w:snapToGrid w:val="0"/>
        <w:spacing w:before="240" w:after="240" w:line="360" w:lineRule="auto"/>
        <w:rPr>
          <w:bCs/>
          <w:color w:val="000000" w:themeColor="text1"/>
          <w:spacing w:val="-2"/>
        </w:rPr>
      </w:pPr>
      <w:r w:rsidRPr="00215E54">
        <w:rPr>
          <w:bCs/>
          <w:color w:val="000000" w:themeColor="text1"/>
        </w:rPr>
        <w:t>Evaluar</w:t>
      </w:r>
      <w:r w:rsidRPr="00215E54">
        <w:rPr>
          <w:bCs/>
          <w:color w:val="000000" w:themeColor="text1"/>
          <w:spacing w:val="40"/>
        </w:rPr>
        <w:t xml:space="preserve"> </w:t>
      </w:r>
      <w:r w:rsidRPr="00215E54">
        <w:rPr>
          <w:bCs/>
          <w:color w:val="000000" w:themeColor="text1"/>
        </w:rPr>
        <w:t>la</w:t>
      </w:r>
      <w:r w:rsidRPr="00215E54">
        <w:rPr>
          <w:bCs/>
          <w:color w:val="000000" w:themeColor="text1"/>
          <w:spacing w:val="40"/>
        </w:rPr>
        <w:t xml:space="preserve"> </w:t>
      </w:r>
      <w:r w:rsidRPr="00215E54">
        <w:rPr>
          <w:bCs/>
          <w:color w:val="000000" w:themeColor="text1"/>
        </w:rPr>
        <w:t>eficiencia</w:t>
      </w:r>
      <w:r w:rsidRPr="00215E54">
        <w:rPr>
          <w:bCs/>
          <w:color w:val="000000" w:themeColor="text1"/>
          <w:spacing w:val="40"/>
        </w:rPr>
        <w:t xml:space="preserve"> </w:t>
      </w:r>
      <w:r w:rsidRPr="00215E54">
        <w:rPr>
          <w:bCs/>
          <w:color w:val="000000" w:themeColor="text1"/>
        </w:rPr>
        <w:t>de</w:t>
      </w:r>
      <w:r w:rsidRPr="00215E54">
        <w:rPr>
          <w:bCs/>
          <w:color w:val="000000" w:themeColor="text1"/>
          <w:spacing w:val="40"/>
        </w:rPr>
        <w:t xml:space="preserve"> </w:t>
      </w:r>
      <w:r w:rsidRPr="00215E54">
        <w:rPr>
          <w:bCs/>
          <w:color w:val="000000" w:themeColor="text1"/>
        </w:rPr>
        <w:t>dos</w:t>
      </w:r>
      <w:r w:rsidRPr="00215E54">
        <w:rPr>
          <w:bCs/>
          <w:color w:val="000000" w:themeColor="text1"/>
          <w:spacing w:val="40"/>
        </w:rPr>
        <w:t xml:space="preserve"> </w:t>
      </w:r>
      <w:r w:rsidRPr="00215E54">
        <w:rPr>
          <w:bCs/>
          <w:color w:val="000000" w:themeColor="text1"/>
        </w:rPr>
        <w:t>fungicidas</w:t>
      </w:r>
      <w:r w:rsidRPr="00215E54">
        <w:rPr>
          <w:bCs/>
          <w:color w:val="000000" w:themeColor="text1"/>
          <w:spacing w:val="40"/>
        </w:rPr>
        <w:t xml:space="preserve"> </w:t>
      </w:r>
      <w:r w:rsidRPr="00215E54">
        <w:rPr>
          <w:bCs/>
          <w:color w:val="000000" w:themeColor="text1"/>
        </w:rPr>
        <w:t>para</w:t>
      </w:r>
      <w:r w:rsidRPr="00215E54">
        <w:rPr>
          <w:bCs/>
          <w:color w:val="000000" w:themeColor="text1"/>
          <w:spacing w:val="40"/>
        </w:rPr>
        <w:t xml:space="preserve"> </w:t>
      </w:r>
      <w:r w:rsidRPr="00215E54">
        <w:rPr>
          <w:bCs/>
          <w:color w:val="000000" w:themeColor="text1"/>
        </w:rPr>
        <w:t>el</w:t>
      </w:r>
      <w:r w:rsidRPr="00215E54">
        <w:rPr>
          <w:bCs/>
          <w:color w:val="000000" w:themeColor="text1"/>
          <w:spacing w:val="40"/>
        </w:rPr>
        <w:t xml:space="preserve"> </w:t>
      </w:r>
      <w:r w:rsidRPr="00215E54">
        <w:rPr>
          <w:bCs/>
          <w:color w:val="000000" w:themeColor="text1"/>
        </w:rPr>
        <w:t>control</w:t>
      </w:r>
      <w:r w:rsidRPr="00215E54">
        <w:rPr>
          <w:bCs/>
          <w:color w:val="000000" w:themeColor="text1"/>
          <w:spacing w:val="40"/>
        </w:rPr>
        <w:t xml:space="preserve"> </w:t>
      </w:r>
      <w:r w:rsidRPr="00215E54">
        <w:rPr>
          <w:bCs/>
          <w:color w:val="000000" w:themeColor="text1"/>
        </w:rPr>
        <w:t>de</w:t>
      </w:r>
      <w:r w:rsidRPr="00215E54">
        <w:rPr>
          <w:bCs/>
          <w:color w:val="000000" w:themeColor="text1"/>
          <w:spacing w:val="40"/>
        </w:rPr>
        <w:t xml:space="preserve"> </w:t>
      </w:r>
      <w:proofErr w:type="spellStart"/>
      <w:r w:rsidRPr="00665B0C">
        <w:rPr>
          <w:bCs/>
          <w:color w:val="000000" w:themeColor="text1"/>
        </w:rPr>
        <w:t>Botrytis</w:t>
      </w:r>
      <w:proofErr w:type="spellEnd"/>
      <w:r w:rsidRPr="00215E54">
        <w:rPr>
          <w:bCs/>
          <w:color w:val="000000" w:themeColor="text1"/>
          <w:spacing w:val="40"/>
        </w:rPr>
        <w:t xml:space="preserve"> </w:t>
      </w:r>
      <w:r w:rsidRPr="00215E54">
        <w:rPr>
          <w:bCs/>
          <w:color w:val="000000" w:themeColor="text1"/>
        </w:rPr>
        <w:t>en</w:t>
      </w:r>
      <w:r w:rsidR="00665B0C">
        <w:rPr>
          <w:bCs/>
          <w:color w:val="000000" w:themeColor="text1"/>
        </w:rPr>
        <w:t xml:space="preserve"> el cultivo de</w:t>
      </w:r>
      <w:r w:rsidRPr="00215E54">
        <w:rPr>
          <w:bCs/>
          <w:color w:val="000000" w:themeColor="text1"/>
          <w:spacing w:val="40"/>
        </w:rPr>
        <w:t xml:space="preserve"> </w:t>
      </w:r>
      <w:r w:rsidRPr="00215E54">
        <w:rPr>
          <w:bCs/>
          <w:color w:val="000000" w:themeColor="text1"/>
        </w:rPr>
        <w:t>mora</w:t>
      </w:r>
      <w:r w:rsidRPr="00215E54">
        <w:rPr>
          <w:bCs/>
          <w:color w:val="000000" w:themeColor="text1"/>
          <w:spacing w:val="-2"/>
        </w:rPr>
        <w:t>.</w:t>
      </w:r>
    </w:p>
    <w:p w14:paraId="44930556" w14:textId="391BBB85" w:rsidR="00142AB8" w:rsidRPr="00215E54" w:rsidRDefault="00142AB8" w:rsidP="00852EA9">
      <w:pPr>
        <w:pStyle w:val="Ttulo3"/>
        <w:numPr>
          <w:ilvl w:val="2"/>
          <w:numId w:val="25"/>
        </w:numPr>
        <w:snapToGrid w:val="0"/>
        <w:spacing w:before="240" w:after="240" w:line="360" w:lineRule="auto"/>
        <w:ind w:left="851"/>
        <w:rPr>
          <w:b/>
          <w:bCs/>
          <w:color w:val="auto"/>
          <w:szCs w:val="24"/>
        </w:rPr>
      </w:pPr>
      <w:bookmarkStart w:id="9" w:name="_Toc230874766"/>
      <w:r w:rsidRPr="00215E54">
        <w:rPr>
          <w:b/>
          <w:bCs/>
          <w:color w:val="auto"/>
          <w:szCs w:val="24"/>
        </w:rPr>
        <w:t>Objetivos</w:t>
      </w:r>
      <w:r w:rsidRPr="00215E54">
        <w:rPr>
          <w:b/>
          <w:bCs/>
          <w:color w:val="auto"/>
          <w:spacing w:val="-3"/>
          <w:szCs w:val="24"/>
        </w:rPr>
        <w:t xml:space="preserve"> </w:t>
      </w:r>
      <w:r w:rsidR="007B4183" w:rsidRPr="00215E54">
        <w:rPr>
          <w:b/>
          <w:bCs/>
          <w:color w:val="auto"/>
          <w:szCs w:val="24"/>
        </w:rPr>
        <w:t>E</w:t>
      </w:r>
      <w:r w:rsidRPr="00215E54">
        <w:rPr>
          <w:b/>
          <w:bCs/>
          <w:color w:val="auto"/>
          <w:szCs w:val="24"/>
        </w:rPr>
        <w:t>specíficos</w:t>
      </w:r>
      <w:bookmarkEnd w:id="9"/>
    </w:p>
    <w:p w14:paraId="57408FF4" w14:textId="126194E8" w:rsidR="00142AB8" w:rsidRPr="00215E54" w:rsidRDefault="00142AB8" w:rsidP="00B15596">
      <w:pPr>
        <w:pStyle w:val="Prrafodelista"/>
        <w:widowControl w:val="0"/>
        <w:numPr>
          <w:ilvl w:val="0"/>
          <w:numId w:val="3"/>
        </w:numPr>
        <w:tabs>
          <w:tab w:val="left" w:pos="1426"/>
        </w:tabs>
        <w:autoSpaceDE w:val="0"/>
        <w:autoSpaceDN w:val="0"/>
        <w:snapToGrid w:val="0"/>
        <w:spacing w:after="240" w:line="360" w:lineRule="auto"/>
        <w:contextualSpacing w:val="0"/>
        <w:rPr>
          <w:bCs/>
          <w:color w:val="000000" w:themeColor="text1"/>
        </w:rPr>
      </w:pPr>
      <w:r w:rsidRPr="00215E54">
        <w:rPr>
          <w:bCs/>
          <w:color w:val="000000" w:themeColor="text1"/>
        </w:rPr>
        <w:t xml:space="preserve">Determinar </w:t>
      </w:r>
      <w:r w:rsidR="00215E54" w:rsidRPr="00215E54">
        <w:rPr>
          <w:bCs/>
          <w:color w:val="000000" w:themeColor="text1"/>
        </w:rPr>
        <w:t xml:space="preserve">la incidencia y severidad de </w:t>
      </w:r>
      <w:proofErr w:type="spellStart"/>
      <w:r w:rsidR="00215E54" w:rsidRPr="00215E54">
        <w:rPr>
          <w:bCs/>
          <w:color w:val="000000" w:themeColor="text1"/>
        </w:rPr>
        <w:t>Botrytis</w:t>
      </w:r>
      <w:proofErr w:type="spellEnd"/>
      <w:r w:rsidR="00215E54" w:rsidRPr="00215E54">
        <w:rPr>
          <w:bCs/>
          <w:color w:val="000000" w:themeColor="text1"/>
        </w:rPr>
        <w:t xml:space="preserve"> en </w:t>
      </w:r>
      <w:r w:rsidRPr="00215E54">
        <w:rPr>
          <w:bCs/>
          <w:color w:val="000000" w:themeColor="text1"/>
        </w:rPr>
        <w:t>mora</w:t>
      </w:r>
      <w:r w:rsidR="002B0453" w:rsidRPr="00215E54">
        <w:rPr>
          <w:bCs/>
          <w:color w:val="000000" w:themeColor="text1"/>
        </w:rPr>
        <w:t>.</w:t>
      </w:r>
    </w:p>
    <w:p w14:paraId="1C75B06C" w14:textId="10DC771C" w:rsidR="000A5A83" w:rsidRPr="00665B0C" w:rsidRDefault="00215E54" w:rsidP="00B15596">
      <w:pPr>
        <w:pStyle w:val="Prrafodelista"/>
        <w:widowControl w:val="0"/>
        <w:numPr>
          <w:ilvl w:val="0"/>
          <w:numId w:val="3"/>
        </w:numPr>
        <w:tabs>
          <w:tab w:val="left" w:pos="1426"/>
        </w:tabs>
        <w:autoSpaceDE w:val="0"/>
        <w:autoSpaceDN w:val="0"/>
        <w:snapToGrid w:val="0"/>
        <w:spacing w:after="240" w:line="360" w:lineRule="auto"/>
        <w:contextualSpacing w:val="0"/>
        <w:rPr>
          <w:bCs/>
        </w:rPr>
      </w:pPr>
      <w:r w:rsidRPr="00215E54">
        <w:rPr>
          <w:color w:val="000000" w:themeColor="text1"/>
        </w:rPr>
        <w:t xml:space="preserve">Validar </w:t>
      </w:r>
      <w:r w:rsidR="00116635" w:rsidRPr="00215E54">
        <w:rPr>
          <w:color w:val="000000" w:themeColor="text1"/>
        </w:rPr>
        <w:t>el fungicida</w:t>
      </w:r>
      <w:r w:rsidR="00710698" w:rsidRPr="00215E54">
        <w:rPr>
          <w:color w:val="000000" w:themeColor="text1"/>
        </w:rPr>
        <w:t xml:space="preserve"> </w:t>
      </w:r>
      <w:r w:rsidR="00022E36" w:rsidRPr="00215E54">
        <w:rPr>
          <w:color w:val="000000" w:themeColor="text1"/>
        </w:rPr>
        <w:t>con</w:t>
      </w:r>
      <w:r w:rsidR="00022E36">
        <w:rPr>
          <w:color w:val="000000" w:themeColor="text1"/>
        </w:rPr>
        <w:t xml:space="preserve"> mejor</w:t>
      </w:r>
      <w:r w:rsidRPr="00215E54">
        <w:rPr>
          <w:color w:val="000000" w:themeColor="text1"/>
        </w:rPr>
        <w:t xml:space="preserve"> eficiencia para el control de </w:t>
      </w:r>
      <w:proofErr w:type="spellStart"/>
      <w:r w:rsidRPr="00215E54">
        <w:rPr>
          <w:bCs/>
          <w:color w:val="000000" w:themeColor="text1"/>
        </w:rPr>
        <w:t>Botrytis</w:t>
      </w:r>
      <w:proofErr w:type="spellEnd"/>
      <w:r w:rsidRPr="00215E54">
        <w:rPr>
          <w:bCs/>
          <w:color w:val="000000" w:themeColor="text1"/>
        </w:rPr>
        <w:t>.</w:t>
      </w:r>
    </w:p>
    <w:p w14:paraId="4C88DF42" w14:textId="77777777" w:rsidR="000A5A83" w:rsidRPr="000B4E0F" w:rsidRDefault="000A5A83" w:rsidP="008E7DBB">
      <w:pPr>
        <w:snapToGrid w:val="0"/>
        <w:spacing w:before="240" w:after="240" w:line="360" w:lineRule="auto"/>
        <w:ind w:left="708"/>
        <w:rPr>
          <w:b/>
          <w:bCs/>
          <w:highlight w:val="yellow"/>
        </w:rPr>
      </w:pPr>
    </w:p>
    <w:p w14:paraId="3C67691B"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0C206BF6"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21D63993"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5EE959D2"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4617770D"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44E6FE6F"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7B004C52"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34988720" w14:textId="77777777" w:rsidR="00E22E00" w:rsidRPr="000B4E0F" w:rsidRDefault="00E22E00" w:rsidP="008E7DBB">
      <w:pPr>
        <w:snapToGrid w:val="0"/>
        <w:spacing w:before="240" w:after="240" w:line="360" w:lineRule="auto"/>
        <w:ind w:left="708"/>
        <w:rPr>
          <w:rFonts w:eastAsia="Calibri"/>
          <w:b/>
          <w:bCs/>
          <w:position w:val="1"/>
          <w:highlight w:val="yellow"/>
          <w:lang w:val="es-ES_tradnl"/>
        </w:rPr>
      </w:pPr>
    </w:p>
    <w:p w14:paraId="14346054" w14:textId="77777777" w:rsidR="00215E54" w:rsidRDefault="00215E54" w:rsidP="008E7DBB">
      <w:pPr>
        <w:pStyle w:val="Ttulo2"/>
        <w:snapToGrid w:val="0"/>
        <w:spacing w:before="240" w:after="240" w:line="360" w:lineRule="auto"/>
        <w:rPr>
          <w:rFonts w:ascii="Times New Roman" w:eastAsia="Calibri" w:hAnsi="Times New Roman" w:cs="Times New Roman"/>
          <w:b/>
          <w:bCs/>
          <w:color w:val="auto"/>
          <w:sz w:val="24"/>
          <w:szCs w:val="24"/>
          <w:highlight w:val="yellow"/>
        </w:rPr>
      </w:pPr>
    </w:p>
    <w:p w14:paraId="5F17A5D6" w14:textId="77777777" w:rsidR="00215E54" w:rsidRDefault="00215E54" w:rsidP="00215E54">
      <w:pPr>
        <w:rPr>
          <w:rFonts w:eastAsia="Calibri"/>
          <w:highlight w:val="yellow"/>
        </w:rPr>
      </w:pPr>
    </w:p>
    <w:p w14:paraId="6186B178" w14:textId="77777777" w:rsidR="00215E54" w:rsidRDefault="00215E54" w:rsidP="00215E54">
      <w:pPr>
        <w:rPr>
          <w:rFonts w:eastAsia="Calibri"/>
          <w:highlight w:val="yellow"/>
        </w:rPr>
      </w:pPr>
    </w:p>
    <w:p w14:paraId="46520576" w14:textId="77777777" w:rsidR="00852EA9" w:rsidRDefault="00852EA9" w:rsidP="00215E54">
      <w:pPr>
        <w:rPr>
          <w:rFonts w:eastAsia="Calibri"/>
          <w:highlight w:val="yellow"/>
        </w:rPr>
      </w:pPr>
    </w:p>
    <w:p w14:paraId="1C204534" w14:textId="77777777" w:rsidR="00215E54" w:rsidRPr="00215E54" w:rsidRDefault="00215E54" w:rsidP="00215E54">
      <w:pPr>
        <w:rPr>
          <w:rFonts w:eastAsia="Calibri"/>
          <w:highlight w:val="yellow"/>
        </w:rPr>
      </w:pPr>
    </w:p>
    <w:p w14:paraId="3C2E6719" w14:textId="1BB54568" w:rsidR="00A47144" w:rsidRPr="00B15596" w:rsidRDefault="00E22E00" w:rsidP="008E7DBB">
      <w:pPr>
        <w:pStyle w:val="Ttulo2"/>
        <w:snapToGrid w:val="0"/>
        <w:spacing w:before="240" w:after="240" w:line="360" w:lineRule="auto"/>
        <w:rPr>
          <w:rFonts w:ascii="Times New Roman" w:eastAsia="Calibri" w:hAnsi="Times New Roman" w:cs="Times New Roman"/>
          <w:b/>
          <w:bCs/>
          <w:color w:val="auto"/>
          <w:sz w:val="28"/>
          <w:szCs w:val="28"/>
        </w:rPr>
      </w:pPr>
      <w:bookmarkStart w:id="10" w:name="_Toc230874767"/>
      <w:r w:rsidRPr="00B15596">
        <w:rPr>
          <w:rFonts w:ascii="Times New Roman" w:eastAsia="Calibri" w:hAnsi="Times New Roman" w:cs="Times New Roman"/>
          <w:b/>
          <w:bCs/>
          <w:color w:val="auto"/>
          <w:sz w:val="28"/>
          <w:szCs w:val="28"/>
        </w:rPr>
        <w:lastRenderedPageBreak/>
        <w:t>1.4. HIPÓTESIS</w:t>
      </w:r>
      <w:bookmarkEnd w:id="10"/>
    </w:p>
    <w:p w14:paraId="40167F5E" w14:textId="66314C64" w:rsidR="00A47144" w:rsidRPr="00215E54" w:rsidRDefault="00E22E00" w:rsidP="008E7DBB">
      <w:pPr>
        <w:snapToGrid w:val="0"/>
        <w:spacing w:before="240" w:after="240" w:line="360" w:lineRule="auto"/>
        <w:rPr>
          <w:b/>
          <w:bCs/>
        </w:rPr>
      </w:pPr>
      <w:r w:rsidRPr="00215E54">
        <w:rPr>
          <w:b/>
          <w:bCs/>
          <w:color w:val="000000" w:themeColor="text1"/>
        </w:rPr>
        <w:t>H</w:t>
      </w:r>
      <w:r w:rsidRPr="00215E54">
        <w:rPr>
          <w:b/>
          <w:bCs/>
          <w:color w:val="000000" w:themeColor="text1"/>
          <w:vertAlign w:val="subscript"/>
        </w:rPr>
        <w:t>0</w:t>
      </w:r>
      <w:r w:rsidRPr="00215E54">
        <w:rPr>
          <w:b/>
          <w:bCs/>
          <w:color w:val="000000" w:themeColor="text1"/>
        </w:rPr>
        <w:t>:</w:t>
      </w:r>
      <w:r w:rsidR="00A47144" w:rsidRPr="00215E54">
        <w:rPr>
          <w:color w:val="000000" w:themeColor="text1"/>
        </w:rPr>
        <w:t xml:space="preserve"> </w:t>
      </w:r>
      <w:r w:rsidRPr="00215E54">
        <w:rPr>
          <w:bCs/>
        </w:rPr>
        <w:t>La eficiencia en el control de moho gris en el cultivo de mora no depende de los funguicidas empleados</w:t>
      </w:r>
    </w:p>
    <w:p w14:paraId="1F437B4C" w14:textId="7A92A0D7" w:rsidR="00E22E00" w:rsidRPr="00E05C12" w:rsidRDefault="00E22E00" w:rsidP="008E7DBB">
      <w:pPr>
        <w:snapToGrid w:val="0"/>
        <w:spacing w:before="240" w:after="240" w:line="360" w:lineRule="auto"/>
        <w:rPr>
          <w:b/>
          <w:bCs/>
        </w:rPr>
      </w:pPr>
      <w:r w:rsidRPr="00215E54">
        <w:rPr>
          <w:b/>
          <w:bCs/>
          <w:color w:val="000000" w:themeColor="text1"/>
        </w:rPr>
        <w:t>H</w:t>
      </w:r>
      <w:r w:rsidRPr="00215E54">
        <w:rPr>
          <w:b/>
          <w:bCs/>
          <w:color w:val="000000" w:themeColor="text1"/>
          <w:vertAlign w:val="subscript"/>
        </w:rPr>
        <w:t>1</w:t>
      </w:r>
      <w:r w:rsidR="006815F3" w:rsidRPr="00215E54">
        <w:rPr>
          <w:b/>
          <w:bCs/>
          <w:color w:val="000000" w:themeColor="text1"/>
        </w:rPr>
        <w:t>:</w:t>
      </w:r>
      <w:r w:rsidR="006815F3" w:rsidRPr="00215E54">
        <w:rPr>
          <w:bCs/>
        </w:rPr>
        <w:t xml:space="preserve"> La</w:t>
      </w:r>
      <w:r w:rsidRPr="00215E54">
        <w:rPr>
          <w:bCs/>
        </w:rPr>
        <w:t xml:space="preserve"> eficiencia en el control de moho gris en el cultivo de mora depende de los funguicidas empleados.</w:t>
      </w:r>
    </w:p>
    <w:p w14:paraId="0455ECE2" w14:textId="77777777" w:rsidR="00E22E00" w:rsidRPr="00E05C12" w:rsidRDefault="00E22E00" w:rsidP="008E7DBB">
      <w:pPr>
        <w:snapToGrid w:val="0"/>
        <w:spacing w:line="360" w:lineRule="auto"/>
        <w:ind w:left="708"/>
        <w:rPr>
          <w:b/>
          <w:bCs/>
        </w:rPr>
      </w:pPr>
    </w:p>
    <w:p w14:paraId="4EDE7D18" w14:textId="77777777" w:rsidR="00E22E00" w:rsidRPr="00E05C12" w:rsidRDefault="00E22E00" w:rsidP="008E7DBB">
      <w:pPr>
        <w:snapToGrid w:val="0"/>
        <w:spacing w:line="360" w:lineRule="auto"/>
        <w:ind w:left="708"/>
        <w:rPr>
          <w:b/>
          <w:bCs/>
        </w:rPr>
      </w:pPr>
    </w:p>
    <w:p w14:paraId="5231D7EF" w14:textId="77777777" w:rsidR="00E22E00" w:rsidRPr="00E05C12" w:rsidRDefault="00E22E00" w:rsidP="008E7DBB">
      <w:pPr>
        <w:snapToGrid w:val="0"/>
        <w:spacing w:line="360" w:lineRule="auto"/>
        <w:ind w:left="708"/>
        <w:rPr>
          <w:b/>
          <w:bCs/>
        </w:rPr>
      </w:pPr>
    </w:p>
    <w:p w14:paraId="7154AECB" w14:textId="77777777" w:rsidR="00E22E00" w:rsidRPr="00E05C12" w:rsidRDefault="00E22E00" w:rsidP="008E7DBB">
      <w:pPr>
        <w:snapToGrid w:val="0"/>
        <w:spacing w:line="360" w:lineRule="auto"/>
        <w:ind w:left="708"/>
        <w:rPr>
          <w:b/>
          <w:bCs/>
        </w:rPr>
      </w:pPr>
    </w:p>
    <w:p w14:paraId="39706B34" w14:textId="77777777" w:rsidR="00E22E00" w:rsidRPr="00E05C12" w:rsidRDefault="00E22E00" w:rsidP="008E7DBB">
      <w:pPr>
        <w:snapToGrid w:val="0"/>
        <w:spacing w:line="360" w:lineRule="auto"/>
        <w:ind w:left="708"/>
        <w:rPr>
          <w:b/>
          <w:bCs/>
        </w:rPr>
      </w:pPr>
    </w:p>
    <w:p w14:paraId="6E661890" w14:textId="77777777" w:rsidR="00E22E00" w:rsidRPr="00E05C12" w:rsidRDefault="00E22E00" w:rsidP="008E7DBB">
      <w:pPr>
        <w:snapToGrid w:val="0"/>
        <w:spacing w:line="360" w:lineRule="auto"/>
        <w:ind w:left="708"/>
        <w:rPr>
          <w:b/>
          <w:bCs/>
        </w:rPr>
      </w:pPr>
    </w:p>
    <w:p w14:paraId="0A47C6A5" w14:textId="77777777" w:rsidR="00E22E00" w:rsidRPr="00E05C12" w:rsidRDefault="00E22E00" w:rsidP="008E7DBB">
      <w:pPr>
        <w:snapToGrid w:val="0"/>
        <w:spacing w:line="360" w:lineRule="auto"/>
        <w:ind w:left="708"/>
        <w:rPr>
          <w:b/>
          <w:bCs/>
        </w:rPr>
      </w:pPr>
    </w:p>
    <w:p w14:paraId="4DB41D54" w14:textId="77777777" w:rsidR="00E22E00" w:rsidRPr="00E05C12" w:rsidRDefault="00E22E00" w:rsidP="008E7DBB">
      <w:pPr>
        <w:snapToGrid w:val="0"/>
        <w:spacing w:line="360" w:lineRule="auto"/>
        <w:ind w:left="708"/>
        <w:rPr>
          <w:b/>
          <w:bCs/>
        </w:rPr>
      </w:pPr>
    </w:p>
    <w:p w14:paraId="5B3E8D89" w14:textId="77777777" w:rsidR="00E22E00" w:rsidRPr="00E05C12" w:rsidRDefault="00E22E00" w:rsidP="008E7DBB">
      <w:pPr>
        <w:snapToGrid w:val="0"/>
        <w:spacing w:line="360" w:lineRule="auto"/>
        <w:ind w:left="708"/>
        <w:rPr>
          <w:b/>
          <w:bCs/>
        </w:rPr>
      </w:pPr>
    </w:p>
    <w:p w14:paraId="73277E94" w14:textId="77777777" w:rsidR="00E22E00" w:rsidRPr="00E05C12" w:rsidRDefault="00E22E00" w:rsidP="008E7DBB">
      <w:pPr>
        <w:snapToGrid w:val="0"/>
        <w:spacing w:line="360" w:lineRule="auto"/>
        <w:ind w:left="708"/>
        <w:rPr>
          <w:b/>
          <w:bCs/>
        </w:rPr>
      </w:pPr>
    </w:p>
    <w:p w14:paraId="41819BEE" w14:textId="77777777" w:rsidR="00E22E00" w:rsidRPr="00E05C12" w:rsidRDefault="00E22E00" w:rsidP="008E7DBB">
      <w:pPr>
        <w:snapToGrid w:val="0"/>
        <w:spacing w:line="360" w:lineRule="auto"/>
        <w:ind w:left="708"/>
        <w:rPr>
          <w:b/>
          <w:bCs/>
        </w:rPr>
      </w:pPr>
    </w:p>
    <w:p w14:paraId="729061FF" w14:textId="77777777" w:rsidR="00E22E00" w:rsidRPr="00E05C12" w:rsidRDefault="00E22E00" w:rsidP="008E7DBB">
      <w:pPr>
        <w:snapToGrid w:val="0"/>
        <w:spacing w:line="360" w:lineRule="auto"/>
        <w:ind w:left="708"/>
        <w:rPr>
          <w:b/>
          <w:bCs/>
        </w:rPr>
      </w:pPr>
    </w:p>
    <w:p w14:paraId="7D9D1544" w14:textId="77777777" w:rsidR="00E22E00" w:rsidRPr="00E05C12" w:rsidRDefault="00E22E00" w:rsidP="008E7DBB">
      <w:pPr>
        <w:snapToGrid w:val="0"/>
        <w:spacing w:line="360" w:lineRule="auto"/>
        <w:ind w:left="708"/>
        <w:rPr>
          <w:b/>
          <w:bCs/>
        </w:rPr>
      </w:pPr>
    </w:p>
    <w:p w14:paraId="24E941C1" w14:textId="77777777" w:rsidR="00E22E00" w:rsidRPr="00E05C12" w:rsidRDefault="00E22E00" w:rsidP="008E7DBB">
      <w:pPr>
        <w:snapToGrid w:val="0"/>
        <w:spacing w:line="360" w:lineRule="auto"/>
        <w:ind w:left="708"/>
        <w:rPr>
          <w:b/>
          <w:bCs/>
        </w:rPr>
      </w:pPr>
    </w:p>
    <w:p w14:paraId="40B64AF0" w14:textId="77777777" w:rsidR="00FB4A60" w:rsidRDefault="00FB4A60" w:rsidP="008E7DBB">
      <w:pPr>
        <w:snapToGrid w:val="0"/>
        <w:spacing w:line="360" w:lineRule="auto"/>
        <w:ind w:left="708"/>
        <w:rPr>
          <w:b/>
          <w:bCs/>
        </w:rPr>
      </w:pPr>
    </w:p>
    <w:p w14:paraId="48B7B739" w14:textId="77777777" w:rsidR="00710698" w:rsidRPr="00E05C12" w:rsidRDefault="00710698" w:rsidP="008E7DBB">
      <w:pPr>
        <w:snapToGrid w:val="0"/>
        <w:spacing w:line="360" w:lineRule="auto"/>
        <w:ind w:left="708"/>
        <w:rPr>
          <w:b/>
          <w:bCs/>
        </w:rPr>
      </w:pPr>
    </w:p>
    <w:p w14:paraId="26E39A50" w14:textId="77777777" w:rsidR="00E22E00" w:rsidRPr="00E05C12" w:rsidRDefault="00E22E00" w:rsidP="008E7DBB">
      <w:pPr>
        <w:snapToGrid w:val="0"/>
        <w:spacing w:line="360" w:lineRule="auto"/>
        <w:ind w:left="708"/>
        <w:rPr>
          <w:b/>
          <w:bCs/>
        </w:rPr>
      </w:pPr>
    </w:p>
    <w:p w14:paraId="1FBDBCAD" w14:textId="77777777" w:rsidR="00FA1A46" w:rsidRDefault="00FA1A46" w:rsidP="008E7DBB">
      <w:pPr>
        <w:snapToGrid w:val="0"/>
        <w:spacing w:line="360" w:lineRule="auto"/>
        <w:ind w:left="708"/>
        <w:jc w:val="center"/>
      </w:pPr>
    </w:p>
    <w:p w14:paraId="4FA48550" w14:textId="77777777" w:rsidR="00A2685E" w:rsidRDefault="00A2685E" w:rsidP="008E7DBB">
      <w:pPr>
        <w:snapToGrid w:val="0"/>
        <w:spacing w:line="360" w:lineRule="auto"/>
        <w:ind w:left="708"/>
        <w:jc w:val="center"/>
      </w:pPr>
    </w:p>
    <w:p w14:paraId="5DB82AAE" w14:textId="77777777" w:rsidR="00A2685E" w:rsidRDefault="00A2685E" w:rsidP="008E7DBB">
      <w:pPr>
        <w:snapToGrid w:val="0"/>
        <w:spacing w:line="360" w:lineRule="auto"/>
        <w:ind w:left="708"/>
        <w:jc w:val="center"/>
      </w:pPr>
    </w:p>
    <w:p w14:paraId="77A5FDD2" w14:textId="77777777" w:rsidR="00FA1A46" w:rsidRDefault="00FA1A46" w:rsidP="008E7DBB">
      <w:pPr>
        <w:snapToGrid w:val="0"/>
        <w:spacing w:line="360" w:lineRule="auto"/>
        <w:ind w:left="708"/>
        <w:jc w:val="center"/>
      </w:pPr>
    </w:p>
    <w:p w14:paraId="45D31BBC" w14:textId="77777777" w:rsidR="00FA1A46" w:rsidRDefault="00FA1A46" w:rsidP="008E7DBB">
      <w:pPr>
        <w:snapToGrid w:val="0"/>
        <w:spacing w:line="360" w:lineRule="auto"/>
      </w:pPr>
    </w:p>
    <w:p w14:paraId="576BBE77" w14:textId="77777777" w:rsidR="00572C71" w:rsidRDefault="00572C71" w:rsidP="008E7DBB">
      <w:pPr>
        <w:snapToGrid w:val="0"/>
        <w:spacing w:line="360" w:lineRule="auto"/>
      </w:pPr>
    </w:p>
    <w:p w14:paraId="0843E979" w14:textId="77777777" w:rsidR="008B7725" w:rsidRDefault="008B7725" w:rsidP="00EF5826">
      <w:pPr>
        <w:snapToGrid w:val="0"/>
        <w:spacing w:before="240" w:after="240" w:line="360" w:lineRule="auto"/>
      </w:pPr>
    </w:p>
    <w:p w14:paraId="2603A373" w14:textId="56A60D5A" w:rsidR="00A47144" w:rsidRPr="004B4F62" w:rsidRDefault="00E22E00" w:rsidP="00EF5826">
      <w:pPr>
        <w:pStyle w:val="Ttulo1"/>
        <w:snapToGrid w:val="0"/>
        <w:spacing w:before="240" w:after="240" w:line="360" w:lineRule="auto"/>
        <w:rPr>
          <w:rFonts w:ascii="Times New Roman" w:hAnsi="Times New Roman" w:cs="Times New Roman"/>
          <w:b/>
          <w:bCs/>
          <w:color w:val="auto"/>
          <w:sz w:val="28"/>
          <w:szCs w:val="28"/>
        </w:rPr>
      </w:pPr>
      <w:bookmarkStart w:id="11" w:name="_Toc230874768"/>
      <w:r w:rsidRPr="004B4F62">
        <w:rPr>
          <w:rFonts w:ascii="Times New Roman" w:hAnsi="Times New Roman" w:cs="Times New Roman"/>
          <w:b/>
          <w:bCs/>
          <w:color w:val="auto"/>
          <w:sz w:val="28"/>
          <w:szCs w:val="28"/>
        </w:rPr>
        <w:lastRenderedPageBreak/>
        <w:t>CAPITULO II</w:t>
      </w:r>
      <w:bookmarkEnd w:id="11"/>
    </w:p>
    <w:p w14:paraId="091B7E89" w14:textId="6351B686" w:rsidR="00A47144" w:rsidRPr="004B4F62" w:rsidRDefault="00852EA9" w:rsidP="00EF5826">
      <w:pPr>
        <w:pStyle w:val="Ttulo2"/>
        <w:snapToGrid w:val="0"/>
        <w:spacing w:before="240" w:after="240" w:line="360" w:lineRule="auto"/>
        <w:rPr>
          <w:rFonts w:ascii="Times New Roman" w:hAnsi="Times New Roman" w:cs="Times New Roman"/>
          <w:b/>
          <w:bCs/>
          <w:color w:val="auto"/>
          <w:sz w:val="28"/>
          <w:szCs w:val="28"/>
        </w:rPr>
      </w:pPr>
      <w:bookmarkStart w:id="12" w:name="_Toc195655038"/>
      <w:bookmarkStart w:id="13" w:name="_Toc230874769"/>
      <w:r>
        <w:rPr>
          <w:rFonts w:ascii="Times New Roman" w:hAnsi="Times New Roman" w:cs="Times New Roman"/>
          <w:b/>
          <w:bCs/>
          <w:color w:val="auto"/>
          <w:sz w:val="28"/>
          <w:szCs w:val="28"/>
        </w:rPr>
        <w:t xml:space="preserve">2. </w:t>
      </w:r>
      <w:r w:rsidR="00E22E00" w:rsidRPr="004B4F62">
        <w:rPr>
          <w:rFonts w:ascii="Times New Roman" w:hAnsi="Times New Roman" w:cs="Times New Roman"/>
          <w:b/>
          <w:bCs/>
          <w:color w:val="auto"/>
          <w:sz w:val="28"/>
          <w:szCs w:val="28"/>
        </w:rPr>
        <w:t>MARCO TEORICO</w:t>
      </w:r>
      <w:bookmarkEnd w:id="12"/>
      <w:bookmarkEnd w:id="13"/>
    </w:p>
    <w:p w14:paraId="73E8D980" w14:textId="33553F91" w:rsidR="00882821" w:rsidRPr="004B4F62" w:rsidRDefault="00882821" w:rsidP="00EF5826">
      <w:pPr>
        <w:pStyle w:val="Ttulo3"/>
        <w:snapToGrid w:val="0"/>
        <w:spacing w:before="240" w:after="240" w:line="360" w:lineRule="auto"/>
        <w:rPr>
          <w:rFonts w:cs="Times New Roman"/>
          <w:b/>
          <w:bCs/>
          <w:color w:val="auto"/>
          <w:szCs w:val="24"/>
        </w:rPr>
      </w:pPr>
      <w:bookmarkStart w:id="14" w:name="_Toc195655039"/>
      <w:bookmarkStart w:id="15" w:name="_Toc230874770"/>
      <w:r w:rsidRPr="004B4F62">
        <w:rPr>
          <w:rFonts w:cs="Times New Roman"/>
          <w:b/>
          <w:bCs/>
          <w:color w:val="auto"/>
          <w:szCs w:val="24"/>
        </w:rPr>
        <w:t xml:space="preserve">2.1 </w:t>
      </w:r>
      <w:r w:rsidR="00E22E00" w:rsidRPr="004B4F62">
        <w:rPr>
          <w:rFonts w:cs="Times New Roman"/>
          <w:b/>
          <w:bCs/>
          <w:color w:val="auto"/>
          <w:szCs w:val="24"/>
        </w:rPr>
        <w:t>Origen</w:t>
      </w:r>
      <w:bookmarkEnd w:id="14"/>
      <w:bookmarkEnd w:id="15"/>
      <w:r w:rsidR="00E22E00" w:rsidRPr="004B4F62">
        <w:rPr>
          <w:rFonts w:cs="Times New Roman"/>
          <w:b/>
          <w:bCs/>
          <w:color w:val="auto"/>
          <w:szCs w:val="24"/>
        </w:rPr>
        <w:t xml:space="preserve"> </w:t>
      </w:r>
    </w:p>
    <w:p w14:paraId="45432E3E" w14:textId="7C564B26" w:rsidR="00A47144" w:rsidRPr="00EF5826" w:rsidRDefault="0062473E" w:rsidP="00EF5826">
      <w:pPr>
        <w:snapToGrid w:val="0"/>
        <w:spacing w:before="240" w:after="240" w:line="360" w:lineRule="auto"/>
        <w:rPr>
          <w:b/>
          <w:bCs/>
        </w:rPr>
      </w:pPr>
      <w:r w:rsidRPr="0062473E">
        <w:t>La mora es una planta originaria de centro y Sudamérica, aunque en la actualidad podemos encontrarla en todo el mundo, gracias a que se adapta muy bien a altura sobre el nivel del mar entre 1200 y 3500 m. Es una especie que se cultiva en algunos países de América especialmente en Ecuador y Colombia, en donde se han realizado mejoramientos genéticos para hacer que el cultivo sea más productivo, en nuestro caso de estudio se ha tomado huertos de la variedad colombiana con y sin espino</w:t>
      </w:r>
      <w:sdt>
        <w:sdtPr>
          <w:id w:val="-1974591256"/>
          <w:citation/>
        </w:sdtPr>
        <w:sdtContent>
          <w:r w:rsidR="001203D5" w:rsidRPr="004B4F62">
            <w:fldChar w:fldCharType="begin"/>
          </w:r>
          <w:r w:rsidR="001203D5" w:rsidRPr="004B4F62">
            <w:rPr>
              <w:lang w:val="es-ES"/>
            </w:rPr>
            <w:instrText xml:space="preserve"> CITATION Arc21 \l 3082 </w:instrText>
          </w:r>
          <w:r w:rsidR="001203D5" w:rsidRPr="004B4F62">
            <w:fldChar w:fldCharType="separate"/>
          </w:r>
          <w:r w:rsidR="00697CA7">
            <w:rPr>
              <w:noProof/>
              <w:lang w:val="es-ES"/>
            </w:rPr>
            <w:t xml:space="preserve"> (Arcos, 2021)</w:t>
          </w:r>
          <w:r w:rsidR="001203D5" w:rsidRPr="004B4F62">
            <w:fldChar w:fldCharType="end"/>
          </w:r>
        </w:sdtContent>
      </w:sdt>
      <w:r w:rsidR="00A47144" w:rsidRPr="004B4F62">
        <w:t>.</w:t>
      </w:r>
    </w:p>
    <w:p w14:paraId="75E9BB58" w14:textId="7B398578" w:rsidR="00076E54" w:rsidRPr="004B4F62" w:rsidRDefault="00882821" w:rsidP="00EF5826">
      <w:pPr>
        <w:pStyle w:val="Ttulo3"/>
        <w:snapToGrid w:val="0"/>
        <w:spacing w:before="240" w:after="240" w:line="360" w:lineRule="auto"/>
        <w:rPr>
          <w:b/>
          <w:bCs/>
          <w:color w:val="auto"/>
          <w:szCs w:val="24"/>
        </w:rPr>
      </w:pPr>
      <w:bookmarkStart w:id="16" w:name="_Toc195655040"/>
      <w:bookmarkStart w:id="17" w:name="_Toc230874771"/>
      <w:r w:rsidRPr="004B4F62">
        <w:rPr>
          <w:b/>
          <w:bCs/>
          <w:color w:val="auto"/>
          <w:szCs w:val="24"/>
        </w:rPr>
        <w:t>2.2 Clasificación taxonómica</w:t>
      </w:r>
      <w:bookmarkEnd w:id="16"/>
      <w:bookmarkEnd w:id="17"/>
    </w:p>
    <w:p w14:paraId="01313E0D" w14:textId="3A991C7B" w:rsidR="00A47144" w:rsidRPr="004B4F62" w:rsidRDefault="00EF5826" w:rsidP="00EF5826">
      <w:pPr>
        <w:pStyle w:val="NormalWeb"/>
        <w:rPr>
          <w:b w:val="0"/>
          <w:bCs/>
          <w:lang w:val="es-EC"/>
        </w:rPr>
      </w:pPr>
      <w:r w:rsidRPr="004B4F62">
        <w:rPr>
          <w:b w:val="0"/>
          <w:bCs/>
          <w:lang w:val="es-EC"/>
        </w:rPr>
        <w:t>Según Gómez (20</w:t>
      </w:r>
      <w:r w:rsidR="00DC29AD">
        <w:rPr>
          <w:b w:val="0"/>
          <w:bCs/>
          <w:lang w:val="es-EC"/>
        </w:rPr>
        <w:t>20</w:t>
      </w:r>
      <w:r w:rsidRPr="004B4F62">
        <w:rPr>
          <w:b w:val="0"/>
          <w:bCs/>
          <w:lang w:val="es-EC"/>
        </w:rPr>
        <w:t xml:space="preserve">), </w:t>
      </w:r>
      <w:r w:rsidRPr="004B4F62">
        <w:rPr>
          <w:rFonts w:ascii="TimesNewRomanPSMT" w:hAnsi="TimesNewRomanPSMT"/>
          <w:b w:val="0"/>
          <w:bCs/>
          <w:lang w:val="es-EC"/>
        </w:rPr>
        <w:t xml:space="preserve">la </w:t>
      </w:r>
      <w:r w:rsidR="00116635" w:rsidRPr="004B4F62">
        <w:rPr>
          <w:rFonts w:ascii="TimesNewRomanPSMT" w:hAnsi="TimesNewRomanPSMT"/>
          <w:b w:val="0"/>
          <w:bCs/>
          <w:lang w:val="es-EC"/>
        </w:rPr>
        <w:t>taxonomía</w:t>
      </w:r>
      <w:r w:rsidRPr="004B4F62">
        <w:rPr>
          <w:rFonts w:ascii="TimesNewRomanPSMT" w:hAnsi="TimesNewRomanPSMT"/>
          <w:b w:val="0"/>
          <w:bCs/>
          <w:lang w:val="es-EC"/>
        </w:rPr>
        <w:t xml:space="preserve"> de la mora es: </w:t>
      </w:r>
    </w:p>
    <w:p w14:paraId="1BA9C980" w14:textId="77777777" w:rsidR="00822B7A" w:rsidRPr="00E05C12" w:rsidRDefault="00076E54" w:rsidP="008E7DBB">
      <w:pPr>
        <w:pStyle w:val="Textoindependiente"/>
        <w:snapToGrid w:val="0"/>
        <w:spacing w:line="360" w:lineRule="auto"/>
        <w:jc w:val="left"/>
        <w:rPr>
          <w:b/>
          <w:bCs/>
        </w:rPr>
      </w:pPr>
      <w:r w:rsidRPr="00E05C12">
        <w:rPr>
          <w:bCs/>
        </w:rPr>
        <w:t xml:space="preserve">Reino:                              </w:t>
      </w:r>
      <w:r w:rsidR="002766BA" w:rsidRPr="00E05C12">
        <w:rPr>
          <w:bCs/>
        </w:rPr>
        <w:t>Vegetal</w:t>
      </w:r>
    </w:p>
    <w:p w14:paraId="67C08FB1" w14:textId="22A31A1C" w:rsidR="00822B7A" w:rsidRPr="00E05C12" w:rsidRDefault="00822B7A" w:rsidP="008E7DBB">
      <w:pPr>
        <w:pStyle w:val="Textoindependiente"/>
        <w:snapToGrid w:val="0"/>
        <w:spacing w:line="360" w:lineRule="auto"/>
        <w:jc w:val="left"/>
        <w:rPr>
          <w:b/>
          <w:bCs/>
        </w:rPr>
      </w:pPr>
      <w:r w:rsidRPr="00E05C12">
        <w:rPr>
          <w:bCs/>
        </w:rPr>
        <w:t>Clase:                               Angiosperma</w:t>
      </w:r>
    </w:p>
    <w:p w14:paraId="6E7A1944" w14:textId="47AA57BE" w:rsidR="00076E54" w:rsidRPr="00E05C12" w:rsidRDefault="002766BA" w:rsidP="008E7DBB">
      <w:pPr>
        <w:pStyle w:val="Textoindependiente"/>
        <w:snapToGrid w:val="0"/>
        <w:spacing w:line="360" w:lineRule="auto"/>
        <w:jc w:val="left"/>
        <w:rPr>
          <w:b/>
          <w:bCs/>
        </w:rPr>
      </w:pPr>
      <w:r w:rsidRPr="00E05C12">
        <w:rPr>
          <w:bCs/>
        </w:rPr>
        <w:t>Subc</w:t>
      </w:r>
      <w:r w:rsidR="00076E54" w:rsidRPr="00E05C12">
        <w:rPr>
          <w:bCs/>
        </w:rPr>
        <w:t>lase:</w:t>
      </w:r>
      <w:r w:rsidR="00076E54" w:rsidRPr="00E05C12">
        <w:rPr>
          <w:bCs/>
        </w:rPr>
        <w:tab/>
      </w:r>
      <w:r w:rsidR="00822B7A" w:rsidRPr="00E05C12">
        <w:rPr>
          <w:bCs/>
        </w:rPr>
        <w:t xml:space="preserve">                 </w:t>
      </w:r>
      <w:proofErr w:type="spellStart"/>
      <w:r w:rsidR="00822B7A" w:rsidRPr="00E05C12">
        <w:rPr>
          <w:bCs/>
        </w:rPr>
        <w:t>Dicotyledoneae</w:t>
      </w:r>
      <w:proofErr w:type="spellEnd"/>
      <w:r w:rsidR="00822B7A" w:rsidRPr="00E05C12">
        <w:rPr>
          <w:bCs/>
        </w:rPr>
        <w:t xml:space="preserve"> </w:t>
      </w:r>
    </w:p>
    <w:p w14:paraId="5D2827B5" w14:textId="77777777" w:rsidR="00076E54" w:rsidRPr="00E05C12" w:rsidRDefault="00076E54" w:rsidP="008E7DBB">
      <w:pPr>
        <w:pStyle w:val="Textoindependiente"/>
        <w:snapToGrid w:val="0"/>
        <w:spacing w:line="360" w:lineRule="auto"/>
        <w:jc w:val="left"/>
        <w:rPr>
          <w:b/>
          <w:bCs/>
        </w:rPr>
      </w:pPr>
      <w:r w:rsidRPr="00E05C12">
        <w:rPr>
          <w:bCs/>
        </w:rPr>
        <w:t>Orden:</w:t>
      </w:r>
      <w:r w:rsidRPr="00E05C12">
        <w:rPr>
          <w:bCs/>
        </w:rPr>
        <w:tab/>
        <w:t xml:space="preserve">                             Rosales </w:t>
      </w:r>
    </w:p>
    <w:p w14:paraId="68883B12" w14:textId="77777777" w:rsidR="00076E54" w:rsidRPr="00E05C12" w:rsidRDefault="00076E54" w:rsidP="008E7DBB">
      <w:pPr>
        <w:pStyle w:val="Textoindependiente"/>
        <w:snapToGrid w:val="0"/>
        <w:spacing w:line="360" w:lineRule="auto"/>
        <w:jc w:val="left"/>
        <w:rPr>
          <w:b/>
          <w:bCs/>
        </w:rPr>
      </w:pPr>
      <w:r w:rsidRPr="00E05C12">
        <w:rPr>
          <w:bCs/>
        </w:rPr>
        <w:t>Familia:</w:t>
      </w:r>
      <w:r w:rsidRPr="00E05C12">
        <w:rPr>
          <w:bCs/>
        </w:rPr>
        <w:tab/>
        <w:t xml:space="preserve">                 </w:t>
      </w:r>
      <w:proofErr w:type="spellStart"/>
      <w:r w:rsidRPr="00E05C12">
        <w:rPr>
          <w:bCs/>
        </w:rPr>
        <w:t>Rosaceae</w:t>
      </w:r>
      <w:proofErr w:type="spellEnd"/>
    </w:p>
    <w:p w14:paraId="6422AF66" w14:textId="0A843267" w:rsidR="00076E54" w:rsidRPr="00E05C12" w:rsidRDefault="00076E54" w:rsidP="008E7DBB">
      <w:pPr>
        <w:pStyle w:val="Textoindependiente"/>
        <w:snapToGrid w:val="0"/>
        <w:spacing w:line="360" w:lineRule="auto"/>
        <w:jc w:val="left"/>
        <w:rPr>
          <w:b/>
          <w:bCs/>
        </w:rPr>
      </w:pPr>
      <w:r w:rsidRPr="00E05C12">
        <w:rPr>
          <w:bCs/>
        </w:rPr>
        <w:t xml:space="preserve">Género:                           </w:t>
      </w:r>
      <w:proofErr w:type="spellStart"/>
      <w:r w:rsidRPr="00E05C12">
        <w:rPr>
          <w:bCs/>
        </w:rPr>
        <w:t>Rubus</w:t>
      </w:r>
      <w:proofErr w:type="spellEnd"/>
    </w:p>
    <w:p w14:paraId="3554F9B1" w14:textId="66EA61C9" w:rsidR="00882821" w:rsidRPr="00E05C12" w:rsidRDefault="00076E54" w:rsidP="008E7DBB">
      <w:pPr>
        <w:snapToGrid w:val="0"/>
        <w:spacing w:line="360" w:lineRule="auto"/>
        <w:jc w:val="left"/>
        <w:rPr>
          <w:b/>
          <w:bCs/>
        </w:rPr>
      </w:pPr>
      <w:r w:rsidRPr="00E05C12">
        <w:rPr>
          <w:bCs/>
        </w:rPr>
        <w:t xml:space="preserve">Especie:                       </w:t>
      </w:r>
      <w:r w:rsidR="00665B0C">
        <w:rPr>
          <w:bCs/>
        </w:rPr>
        <w:t xml:space="preserve">   </w:t>
      </w:r>
      <w:proofErr w:type="spellStart"/>
      <w:r w:rsidR="00665B0C">
        <w:rPr>
          <w:bCs/>
        </w:rPr>
        <w:t>g</w:t>
      </w:r>
      <w:r w:rsidR="00822B7A" w:rsidRPr="00E05C12">
        <w:rPr>
          <w:bCs/>
        </w:rPr>
        <w:t>laucus</w:t>
      </w:r>
      <w:proofErr w:type="spellEnd"/>
    </w:p>
    <w:p w14:paraId="5BCFAF99" w14:textId="7E9A5250" w:rsidR="00A47144" w:rsidRPr="00E05C12" w:rsidRDefault="00822B7A" w:rsidP="003F2561">
      <w:pPr>
        <w:snapToGrid w:val="0"/>
        <w:spacing w:line="360" w:lineRule="auto"/>
        <w:jc w:val="left"/>
        <w:rPr>
          <w:b/>
          <w:bCs/>
        </w:rPr>
      </w:pPr>
      <w:r w:rsidRPr="00E05C12">
        <w:rPr>
          <w:bCs/>
        </w:rPr>
        <w:t xml:space="preserve">Nombre científico:     </w:t>
      </w:r>
      <w:r w:rsidR="00665B0C">
        <w:rPr>
          <w:bCs/>
        </w:rPr>
        <w:t xml:space="preserve">    </w:t>
      </w:r>
      <w:proofErr w:type="spellStart"/>
      <w:r w:rsidRPr="00F61DEC">
        <w:rPr>
          <w:bCs/>
          <w:i/>
          <w:iCs/>
        </w:rPr>
        <w:t>Rubus</w:t>
      </w:r>
      <w:proofErr w:type="spellEnd"/>
      <w:r w:rsidRPr="00F61DEC">
        <w:rPr>
          <w:bCs/>
          <w:i/>
          <w:iCs/>
        </w:rPr>
        <w:t xml:space="preserve"> </w:t>
      </w:r>
      <w:proofErr w:type="spellStart"/>
      <w:r w:rsidRPr="00F61DEC">
        <w:rPr>
          <w:bCs/>
          <w:i/>
          <w:iCs/>
        </w:rPr>
        <w:t>glaucus</w:t>
      </w:r>
      <w:proofErr w:type="spellEnd"/>
      <w:r w:rsidRPr="00F61DEC">
        <w:rPr>
          <w:bCs/>
          <w:i/>
          <w:iCs/>
        </w:rPr>
        <w:t xml:space="preserve"> </w:t>
      </w:r>
      <w:r w:rsidRPr="00984A82">
        <w:rPr>
          <w:bCs/>
        </w:rPr>
        <w:t>Benth</w:t>
      </w:r>
    </w:p>
    <w:p w14:paraId="0DA8F1D3" w14:textId="65CCBF7A" w:rsidR="00A47144" w:rsidRPr="004B4F62" w:rsidRDefault="00076E54" w:rsidP="00910CC5">
      <w:pPr>
        <w:pStyle w:val="Ttulo3"/>
        <w:snapToGrid w:val="0"/>
        <w:spacing w:before="240" w:after="240" w:line="360" w:lineRule="auto"/>
        <w:rPr>
          <w:rFonts w:cs="Times New Roman"/>
          <w:b/>
          <w:bCs/>
          <w:color w:val="auto"/>
          <w:szCs w:val="24"/>
        </w:rPr>
      </w:pPr>
      <w:bookmarkStart w:id="18" w:name="_Toc230874772"/>
      <w:r w:rsidRPr="004B4F62">
        <w:rPr>
          <w:rFonts w:cs="Times New Roman"/>
          <w:b/>
          <w:bCs/>
          <w:color w:val="auto"/>
          <w:szCs w:val="24"/>
        </w:rPr>
        <w:t>2.3</w:t>
      </w:r>
      <w:bookmarkStart w:id="19" w:name="_Toc195655041"/>
      <w:r w:rsidRPr="004B4F62">
        <w:rPr>
          <w:rFonts w:cs="Times New Roman"/>
          <w:b/>
          <w:bCs/>
          <w:color w:val="auto"/>
          <w:szCs w:val="24"/>
        </w:rPr>
        <w:t xml:space="preserve"> Descripción morfológica</w:t>
      </w:r>
      <w:bookmarkEnd w:id="18"/>
      <w:bookmarkEnd w:id="19"/>
    </w:p>
    <w:p w14:paraId="502ABDC0" w14:textId="6ADDE3FB" w:rsidR="00FC00AB" w:rsidRPr="004B4F62" w:rsidRDefault="0006634E" w:rsidP="00910CC5">
      <w:pPr>
        <w:snapToGrid w:val="0"/>
        <w:spacing w:before="240" w:after="240" w:line="360" w:lineRule="auto"/>
        <w:rPr>
          <w:rStyle w:val="Ttulo3Car"/>
          <w:b/>
          <w:bCs/>
          <w:color w:val="auto"/>
          <w:sz w:val="24"/>
          <w:szCs w:val="24"/>
        </w:rPr>
      </w:pPr>
      <w:bookmarkStart w:id="20" w:name="_Toc230874773"/>
      <w:r w:rsidRPr="004B4F62">
        <w:rPr>
          <w:rStyle w:val="Ttulo3Car"/>
          <w:b/>
          <w:bCs/>
          <w:color w:val="auto"/>
          <w:sz w:val="24"/>
          <w:szCs w:val="24"/>
        </w:rPr>
        <w:t>2.3.1.</w:t>
      </w:r>
      <w:r w:rsidR="00EF5826" w:rsidRPr="004B4F62">
        <w:rPr>
          <w:rStyle w:val="Ttulo3Car"/>
          <w:b/>
          <w:bCs/>
          <w:color w:val="auto"/>
          <w:sz w:val="24"/>
          <w:szCs w:val="24"/>
        </w:rPr>
        <w:t xml:space="preserve"> </w:t>
      </w:r>
      <w:r w:rsidR="006A6896" w:rsidRPr="004B4F62">
        <w:rPr>
          <w:rStyle w:val="Ttulo3Car"/>
          <w:b/>
          <w:bCs/>
          <w:color w:val="auto"/>
          <w:sz w:val="24"/>
          <w:szCs w:val="24"/>
        </w:rPr>
        <w:t>Planta</w:t>
      </w:r>
      <w:bookmarkEnd w:id="20"/>
    </w:p>
    <w:p w14:paraId="0D4222F0" w14:textId="2C783FBA" w:rsidR="00FC00AB" w:rsidRDefault="00910CC5" w:rsidP="00910CC5">
      <w:pPr>
        <w:snapToGrid w:val="0"/>
        <w:spacing w:before="240" w:after="240" w:line="360" w:lineRule="auto"/>
        <w:rPr>
          <w:b/>
          <w:bCs/>
        </w:rPr>
      </w:pPr>
      <w:r w:rsidRPr="004B4F62">
        <w:t>E</w:t>
      </w:r>
      <w:r w:rsidR="003B1344" w:rsidRPr="00910CC5">
        <w:rPr>
          <w:b/>
          <w:bCs/>
        </w:rPr>
        <w:t xml:space="preserve">s </w:t>
      </w:r>
      <w:r w:rsidR="003B1344" w:rsidRPr="003B1344">
        <w:rPr>
          <w:bCs/>
        </w:rPr>
        <w:t xml:space="preserve">considerada como una planta arbustiva, que se caracteriza por tener una raíz principal, inflorescencia abierta denominada como Corimbo y un fruto compuesto, lo que permite que taxonómicamente pertenezca a la familia </w:t>
      </w:r>
      <w:proofErr w:type="spellStart"/>
      <w:r w:rsidR="003B1344" w:rsidRPr="003B1344">
        <w:rPr>
          <w:bCs/>
        </w:rPr>
        <w:t>Rosaceae</w:t>
      </w:r>
      <w:proofErr w:type="spellEnd"/>
      <w:r w:rsidR="003B1344" w:rsidRPr="003B1344">
        <w:rPr>
          <w:bCs/>
        </w:rPr>
        <w:t>, cuenta con una altura que va entre 1</w:t>
      </w:r>
      <w:r w:rsidR="005712E5">
        <w:rPr>
          <w:bCs/>
        </w:rPr>
        <w:t>.</w:t>
      </w:r>
      <w:r w:rsidR="003B1344" w:rsidRPr="003B1344">
        <w:rPr>
          <w:bCs/>
        </w:rPr>
        <w:t>5 a 3 m</w:t>
      </w:r>
      <w:sdt>
        <w:sdtPr>
          <w:id w:val="1236589644"/>
          <w:citation/>
        </w:sdtPr>
        <w:sdtContent>
          <w:r w:rsidR="00BB4CA8" w:rsidRPr="004B4F62">
            <w:fldChar w:fldCharType="begin"/>
          </w:r>
          <w:r w:rsidR="00BB4CA8" w:rsidRPr="004B4F62">
            <w:rPr>
              <w:lang w:val="es-ES"/>
            </w:rPr>
            <w:instrText xml:space="preserve"> CITATION Mar20 \l 3082 </w:instrText>
          </w:r>
          <w:r w:rsidR="00BB4CA8" w:rsidRPr="004B4F62">
            <w:fldChar w:fldCharType="separate"/>
          </w:r>
          <w:r w:rsidR="00697CA7">
            <w:rPr>
              <w:noProof/>
              <w:lang w:val="es-ES"/>
            </w:rPr>
            <w:t xml:space="preserve"> (Martínez, 2020)</w:t>
          </w:r>
          <w:r w:rsidR="00BB4CA8" w:rsidRPr="004B4F62">
            <w:fldChar w:fldCharType="end"/>
          </w:r>
        </w:sdtContent>
      </w:sdt>
      <w:r w:rsidR="00FC00AB" w:rsidRPr="004B4F62">
        <w:t>.</w:t>
      </w:r>
    </w:p>
    <w:p w14:paraId="3F4331BB" w14:textId="06A704EC" w:rsidR="00FC00AB" w:rsidRPr="00D81B06" w:rsidRDefault="00FC00AB" w:rsidP="00910CC5">
      <w:pPr>
        <w:snapToGrid w:val="0"/>
        <w:spacing w:before="240" w:after="240" w:line="360" w:lineRule="auto"/>
        <w:rPr>
          <w:rStyle w:val="Ttulo3Car"/>
          <w:b/>
          <w:bCs/>
          <w:color w:val="auto"/>
          <w:sz w:val="24"/>
          <w:szCs w:val="24"/>
        </w:rPr>
      </w:pPr>
      <w:r w:rsidRPr="00D81B06">
        <w:rPr>
          <w:b/>
          <w:bCs/>
        </w:rPr>
        <w:lastRenderedPageBreak/>
        <w:t xml:space="preserve">   </w:t>
      </w:r>
      <w:bookmarkStart w:id="21" w:name="_Toc230874774"/>
      <w:r w:rsidR="0006634E" w:rsidRPr="00D81B06">
        <w:rPr>
          <w:rStyle w:val="Ttulo3Car"/>
          <w:b/>
          <w:bCs/>
          <w:color w:val="auto"/>
          <w:sz w:val="24"/>
          <w:szCs w:val="24"/>
        </w:rPr>
        <w:t>2.3.</w:t>
      </w:r>
      <w:r w:rsidRPr="00D81B06">
        <w:rPr>
          <w:rStyle w:val="Ttulo3Car"/>
          <w:b/>
          <w:bCs/>
          <w:color w:val="auto"/>
          <w:sz w:val="24"/>
          <w:szCs w:val="24"/>
        </w:rPr>
        <w:t>2. Raíz</w:t>
      </w:r>
      <w:bookmarkEnd w:id="21"/>
    </w:p>
    <w:p w14:paraId="51EE0824" w14:textId="41601F30" w:rsidR="00FC00AB" w:rsidRPr="00FC00AB" w:rsidRDefault="00F750F4" w:rsidP="00910CC5">
      <w:pPr>
        <w:pStyle w:val="Textoindependiente"/>
        <w:snapToGrid w:val="0"/>
        <w:spacing w:before="240" w:after="240" w:line="360" w:lineRule="auto"/>
        <w:rPr>
          <w:b/>
          <w:bCs/>
          <w:lang w:val="es-EC"/>
        </w:rPr>
      </w:pPr>
      <w:r w:rsidRPr="00F750F4">
        <w:rPr>
          <w:bCs/>
        </w:rPr>
        <w:t>Está formada por la radícula del embrión siendo más gruesa que las raíces laterales, mismas que tienen una longitud que varía entre 0</w:t>
      </w:r>
      <w:r w:rsidR="00665B0C">
        <w:rPr>
          <w:bCs/>
        </w:rPr>
        <w:t>.</w:t>
      </w:r>
      <w:r w:rsidRPr="00F750F4">
        <w:rPr>
          <w:bCs/>
        </w:rPr>
        <w:t>5 a 1</w:t>
      </w:r>
      <w:r w:rsidR="00665B0C">
        <w:rPr>
          <w:bCs/>
        </w:rPr>
        <w:t>.</w:t>
      </w:r>
      <w:r w:rsidRPr="00F750F4">
        <w:rPr>
          <w:bCs/>
        </w:rPr>
        <w:t>2 m y se distribuyen a 30 cm del suelo por lo que se considera que las raíces son poco profundas, además de racimosas</w:t>
      </w:r>
      <w:r>
        <w:rPr>
          <w:bCs/>
        </w:rPr>
        <w:t>,</w:t>
      </w:r>
      <w:r w:rsidRPr="00F51351">
        <w:rPr>
          <w:lang w:val="es-EC"/>
        </w:rPr>
        <w:t xml:space="preserve"> </w:t>
      </w:r>
      <w:r w:rsidRPr="00F750F4">
        <w:rPr>
          <w:bCs/>
          <w:lang w:val="es-EC"/>
        </w:rPr>
        <w:t>superficiales, que sirven de anclaje a la planta</w:t>
      </w:r>
      <w:r w:rsidRPr="00F51351">
        <w:rPr>
          <w:lang w:val="es-EC"/>
        </w:rPr>
        <w:t xml:space="preserve"> </w:t>
      </w:r>
      <w:sdt>
        <w:sdtPr>
          <w:rPr>
            <w:lang w:val="es-EC"/>
          </w:rPr>
          <w:id w:val="1159503493"/>
          <w:citation/>
        </w:sdtPr>
        <w:sdtContent>
          <w:r w:rsidRPr="00D81B06">
            <w:rPr>
              <w:lang w:val="es-EC"/>
            </w:rPr>
            <w:fldChar w:fldCharType="begin"/>
          </w:r>
          <w:r w:rsidRPr="00D81B06">
            <w:rPr>
              <w:lang w:val="es-EC"/>
            </w:rPr>
            <w:instrText xml:space="preserve">CITATION Car18 \l 12298 </w:instrText>
          </w:r>
          <w:r w:rsidRPr="00D81B06">
            <w:rPr>
              <w:lang w:val="es-EC"/>
            </w:rPr>
            <w:fldChar w:fldCharType="separate"/>
          </w:r>
          <w:r w:rsidR="00697CA7" w:rsidRPr="00697CA7">
            <w:rPr>
              <w:noProof/>
              <w:lang w:val="es-EC"/>
            </w:rPr>
            <w:t>(Carvajal, 2021)</w:t>
          </w:r>
          <w:r w:rsidRPr="00D81B06">
            <w:rPr>
              <w:lang w:val="es-EC"/>
            </w:rPr>
            <w:fldChar w:fldCharType="end"/>
          </w:r>
        </w:sdtContent>
      </w:sdt>
      <w:r w:rsidRPr="00D81B06">
        <w:rPr>
          <w:lang w:val="es-EC"/>
        </w:rPr>
        <w:t>.</w:t>
      </w:r>
    </w:p>
    <w:p w14:paraId="616D89B1" w14:textId="284CFB4E" w:rsidR="00FC00AB" w:rsidRPr="00D81B06" w:rsidRDefault="0006634E" w:rsidP="00910CC5">
      <w:pPr>
        <w:pStyle w:val="Textoindependiente"/>
        <w:snapToGrid w:val="0"/>
        <w:spacing w:before="240" w:after="240" w:line="360" w:lineRule="auto"/>
        <w:rPr>
          <w:rFonts w:eastAsiaTheme="majorEastAsia" w:cstheme="majorBidi"/>
          <w:b/>
          <w:bCs/>
        </w:rPr>
      </w:pPr>
      <w:bookmarkStart w:id="22" w:name="_Toc230874775"/>
      <w:r w:rsidRPr="00D81B06">
        <w:rPr>
          <w:rStyle w:val="Ttulo3Car"/>
          <w:b/>
          <w:bCs/>
          <w:color w:val="auto"/>
          <w:sz w:val="24"/>
          <w:szCs w:val="24"/>
        </w:rPr>
        <w:t>2.3.3. Tallo</w:t>
      </w:r>
      <w:bookmarkEnd w:id="22"/>
    </w:p>
    <w:p w14:paraId="3CD137F0" w14:textId="6D3F2204" w:rsidR="00FC00AB" w:rsidRPr="00E05C12" w:rsidRDefault="003B10AF" w:rsidP="00910CC5">
      <w:pPr>
        <w:pStyle w:val="Textoindependiente"/>
        <w:snapToGrid w:val="0"/>
        <w:spacing w:before="240" w:after="240" w:line="360" w:lineRule="auto"/>
        <w:rPr>
          <w:b/>
          <w:bCs/>
        </w:rPr>
      </w:pPr>
      <w:r w:rsidRPr="003B10AF">
        <w:rPr>
          <w:bCs/>
        </w:rPr>
        <w:t>Son largos, flexibles y en muchas variedades están cubiertos de espinas, aunque existen variedades sin espinas. Los tallos jóvenes son verdes, pero con el tiempo se vuelven de color marrón</w:t>
      </w:r>
      <w:sdt>
        <w:sdtPr>
          <w:id w:val="1352987492"/>
          <w:citation/>
        </w:sdtPr>
        <w:sdtContent>
          <w:r w:rsidRPr="00D81B06">
            <w:fldChar w:fldCharType="begin"/>
          </w:r>
          <w:r w:rsidRPr="00D81B06">
            <w:rPr>
              <w:lang w:val="es-EC"/>
            </w:rPr>
            <w:instrText xml:space="preserve">CITATION Esp23 \l 12298 </w:instrText>
          </w:r>
          <w:r w:rsidRPr="00D81B06">
            <w:fldChar w:fldCharType="separate"/>
          </w:r>
          <w:r w:rsidR="00697CA7">
            <w:rPr>
              <w:noProof/>
              <w:lang w:val="es-EC"/>
            </w:rPr>
            <w:t xml:space="preserve"> </w:t>
          </w:r>
          <w:r w:rsidR="00697CA7" w:rsidRPr="00697CA7">
            <w:rPr>
              <w:noProof/>
              <w:lang w:val="es-EC"/>
            </w:rPr>
            <w:t>(Espinosa, 2024)</w:t>
          </w:r>
          <w:r w:rsidRPr="00D81B06">
            <w:fldChar w:fldCharType="end"/>
          </w:r>
        </w:sdtContent>
      </w:sdt>
      <w:r w:rsidRPr="00D81B06">
        <w:t>.</w:t>
      </w:r>
    </w:p>
    <w:p w14:paraId="693AD468" w14:textId="2962EA4D" w:rsidR="00FC00AB" w:rsidRPr="00D81B06" w:rsidRDefault="0006634E" w:rsidP="00910CC5">
      <w:pPr>
        <w:pStyle w:val="Textoindependiente"/>
        <w:snapToGrid w:val="0"/>
        <w:spacing w:before="240" w:after="240" w:line="360" w:lineRule="auto"/>
        <w:rPr>
          <w:rFonts w:eastAsiaTheme="majorEastAsia" w:cstheme="majorBidi"/>
          <w:b/>
          <w:bCs/>
        </w:rPr>
      </w:pPr>
      <w:bookmarkStart w:id="23" w:name="_Toc230874776"/>
      <w:r w:rsidRPr="00D81B06">
        <w:rPr>
          <w:rStyle w:val="Ttulo3Car"/>
          <w:b/>
          <w:bCs/>
          <w:color w:val="auto"/>
          <w:sz w:val="24"/>
          <w:szCs w:val="24"/>
        </w:rPr>
        <w:t>2.3.4.</w:t>
      </w:r>
      <w:r w:rsidR="003F2561" w:rsidRPr="00D81B06">
        <w:rPr>
          <w:rStyle w:val="Ttulo3Car"/>
          <w:b/>
          <w:bCs/>
          <w:color w:val="auto"/>
          <w:sz w:val="24"/>
          <w:szCs w:val="24"/>
        </w:rPr>
        <w:t xml:space="preserve"> </w:t>
      </w:r>
      <w:r w:rsidR="009923F2" w:rsidRPr="00D81B06">
        <w:rPr>
          <w:rStyle w:val="Ttulo3Car"/>
          <w:b/>
          <w:bCs/>
          <w:color w:val="auto"/>
          <w:sz w:val="24"/>
          <w:szCs w:val="24"/>
        </w:rPr>
        <w:t>Hojas</w:t>
      </w:r>
      <w:bookmarkEnd w:id="23"/>
    </w:p>
    <w:p w14:paraId="00D2842C" w14:textId="2DAE55FD" w:rsidR="00FC00AB" w:rsidRPr="006A6896" w:rsidRDefault="003B10AF" w:rsidP="00910CC5">
      <w:pPr>
        <w:pStyle w:val="Textoindependiente"/>
        <w:snapToGrid w:val="0"/>
        <w:spacing w:before="240" w:after="240" w:line="360" w:lineRule="auto"/>
        <w:rPr>
          <w:b/>
          <w:bCs/>
          <w:lang w:val="es-EC"/>
        </w:rPr>
      </w:pPr>
      <w:r w:rsidRPr="003B10AF">
        <w:rPr>
          <w:lang w:val="es-EC"/>
        </w:rPr>
        <w:t>Miden entre 5 a 7 cm de largo y se encuentran en los tallos de forma alterna, son trifoliadas y de tipo compuestas. En la parte superior son de color verde (haz), mientras que en la parte inferior son de color blanquecino (envés), tanto el color como el tamaño van a variar dependiendo de la especie de moras</w:t>
      </w:r>
      <w:sdt>
        <w:sdtPr>
          <w:rPr>
            <w:lang w:val="es-EC"/>
          </w:rPr>
          <w:id w:val="-1880315884"/>
          <w:citation/>
        </w:sdtPr>
        <w:sdtContent>
          <w:r w:rsidRPr="00D81B06">
            <w:rPr>
              <w:lang w:val="es-EC"/>
            </w:rPr>
            <w:fldChar w:fldCharType="begin"/>
          </w:r>
          <w:r w:rsidRPr="00D81B06">
            <w:rPr>
              <w:lang w:val="es-EC"/>
            </w:rPr>
            <w:instrText xml:space="preserve">CITATION Cas20 \l 12298 </w:instrText>
          </w:r>
          <w:r w:rsidRPr="00D81B06">
            <w:rPr>
              <w:lang w:val="es-EC"/>
            </w:rPr>
            <w:fldChar w:fldCharType="separate"/>
          </w:r>
          <w:r w:rsidR="00697CA7">
            <w:rPr>
              <w:noProof/>
              <w:lang w:val="es-EC"/>
            </w:rPr>
            <w:t xml:space="preserve"> </w:t>
          </w:r>
          <w:r w:rsidR="00697CA7" w:rsidRPr="00697CA7">
            <w:rPr>
              <w:noProof/>
              <w:lang w:val="es-EC"/>
            </w:rPr>
            <w:t>(Rivas, 2020)</w:t>
          </w:r>
          <w:r w:rsidRPr="00D81B06">
            <w:rPr>
              <w:lang w:val="es-EC"/>
            </w:rPr>
            <w:fldChar w:fldCharType="end"/>
          </w:r>
        </w:sdtContent>
      </w:sdt>
      <w:r w:rsidRPr="00D81B06">
        <w:rPr>
          <w:lang w:val="es-EC"/>
        </w:rPr>
        <w:t>.</w:t>
      </w:r>
    </w:p>
    <w:p w14:paraId="689E75CD" w14:textId="2CC9B260" w:rsidR="00FC00AB" w:rsidRPr="00D81B06" w:rsidRDefault="0006634E" w:rsidP="00910CC5">
      <w:pPr>
        <w:snapToGrid w:val="0"/>
        <w:spacing w:before="240" w:after="240" w:line="360" w:lineRule="auto"/>
        <w:rPr>
          <w:rStyle w:val="Ttulo3Car"/>
          <w:b/>
          <w:bCs/>
          <w:color w:val="auto"/>
          <w:sz w:val="24"/>
          <w:szCs w:val="24"/>
        </w:rPr>
      </w:pPr>
      <w:bookmarkStart w:id="24" w:name="_Toc230874777"/>
      <w:r w:rsidRPr="00D81B06">
        <w:rPr>
          <w:rStyle w:val="Ttulo3Car"/>
          <w:b/>
          <w:bCs/>
          <w:color w:val="auto"/>
          <w:sz w:val="24"/>
          <w:szCs w:val="24"/>
        </w:rPr>
        <w:t>2.3.5.</w:t>
      </w:r>
      <w:r w:rsidR="009923F2" w:rsidRPr="00D81B06">
        <w:rPr>
          <w:rStyle w:val="Ttulo3Car"/>
          <w:b/>
          <w:bCs/>
          <w:color w:val="auto"/>
          <w:sz w:val="24"/>
          <w:szCs w:val="24"/>
        </w:rPr>
        <w:t xml:space="preserve"> Flores</w:t>
      </w:r>
      <w:bookmarkEnd w:id="24"/>
    </w:p>
    <w:p w14:paraId="49F0D145" w14:textId="071F446A" w:rsidR="008B7725" w:rsidRPr="003F2561" w:rsidRDefault="006A6896" w:rsidP="003F2561">
      <w:pPr>
        <w:snapToGrid w:val="0"/>
        <w:spacing w:before="240" w:after="240" w:line="360" w:lineRule="auto"/>
        <w:rPr>
          <w:rStyle w:val="Ttulo3Car"/>
          <w:rFonts w:eastAsia="Times New Roman" w:cs="Times New Roman"/>
          <w:color w:val="auto"/>
          <w:sz w:val="24"/>
          <w:szCs w:val="24"/>
        </w:rPr>
      </w:pPr>
      <w:r w:rsidRPr="006A6896">
        <w:t>Se caracteriza por ser completa y bisexual, tiene un diámetro que va entre 2 a 2</w:t>
      </w:r>
      <w:r w:rsidR="00665B0C">
        <w:t>.</w:t>
      </w:r>
      <w:r w:rsidRPr="006A6896">
        <w:t>5 cm y es de color blanco. Consta de cinco pétalos y cinco sépalos permanentes, un pistilo largo, un ovario, dos óvulos y varios carpelos y estambres los cuales se encuentran junto al receptáculo</w:t>
      </w:r>
      <w:sdt>
        <w:sdtPr>
          <w:rPr>
            <w:bCs/>
          </w:rPr>
          <w:id w:val="1058285737"/>
          <w:citation/>
        </w:sdtPr>
        <w:sdtContent>
          <w:r w:rsidR="00C26873" w:rsidRPr="00D81B06">
            <w:rPr>
              <w:bCs/>
            </w:rPr>
            <w:fldChar w:fldCharType="begin"/>
          </w:r>
          <w:r w:rsidR="00580613" w:rsidRPr="00D81B06">
            <w:rPr>
              <w:bCs/>
              <w:lang w:val="es-ES"/>
            </w:rPr>
            <w:instrText xml:space="preserve">CITATION Car22 \l 3082 </w:instrText>
          </w:r>
          <w:r w:rsidR="00C26873" w:rsidRPr="00D81B06">
            <w:rPr>
              <w:bCs/>
            </w:rPr>
            <w:fldChar w:fldCharType="separate"/>
          </w:r>
          <w:r w:rsidR="00697CA7">
            <w:rPr>
              <w:bCs/>
              <w:noProof/>
              <w:lang w:val="es-ES"/>
            </w:rPr>
            <w:t xml:space="preserve"> </w:t>
          </w:r>
          <w:r w:rsidR="00697CA7">
            <w:rPr>
              <w:noProof/>
              <w:lang w:val="es-ES"/>
            </w:rPr>
            <w:t>(Cardona, 2022)</w:t>
          </w:r>
          <w:r w:rsidR="00C26873" w:rsidRPr="00D81B06">
            <w:rPr>
              <w:bCs/>
            </w:rPr>
            <w:fldChar w:fldCharType="end"/>
          </w:r>
        </w:sdtContent>
      </w:sdt>
      <w:r w:rsidR="00FC00AB" w:rsidRPr="00D81B06">
        <w:rPr>
          <w:bCs/>
        </w:rPr>
        <w:t>.</w:t>
      </w:r>
    </w:p>
    <w:p w14:paraId="1DEDE615" w14:textId="54315CF8" w:rsidR="00FC00AB" w:rsidRPr="00D81B06" w:rsidRDefault="006C666F" w:rsidP="003F2561">
      <w:pPr>
        <w:pStyle w:val="Textoindependiente"/>
        <w:snapToGrid w:val="0"/>
        <w:spacing w:before="240" w:after="240" w:line="360" w:lineRule="auto"/>
        <w:rPr>
          <w:b/>
          <w:bCs/>
        </w:rPr>
      </w:pPr>
      <w:r w:rsidRPr="00D81B06">
        <w:rPr>
          <w:rStyle w:val="Ttulo3Car"/>
          <w:b/>
          <w:bCs/>
          <w:color w:val="auto"/>
          <w:sz w:val="24"/>
          <w:szCs w:val="24"/>
        </w:rPr>
        <w:t xml:space="preserve"> </w:t>
      </w:r>
      <w:bookmarkStart w:id="25" w:name="_Toc230874778"/>
      <w:r w:rsidR="0006634E" w:rsidRPr="00D81B06">
        <w:rPr>
          <w:rStyle w:val="Ttulo3Car"/>
          <w:b/>
          <w:bCs/>
          <w:color w:val="auto"/>
          <w:sz w:val="24"/>
          <w:szCs w:val="24"/>
        </w:rPr>
        <w:t>2.3.</w:t>
      </w:r>
      <w:r w:rsidR="00FC00AB" w:rsidRPr="00D81B06">
        <w:rPr>
          <w:rStyle w:val="Ttulo3Car"/>
          <w:b/>
          <w:bCs/>
          <w:color w:val="auto"/>
          <w:sz w:val="24"/>
          <w:szCs w:val="24"/>
        </w:rPr>
        <w:t>6. Frutos</w:t>
      </w:r>
      <w:bookmarkEnd w:id="25"/>
    </w:p>
    <w:p w14:paraId="2A00C60D" w14:textId="0AA96380" w:rsidR="00C95F97" w:rsidRDefault="006A6896" w:rsidP="00910CC5">
      <w:pPr>
        <w:pStyle w:val="Textoindependiente"/>
        <w:snapToGrid w:val="0"/>
        <w:spacing w:line="360" w:lineRule="auto"/>
        <w:rPr>
          <w:b/>
          <w:bCs/>
          <w:lang w:val="es-EC"/>
        </w:rPr>
      </w:pPr>
      <w:r w:rsidRPr="006A6896">
        <w:rPr>
          <w:bCs/>
          <w:lang w:val="es-EC"/>
        </w:rPr>
        <w:t xml:space="preserve">Están formados </w:t>
      </w:r>
      <w:r w:rsidR="00116635" w:rsidRPr="006A6896">
        <w:rPr>
          <w:bCs/>
          <w:lang w:val="es-EC"/>
        </w:rPr>
        <w:t>por 70</w:t>
      </w:r>
      <w:r w:rsidRPr="006A6896">
        <w:rPr>
          <w:bCs/>
          <w:lang w:val="es-EC"/>
        </w:rPr>
        <w:t xml:space="preserve"> a 100 drupas mismas que se</w:t>
      </w:r>
      <w:r w:rsidR="003F2561">
        <w:rPr>
          <w:b/>
          <w:bCs/>
          <w:lang w:val="es-EC"/>
        </w:rPr>
        <w:t xml:space="preserve"> </w:t>
      </w:r>
      <w:r w:rsidRPr="006A6896">
        <w:rPr>
          <w:bCs/>
          <w:lang w:val="es-EC"/>
        </w:rPr>
        <w:t xml:space="preserve">encuentran pegadas al receptáculo. Debido a que la floración es heterogénea </w:t>
      </w:r>
      <w:r w:rsidR="008B7725" w:rsidRPr="006A6896">
        <w:rPr>
          <w:bCs/>
          <w:lang w:val="es-EC"/>
        </w:rPr>
        <w:t xml:space="preserve">los </w:t>
      </w:r>
      <w:r w:rsidR="008B7725">
        <w:rPr>
          <w:bCs/>
          <w:lang w:val="es-EC"/>
        </w:rPr>
        <w:t>frutos</w:t>
      </w:r>
      <w:r w:rsidRPr="006A6896">
        <w:rPr>
          <w:bCs/>
          <w:lang w:val="es-EC"/>
        </w:rPr>
        <w:t xml:space="preserve"> maduran en tiempo diferente y son de color rojo o purpura, estos tienen </w:t>
      </w:r>
      <w:r w:rsidR="008B7725" w:rsidRPr="006A6896">
        <w:rPr>
          <w:bCs/>
          <w:lang w:val="es-EC"/>
        </w:rPr>
        <w:t xml:space="preserve">forma </w:t>
      </w:r>
      <w:r w:rsidR="008B7725">
        <w:rPr>
          <w:bCs/>
          <w:lang w:val="es-EC"/>
        </w:rPr>
        <w:t>esférica</w:t>
      </w:r>
      <w:r w:rsidRPr="006A6896">
        <w:rPr>
          <w:bCs/>
          <w:lang w:val="es-EC"/>
        </w:rPr>
        <w:t xml:space="preserve"> y miden entre 1</w:t>
      </w:r>
      <w:r w:rsidR="00665B0C">
        <w:rPr>
          <w:bCs/>
          <w:lang w:val="es-EC"/>
        </w:rPr>
        <w:t>.</w:t>
      </w:r>
      <w:r w:rsidRPr="006A6896">
        <w:rPr>
          <w:bCs/>
          <w:lang w:val="es-EC"/>
        </w:rPr>
        <w:t>5 a 2</w:t>
      </w:r>
      <w:r w:rsidR="00665B0C">
        <w:rPr>
          <w:bCs/>
          <w:lang w:val="es-EC"/>
        </w:rPr>
        <w:t>.</w:t>
      </w:r>
      <w:r w:rsidRPr="006A6896">
        <w:rPr>
          <w:bCs/>
          <w:lang w:val="es-EC"/>
        </w:rPr>
        <w:t>5 cm de largo y de 1</w:t>
      </w:r>
      <w:r w:rsidR="00665B0C">
        <w:rPr>
          <w:bCs/>
          <w:lang w:val="es-EC"/>
        </w:rPr>
        <w:t>.</w:t>
      </w:r>
      <w:r w:rsidRPr="006A6896">
        <w:rPr>
          <w:bCs/>
          <w:lang w:val="es-EC"/>
        </w:rPr>
        <w:t>5 a 2 cm de diámetro</w:t>
      </w:r>
      <w:sdt>
        <w:sdtPr>
          <w:rPr>
            <w:lang w:val="es-EC"/>
          </w:rPr>
          <w:id w:val="717787666"/>
          <w:citation/>
        </w:sdtPr>
        <w:sdtContent>
          <w:r w:rsidR="003B10AF" w:rsidRPr="00D81B06">
            <w:rPr>
              <w:lang w:val="es-EC"/>
            </w:rPr>
            <w:fldChar w:fldCharType="begin"/>
          </w:r>
          <w:r w:rsidRPr="00D81B06">
            <w:rPr>
              <w:lang w:val="es-EC"/>
            </w:rPr>
            <w:instrText xml:space="preserve">CITATION Cab18 \l 12298 </w:instrText>
          </w:r>
          <w:r w:rsidR="003B10AF" w:rsidRPr="00D81B06">
            <w:rPr>
              <w:lang w:val="es-EC"/>
            </w:rPr>
            <w:fldChar w:fldCharType="separate"/>
          </w:r>
          <w:r w:rsidR="00697CA7">
            <w:rPr>
              <w:noProof/>
              <w:lang w:val="es-EC"/>
            </w:rPr>
            <w:t xml:space="preserve"> </w:t>
          </w:r>
          <w:r w:rsidR="00697CA7" w:rsidRPr="00697CA7">
            <w:rPr>
              <w:noProof/>
              <w:lang w:val="es-EC"/>
            </w:rPr>
            <w:t>(Espin, 2021)</w:t>
          </w:r>
          <w:r w:rsidR="003B10AF" w:rsidRPr="00D81B06">
            <w:rPr>
              <w:lang w:val="es-EC"/>
            </w:rPr>
            <w:fldChar w:fldCharType="end"/>
          </w:r>
        </w:sdtContent>
      </w:sdt>
      <w:r w:rsidR="00FC00AB" w:rsidRPr="00D81B06">
        <w:rPr>
          <w:lang w:val="es-EC"/>
        </w:rPr>
        <w:t>.</w:t>
      </w:r>
    </w:p>
    <w:p w14:paraId="3E48ACDB" w14:textId="77777777" w:rsidR="003F2561" w:rsidRDefault="003F2561" w:rsidP="00910CC5">
      <w:pPr>
        <w:pStyle w:val="Textoindependiente"/>
        <w:snapToGrid w:val="0"/>
        <w:spacing w:line="360" w:lineRule="auto"/>
        <w:rPr>
          <w:b/>
          <w:bCs/>
          <w:lang w:val="es-EC"/>
        </w:rPr>
      </w:pPr>
    </w:p>
    <w:p w14:paraId="24DDFD31" w14:textId="77777777" w:rsidR="003F2561" w:rsidRDefault="003F2561" w:rsidP="00910CC5">
      <w:pPr>
        <w:pStyle w:val="Textoindependiente"/>
        <w:snapToGrid w:val="0"/>
        <w:spacing w:line="360" w:lineRule="auto"/>
        <w:rPr>
          <w:b/>
          <w:bCs/>
          <w:lang w:val="es-EC"/>
        </w:rPr>
      </w:pPr>
    </w:p>
    <w:p w14:paraId="1D6C3EED" w14:textId="00070EA7" w:rsidR="00FC00AB" w:rsidRPr="000B18BF" w:rsidRDefault="00976551" w:rsidP="003F2561">
      <w:pPr>
        <w:pStyle w:val="Textoindependiente"/>
        <w:snapToGrid w:val="0"/>
        <w:spacing w:before="240" w:after="240" w:line="360" w:lineRule="auto"/>
        <w:rPr>
          <w:rStyle w:val="Ttulo3Car"/>
          <w:b/>
          <w:bCs/>
          <w:color w:val="auto"/>
          <w:sz w:val="24"/>
          <w:szCs w:val="24"/>
        </w:rPr>
      </w:pPr>
      <w:bookmarkStart w:id="26" w:name="_Toc230874779"/>
      <w:r w:rsidRPr="000B18BF">
        <w:rPr>
          <w:rStyle w:val="Ttulo3Car"/>
          <w:b/>
          <w:bCs/>
          <w:color w:val="auto"/>
          <w:sz w:val="24"/>
          <w:szCs w:val="24"/>
        </w:rPr>
        <w:lastRenderedPageBreak/>
        <w:t>2.3.</w:t>
      </w:r>
      <w:r w:rsidR="00FC00AB" w:rsidRPr="000B18BF">
        <w:rPr>
          <w:rStyle w:val="Ttulo3Car"/>
          <w:b/>
          <w:bCs/>
          <w:color w:val="auto"/>
          <w:sz w:val="24"/>
          <w:szCs w:val="24"/>
        </w:rPr>
        <w:t>7. Semillas</w:t>
      </w:r>
      <w:bookmarkEnd w:id="26"/>
    </w:p>
    <w:p w14:paraId="09245291" w14:textId="5A740145" w:rsidR="00FC00AB" w:rsidRPr="00E05C12" w:rsidRDefault="006A6896" w:rsidP="003F2561">
      <w:pPr>
        <w:snapToGrid w:val="0"/>
        <w:spacing w:before="240" w:after="240" w:line="360" w:lineRule="auto"/>
        <w:rPr>
          <w:b/>
          <w:bCs/>
        </w:rPr>
      </w:pPr>
      <w:r w:rsidRPr="006A6896">
        <w:rPr>
          <w:bCs/>
        </w:rPr>
        <w:t>Son diminutas, de color café claro, pubescentes, cuyo diámetro polar oscila de 1.2 a</w:t>
      </w:r>
      <w:r w:rsidR="008B7725">
        <w:rPr>
          <w:bCs/>
        </w:rPr>
        <w:t xml:space="preserve"> </w:t>
      </w:r>
      <w:r w:rsidRPr="006A6896">
        <w:rPr>
          <w:bCs/>
        </w:rPr>
        <w:t xml:space="preserve">1.3 </w:t>
      </w:r>
      <w:r w:rsidR="0041282B">
        <w:rPr>
          <w:bCs/>
        </w:rPr>
        <w:t>mm</w:t>
      </w:r>
      <w:r w:rsidRPr="006A6896">
        <w:rPr>
          <w:bCs/>
        </w:rPr>
        <w:t>; el diámetro ecuatorial de 1.0 a 1.1 m</w:t>
      </w:r>
      <w:r w:rsidR="0041282B">
        <w:rPr>
          <w:bCs/>
        </w:rPr>
        <w:t>m</w:t>
      </w:r>
      <w:r w:rsidR="00116635">
        <w:rPr>
          <w:bCs/>
        </w:rPr>
        <w:t>,</w:t>
      </w:r>
      <w:r w:rsidRPr="006A6896">
        <w:rPr>
          <w:bCs/>
        </w:rPr>
        <w:t xml:space="preserve"> La semilla está clasificada dentro del grupo de las ortodoxas. Una planta bien desarrollada puede llegar a producir hasta 130000 semillas</w:t>
      </w:r>
      <w:sdt>
        <w:sdtPr>
          <w:id w:val="-1245331934"/>
          <w:citation/>
        </w:sdtPr>
        <w:sdtContent>
          <w:r w:rsidR="00580613" w:rsidRPr="000B18BF">
            <w:fldChar w:fldCharType="begin"/>
          </w:r>
          <w:r w:rsidR="00580613" w:rsidRPr="000B18BF">
            <w:rPr>
              <w:lang w:val="es-ES"/>
            </w:rPr>
            <w:instrText xml:space="preserve">CITATION Car22 \l 3082 </w:instrText>
          </w:r>
          <w:r w:rsidR="00580613" w:rsidRPr="000B18BF">
            <w:fldChar w:fldCharType="separate"/>
          </w:r>
          <w:r w:rsidR="00697CA7">
            <w:rPr>
              <w:noProof/>
              <w:lang w:val="es-ES"/>
            </w:rPr>
            <w:t xml:space="preserve"> (Cardona, 2022)</w:t>
          </w:r>
          <w:r w:rsidR="00580613" w:rsidRPr="000B18BF">
            <w:fldChar w:fldCharType="end"/>
          </w:r>
        </w:sdtContent>
      </w:sdt>
      <w:r w:rsidR="00FC00AB" w:rsidRPr="000B18BF">
        <w:t>.</w:t>
      </w:r>
    </w:p>
    <w:p w14:paraId="2EC41F25" w14:textId="0E8BB864" w:rsidR="00FC00AB" w:rsidRPr="000B18BF" w:rsidRDefault="001F6071" w:rsidP="003F2561">
      <w:pPr>
        <w:pStyle w:val="Ttulo2"/>
        <w:snapToGrid w:val="0"/>
        <w:spacing w:before="240" w:after="240" w:line="360" w:lineRule="auto"/>
        <w:rPr>
          <w:rFonts w:ascii="Times New Roman" w:hAnsi="Times New Roman" w:cs="Times New Roman"/>
          <w:b/>
          <w:bCs/>
          <w:color w:val="auto"/>
          <w:sz w:val="24"/>
          <w:szCs w:val="24"/>
        </w:rPr>
      </w:pPr>
      <w:bookmarkStart w:id="27" w:name="_Toc230874780"/>
      <w:r w:rsidRPr="000B18BF">
        <w:rPr>
          <w:rFonts w:ascii="Times New Roman" w:hAnsi="Times New Roman" w:cs="Times New Roman"/>
          <w:b/>
          <w:bCs/>
          <w:color w:val="auto"/>
          <w:sz w:val="24"/>
          <w:szCs w:val="24"/>
        </w:rPr>
        <w:t>2.4. Requerimientos edafoclimáticos</w:t>
      </w:r>
      <w:bookmarkEnd w:id="27"/>
    </w:p>
    <w:p w14:paraId="006FF932" w14:textId="212D87E2" w:rsidR="00FC00AB" w:rsidRPr="000B18BF" w:rsidRDefault="00A1231E" w:rsidP="003F2561">
      <w:pPr>
        <w:pStyle w:val="Ttulo3"/>
        <w:snapToGrid w:val="0"/>
        <w:spacing w:before="240" w:after="240" w:line="360" w:lineRule="auto"/>
        <w:rPr>
          <w:rFonts w:cs="Times New Roman"/>
          <w:b/>
          <w:bCs/>
          <w:color w:val="auto"/>
          <w:szCs w:val="24"/>
        </w:rPr>
      </w:pPr>
      <w:bookmarkStart w:id="28" w:name="_Toc230874781"/>
      <w:r w:rsidRPr="000B18BF">
        <w:rPr>
          <w:rFonts w:cs="Times New Roman"/>
          <w:b/>
          <w:bCs/>
          <w:color w:val="auto"/>
          <w:szCs w:val="24"/>
        </w:rPr>
        <w:t>2.4.1. Suelo</w:t>
      </w:r>
      <w:bookmarkEnd w:id="28"/>
    </w:p>
    <w:p w14:paraId="4F5610D8" w14:textId="5807F7EC" w:rsidR="00EE033A" w:rsidRPr="00190270" w:rsidRDefault="00190270" w:rsidP="003F2561">
      <w:pPr>
        <w:snapToGrid w:val="0"/>
        <w:spacing w:before="240" w:after="240" w:line="360" w:lineRule="auto"/>
        <w:rPr>
          <w:b/>
          <w:bCs/>
        </w:rPr>
      </w:pPr>
      <w:r w:rsidRPr="00190270">
        <w:rPr>
          <w:bCs/>
        </w:rPr>
        <w:t>La mora se desarrolla mejor en suelos franco-arcillosos, de modo que permita una adecuada reserva de agua y el exceso sea evacuado fácilmente, con alto contenido de materia orgánica ricos</w:t>
      </w:r>
      <w:r w:rsidRPr="00190270">
        <w:rPr>
          <w:bCs/>
          <w:spacing w:val="-1"/>
        </w:rPr>
        <w:t xml:space="preserve"> </w:t>
      </w:r>
      <w:r w:rsidRPr="00190270">
        <w:rPr>
          <w:bCs/>
        </w:rPr>
        <w:t>en fósforo y potasio, deben presentar buen drenaje tanto interno</w:t>
      </w:r>
      <w:r w:rsidRPr="00190270">
        <w:rPr>
          <w:bCs/>
          <w:spacing w:val="-15"/>
        </w:rPr>
        <w:t xml:space="preserve"> </w:t>
      </w:r>
      <w:r w:rsidRPr="00190270">
        <w:rPr>
          <w:bCs/>
        </w:rPr>
        <w:t>como</w:t>
      </w:r>
      <w:r w:rsidRPr="00190270">
        <w:rPr>
          <w:bCs/>
          <w:spacing w:val="-15"/>
        </w:rPr>
        <w:t xml:space="preserve"> </w:t>
      </w:r>
      <w:r w:rsidRPr="00190270">
        <w:rPr>
          <w:bCs/>
        </w:rPr>
        <w:t>externo,</w:t>
      </w:r>
      <w:r w:rsidRPr="00190270">
        <w:rPr>
          <w:bCs/>
          <w:spacing w:val="-14"/>
        </w:rPr>
        <w:t xml:space="preserve"> </w:t>
      </w:r>
      <w:r w:rsidRPr="00190270">
        <w:rPr>
          <w:bCs/>
        </w:rPr>
        <w:t>ya</w:t>
      </w:r>
      <w:r w:rsidRPr="00190270">
        <w:rPr>
          <w:bCs/>
          <w:spacing w:val="-13"/>
        </w:rPr>
        <w:t xml:space="preserve"> </w:t>
      </w:r>
      <w:r w:rsidRPr="00190270">
        <w:rPr>
          <w:bCs/>
        </w:rPr>
        <w:t>que</w:t>
      </w:r>
      <w:r w:rsidRPr="00190270">
        <w:rPr>
          <w:bCs/>
          <w:spacing w:val="-13"/>
        </w:rPr>
        <w:t xml:space="preserve"> </w:t>
      </w:r>
      <w:r w:rsidRPr="00190270">
        <w:rPr>
          <w:bCs/>
        </w:rPr>
        <w:t>es</w:t>
      </w:r>
      <w:r w:rsidRPr="00190270">
        <w:rPr>
          <w:bCs/>
          <w:spacing w:val="-15"/>
        </w:rPr>
        <w:t xml:space="preserve"> </w:t>
      </w:r>
      <w:r w:rsidRPr="00190270">
        <w:rPr>
          <w:bCs/>
        </w:rPr>
        <w:t>una</w:t>
      </w:r>
      <w:r w:rsidRPr="00190270">
        <w:rPr>
          <w:bCs/>
          <w:spacing w:val="-13"/>
        </w:rPr>
        <w:t xml:space="preserve"> </w:t>
      </w:r>
      <w:r w:rsidRPr="00190270">
        <w:rPr>
          <w:bCs/>
        </w:rPr>
        <w:t>planta</w:t>
      </w:r>
      <w:r w:rsidRPr="00190270">
        <w:rPr>
          <w:bCs/>
          <w:spacing w:val="-15"/>
        </w:rPr>
        <w:t xml:space="preserve"> </w:t>
      </w:r>
      <w:r w:rsidRPr="00190270">
        <w:rPr>
          <w:bCs/>
        </w:rPr>
        <w:t>altamente</w:t>
      </w:r>
      <w:r w:rsidRPr="00190270">
        <w:rPr>
          <w:bCs/>
          <w:spacing w:val="-13"/>
        </w:rPr>
        <w:t xml:space="preserve"> </w:t>
      </w:r>
      <w:r w:rsidRPr="00190270">
        <w:rPr>
          <w:bCs/>
        </w:rPr>
        <w:t>susceptible</w:t>
      </w:r>
      <w:r w:rsidRPr="00190270">
        <w:rPr>
          <w:bCs/>
          <w:spacing w:val="-13"/>
        </w:rPr>
        <w:t xml:space="preserve"> </w:t>
      </w:r>
      <w:r w:rsidRPr="00190270">
        <w:rPr>
          <w:bCs/>
        </w:rPr>
        <w:t>al</w:t>
      </w:r>
      <w:r w:rsidRPr="00190270">
        <w:rPr>
          <w:bCs/>
          <w:spacing w:val="-13"/>
        </w:rPr>
        <w:t xml:space="preserve"> </w:t>
      </w:r>
      <w:r w:rsidRPr="00190270">
        <w:rPr>
          <w:bCs/>
        </w:rPr>
        <w:t>encharcamiento</w:t>
      </w:r>
      <w:sdt>
        <w:sdtPr>
          <w:id w:val="-2014747031"/>
          <w:citation/>
        </w:sdtPr>
        <w:sdtContent>
          <w:r w:rsidR="00BD652F" w:rsidRPr="000B18BF">
            <w:fldChar w:fldCharType="begin"/>
          </w:r>
          <w:r w:rsidR="00BD652F" w:rsidRPr="000B18BF">
            <w:rPr>
              <w:lang w:val="es-ES"/>
            </w:rPr>
            <w:instrText xml:space="preserve"> CITATION Bol21 \l 3082 </w:instrText>
          </w:r>
          <w:r w:rsidR="00BD652F" w:rsidRPr="000B18BF">
            <w:fldChar w:fldCharType="separate"/>
          </w:r>
          <w:r w:rsidR="00697CA7">
            <w:rPr>
              <w:noProof/>
              <w:lang w:val="es-ES"/>
            </w:rPr>
            <w:t xml:space="preserve"> (Bolaños, 2021)</w:t>
          </w:r>
          <w:r w:rsidR="00BD652F" w:rsidRPr="000B18BF">
            <w:fldChar w:fldCharType="end"/>
          </w:r>
        </w:sdtContent>
      </w:sdt>
      <w:r w:rsidR="00FC00AB" w:rsidRPr="000B18BF">
        <w:t>.</w:t>
      </w:r>
    </w:p>
    <w:p w14:paraId="5DC889D9" w14:textId="3BBBE169" w:rsidR="00EE033A" w:rsidRPr="000B18BF" w:rsidRDefault="00652C5F" w:rsidP="003F2561">
      <w:pPr>
        <w:pStyle w:val="Ttulo3"/>
        <w:snapToGrid w:val="0"/>
        <w:spacing w:before="240" w:after="240" w:line="360" w:lineRule="auto"/>
        <w:rPr>
          <w:b/>
          <w:bCs/>
          <w:color w:val="222222"/>
          <w:szCs w:val="24"/>
        </w:rPr>
      </w:pPr>
      <w:bookmarkStart w:id="29" w:name="_Toc230874782"/>
      <w:r w:rsidRPr="000B18BF">
        <w:rPr>
          <w:b/>
          <w:bCs/>
          <w:color w:val="auto"/>
          <w:szCs w:val="24"/>
        </w:rPr>
        <w:t xml:space="preserve">2.4.2. </w:t>
      </w:r>
      <w:r w:rsidRPr="000B18BF">
        <w:rPr>
          <w:b/>
          <w:bCs/>
          <w:color w:val="auto"/>
          <w:spacing w:val="-1"/>
          <w:szCs w:val="24"/>
        </w:rPr>
        <w:t xml:space="preserve"> </w:t>
      </w:r>
      <w:r w:rsidR="003F2561" w:rsidRPr="000B18BF">
        <w:rPr>
          <w:b/>
          <w:bCs/>
          <w:color w:val="222222"/>
          <w:szCs w:val="24"/>
        </w:rPr>
        <w:t>pH</w:t>
      </w:r>
      <w:bookmarkEnd w:id="29"/>
    </w:p>
    <w:p w14:paraId="5B092DBA" w14:textId="7FA5D445" w:rsidR="00EE033A" w:rsidRPr="003F2561" w:rsidRDefault="00983AFF" w:rsidP="003F2561">
      <w:pPr>
        <w:pStyle w:val="Textoindependiente"/>
        <w:snapToGrid w:val="0"/>
        <w:spacing w:before="240" w:after="240" w:line="360" w:lineRule="auto"/>
        <w:rPr>
          <w:b/>
          <w:bCs/>
        </w:rPr>
      </w:pPr>
      <w:r w:rsidRPr="00983AFF">
        <w:rPr>
          <w:bCs/>
        </w:rPr>
        <w:t>La mora se adapta bien a suelos ácidos de pH entre 5.2 y 6.7, siendo 5.7 el óptimo</w:t>
      </w:r>
      <w:r w:rsidR="00792F26" w:rsidRPr="00792F26">
        <w:rPr>
          <w:bCs/>
        </w:rPr>
        <w:t xml:space="preserve"> </w:t>
      </w:r>
      <w:sdt>
        <w:sdtPr>
          <w:id w:val="1260412513"/>
          <w:citation/>
        </w:sdtPr>
        <w:sdtContent>
          <w:r w:rsidR="00792F26" w:rsidRPr="000B18BF">
            <w:fldChar w:fldCharType="begin"/>
          </w:r>
          <w:r w:rsidR="00E8686C" w:rsidRPr="000B18BF">
            <w:instrText xml:space="preserve">CITATION Rob19 \l 12298 </w:instrText>
          </w:r>
          <w:r w:rsidR="00792F26" w:rsidRPr="000B18BF">
            <w:fldChar w:fldCharType="separate"/>
          </w:r>
          <w:r w:rsidR="00697CA7">
            <w:rPr>
              <w:noProof/>
            </w:rPr>
            <w:t>(Arellano, 2019)</w:t>
          </w:r>
          <w:r w:rsidR="00792F26" w:rsidRPr="000B18BF">
            <w:fldChar w:fldCharType="end"/>
          </w:r>
        </w:sdtContent>
      </w:sdt>
      <w:r w:rsidR="00EE033A" w:rsidRPr="000B18BF">
        <w:t>.</w:t>
      </w:r>
    </w:p>
    <w:p w14:paraId="3820C9BF" w14:textId="23E5CC37" w:rsidR="00EE033A" w:rsidRPr="000B18BF" w:rsidRDefault="00652C5F" w:rsidP="003F2561">
      <w:pPr>
        <w:pStyle w:val="Ttulo3"/>
        <w:snapToGrid w:val="0"/>
        <w:spacing w:before="240" w:after="240" w:line="360" w:lineRule="auto"/>
        <w:rPr>
          <w:b/>
          <w:bCs/>
          <w:color w:val="auto"/>
          <w:szCs w:val="24"/>
        </w:rPr>
      </w:pPr>
      <w:bookmarkStart w:id="30" w:name="_Toc230874783"/>
      <w:r w:rsidRPr="000B18BF">
        <w:rPr>
          <w:b/>
          <w:bCs/>
          <w:color w:val="auto"/>
          <w:szCs w:val="24"/>
        </w:rPr>
        <w:t>2.4.3. Humedad relativa</w:t>
      </w:r>
      <w:bookmarkEnd w:id="30"/>
    </w:p>
    <w:p w14:paraId="37245CDF" w14:textId="0CCE11CF" w:rsidR="00EE033A" w:rsidRPr="003F2561" w:rsidRDefault="000128FB" w:rsidP="003F2561">
      <w:pPr>
        <w:pStyle w:val="Textoindependiente"/>
        <w:snapToGrid w:val="0"/>
        <w:spacing w:before="240" w:after="240" w:line="360" w:lineRule="auto"/>
        <w:rPr>
          <w:b/>
          <w:bCs/>
          <w:lang w:val="es-EC"/>
        </w:rPr>
      </w:pPr>
      <w:r w:rsidRPr="00E05C12">
        <w:rPr>
          <w:bCs/>
          <w:lang w:val="es-EC"/>
        </w:rPr>
        <w:t xml:space="preserve">Humedad relativa del 80 al 90%, alto brillo solar y precipitaciones entre 1.500 y 2.500 mm, al año bien </w:t>
      </w:r>
      <w:r w:rsidRPr="000B18BF">
        <w:rPr>
          <w:bCs/>
          <w:lang w:val="es-EC"/>
        </w:rPr>
        <w:t>distribuidas</w:t>
      </w:r>
      <w:sdt>
        <w:sdtPr>
          <w:rPr>
            <w:bCs/>
            <w:lang w:val="es-EC"/>
          </w:rPr>
          <w:id w:val="170450990"/>
          <w:citation/>
        </w:sdtPr>
        <w:sdtContent>
          <w:r w:rsidR="00CF5005" w:rsidRPr="000B18BF">
            <w:rPr>
              <w:bCs/>
              <w:lang w:val="es-EC"/>
            </w:rPr>
            <w:fldChar w:fldCharType="begin"/>
          </w:r>
          <w:r w:rsidR="00CF5005" w:rsidRPr="000B18BF">
            <w:rPr>
              <w:bCs/>
            </w:rPr>
            <w:instrText xml:space="preserve"> CITATION And21 \l 3082 </w:instrText>
          </w:r>
          <w:r w:rsidR="00CF5005" w:rsidRPr="000B18BF">
            <w:rPr>
              <w:bCs/>
              <w:lang w:val="es-EC"/>
            </w:rPr>
            <w:fldChar w:fldCharType="separate"/>
          </w:r>
          <w:r w:rsidR="00697CA7">
            <w:rPr>
              <w:bCs/>
              <w:noProof/>
            </w:rPr>
            <w:t xml:space="preserve"> </w:t>
          </w:r>
          <w:r w:rsidR="00697CA7">
            <w:rPr>
              <w:noProof/>
            </w:rPr>
            <w:t>(Andagana, 2021)</w:t>
          </w:r>
          <w:r w:rsidR="00CF5005" w:rsidRPr="000B18BF">
            <w:rPr>
              <w:bCs/>
              <w:lang w:val="es-EC"/>
            </w:rPr>
            <w:fldChar w:fldCharType="end"/>
          </w:r>
        </w:sdtContent>
      </w:sdt>
      <w:r w:rsidR="00EE033A" w:rsidRPr="000B18BF">
        <w:rPr>
          <w:bCs/>
          <w:lang w:val="es-EC"/>
        </w:rPr>
        <w:t>.</w:t>
      </w:r>
    </w:p>
    <w:p w14:paraId="482F6EDB" w14:textId="1466149D" w:rsidR="00EE033A" w:rsidRPr="000B18BF" w:rsidRDefault="00652C5F" w:rsidP="003F2561">
      <w:pPr>
        <w:pStyle w:val="Ttulo3"/>
        <w:snapToGrid w:val="0"/>
        <w:spacing w:before="240" w:after="240" w:line="360" w:lineRule="auto"/>
        <w:rPr>
          <w:b/>
          <w:bCs/>
          <w:color w:val="auto"/>
          <w:szCs w:val="24"/>
        </w:rPr>
      </w:pPr>
      <w:bookmarkStart w:id="31" w:name="_Toc230874784"/>
      <w:r w:rsidRPr="000B18BF">
        <w:rPr>
          <w:b/>
          <w:bCs/>
          <w:color w:val="auto"/>
          <w:szCs w:val="24"/>
        </w:rPr>
        <w:t>2.4.4. Temperatura</w:t>
      </w:r>
      <w:bookmarkEnd w:id="31"/>
    </w:p>
    <w:p w14:paraId="05D1E41E" w14:textId="4D046845" w:rsidR="00EE033A" w:rsidRPr="00E05C12" w:rsidRDefault="006D6F77" w:rsidP="003F2561">
      <w:pPr>
        <w:snapToGrid w:val="0"/>
        <w:spacing w:before="240" w:after="240" w:line="360" w:lineRule="auto"/>
        <w:rPr>
          <w:b/>
          <w:bCs/>
        </w:rPr>
      </w:pPr>
      <w:r w:rsidRPr="00E05C12">
        <w:rPr>
          <w:bCs/>
        </w:rPr>
        <w:t xml:space="preserve">Clima relativamente fresco y soleado con una temperatura promedio de 25°C y una temperatura baja promedio de 16°C </w:t>
      </w:r>
      <w:sdt>
        <w:sdtPr>
          <w:id w:val="35012848"/>
          <w:citation/>
        </w:sdtPr>
        <w:sdtContent>
          <w:r w:rsidR="00CF5005" w:rsidRPr="000B18BF">
            <w:fldChar w:fldCharType="begin"/>
          </w:r>
          <w:r w:rsidR="00CF5005" w:rsidRPr="000B18BF">
            <w:rPr>
              <w:lang w:val="es-ES"/>
            </w:rPr>
            <w:instrText xml:space="preserve"> CITATION And21 \l 3082 </w:instrText>
          </w:r>
          <w:r w:rsidR="00CF5005" w:rsidRPr="000B18BF">
            <w:fldChar w:fldCharType="separate"/>
          </w:r>
          <w:r w:rsidR="00697CA7">
            <w:rPr>
              <w:noProof/>
              <w:lang w:val="es-ES"/>
            </w:rPr>
            <w:t>(Andagana, 2021)</w:t>
          </w:r>
          <w:r w:rsidR="00CF5005" w:rsidRPr="000B18BF">
            <w:fldChar w:fldCharType="end"/>
          </w:r>
        </w:sdtContent>
      </w:sdt>
      <w:r w:rsidR="00EE033A" w:rsidRPr="000B18BF">
        <w:t>.</w:t>
      </w:r>
    </w:p>
    <w:p w14:paraId="4D4BD233" w14:textId="3C8A3019" w:rsidR="00EE033A" w:rsidRPr="000B18BF" w:rsidRDefault="00652C5F" w:rsidP="003F2561">
      <w:pPr>
        <w:pStyle w:val="Ttulo3"/>
        <w:snapToGrid w:val="0"/>
        <w:spacing w:before="240" w:after="240" w:line="360" w:lineRule="auto"/>
        <w:rPr>
          <w:b/>
          <w:bCs/>
          <w:color w:val="auto"/>
          <w:szCs w:val="24"/>
        </w:rPr>
      </w:pPr>
      <w:bookmarkStart w:id="32" w:name="_Toc230874785"/>
      <w:r w:rsidRPr="000B18BF">
        <w:rPr>
          <w:b/>
          <w:bCs/>
          <w:color w:val="auto"/>
          <w:szCs w:val="24"/>
        </w:rPr>
        <w:t>2.4.5. Altitud</w:t>
      </w:r>
      <w:bookmarkEnd w:id="32"/>
    </w:p>
    <w:p w14:paraId="2353EC0D" w14:textId="318D3065" w:rsidR="00F56F3C" w:rsidRPr="00E05C12" w:rsidRDefault="00F56F3C" w:rsidP="00910CC5">
      <w:pPr>
        <w:snapToGrid w:val="0"/>
        <w:spacing w:line="360" w:lineRule="auto"/>
        <w:rPr>
          <w:b/>
          <w:bCs/>
        </w:rPr>
      </w:pPr>
      <w:r w:rsidRPr="00E05C12">
        <w:rPr>
          <w:bCs/>
        </w:rPr>
        <w:t>La mora se adapta desde 1200 hasta 3500 m de altitud, pero a nivel comercial se cultiva entre 1800 y 2400 m</w:t>
      </w:r>
      <w:sdt>
        <w:sdtPr>
          <w:id w:val="-605043968"/>
          <w:citation/>
        </w:sdtPr>
        <w:sdtContent>
          <w:r w:rsidR="00E8686C" w:rsidRPr="000B18BF">
            <w:fldChar w:fldCharType="begin"/>
          </w:r>
          <w:r w:rsidR="00E8686C" w:rsidRPr="000B18BF">
            <w:rPr>
              <w:lang w:val="es-ES"/>
            </w:rPr>
            <w:instrText xml:space="preserve"> CITATION Bel21 \l 3082 </w:instrText>
          </w:r>
          <w:r w:rsidR="00E8686C" w:rsidRPr="000B18BF">
            <w:fldChar w:fldCharType="separate"/>
          </w:r>
          <w:r w:rsidR="00697CA7">
            <w:rPr>
              <w:noProof/>
              <w:lang w:val="es-ES"/>
            </w:rPr>
            <w:t xml:space="preserve"> (Beltrán, 2021)</w:t>
          </w:r>
          <w:r w:rsidR="00E8686C" w:rsidRPr="000B18BF">
            <w:fldChar w:fldCharType="end"/>
          </w:r>
        </w:sdtContent>
      </w:sdt>
      <w:r w:rsidR="00EE033A" w:rsidRPr="000B18BF">
        <w:t>.</w:t>
      </w:r>
    </w:p>
    <w:p w14:paraId="66F7B5F9" w14:textId="221DAAAB" w:rsidR="00EE033A" w:rsidRPr="000B18BF" w:rsidRDefault="00652C5F" w:rsidP="003F2561">
      <w:pPr>
        <w:pStyle w:val="Ttulo3"/>
        <w:snapToGrid w:val="0"/>
        <w:spacing w:before="240" w:after="240" w:line="360" w:lineRule="auto"/>
        <w:rPr>
          <w:b/>
          <w:bCs/>
          <w:color w:val="auto"/>
          <w:szCs w:val="24"/>
        </w:rPr>
      </w:pPr>
      <w:bookmarkStart w:id="33" w:name="_Toc230874786"/>
      <w:r w:rsidRPr="000B18BF">
        <w:rPr>
          <w:b/>
          <w:bCs/>
          <w:color w:val="auto"/>
          <w:szCs w:val="24"/>
        </w:rPr>
        <w:lastRenderedPageBreak/>
        <w:t>2.4.6. Precipitación</w:t>
      </w:r>
      <w:bookmarkEnd w:id="33"/>
    </w:p>
    <w:p w14:paraId="34214378" w14:textId="59CB0FAA" w:rsidR="00EE033A" w:rsidRPr="00E05C12" w:rsidRDefault="006668E7" w:rsidP="003F2561">
      <w:pPr>
        <w:snapToGrid w:val="0"/>
        <w:spacing w:before="240" w:after="240" w:line="360" w:lineRule="auto"/>
        <w:rPr>
          <w:b/>
          <w:bCs/>
        </w:rPr>
      </w:pPr>
      <w:r w:rsidRPr="00E05C12">
        <w:rPr>
          <w:bCs/>
        </w:rPr>
        <w:t>Las lluvias no deben sobrepasar los 1200 y 2500 mm anuales</w:t>
      </w:r>
      <w:r w:rsidR="003F2561">
        <w:rPr>
          <w:b/>
          <w:bCs/>
        </w:rPr>
        <w:t xml:space="preserve"> </w:t>
      </w:r>
      <w:sdt>
        <w:sdtPr>
          <w:id w:val="1132444221"/>
          <w:citation/>
        </w:sdtPr>
        <w:sdtContent>
          <w:r w:rsidR="00792F26" w:rsidRPr="000B18BF">
            <w:fldChar w:fldCharType="begin"/>
          </w:r>
          <w:r w:rsidR="00E8686C" w:rsidRPr="000B18BF">
            <w:instrText xml:space="preserve">CITATION Rob19 \l 12298 </w:instrText>
          </w:r>
          <w:r w:rsidR="00792F26" w:rsidRPr="000B18BF">
            <w:fldChar w:fldCharType="separate"/>
          </w:r>
          <w:r w:rsidR="00697CA7">
            <w:rPr>
              <w:noProof/>
            </w:rPr>
            <w:t>(Arellano, 2019)</w:t>
          </w:r>
          <w:r w:rsidR="00792F26" w:rsidRPr="000B18BF">
            <w:fldChar w:fldCharType="end"/>
          </w:r>
        </w:sdtContent>
      </w:sdt>
      <w:r w:rsidR="00EE033A" w:rsidRPr="000B18BF">
        <w:t>.</w:t>
      </w:r>
    </w:p>
    <w:p w14:paraId="3694D8A0" w14:textId="7B96DA8F" w:rsidR="00EE033A" w:rsidRPr="000B18BF" w:rsidRDefault="00652C5F" w:rsidP="003F2561">
      <w:pPr>
        <w:pStyle w:val="Ttulo2"/>
        <w:snapToGrid w:val="0"/>
        <w:spacing w:before="240" w:after="240" w:line="360" w:lineRule="auto"/>
        <w:rPr>
          <w:rFonts w:ascii="Times New Roman" w:hAnsi="Times New Roman" w:cs="Times New Roman"/>
          <w:b/>
          <w:bCs/>
          <w:color w:val="auto"/>
          <w:sz w:val="24"/>
          <w:szCs w:val="24"/>
        </w:rPr>
      </w:pPr>
      <w:bookmarkStart w:id="34" w:name="_Toc230874787"/>
      <w:r w:rsidRPr="000B18BF">
        <w:rPr>
          <w:rFonts w:ascii="Times New Roman" w:hAnsi="Times New Roman" w:cs="Times New Roman"/>
          <w:b/>
          <w:bCs/>
          <w:color w:val="auto"/>
          <w:sz w:val="24"/>
          <w:szCs w:val="24"/>
        </w:rPr>
        <w:t>2.5. Variedades</w:t>
      </w:r>
      <w:bookmarkEnd w:id="34"/>
    </w:p>
    <w:p w14:paraId="52D5CFF3" w14:textId="0488C528" w:rsidR="00EE033A" w:rsidRPr="000B18BF" w:rsidRDefault="006639B7" w:rsidP="003F2561">
      <w:pPr>
        <w:pStyle w:val="Ttulo3"/>
        <w:snapToGrid w:val="0"/>
        <w:spacing w:before="240" w:after="240" w:line="360" w:lineRule="auto"/>
        <w:rPr>
          <w:b/>
          <w:bCs/>
          <w:color w:val="auto"/>
          <w:szCs w:val="24"/>
        </w:rPr>
      </w:pPr>
      <w:bookmarkStart w:id="35" w:name="_Toc230874788"/>
      <w:r w:rsidRPr="000B18BF">
        <w:rPr>
          <w:b/>
          <w:bCs/>
          <w:color w:val="auto"/>
          <w:szCs w:val="24"/>
        </w:rPr>
        <w:t>2.5.1.</w:t>
      </w:r>
      <w:r w:rsidR="00910CC5" w:rsidRPr="000B18BF">
        <w:rPr>
          <w:b/>
          <w:bCs/>
          <w:color w:val="auto"/>
          <w:szCs w:val="24"/>
        </w:rPr>
        <w:t xml:space="preserve"> M</w:t>
      </w:r>
      <w:r w:rsidR="00EA7584" w:rsidRPr="000B18BF">
        <w:rPr>
          <w:b/>
          <w:bCs/>
          <w:color w:val="auto"/>
          <w:szCs w:val="24"/>
        </w:rPr>
        <w:t>ora de Castilla</w:t>
      </w:r>
      <w:bookmarkEnd w:id="35"/>
    </w:p>
    <w:p w14:paraId="215F724D" w14:textId="0CE02C05" w:rsidR="00EE033A" w:rsidRPr="000B18BF" w:rsidRDefault="00026892" w:rsidP="003F2561">
      <w:pPr>
        <w:snapToGrid w:val="0"/>
        <w:spacing w:before="240" w:after="240" w:line="360" w:lineRule="auto"/>
      </w:pPr>
      <w:r w:rsidRPr="000B18BF">
        <w:t>La mora de Castilla tiene buena cantidad de ramas vegetativas, que deben ser podadas para generar una amplia producción, espinas de difícil manipulación, bajo rendimiento (</w:t>
      </w:r>
      <w:r w:rsidR="0041282B" w:rsidRPr="0041282B">
        <w:t xml:space="preserve">2.65 </w:t>
      </w:r>
      <w:r w:rsidR="0041282B">
        <w:rPr>
          <w:rFonts w:ascii="Cambria Math" w:hAnsi="Cambria Math" w:cs="Cambria Math"/>
        </w:rPr>
        <w:t>kg/planta</w:t>
      </w:r>
      <w:r w:rsidRPr="000B18BF">
        <w:t>) y 9. 84º Brix y tienen amarillamientos en las hojas</w:t>
      </w:r>
      <w:r w:rsidR="00E07203" w:rsidRPr="000B18BF">
        <w:t>.</w:t>
      </w:r>
      <w:sdt>
        <w:sdtPr>
          <w:id w:val="-1124999597"/>
          <w:citation/>
        </w:sdtPr>
        <w:sdtContent>
          <w:r w:rsidR="00BB2250" w:rsidRPr="000B18BF">
            <w:fldChar w:fldCharType="begin"/>
          </w:r>
          <w:r w:rsidR="00BB2250" w:rsidRPr="000B18BF">
            <w:rPr>
              <w:lang w:val="es-ES"/>
            </w:rPr>
            <w:instrText xml:space="preserve"> CITATION Alt22 \l 3082 </w:instrText>
          </w:r>
          <w:r w:rsidR="00BB2250" w:rsidRPr="000B18BF">
            <w:fldChar w:fldCharType="separate"/>
          </w:r>
          <w:r w:rsidR="00697CA7">
            <w:rPr>
              <w:noProof/>
              <w:lang w:val="es-ES"/>
            </w:rPr>
            <w:t xml:space="preserve"> (Altamirano, 2022)</w:t>
          </w:r>
          <w:r w:rsidR="00BB2250" w:rsidRPr="000B18BF">
            <w:fldChar w:fldCharType="end"/>
          </w:r>
        </w:sdtContent>
      </w:sdt>
      <w:r w:rsidR="00EE033A" w:rsidRPr="000B18BF">
        <w:t>.</w:t>
      </w:r>
    </w:p>
    <w:p w14:paraId="49534790" w14:textId="1717DF31" w:rsidR="00EE033A" w:rsidRPr="000B18BF" w:rsidRDefault="006639B7" w:rsidP="003F2561">
      <w:pPr>
        <w:pStyle w:val="Ttulo3"/>
        <w:snapToGrid w:val="0"/>
        <w:spacing w:before="240" w:after="240" w:line="360" w:lineRule="auto"/>
        <w:rPr>
          <w:b/>
          <w:bCs/>
          <w:color w:val="auto"/>
          <w:szCs w:val="24"/>
        </w:rPr>
      </w:pPr>
      <w:bookmarkStart w:id="36" w:name="_Toc230874789"/>
      <w:r w:rsidRPr="000B18BF">
        <w:rPr>
          <w:b/>
          <w:bCs/>
          <w:color w:val="auto"/>
          <w:szCs w:val="24"/>
        </w:rPr>
        <w:t>2.5.2.</w:t>
      </w:r>
      <w:r w:rsidR="00910CC5" w:rsidRPr="000B18BF">
        <w:rPr>
          <w:b/>
          <w:bCs/>
          <w:color w:val="auto"/>
          <w:szCs w:val="24"/>
        </w:rPr>
        <w:t xml:space="preserve"> V</w:t>
      </w:r>
      <w:r w:rsidR="00EA7584" w:rsidRPr="000B18BF">
        <w:rPr>
          <w:b/>
          <w:bCs/>
          <w:color w:val="auto"/>
          <w:szCs w:val="24"/>
        </w:rPr>
        <w:t>ariedad colombiana</w:t>
      </w:r>
      <w:bookmarkEnd w:id="36"/>
    </w:p>
    <w:p w14:paraId="09F76BA2" w14:textId="28CB61F4" w:rsidR="00971FFF" w:rsidRPr="003F2561" w:rsidRDefault="003F2561" w:rsidP="003F2561">
      <w:pPr>
        <w:snapToGrid w:val="0"/>
        <w:spacing w:before="240" w:after="240" w:line="360" w:lineRule="auto"/>
        <w:rPr>
          <w:bCs/>
        </w:rPr>
      </w:pPr>
      <w:r>
        <w:rPr>
          <w:b/>
          <w:bCs/>
        </w:rPr>
        <w:t>S</w:t>
      </w:r>
      <w:r w:rsidR="00971FFF" w:rsidRPr="00971FFF">
        <w:rPr>
          <w:bCs/>
        </w:rPr>
        <w:t xml:space="preserve">e caracteriza por tener menor vigor que las moras de Castilla ya diferencia de esta no posee espinas, presenta una mayor cantidad de ramas productivas, con alta producción de inflorescencias a lo largo de estas, es susceptible a las heladas por ello se debe conocer muy bien el microclima de la zona, alcanza altos rendimientos (6 kg planta -1) y 7.43 o Brix es susceptible a hongo oídium </w:t>
      </w:r>
      <w:sdt>
        <w:sdtPr>
          <w:id w:val="-731615561"/>
          <w:citation/>
        </w:sdtPr>
        <w:sdtContent>
          <w:r w:rsidR="00983AFF" w:rsidRPr="000B18BF">
            <w:fldChar w:fldCharType="begin"/>
          </w:r>
          <w:r w:rsidR="00983AFF" w:rsidRPr="000B18BF">
            <w:instrText xml:space="preserve"> CITATION Car21 \l 12298 </w:instrText>
          </w:r>
          <w:r w:rsidR="00983AFF" w:rsidRPr="000B18BF">
            <w:fldChar w:fldCharType="separate"/>
          </w:r>
          <w:r w:rsidR="00697CA7">
            <w:rPr>
              <w:noProof/>
            </w:rPr>
            <w:t>(Cardenaz, 2021)</w:t>
          </w:r>
          <w:r w:rsidR="00983AFF" w:rsidRPr="000B18BF">
            <w:fldChar w:fldCharType="end"/>
          </w:r>
        </w:sdtContent>
      </w:sdt>
      <w:r w:rsidR="00EE033A" w:rsidRPr="000B18BF">
        <w:t>.</w:t>
      </w:r>
    </w:p>
    <w:p w14:paraId="2D23C744" w14:textId="2FC7FEEF" w:rsidR="00EE033A" w:rsidRPr="000B18BF" w:rsidRDefault="006639B7" w:rsidP="003F2561">
      <w:pPr>
        <w:pStyle w:val="Ttulo3"/>
        <w:snapToGrid w:val="0"/>
        <w:spacing w:before="240" w:after="240" w:line="360" w:lineRule="auto"/>
        <w:rPr>
          <w:b/>
          <w:bCs/>
          <w:color w:val="auto"/>
          <w:szCs w:val="24"/>
        </w:rPr>
      </w:pPr>
      <w:bookmarkStart w:id="37" w:name="_Toc230874790"/>
      <w:r w:rsidRPr="000B18BF">
        <w:rPr>
          <w:b/>
          <w:bCs/>
          <w:color w:val="auto"/>
          <w:szCs w:val="24"/>
        </w:rPr>
        <w:t>2.5.3.</w:t>
      </w:r>
      <w:r w:rsidR="00910CC5" w:rsidRPr="000B18BF">
        <w:rPr>
          <w:b/>
          <w:bCs/>
          <w:color w:val="auto"/>
          <w:szCs w:val="24"/>
        </w:rPr>
        <w:t xml:space="preserve"> </w:t>
      </w:r>
      <w:r w:rsidR="005E24F6" w:rsidRPr="000B18BF">
        <w:rPr>
          <w:b/>
          <w:bCs/>
          <w:color w:val="auto"/>
          <w:szCs w:val="24"/>
        </w:rPr>
        <w:t>INIAP-ANDIMORA 2013</w:t>
      </w:r>
      <w:bookmarkEnd w:id="37"/>
    </w:p>
    <w:p w14:paraId="26858E41" w14:textId="4B12F439" w:rsidR="006B3B57" w:rsidRPr="00EE033A" w:rsidRDefault="008C249F" w:rsidP="003F2561">
      <w:pPr>
        <w:snapToGrid w:val="0"/>
        <w:spacing w:before="240" w:after="240" w:line="360" w:lineRule="auto"/>
        <w:rPr>
          <w:b/>
          <w:bCs/>
        </w:rPr>
      </w:pPr>
      <w:r w:rsidRPr="008C249F">
        <w:rPr>
          <w:bCs/>
        </w:rPr>
        <w:t xml:space="preserve">En el 2013 el INIAP liberó una nueva variedad denominada INIAP </w:t>
      </w:r>
      <w:r w:rsidR="00EE033A">
        <w:rPr>
          <w:bCs/>
        </w:rPr>
        <w:t>Andimora</w:t>
      </w:r>
      <w:r w:rsidRPr="008C249F">
        <w:rPr>
          <w:bCs/>
        </w:rPr>
        <w:t>-2013, la cual</w:t>
      </w:r>
      <w:r w:rsidR="00EE033A">
        <w:rPr>
          <w:bCs/>
        </w:rPr>
        <w:t xml:space="preserve"> </w:t>
      </w:r>
      <w:r w:rsidRPr="008C249F">
        <w:rPr>
          <w:bCs/>
        </w:rPr>
        <w:t>no tiene espinas y se obtiene de una mutación de la semilla sexual de mora con espinas. Esta</w:t>
      </w:r>
      <w:r w:rsidR="00EE033A">
        <w:rPr>
          <w:bCs/>
        </w:rPr>
        <w:t xml:space="preserve"> </w:t>
      </w:r>
      <w:r w:rsidRPr="008C249F">
        <w:rPr>
          <w:bCs/>
        </w:rPr>
        <w:t>nueva variedad presentó una productividad alta además de una buena calidad del fruto lo que la</w:t>
      </w:r>
      <w:r>
        <w:rPr>
          <w:bCs/>
        </w:rPr>
        <w:t xml:space="preserve"> </w:t>
      </w:r>
      <w:r w:rsidRPr="008C249F">
        <w:rPr>
          <w:bCs/>
        </w:rPr>
        <w:t>hace apta para su comercialización</w:t>
      </w:r>
      <w:r w:rsidR="003F2561">
        <w:rPr>
          <w:b/>
          <w:bCs/>
        </w:rPr>
        <w:t xml:space="preserve"> </w:t>
      </w:r>
      <w:sdt>
        <w:sdtPr>
          <w:id w:val="-2065936508"/>
          <w:citation/>
        </w:sdtPr>
        <w:sdtContent>
          <w:r w:rsidR="0081706D" w:rsidRPr="000B18BF">
            <w:fldChar w:fldCharType="begin"/>
          </w:r>
          <w:r w:rsidR="00F42A2A">
            <w:rPr>
              <w:lang w:val="es-MX"/>
            </w:rPr>
            <w:instrText xml:space="preserve">CITATION Vit17 \l 2058 </w:instrText>
          </w:r>
          <w:r w:rsidR="0081706D" w:rsidRPr="000B18BF">
            <w:fldChar w:fldCharType="separate"/>
          </w:r>
          <w:r w:rsidR="00697CA7">
            <w:rPr>
              <w:noProof/>
              <w:lang w:val="es-MX"/>
            </w:rPr>
            <w:t>(Viteri, 2021)</w:t>
          </w:r>
          <w:r w:rsidR="0081706D" w:rsidRPr="000B18BF">
            <w:fldChar w:fldCharType="end"/>
          </w:r>
        </w:sdtContent>
      </w:sdt>
      <w:r w:rsidR="00EE033A" w:rsidRPr="000B18BF">
        <w:t>.</w:t>
      </w:r>
    </w:p>
    <w:p w14:paraId="52FA20A1" w14:textId="1CC030D8" w:rsidR="006B3B57" w:rsidRPr="000B18BF" w:rsidRDefault="00B43881" w:rsidP="003F2561">
      <w:pPr>
        <w:pStyle w:val="Ttulo2"/>
        <w:snapToGrid w:val="0"/>
        <w:spacing w:before="240" w:after="240" w:line="360" w:lineRule="auto"/>
        <w:rPr>
          <w:rFonts w:ascii="Times New Roman" w:hAnsi="Times New Roman" w:cs="Times New Roman"/>
          <w:b/>
          <w:bCs/>
          <w:color w:val="auto"/>
          <w:sz w:val="24"/>
          <w:szCs w:val="24"/>
        </w:rPr>
      </w:pPr>
      <w:bookmarkStart w:id="38" w:name="_Toc230874791"/>
      <w:r w:rsidRPr="000B18BF">
        <w:rPr>
          <w:rFonts w:ascii="Times New Roman" w:hAnsi="Times New Roman" w:cs="Times New Roman"/>
          <w:b/>
          <w:bCs/>
          <w:color w:val="auto"/>
          <w:sz w:val="24"/>
          <w:szCs w:val="24"/>
        </w:rPr>
        <w:t>2.6. Etapas fenológicas</w:t>
      </w:r>
      <w:bookmarkEnd w:id="38"/>
    </w:p>
    <w:p w14:paraId="48854816" w14:textId="05B7D51D" w:rsidR="006B3B57" w:rsidRPr="00E05C12" w:rsidRDefault="00B43881" w:rsidP="003F2561">
      <w:pPr>
        <w:snapToGrid w:val="0"/>
        <w:spacing w:before="240" w:after="240" w:line="360" w:lineRule="auto"/>
        <w:rPr>
          <w:b/>
          <w:bCs/>
        </w:rPr>
      </w:pPr>
      <w:r w:rsidRPr="00E05C12">
        <w:rPr>
          <w:bCs/>
        </w:rPr>
        <w:t xml:space="preserve">La fenología de la mora se divide en las etapas de: crecimiento y madurez fisiológica, para esta especie la yema inicial le toma como 6 semanas para llegar a la floración, la misma que para convertirse en un fruto cuajado se toma un tiempo de 2 semanas, de la misma manera en el caso de la flor en su etapa inicial le toma un tiempo de 17 semanas para llegar a ser un fruto maduro </w:t>
      </w:r>
      <w:sdt>
        <w:sdtPr>
          <w:id w:val="1259330100"/>
          <w:citation/>
        </w:sdtPr>
        <w:sdtContent>
          <w:r w:rsidR="000229E7" w:rsidRPr="000B18BF">
            <w:fldChar w:fldCharType="begin"/>
          </w:r>
          <w:r w:rsidR="000229E7" w:rsidRPr="000B18BF">
            <w:rPr>
              <w:lang w:val="es-ES"/>
            </w:rPr>
            <w:instrText xml:space="preserve"> CITATION Cul19 \l 3082 </w:instrText>
          </w:r>
          <w:r w:rsidR="000229E7" w:rsidRPr="000B18BF">
            <w:fldChar w:fldCharType="separate"/>
          </w:r>
          <w:r w:rsidR="00697CA7">
            <w:rPr>
              <w:noProof/>
              <w:lang w:val="es-ES"/>
            </w:rPr>
            <w:t>(Gonzales, 2021)</w:t>
          </w:r>
          <w:r w:rsidR="000229E7" w:rsidRPr="000B18BF">
            <w:fldChar w:fldCharType="end"/>
          </w:r>
        </w:sdtContent>
      </w:sdt>
      <w:r w:rsidRPr="000B18BF">
        <w:t>.</w:t>
      </w:r>
      <w:r w:rsidRPr="00E05C12">
        <w:rPr>
          <w:bCs/>
        </w:rPr>
        <w:t xml:space="preserve"> </w:t>
      </w:r>
    </w:p>
    <w:p w14:paraId="2AAEEC0B" w14:textId="0FCFC677" w:rsidR="006B3B57" w:rsidRPr="000B18BF" w:rsidRDefault="00B43881" w:rsidP="003F2561">
      <w:pPr>
        <w:pStyle w:val="Ttulo3"/>
        <w:snapToGrid w:val="0"/>
        <w:spacing w:before="240" w:after="240" w:line="360" w:lineRule="auto"/>
        <w:rPr>
          <w:b/>
          <w:bCs/>
          <w:color w:val="auto"/>
          <w:szCs w:val="24"/>
        </w:rPr>
      </w:pPr>
      <w:bookmarkStart w:id="39" w:name="_Toc230874792"/>
      <w:r w:rsidRPr="000B18BF">
        <w:rPr>
          <w:b/>
          <w:bCs/>
          <w:color w:val="auto"/>
          <w:szCs w:val="24"/>
        </w:rPr>
        <w:lastRenderedPageBreak/>
        <w:t>2.6.1. Fase vegetativa</w:t>
      </w:r>
      <w:bookmarkEnd w:id="39"/>
    </w:p>
    <w:p w14:paraId="0E559BB2" w14:textId="6193A348" w:rsidR="006B3B57" w:rsidRPr="005C5274" w:rsidRDefault="00B43881" w:rsidP="003F2561">
      <w:pPr>
        <w:snapToGrid w:val="0"/>
        <w:spacing w:before="240" w:after="240" w:line="360" w:lineRule="auto"/>
        <w:rPr>
          <w:b/>
        </w:rPr>
      </w:pPr>
      <w:r w:rsidRPr="00E05C12">
        <w:rPr>
          <w:bCs/>
        </w:rPr>
        <w:t xml:space="preserve">Es la fase que transcurre entre la siembra y el momento en que se inicia la floración. En plantas propagadas vegetativamente por acodo de punta, y de acuerdo con las condiciones climáticas, esta etapa tarda entre 4 y 6 meses (16 a 24 semanas). Cuando las plantas son procedentes de propagación in vitro se presenta un retraso entre 1 a 1.5 meses, comparadas con aquellas propagadas por acodo. Las plantas propagadas por semilla sexual tienen un periodo vegetativo más largo y pueden llegar a tardar entre 7.5 y 10 meses </w:t>
      </w:r>
      <w:sdt>
        <w:sdtPr>
          <w:rPr>
            <w:bCs/>
          </w:rPr>
          <w:id w:val="-1935050006"/>
          <w:citation/>
        </w:sdtPr>
        <w:sdtContent>
          <w:r w:rsidR="009679DF" w:rsidRPr="000B18BF">
            <w:rPr>
              <w:bCs/>
            </w:rPr>
            <w:fldChar w:fldCharType="begin"/>
          </w:r>
          <w:r w:rsidR="009679DF" w:rsidRPr="000B18BF">
            <w:rPr>
              <w:bCs/>
            </w:rPr>
            <w:instrText xml:space="preserve"> CITATION Fra20 \l 12298 </w:instrText>
          </w:r>
          <w:r w:rsidR="009679DF" w:rsidRPr="000B18BF">
            <w:rPr>
              <w:bCs/>
            </w:rPr>
            <w:fldChar w:fldCharType="separate"/>
          </w:r>
          <w:r w:rsidR="00697CA7">
            <w:rPr>
              <w:noProof/>
            </w:rPr>
            <w:t>(Franco, 2020)</w:t>
          </w:r>
          <w:r w:rsidR="009679DF" w:rsidRPr="000B18BF">
            <w:rPr>
              <w:bCs/>
            </w:rPr>
            <w:fldChar w:fldCharType="end"/>
          </w:r>
        </w:sdtContent>
      </w:sdt>
      <w:r w:rsidR="006B3B57" w:rsidRPr="000B18BF">
        <w:rPr>
          <w:bCs/>
        </w:rPr>
        <w:t>.</w:t>
      </w:r>
    </w:p>
    <w:p w14:paraId="218A7389" w14:textId="38DABF97" w:rsidR="006B3B57" w:rsidRPr="000B18BF" w:rsidRDefault="00B43881" w:rsidP="003F2561">
      <w:pPr>
        <w:pStyle w:val="Ttulo3"/>
        <w:snapToGrid w:val="0"/>
        <w:spacing w:before="240" w:after="240" w:line="360" w:lineRule="auto"/>
        <w:rPr>
          <w:b/>
          <w:bCs/>
          <w:color w:val="auto"/>
          <w:szCs w:val="24"/>
        </w:rPr>
      </w:pPr>
      <w:bookmarkStart w:id="40" w:name="_Toc230874793"/>
      <w:r w:rsidRPr="000B18BF">
        <w:rPr>
          <w:b/>
          <w:bCs/>
          <w:color w:val="auto"/>
          <w:szCs w:val="24"/>
        </w:rPr>
        <w:t>2.6.2. Fase reproductiva</w:t>
      </w:r>
      <w:bookmarkEnd w:id="40"/>
    </w:p>
    <w:p w14:paraId="3B9F3261" w14:textId="519AC549" w:rsidR="006B3B57" w:rsidRPr="00E05C12" w:rsidRDefault="00B43881" w:rsidP="003F2561">
      <w:pPr>
        <w:snapToGrid w:val="0"/>
        <w:spacing w:before="240" w:after="240" w:line="360" w:lineRule="auto"/>
        <w:rPr>
          <w:b/>
          <w:bCs/>
        </w:rPr>
      </w:pPr>
      <w:r w:rsidRPr="00E05C12">
        <w:rPr>
          <w:bCs/>
        </w:rPr>
        <w:t>Esta fase comienza con la primera floración y concluye con la estabilización de la fructificación. La etapa inicia entre los 4 y 6 meses después de la siembra y termina 2 a 3 meses después, cuando la planta se propaga por acodo. Si las plantas son procedentes de propagación in vitro se presenta un retraso de 4 a 6 semanas, comparadas con las plantas propagadas por acodo. Las plantas propagadas por semilla sexual inician el periodo vegetativo más tarde y pueden iniciar la fase reproductiva a las 30 o 40 semanas, terminando entre las 48 y 52 semanas después de la siembra</w:t>
      </w:r>
      <w:r w:rsidR="00697CA7">
        <w:rPr>
          <w:noProof/>
        </w:rPr>
        <w:t xml:space="preserve"> (Gomez, 2020)</w:t>
      </w:r>
      <w:r w:rsidR="006B3B57" w:rsidRPr="000B18BF">
        <w:t>.</w:t>
      </w:r>
    </w:p>
    <w:p w14:paraId="0AC4B216" w14:textId="04C32291" w:rsidR="006B3B57" w:rsidRPr="000B18BF" w:rsidRDefault="00B43881" w:rsidP="003F2561">
      <w:pPr>
        <w:pStyle w:val="Ttulo3"/>
        <w:snapToGrid w:val="0"/>
        <w:spacing w:before="240" w:after="240" w:line="360" w:lineRule="auto"/>
        <w:rPr>
          <w:b/>
          <w:bCs/>
          <w:color w:val="auto"/>
          <w:szCs w:val="24"/>
        </w:rPr>
      </w:pPr>
      <w:bookmarkStart w:id="41" w:name="_Toc230874794"/>
      <w:r w:rsidRPr="000B18BF">
        <w:rPr>
          <w:b/>
          <w:bCs/>
          <w:color w:val="auto"/>
          <w:szCs w:val="24"/>
        </w:rPr>
        <w:t>2.6.3. Fructificación</w:t>
      </w:r>
      <w:bookmarkEnd w:id="41"/>
    </w:p>
    <w:p w14:paraId="022ECB60" w14:textId="704E7ECB" w:rsidR="006B3B57" w:rsidRPr="005C5274" w:rsidRDefault="00B43881" w:rsidP="003F2561">
      <w:pPr>
        <w:snapToGrid w:val="0"/>
        <w:spacing w:before="240" w:after="240" w:line="360" w:lineRule="auto"/>
        <w:rPr>
          <w:b/>
          <w:bCs/>
        </w:rPr>
      </w:pPr>
      <w:r w:rsidRPr="00E05C12">
        <w:rPr>
          <w:bCs/>
        </w:rPr>
        <w:t xml:space="preserve">Aproximadamente cuatro a seis meses después de la siembra la mora inicia su floración. Desde el inicio de la yema floral hasta la formación del botón transcurren aproximadamente seis días y de allí (botón) a la apertura de la flor transcurren aproximadamente 24 días. La apertura floral (antesis) en la mora es de dos días, lo cual se nota fácilmente por la caída de los pétalos; dos semanas después ya se observa un diminuto fruto, compuesto por numerosas drupeolas, finamente unidas a un receptáculo convexo, de aspecto carnoso, cuya base se asienta sobre un pedúnculo, que al desprenderse deja en el fruto una pequeña cavidad. El desarrollo del fruto en un principio es muy lento, alcanzando 1 a 2 cm de largo en un mes; al cabo de dos meses tiene 3 a 4 cm de largo y ya está bien formado; puede alcanzar de 3.5 (fruto pequeño) a 5 cm (fruto grande) de largo. El número de drupeolas que </w:t>
      </w:r>
      <w:r w:rsidRPr="00E05C12">
        <w:rPr>
          <w:bCs/>
        </w:rPr>
        <w:lastRenderedPageBreak/>
        <w:t xml:space="preserve">constituye el fruto o </w:t>
      </w:r>
      <w:proofErr w:type="spellStart"/>
      <w:r w:rsidRPr="00E05C12">
        <w:rPr>
          <w:bCs/>
        </w:rPr>
        <w:t>polidrupa</w:t>
      </w:r>
      <w:proofErr w:type="spellEnd"/>
      <w:r w:rsidRPr="00E05C12">
        <w:rPr>
          <w:bCs/>
        </w:rPr>
        <w:t xml:space="preserve"> varía desde 84 (fruto pequeño) a 199 (fruto grande). El peso del fruto está relacionado con su tamaño, fluctuando entre 4.5 y 8.5 g </w:t>
      </w:r>
      <w:r w:rsidR="00F42A2A" w:rsidRPr="000B18BF">
        <w:rPr>
          <w:noProof/>
        </w:rPr>
        <w:t>(Martinez, 2020)</w:t>
      </w:r>
      <w:r w:rsidR="006B3B57" w:rsidRPr="000B18BF">
        <w:t>.</w:t>
      </w:r>
    </w:p>
    <w:p w14:paraId="7B08981F" w14:textId="15658F28" w:rsidR="006B3B57" w:rsidRPr="000B18BF" w:rsidRDefault="00B43881" w:rsidP="000B18BF">
      <w:pPr>
        <w:pStyle w:val="Ttulo2"/>
        <w:snapToGrid w:val="0"/>
        <w:spacing w:before="240" w:after="240" w:line="360" w:lineRule="auto"/>
        <w:rPr>
          <w:rFonts w:ascii="Times New Roman" w:hAnsi="Times New Roman" w:cs="Times New Roman"/>
          <w:b/>
          <w:bCs/>
          <w:color w:val="auto"/>
          <w:sz w:val="24"/>
          <w:szCs w:val="24"/>
        </w:rPr>
      </w:pPr>
      <w:bookmarkStart w:id="42" w:name="_Toc230874795"/>
      <w:r w:rsidRPr="000B18BF">
        <w:rPr>
          <w:rFonts w:ascii="Times New Roman" w:hAnsi="Times New Roman" w:cs="Times New Roman"/>
          <w:b/>
          <w:bCs/>
          <w:color w:val="auto"/>
          <w:sz w:val="24"/>
          <w:szCs w:val="24"/>
        </w:rPr>
        <w:t>2.7. Manejo del cultivo</w:t>
      </w:r>
      <w:bookmarkEnd w:id="42"/>
      <w:r w:rsidRPr="000B18BF">
        <w:rPr>
          <w:rFonts w:ascii="Times New Roman" w:hAnsi="Times New Roman" w:cs="Times New Roman"/>
          <w:b/>
          <w:bCs/>
          <w:color w:val="auto"/>
          <w:sz w:val="24"/>
          <w:szCs w:val="24"/>
        </w:rPr>
        <w:t xml:space="preserve"> </w:t>
      </w:r>
    </w:p>
    <w:p w14:paraId="66D508CE" w14:textId="7431BCFB" w:rsidR="006B3B57" w:rsidRPr="000B18BF" w:rsidRDefault="00B43881" w:rsidP="000B18BF">
      <w:pPr>
        <w:pStyle w:val="Ttulo3"/>
        <w:snapToGrid w:val="0"/>
        <w:spacing w:before="240" w:after="240" w:line="360" w:lineRule="auto"/>
        <w:rPr>
          <w:rFonts w:cs="Times New Roman"/>
          <w:b/>
          <w:bCs/>
          <w:color w:val="auto"/>
          <w:szCs w:val="24"/>
        </w:rPr>
      </w:pPr>
      <w:bookmarkStart w:id="43" w:name="_Toc230874796"/>
      <w:r w:rsidRPr="000B18BF">
        <w:rPr>
          <w:rFonts w:cs="Times New Roman"/>
          <w:b/>
          <w:bCs/>
          <w:color w:val="auto"/>
          <w:szCs w:val="24"/>
        </w:rPr>
        <w:t>2.7.1. Preparación del terreno</w:t>
      </w:r>
      <w:bookmarkEnd w:id="43"/>
    </w:p>
    <w:p w14:paraId="2BC50D34" w14:textId="59ABFF4D" w:rsidR="008B7725" w:rsidRPr="003F2561" w:rsidRDefault="00B51348" w:rsidP="007E7400">
      <w:pPr>
        <w:snapToGrid w:val="0"/>
        <w:spacing w:before="240" w:after="240" w:line="360" w:lineRule="auto"/>
        <w:rPr>
          <w:rStyle w:val="Ttulo3Car"/>
          <w:rFonts w:eastAsia="Times New Roman" w:cs="Times New Roman"/>
          <w:bCs/>
          <w:color w:val="auto"/>
          <w:sz w:val="24"/>
          <w:szCs w:val="24"/>
        </w:rPr>
      </w:pPr>
      <w:r w:rsidRPr="00B51348">
        <w:rPr>
          <w:bCs/>
        </w:rPr>
        <w:t>La elección del terreno adecuado es el primer paso para un cultivo exitoso de mora. El suelo debe ser bien drenado, fértil y ligeramente ácido (pH entre 5.5 y 6.5), con una textura que favorezca el crecimiento de las raíces</w:t>
      </w:r>
      <w:sdt>
        <w:sdtPr>
          <w:rPr>
            <w:b/>
            <w:bCs/>
          </w:rPr>
          <w:id w:val="192341644"/>
          <w:citation/>
        </w:sdtPr>
        <w:sdtContent>
          <w:r w:rsidRPr="006B3B57">
            <w:rPr>
              <w:b/>
              <w:bCs/>
            </w:rPr>
            <w:fldChar w:fldCharType="begin"/>
          </w:r>
          <w:r w:rsidR="00F42A2A">
            <w:rPr>
              <w:bCs/>
              <w:lang w:val="es-ES"/>
            </w:rPr>
            <w:instrText xml:space="preserve">CITATION Cas22 \l 3082 </w:instrText>
          </w:r>
          <w:r w:rsidRPr="006B3B57">
            <w:rPr>
              <w:b/>
              <w:bCs/>
            </w:rPr>
            <w:fldChar w:fldCharType="separate"/>
          </w:r>
          <w:r w:rsidR="00697CA7">
            <w:rPr>
              <w:bCs/>
              <w:noProof/>
              <w:lang w:val="es-ES"/>
            </w:rPr>
            <w:t xml:space="preserve"> </w:t>
          </w:r>
          <w:r w:rsidR="00697CA7">
            <w:rPr>
              <w:noProof/>
              <w:lang w:val="es-ES"/>
            </w:rPr>
            <w:t>(Castro, 2022)</w:t>
          </w:r>
          <w:r w:rsidRPr="006B3B57">
            <w:rPr>
              <w:b/>
              <w:bCs/>
            </w:rPr>
            <w:fldChar w:fldCharType="end"/>
          </w:r>
        </w:sdtContent>
      </w:sdt>
      <w:r w:rsidR="006B3B57" w:rsidRPr="006B3B57">
        <w:rPr>
          <w:bCs/>
        </w:rPr>
        <w:t>.</w:t>
      </w:r>
    </w:p>
    <w:p w14:paraId="139285D7" w14:textId="6C400FD1" w:rsidR="006B3B57" w:rsidRPr="000B18BF" w:rsidRDefault="00B51348" w:rsidP="000B18BF">
      <w:pPr>
        <w:snapToGrid w:val="0"/>
        <w:spacing w:before="240" w:after="240" w:line="360" w:lineRule="auto"/>
        <w:rPr>
          <w:rStyle w:val="Ttulo3Car"/>
          <w:b/>
          <w:bCs/>
          <w:color w:val="auto"/>
          <w:sz w:val="24"/>
          <w:szCs w:val="24"/>
        </w:rPr>
      </w:pPr>
      <w:bookmarkStart w:id="44" w:name="_Toc230874797"/>
      <w:r w:rsidRPr="000B18BF">
        <w:rPr>
          <w:rStyle w:val="Ttulo3Car"/>
          <w:b/>
          <w:bCs/>
          <w:color w:val="auto"/>
          <w:sz w:val="24"/>
          <w:szCs w:val="24"/>
        </w:rPr>
        <w:t>2.</w:t>
      </w:r>
      <w:r w:rsidR="006639B7" w:rsidRPr="000B18BF">
        <w:rPr>
          <w:rStyle w:val="Ttulo3Car"/>
          <w:b/>
          <w:bCs/>
          <w:color w:val="auto"/>
          <w:sz w:val="24"/>
          <w:szCs w:val="24"/>
        </w:rPr>
        <w:t>7.</w:t>
      </w:r>
      <w:r w:rsidR="006B3B57" w:rsidRPr="000B18BF">
        <w:rPr>
          <w:rStyle w:val="Ttulo3Car"/>
          <w:b/>
          <w:bCs/>
          <w:color w:val="auto"/>
          <w:sz w:val="24"/>
          <w:szCs w:val="24"/>
        </w:rPr>
        <w:t>2. Características</w:t>
      </w:r>
      <w:r w:rsidRPr="000B18BF">
        <w:rPr>
          <w:rStyle w:val="Ttulo3Car"/>
          <w:b/>
          <w:bCs/>
          <w:color w:val="auto"/>
          <w:sz w:val="24"/>
          <w:szCs w:val="24"/>
        </w:rPr>
        <w:t xml:space="preserve"> deseadas</w:t>
      </w:r>
      <w:bookmarkEnd w:id="44"/>
    </w:p>
    <w:p w14:paraId="4AF2FD19" w14:textId="71E4F9FE" w:rsidR="006C0A2E" w:rsidRPr="00E05C12" w:rsidRDefault="00B51348" w:rsidP="000B18BF">
      <w:pPr>
        <w:snapToGrid w:val="0"/>
        <w:spacing w:before="240" w:after="240" w:line="360" w:lineRule="auto"/>
        <w:rPr>
          <w:b/>
          <w:bCs/>
        </w:rPr>
      </w:pPr>
      <w:r w:rsidRPr="00B51348">
        <w:rPr>
          <w:bCs/>
        </w:rPr>
        <w:t>Suelos sueltos, profundos y ricos en materia orgánica. Los terrenos arcillosos pesados o los suelos con mala capacidad de drenaje deben evitarse</w:t>
      </w:r>
      <w:r w:rsidR="006B3B57">
        <w:rPr>
          <w:bCs/>
        </w:rPr>
        <w:t>.</w:t>
      </w:r>
      <w:r w:rsidR="000B18BF">
        <w:rPr>
          <w:b/>
          <w:bCs/>
        </w:rPr>
        <w:t xml:space="preserve"> </w:t>
      </w:r>
      <w:r w:rsidR="006B3B57">
        <w:rPr>
          <w:bCs/>
        </w:rPr>
        <w:t>U</w:t>
      </w:r>
      <w:r w:rsidRPr="00B51348">
        <w:rPr>
          <w:bCs/>
        </w:rPr>
        <w:t>n mal drenaje del suelo puede causar la pudrición de las raíces, lo que afecta negativamente la salud de la planta.</w:t>
      </w:r>
      <w:sdt>
        <w:sdtPr>
          <w:rPr>
            <w:b/>
            <w:bCs/>
          </w:rPr>
          <w:id w:val="1266430530"/>
          <w:citation/>
        </w:sdtPr>
        <w:sdtContent>
          <w:r w:rsidRPr="006B3B57">
            <w:rPr>
              <w:b/>
              <w:bCs/>
            </w:rPr>
            <w:fldChar w:fldCharType="begin"/>
          </w:r>
          <w:r w:rsidRPr="006B3B57">
            <w:rPr>
              <w:bCs/>
              <w:lang w:val="es-ES"/>
            </w:rPr>
            <w:instrText xml:space="preserve"> CITATION Gar23 \l 3082 </w:instrText>
          </w:r>
          <w:r w:rsidRPr="006B3B57">
            <w:rPr>
              <w:b/>
              <w:bCs/>
            </w:rPr>
            <w:fldChar w:fldCharType="separate"/>
          </w:r>
          <w:r w:rsidR="00697CA7">
            <w:rPr>
              <w:bCs/>
              <w:noProof/>
              <w:lang w:val="es-ES"/>
            </w:rPr>
            <w:t xml:space="preserve"> </w:t>
          </w:r>
          <w:r w:rsidR="00697CA7">
            <w:rPr>
              <w:noProof/>
              <w:lang w:val="es-ES"/>
            </w:rPr>
            <w:t>(García, 2023)</w:t>
          </w:r>
          <w:r w:rsidRPr="006B3B57">
            <w:rPr>
              <w:b/>
              <w:bCs/>
            </w:rPr>
            <w:fldChar w:fldCharType="end"/>
          </w:r>
        </w:sdtContent>
      </w:sdt>
      <w:r w:rsidR="006B3B57" w:rsidRPr="006B3B57">
        <w:rPr>
          <w:bCs/>
        </w:rPr>
        <w:t>.</w:t>
      </w:r>
    </w:p>
    <w:p w14:paraId="2D4D2651" w14:textId="2FFA44B9" w:rsidR="006B3B57" w:rsidRPr="000B18BF" w:rsidRDefault="00B43881" w:rsidP="000B18BF">
      <w:pPr>
        <w:pStyle w:val="Ttulo3"/>
        <w:snapToGrid w:val="0"/>
        <w:spacing w:before="240" w:after="240" w:line="360" w:lineRule="auto"/>
        <w:rPr>
          <w:b/>
          <w:bCs/>
          <w:color w:val="auto"/>
          <w:szCs w:val="24"/>
        </w:rPr>
      </w:pPr>
      <w:bookmarkStart w:id="45" w:name="_Toc230874798"/>
      <w:r w:rsidRPr="000B18BF">
        <w:rPr>
          <w:b/>
          <w:bCs/>
          <w:color w:val="auto"/>
          <w:szCs w:val="24"/>
        </w:rPr>
        <w:t>2.7.</w:t>
      </w:r>
      <w:r w:rsidR="000B18BF">
        <w:rPr>
          <w:b/>
          <w:bCs/>
          <w:color w:val="auto"/>
          <w:szCs w:val="24"/>
        </w:rPr>
        <w:t>3</w:t>
      </w:r>
      <w:r w:rsidRPr="000B18BF">
        <w:rPr>
          <w:b/>
          <w:bCs/>
          <w:color w:val="auto"/>
          <w:szCs w:val="24"/>
        </w:rPr>
        <w:t>. Hoyado</w:t>
      </w:r>
      <w:bookmarkEnd w:id="45"/>
    </w:p>
    <w:p w14:paraId="56383872" w14:textId="0C8FF6BA" w:rsidR="006C0A2E" w:rsidRDefault="00B43881" w:rsidP="007E7400">
      <w:pPr>
        <w:snapToGrid w:val="0"/>
        <w:spacing w:before="240" w:after="240" w:line="360" w:lineRule="auto"/>
        <w:rPr>
          <w:b/>
          <w:bCs/>
        </w:rPr>
      </w:pPr>
      <w:r w:rsidRPr="00E05C12">
        <w:rPr>
          <w:bCs/>
        </w:rPr>
        <w:t xml:space="preserve">Una vez realizado el trazado total de la plantación se procede a realizar el ahoyado, el hoyo debe tener Como mínimo una dimensión de 40 x 40 x 40 cm, consiguiendo que la planta desarrolle suficientemente sus raíces, por lo que se recomienda un sitio amplio y suelto para la siembra </w:t>
      </w:r>
      <w:sdt>
        <w:sdtPr>
          <w:rPr>
            <w:b/>
            <w:bCs/>
          </w:rPr>
          <w:id w:val="-1304460478"/>
          <w:citation/>
        </w:sdtPr>
        <w:sdtContent>
          <w:r w:rsidR="00394E40" w:rsidRPr="006B3B57">
            <w:rPr>
              <w:b/>
              <w:bCs/>
            </w:rPr>
            <w:fldChar w:fldCharType="begin"/>
          </w:r>
          <w:r w:rsidR="00394E40" w:rsidRPr="006B3B57">
            <w:rPr>
              <w:bCs/>
              <w:lang w:val="es-ES"/>
            </w:rPr>
            <w:instrText xml:space="preserve">CITATION INI24 \l 3082 </w:instrText>
          </w:r>
          <w:r w:rsidR="00394E40" w:rsidRPr="006B3B57">
            <w:rPr>
              <w:b/>
              <w:bCs/>
            </w:rPr>
            <w:fldChar w:fldCharType="separate"/>
          </w:r>
          <w:r w:rsidR="00697CA7">
            <w:rPr>
              <w:noProof/>
              <w:lang w:val="es-ES"/>
            </w:rPr>
            <w:t>(INIAP, 2024)</w:t>
          </w:r>
          <w:r w:rsidR="00394E40" w:rsidRPr="006B3B57">
            <w:rPr>
              <w:b/>
              <w:bCs/>
            </w:rPr>
            <w:fldChar w:fldCharType="end"/>
          </w:r>
        </w:sdtContent>
      </w:sdt>
      <w:r w:rsidR="006B3B57">
        <w:rPr>
          <w:bCs/>
        </w:rPr>
        <w:t>.</w:t>
      </w:r>
    </w:p>
    <w:p w14:paraId="222EA2D2" w14:textId="0CE20A48" w:rsidR="006B3B57" w:rsidRPr="000B18BF" w:rsidRDefault="00B43881" w:rsidP="000B18BF">
      <w:pPr>
        <w:pStyle w:val="Ttulo3"/>
        <w:snapToGrid w:val="0"/>
        <w:spacing w:before="240" w:after="240" w:line="360" w:lineRule="auto"/>
        <w:rPr>
          <w:b/>
          <w:bCs/>
          <w:color w:val="auto"/>
          <w:szCs w:val="24"/>
        </w:rPr>
      </w:pPr>
      <w:bookmarkStart w:id="46" w:name="_Toc230874799"/>
      <w:r w:rsidRPr="000B18BF">
        <w:rPr>
          <w:b/>
          <w:bCs/>
          <w:color w:val="auto"/>
          <w:szCs w:val="24"/>
        </w:rPr>
        <w:t>2.7.</w:t>
      </w:r>
      <w:r w:rsidR="000B18BF">
        <w:rPr>
          <w:b/>
          <w:bCs/>
          <w:color w:val="auto"/>
          <w:szCs w:val="24"/>
        </w:rPr>
        <w:t>4</w:t>
      </w:r>
      <w:r w:rsidRPr="000B18BF">
        <w:rPr>
          <w:b/>
          <w:bCs/>
          <w:color w:val="auto"/>
          <w:szCs w:val="24"/>
        </w:rPr>
        <w:t>. Trasplante</w:t>
      </w:r>
      <w:bookmarkEnd w:id="46"/>
    </w:p>
    <w:p w14:paraId="2AB2432B" w14:textId="0EE74024" w:rsidR="006B3B57" w:rsidRPr="00E05C12" w:rsidRDefault="00B43881" w:rsidP="007E7400">
      <w:pPr>
        <w:snapToGrid w:val="0"/>
        <w:spacing w:before="240" w:after="240" w:line="360" w:lineRule="auto"/>
        <w:rPr>
          <w:b/>
          <w:bCs/>
        </w:rPr>
      </w:pPr>
      <w:r w:rsidRPr="00E05C12">
        <w:rPr>
          <w:bCs/>
        </w:rPr>
        <w:t>Es conveniente exigir plántulas en estado óptimo de trasplante, excelente estado sanitario buena turgencia, hojas bien desarrolladas de color característico de la variedad, erectas, sin entroncamientos, bien enraizadas y encapachadas en bolsa grande de 6 kilos, con 6 meses o más de desarrollo en bolsa, garantizando con ello, que las plantas sembradas prendan rápidamente y la producción sea mucho más temprana</w:t>
      </w:r>
      <w:r w:rsidR="00693E63" w:rsidRPr="00693E63">
        <w:rPr>
          <w:bCs/>
        </w:rPr>
        <w:t xml:space="preserve"> </w:t>
      </w:r>
      <w:sdt>
        <w:sdtPr>
          <w:rPr>
            <w:b/>
            <w:bCs/>
          </w:rPr>
          <w:id w:val="186655475"/>
          <w:citation/>
        </w:sdtPr>
        <w:sdtContent>
          <w:r w:rsidR="00693E63" w:rsidRPr="006B3B57">
            <w:rPr>
              <w:b/>
              <w:bCs/>
            </w:rPr>
            <w:fldChar w:fldCharType="begin"/>
          </w:r>
          <w:r w:rsidR="00F42A2A">
            <w:rPr>
              <w:bCs/>
            </w:rPr>
            <w:instrText xml:space="preserve">CITATION Cad19 \l 12298 </w:instrText>
          </w:r>
          <w:r w:rsidR="00693E63" w:rsidRPr="006B3B57">
            <w:rPr>
              <w:b/>
              <w:bCs/>
            </w:rPr>
            <w:fldChar w:fldCharType="separate"/>
          </w:r>
          <w:r w:rsidR="00697CA7">
            <w:rPr>
              <w:noProof/>
            </w:rPr>
            <w:t>(Cadena, 2021)</w:t>
          </w:r>
          <w:r w:rsidR="00693E63" w:rsidRPr="006B3B57">
            <w:rPr>
              <w:b/>
              <w:bCs/>
            </w:rPr>
            <w:fldChar w:fldCharType="end"/>
          </w:r>
        </w:sdtContent>
      </w:sdt>
      <w:r w:rsidR="006B3B57" w:rsidRPr="006B3B57">
        <w:rPr>
          <w:bCs/>
        </w:rPr>
        <w:t>.</w:t>
      </w:r>
    </w:p>
    <w:p w14:paraId="135DBEBA" w14:textId="64DDB299" w:rsidR="006B3B57" w:rsidRPr="000B18BF" w:rsidRDefault="00B43881" w:rsidP="007E7400">
      <w:pPr>
        <w:pStyle w:val="Ttulo3"/>
        <w:snapToGrid w:val="0"/>
        <w:spacing w:before="240" w:after="240" w:line="360" w:lineRule="auto"/>
        <w:rPr>
          <w:b/>
          <w:bCs/>
          <w:color w:val="auto"/>
          <w:szCs w:val="24"/>
        </w:rPr>
      </w:pPr>
      <w:r w:rsidRPr="000B18BF">
        <w:rPr>
          <w:b/>
          <w:bCs/>
          <w:color w:val="auto"/>
          <w:szCs w:val="24"/>
        </w:rPr>
        <w:lastRenderedPageBreak/>
        <w:t xml:space="preserve"> </w:t>
      </w:r>
      <w:bookmarkStart w:id="47" w:name="_Toc230874800"/>
      <w:r w:rsidRPr="000B18BF">
        <w:rPr>
          <w:b/>
          <w:bCs/>
          <w:color w:val="auto"/>
          <w:szCs w:val="24"/>
        </w:rPr>
        <w:t>2.7.</w:t>
      </w:r>
      <w:r w:rsidR="000B18BF">
        <w:rPr>
          <w:b/>
          <w:bCs/>
          <w:color w:val="auto"/>
          <w:szCs w:val="24"/>
        </w:rPr>
        <w:t>5</w:t>
      </w:r>
      <w:r w:rsidRPr="000B18BF">
        <w:rPr>
          <w:b/>
          <w:bCs/>
          <w:color w:val="auto"/>
          <w:szCs w:val="24"/>
        </w:rPr>
        <w:t>. Deshierbe</w:t>
      </w:r>
      <w:bookmarkEnd w:id="47"/>
    </w:p>
    <w:p w14:paraId="31E63759" w14:textId="3E73C013" w:rsidR="004C2059" w:rsidRPr="00E05C12" w:rsidRDefault="00B43881" w:rsidP="000B18BF">
      <w:pPr>
        <w:snapToGrid w:val="0"/>
        <w:spacing w:before="240" w:after="240" w:line="360" w:lineRule="auto"/>
        <w:rPr>
          <w:b/>
          <w:bCs/>
        </w:rPr>
      </w:pPr>
      <w:r w:rsidRPr="00E05C12">
        <w:rPr>
          <w:bCs/>
        </w:rPr>
        <w:t xml:space="preserve"> Se recomienda que al inicio del cultivo es fundamental que esté libre de malezas con el objetivo de que no compitan por nutrientes y agua, las malezas deben ser eliminadas de manera manual o mecánica con un azadón, estas deben estar libres de malezas durante todas sus etapas</w:t>
      </w:r>
      <w:r w:rsidR="00693E63" w:rsidRPr="00693E63">
        <w:rPr>
          <w:bCs/>
        </w:rPr>
        <w:t xml:space="preserve"> </w:t>
      </w:r>
      <w:sdt>
        <w:sdtPr>
          <w:rPr>
            <w:b/>
            <w:bCs/>
          </w:rPr>
          <w:id w:val="-628391610"/>
          <w:citation/>
        </w:sdtPr>
        <w:sdtContent>
          <w:r w:rsidR="00693E63" w:rsidRPr="006B3B57">
            <w:rPr>
              <w:b/>
              <w:bCs/>
            </w:rPr>
            <w:fldChar w:fldCharType="begin"/>
          </w:r>
          <w:r w:rsidR="00693E63" w:rsidRPr="006B3B57">
            <w:rPr>
              <w:bCs/>
            </w:rPr>
            <w:instrText xml:space="preserve">CITATION Gua23 \l 12298 </w:instrText>
          </w:r>
          <w:r w:rsidR="00693E63" w:rsidRPr="006B3B57">
            <w:rPr>
              <w:b/>
              <w:bCs/>
            </w:rPr>
            <w:fldChar w:fldCharType="separate"/>
          </w:r>
          <w:r w:rsidR="00697CA7">
            <w:rPr>
              <w:noProof/>
            </w:rPr>
            <w:t>(Guaman, 2023)</w:t>
          </w:r>
          <w:r w:rsidR="00693E63" w:rsidRPr="006B3B57">
            <w:rPr>
              <w:b/>
              <w:bCs/>
            </w:rPr>
            <w:fldChar w:fldCharType="end"/>
          </w:r>
        </w:sdtContent>
      </w:sdt>
      <w:r w:rsidR="006B3B57" w:rsidRPr="006B3B57">
        <w:rPr>
          <w:bCs/>
        </w:rPr>
        <w:t>.</w:t>
      </w:r>
    </w:p>
    <w:p w14:paraId="2405D1E0" w14:textId="767107C1" w:rsidR="004C2059" w:rsidRPr="000B18BF" w:rsidRDefault="00B43881" w:rsidP="000B18BF">
      <w:pPr>
        <w:pStyle w:val="Ttulo3"/>
        <w:snapToGrid w:val="0"/>
        <w:spacing w:before="240" w:after="240" w:line="360" w:lineRule="auto"/>
        <w:rPr>
          <w:b/>
          <w:bCs/>
          <w:color w:val="auto"/>
          <w:szCs w:val="24"/>
        </w:rPr>
      </w:pPr>
      <w:r w:rsidRPr="000B18BF">
        <w:rPr>
          <w:b/>
          <w:bCs/>
          <w:color w:val="auto"/>
          <w:szCs w:val="24"/>
        </w:rPr>
        <w:t xml:space="preserve"> </w:t>
      </w:r>
      <w:bookmarkStart w:id="48" w:name="_Toc230874801"/>
      <w:r w:rsidRPr="000B18BF">
        <w:rPr>
          <w:b/>
          <w:bCs/>
          <w:color w:val="auto"/>
          <w:szCs w:val="24"/>
        </w:rPr>
        <w:t>2.7.</w:t>
      </w:r>
      <w:r w:rsidR="000B18BF">
        <w:rPr>
          <w:b/>
          <w:bCs/>
          <w:color w:val="auto"/>
          <w:szCs w:val="24"/>
        </w:rPr>
        <w:t>6</w:t>
      </w:r>
      <w:r w:rsidRPr="000B18BF">
        <w:rPr>
          <w:b/>
          <w:bCs/>
          <w:color w:val="auto"/>
          <w:szCs w:val="24"/>
        </w:rPr>
        <w:t>. Tutorado</w:t>
      </w:r>
      <w:bookmarkEnd w:id="48"/>
    </w:p>
    <w:p w14:paraId="1A14D30C" w14:textId="011954EA" w:rsidR="004C2059" w:rsidRDefault="00B43881" w:rsidP="000B18BF">
      <w:pPr>
        <w:snapToGrid w:val="0"/>
        <w:spacing w:before="240" w:after="240" w:line="360" w:lineRule="auto"/>
        <w:rPr>
          <w:b/>
          <w:bCs/>
        </w:rPr>
      </w:pPr>
      <w:r w:rsidRPr="00E05C12">
        <w:rPr>
          <w:bCs/>
        </w:rPr>
        <w:t xml:space="preserve"> Es necesario guiar el crecimiento de la planta ya que es rastrera, es decir, que crecen en el suelo y tienden a arrastrarse, por lo que un adecuado tutorado facilita la recolección de la mora. Hay varios sistemas de tutorado como el chiquero, el tradicional y los sistemas de espaldera; para escoger el que se va a emplear se debe evaluar aspectos como la eficiencia para manejar el cultivo, costos, disponibilidad de materiales y facilidad de construcción </w:t>
      </w:r>
      <w:sdt>
        <w:sdtPr>
          <w:rPr>
            <w:b/>
            <w:bCs/>
          </w:rPr>
          <w:id w:val="1796402502"/>
          <w:citation/>
        </w:sdtPr>
        <w:sdtContent>
          <w:r w:rsidR="00693E63" w:rsidRPr="004C2059">
            <w:rPr>
              <w:b/>
              <w:bCs/>
            </w:rPr>
            <w:fldChar w:fldCharType="begin"/>
          </w:r>
          <w:r w:rsidR="00693E63" w:rsidRPr="004C2059">
            <w:rPr>
              <w:bCs/>
            </w:rPr>
            <w:instrText xml:space="preserve"> CITATION Cha21 \l 12298 </w:instrText>
          </w:r>
          <w:r w:rsidR="00693E63" w:rsidRPr="004C2059">
            <w:rPr>
              <w:b/>
              <w:bCs/>
            </w:rPr>
            <w:fldChar w:fldCharType="separate"/>
          </w:r>
          <w:r w:rsidR="00697CA7">
            <w:rPr>
              <w:noProof/>
            </w:rPr>
            <w:t>(Chafla, 2021)</w:t>
          </w:r>
          <w:r w:rsidR="00693E63" w:rsidRPr="004C2059">
            <w:rPr>
              <w:b/>
              <w:bCs/>
            </w:rPr>
            <w:fldChar w:fldCharType="end"/>
          </w:r>
        </w:sdtContent>
      </w:sdt>
      <w:r w:rsidR="004C2059">
        <w:rPr>
          <w:bCs/>
        </w:rPr>
        <w:t>.</w:t>
      </w:r>
    </w:p>
    <w:p w14:paraId="5E8FE6F1" w14:textId="583D3E86" w:rsidR="004C2059" w:rsidRPr="000B18BF" w:rsidRDefault="00B51348" w:rsidP="000B18BF">
      <w:pPr>
        <w:pStyle w:val="Ttulo3"/>
        <w:snapToGrid w:val="0"/>
        <w:spacing w:before="240" w:after="240" w:line="360" w:lineRule="auto"/>
        <w:rPr>
          <w:b/>
          <w:bCs/>
          <w:color w:val="auto"/>
          <w:szCs w:val="24"/>
        </w:rPr>
      </w:pPr>
      <w:bookmarkStart w:id="49" w:name="_Toc230874802"/>
      <w:r w:rsidRPr="000B18BF">
        <w:rPr>
          <w:b/>
          <w:bCs/>
          <w:color w:val="auto"/>
          <w:szCs w:val="24"/>
        </w:rPr>
        <w:t>2.7.</w:t>
      </w:r>
      <w:r w:rsidR="000B18BF">
        <w:rPr>
          <w:b/>
          <w:bCs/>
          <w:color w:val="auto"/>
          <w:szCs w:val="24"/>
        </w:rPr>
        <w:t>7</w:t>
      </w:r>
      <w:r w:rsidRPr="000B18BF">
        <w:rPr>
          <w:b/>
          <w:bCs/>
          <w:color w:val="auto"/>
          <w:szCs w:val="24"/>
        </w:rPr>
        <w:t>. Riego</w:t>
      </w:r>
      <w:bookmarkEnd w:id="49"/>
    </w:p>
    <w:p w14:paraId="0C881E9D" w14:textId="387A3FE8" w:rsidR="004C2059" w:rsidRPr="00A20A92" w:rsidRDefault="00A20A92" w:rsidP="000B18BF">
      <w:pPr>
        <w:snapToGrid w:val="0"/>
        <w:spacing w:before="240" w:after="240" w:line="360" w:lineRule="auto"/>
        <w:rPr>
          <w:b/>
          <w:bCs/>
        </w:rPr>
      </w:pPr>
      <w:r w:rsidRPr="00A20A92">
        <w:rPr>
          <w:bCs/>
        </w:rPr>
        <w:t>En el cultivo de mora, los sistemas de riego más comunes y eficientes son el riego por goteo y la microaspersión. Ambos sistemas permiten un suministro preciso de agua a las raíces de las plantas, lo que ayuda a mantener la humedad necesaria para un crecimiento óptimo y una buena producción de frutos</w:t>
      </w:r>
      <w:sdt>
        <w:sdtPr>
          <w:rPr>
            <w:b/>
            <w:bCs/>
          </w:rPr>
          <w:id w:val="-680670599"/>
          <w:citation/>
        </w:sdtPr>
        <w:sdtContent>
          <w:r w:rsidR="003E2760" w:rsidRPr="004C2059">
            <w:rPr>
              <w:b/>
              <w:bCs/>
            </w:rPr>
            <w:fldChar w:fldCharType="begin"/>
          </w:r>
          <w:r w:rsidR="003E2760" w:rsidRPr="004C2059">
            <w:rPr>
              <w:bCs/>
              <w:lang w:val="es-ES"/>
            </w:rPr>
            <w:instrText xml:space="preserve"> CITATION Alc23 \l 3082 </w:instrText>
          </w:r>
          <w:r w:rsidR="003E2760" w:rsidRPr="004C2059">
            <w:rPr>
              <w:b/>
              <w:bCs/>
            </w:rPr>
            <w:fldChar w:fldCharType="separate"/>
          </w:r>
          <w:r w:rsidR="00697CA7">
            <w:rPr>
              <w:bCs/>
              <w:noProof/>
              <w:lang w:val="es-ES"/>
            </w:rPr>
            <w:t xml:space="preserve"> </w:t>
          </w:r>
          <w:r w:rsidR="00697CA7">
            <w:rPr>
              <w:noProof/>
              <w:lang w:val="es-ES"/>
            </w:rPr>
            <w:t>(Alcaraz, 2023)</w:t>
          </w:r>
          <w:r w:rsidR="003E2760" w:rsidRPr="004C2059">
            <w:rPr>
              <w:b/>
              <w:bCs/>
            </w:rPr>
            <w:fldChar w:fldCharType="end"/>
          </w:r>
        </w:sdtContent>
      </w:sdt>
      <w:r w:rsidR="004C2059" w:rsidRPr="004C2059">
        <w:rPr>
          <w:bCs/>
        </w:rPr>
        <w:t>.</w:t>
      </w:r>
    </w:p>
    <w:p w14:paraId="4C4819E7" w14:textId="2BDA2636" w:rsidR="004C2059" w:rsidRPr="000B18BF" w:rsidRDefault="00B43881" w:rsidP="000B18BF">
      <w:pPr>
        <w:pStyle w:val="Ttulo2"/>
        <w:snapToGrid w:val="0"/>
        <w:spacing w:before="240" w:after="240" w:line="360" w:lineRule="auto"/>
        <w:rPr>
          <w:rFonts w:ascii="Times New Roman" w:hAnsi="Times New Roman" w:cs="Times New Roman"/>
          <w:b/>
          <w:bCs/>
          <w:color w:val="auto"/>
          <w:sz w:val="24"/>
          <w:szCs w:val="24"/>
        </w:rPr>
      </w:pPr>
      <w:bookmarkStart w:id="50" w:name="_Toc230874803"/>
      <w:r w:rsidRPr="000B18BF">
        <w:rPr>
          <w:rFonts w:ascii="Times New Roman" w:hAnsi="Times New Roman" w:cs="Times New Roman"/>
          <w:b/>
          <w:bCs/>
          <w:color w:val="auto"/>
          <w:sz w:val="24"/>
          <w:szCs w:val="24"/>
        </w:rPr>
        <w:t>2.</w:t>
      </w:r>
      <w:r w:rsidR="00A62075">
        <w:rPr>
          <w:rFonts w:ascii="Times New Roman" w:hAnsi="Times New Roman" w:cs="Times New Roman"/>
          <w:b/>
          <w:bCs/>
          <w:color w:val="auto"/>
          <w:sz w:val="24"/>
          <w:szCs w:val="24"/>
        </w:rPr>
        <w:t>8</w:t>
      </w:r>
      <w:r w:rsidRPr="000B18BF">
        <w:rPr>
          <w:rFonts w:ascii="Times New Roman" w:hAnsi="Times New Roman" w:cs="Times New Roman"/>
          <w:b/>
          <w:bCs/>
          <w:color w:val="auto"/>
          <w:sz w:val="24"/>
          <w:szCs w:val="24"/>
        </w:rPr>
        <w:t xml:space="preserve">. </w:t>
      </w:r>
      <w:r w:rsidR="00380779" w:rsidRPr="000B18BF">
        <w:rPr>
          <w:rFonts w:ascii="Times New Roman" w:hAnsi="Times New Roman" w:cs="Times New Roman"/>
          <w:b/>
          <w:bCs/>
          <w:color w:val="auto"/>
          <w:sz w:val="24"/>
          <w:szCs w:val="24"/>
        </w:rPr>
        <w:t>T</w:t>
      </w:r>
      <w:r w:rsidR="00882DB2" w:rsidRPr="000B18BF">
        <w:rPr>
          <w:rFonts w:ascii="Times New Roman" w:hAnsi="Times New Roman" w:cs="Times New Roman"/>
          <w:b/>
          <w:bCs/>
          <w:color w:val="auto"/>
          <w:sz w:val="24"/>
          <w:szCs w:val="24"/>
        </w:rPr>
        <w:t xml:space="preserve">ipos de </w:t>
      </w:r>
      <w:r w:rsidRPr="000B18BF">
        <w:rPr>
          <w:rFonts w:ascii="Times New Roman" w:hAnsi="Times New Roman" w:cs="Times New Roman"/>
          <w:b/>
          <w:bCs/>
          <w:color w:val="auto"/>
          <w:sz w:val="24"/>
          <w:szCs w:val="24"/>
        </w:rPr>
        <w:t>Poda</w:t>
      </w:r>
      <w:bookmarkEnd w:id="50"/>
    </w:p>
    <w:p w14:paraId="4CE942BC" w14:textId="4DE3523F" w:rsidR="004C2059" w:rsidRPr="00A62075" w:rsidRDefault="006639B7" w:rsidP="000B18BF">
      <w:pPr>
        <w:pStyle w:val="Ttulo3"/>
        <w:snapToGrid w:val="0"/>
        <w:spacing w:before="240" w:after="240" w:line="360" w:lineRule="auto"/>
        <w:rPr>
          <w:rFonts w:cs="Times New Roman"/>
          <w:b/>
          <w:color w:val="auto"/>
          <w:szCs w:val="24"/>
        </w:rPr>
      </w:pPr>
      <w:bookmarkStart w:id="51" w:name="_Toc230874804"/>
      <w:r w:rsidRPr="00A62075">
        <w:rPr>
          <w:rFonts w:cs="Times New Roman"/>
          <w:b/>
          <w:color w:val="auto"/>
          <w:szCs w:val="24"/>
        </w:rPr>
        <w:t>2.</w:t>
      </w:r>
      <w:r w:rsidR="00A62075" w:rsidRPr="00A62075">
        <w:rPr>
          <w:rFonts w:cs="Times New Roman"/>
          <w:b/>
          <w:color w:val="auto"/>
          <w:szCs w:val="24"/>
        </w:rPr>
        <w:t>8</w:t>
      </w:r>
      <w:r w:rsidRPr="00A62075">
        <w:rPr>
          <w:rFonts w:cs="Times New Roman"/>
          <w:b/>
          <w:color w:val="auto"/>
          <w:szCs w:val="24"/>
        </w:rPr>
        <w:t>.1.</w:t>
      </w:r>
      <w:r w:rsidR="00B43881" w:rsidRPr="00A62075">
        <w:rPr>
          <w:rFonts w:cs="Times New Roman"/>
          <w:b/>
          <w:color w:val="auto"/>
          <w:szCs w:val="24"/>
        </w:rPr>
        <w:t xml:space="preserve"> Poda de formación</w:t>
      </w:r>
      <w:bookmarkEnd w:id="51"/>
    </w:p>
    <w:p w14:paraId="6A6B1DEE" w14:textId="44F28936" w:rsidR="006C0A2E" w:rsidRPr="004C2059" w:rsidRDefault="00B43881" w:rsidP="000B18BF">
      <w:pPr>
        <w:snapToGrid w:val="0"/>
        <w:spacing w:before="240" w:after="240" w:line="360" w:lineRule="auto"/>
        <w:rPr>
          <w:b/>
          <w:bCs/>
        </w:rPr>
      </w:pPr>
      <w:r w:rsidRPr="00E05C12">
        <w:rPr>
          <w:bCs/>
        </w:rPr>
        <w:t>Tiene como objetivo el de conformar una planta adecuada para su manejo y producción. Después de la siembra entre los 45 y 60 días se observa la brotación de tallos provenientes de yemas que están bajo el suelo; estos tallos son los que deben seleccionarse en cantidad de 6 hasta 10 para conformar una unidad productiva, una vez se empiece su selección se corta el tallo que tenía la planta al momento de la siembra y que corresponde al que se acodó en el proceso de propagación</w:t>
      </w:r>
      <w:r w:rsidR="0057667E" w:rsidRPr="0057667E">
        <w:rPr>
          <w:bCs/>
        </w:rPr>
        <w:t xml:space="preserve"> </w:t>
      </w:r>
      <w:sdt>
        <w:sdtPr>
          <w:rPr>
            <w:b/>
            <w:bCs/>
          </w:rPr>
          <w:id w:val="-316963676"/>
          <w:citation/>
        </w:sdtPr>
        <w:sdtContent>
          <w:r w:rsidR="0057667E" w:rsidRPr="004C2059">
            <w:rPr>
              <w:b/>
              <w:bCs/>
            </w:rPr>
            <w:fldChar w:fldCharType="begin"/>
          </w:r>
          <w:r w:rsidR="00F42A2A">
            <w:rPr>
              <w:bCs/>
            </w:rPr>
            <w:instrText xml:space="preserve">CITATION Wil19 \l 12298 </w:instrText>
          </w:r>
          <w:r w:rsidR="0057667E" w:rsidRPr="004C2059">
            <w:rPr>
              <w:b/>
              <w:bCs/>
            </w:rPr>
            <w:fldChar w:fldCharType="separate"/>
          </w:r>
          <w:r w:rsidR="00697CA7">
            <w:rPr>
              <w:noProof/>
            </w:rPr>
            <w:t>(Wilmar, 2022)</w:t>
          </w:r>
          <w:r w:rsidR="0057667E" w:rsidRPr="004C2059">
            <w:rPr>
              <w:b/>
              <w:bCs/>
            </w:rPr>
            <w:fldChar w:fldCharType="end"/>
          </w:r>
        </w:sdtContent>
      </w:sdt>
      <w:r w:rsidR="004C2059" w:rsidRPr="004C2059">
        <w:rPr>
          <w:bCs/>
        </w:rPr>
        <w:t>.</w:t>
      </w:r>
    </w:p>
    <w:p w14:paraId="7F0E73B2" w14:textId="77777777" w:rsidR="004C2059" w:rsidRPr="005C5274" w:rsidRDefault="004C2059" w:rsidP="000B18BF">
      <w:pPr>
        <w:snapToGrid w:val="0"/>
        <w:spacing w:before="240" w:after="240" w:line="360" w:lineRule="auto"/>
        <w:ind w:left="708"/>
        <w:rPr>
          <w:b/>
          <w:bCs/>
        </w:rPr>
      </w:pPr>
    </w:p>
    <w:p w14:paraId="18EDE706" w14:textId="447032BE" w:rsidR="004C2059" w:rsidRPr="00A62075" w:rsidRDefault="006639B7" w:rsidP="000B18BF">
      <w:pPr>
        <w:pStyle w:val="Ttulo3"/>
        <w:snapToGrid w:val="0"/>
        <w:spacing w:before="240" w:after="240" w:line="360" w:lineRule="auto"/>
        <w:rPr>
          <w:b/>
          <w:bCs/>
          <w:color w:val="auto"/>
          <w:szCs w:val="24"/>
        </w:rPr>
      </w:pPr>
      <w:bookmarkStart w:id="52" w:name="_Toc230874805"/>
      <w:r w:rsidRPr="00A62075">
        <w:rPr>
          <w:b/>
          <w:bCs/>
          <w:color w:val="auto"/>
          <w:szCs w:val="24"/>
        </w:rPr>
        <w:lastRenderedPageBreak/>
        <w:t>2.</w:t>
      </w:r>
      <w:r w:rsidR="00A62075">
        <w:rPr>
          <w:b/>
          <w:bCs/>
          <w:color w:val="auto"/>
          <w:szCs w:val="24"/>
        </w:rPr>
        <w:t>8</w:t>
      </w:r>
      <w:r w:rsidRPr="00A62075">
        <w:rPr>
          <w:b/>
          <w:bCs/>
          <w:color w:val="auto"/>
          <w:szCs w:val="24"/>
        </w:rPr>
        <w:t>.</w:t>
      </w:r>
      <w:r w:rsidR="00A62075">
        <w:rPr>
          <w:b/>
          <w:bCs/>
          <w:color w:val="auto"/>
          <w:szCs w:val="24"/>
        </w:rPr>
        <w:t>2</w:t>
      </w:r>
      <w:r w:rsidRPr="00A62075">
        <w:rPr>
          <w:b/>
          <w:bCs/>
          <w:color w:val="auto"/>
          <w:szCs w:val="24"/>
        </w:rPr>
        <w:t>.</w:t>
      </w:r>
      <w:r w:rsidR="00B43881" w:rsidRPr="00A62075">
        <w:rPr>
          <w:b/>
          <w:bCs/>
          <w:color w:val="auto"/>
          <w:szCs w:val="24"/>
        </w:rPr>
        <w:t xml:space="preserve"> Poda de mantenimiento</w:t>
      </w:r>
      <w:bookmarkEnd w:id="52"/>
    </w:p>
    <w:p w14:paraId="50810516" w14:textId="0BCA0575" w:rsidR="004C2059" w:rsidRDefault="00B43881" w:rsidP="000B18BF">
      <w:pPr>
        <w:snapToGrid w:val="0"/>
        <w:spacing w:before="240" w:after="240" w:line="360" w:lineRule="auto"/>
        <w:rPr>
          <w:b/>
          <w:bCs/>
        </w:rPr>
      </w:pPr>
      <w:r w:rsidRPr="00E05C12">
        <w:rPr>
          <w:bCs/>
        </w:rPr>
        <w:t xml:space="preserve"> En este caso se eliminan las ramas improductivas, quebradas, torcidas y dejando únicamente las nuevas, se inicia con el despunte de las ramas principales o basales y así estimulando la brotación de ramas secundarias donde están las yemas florales o de producción, la altura que se recomienda para el despunte es de 1.80 m para que faciliten la recolección y el control de plagas y enfermedades del cultivo, conjuntamente con la fertilización y fumigación. Las mejoras ramas productivas son las que se muestran vigorosas y fuertes</w:t>
      </w:r>
      <w:sdt>
        <w:sdtPr>
          <w:rPr>
            <w:b/>
            <w:bCs/>
          </w:rPr>
          <w:id w:val="1598978891"/>
          <w:citation/>
        </w:sdtPr>
        <w:sdtContent>
          <w:r w:rsidR="004B6A51" w:rsidRPr="004C2059">
            <w:rPr>
              <w:b/>
              <w:bCs/>
            </w:rPr>
            <w:fldChar w:fldCharType="begin"/>
          </w:r>
          <w:r w:rsidR="00177714" w:rsidRPr="004C2059">
            <w:rPr>
              <w:bCs/>
              <w:lang w:val="es-ES"/>
            </w:rPr>
            <w:instrText xml:space="preserve">CITATION Agr22 \l 3082 </w:instrText>
          </w:r>
          <w:r w:rsidR="004B6A51" w:rsidRPr="004C2059">
            <w:rPr>
              <w:b/>
              <w:bCs/>
            </w:rPr>
            <w:fldChar w:fldCharType="separate"/>
          </w:r>
          <w:r w:rsidR="00697CA7">
            <w:rPr>
              <w:bCs/>
              <w:noProof/>
              <w:lang w:val="es-ES"/>
            </w:rPr>
            <w:t xml:space="preserve"> </w:t>
          </w:r>
          <w:r w:rsidR="00697CA7">
            <w:rPr>
              <w:noProof/>
              <w:lang w:val="es-ES"/>
            </w:rPr>
            <w:t>(Benitez, 2022)</w:t>
          </w:r>
          <w:r w:rsidR="004B6A51" w:rsidRPr="004C2059">
            <w:rPr>
              <w:b/>
              <w:bCs/>
            </w:rPr>
            <w:fldChar w:fldCharType="end"/>
          </w:r>
        </w:sdtContent>
      </w:sdt>
      <w:r w:rsidR="004C2059">
        <w:rPr>
          <w:bCs/>
        </w:rPr>
        <w:t>.</w:t>
      </w:r>
    </w:p>
    <w:p w14:paraId="64A9E1D0" w14:textId="35F3448C" w:rsidR="004C2059" w:rsidRPr="00A62075" w:rsidRDefault="006639B7" w:rsidP="000B18BF">
      <w:pPr>
        <w:pStyle w:val="Ttulo3"/>
        <w:snapToGrid w:val="0"/>
        <w:spacing w:before="240" w:after="240" w:line="360" w:lineRule="auto"/>
        <w:rPr>
          <w:b/>
          <w:bCs/>
          <w:color w:val="auto"/>
          <w:szCs w:val="24"/>
        </w:rPr>
      </w:pPr>
      <w:bookmarkStart w:id="53" w:name="_Toc230874806"/>
      <w:r w:rsidRPr="00A62075">
        <w:rPr>
          <w:b/>
          <w:bCs/>
          <w:color w:val="auto"/>
          <w:szCs w:val="24"/>
        </w:rPr>
        <w:t>2.</w:t>
      </w:r>
      <w:r w:rsidR="00A62075" w:rsidRPr="00A62075">
        <w:rPr>
          <w:b/>
          <w:bCs/>
          <w:color w:val="auto"/>
          <w:szCs w:val="24"/>
        </w:rPr>
        <w:t>8.3</w:t>
      </w:r>
      <w:r w:rsidRPr="00A62075">
        <w:rPr>
          <w:b/>
          <w:bCs/>
          <w:color w:val="auto"/>
          <w:szCs w:val="24"/>
        </w:rPr>
        <w:t>.</w:t>
      </w:r>
      <w:r w:rsidR="00A62075" w:rsidRPr="00A62075">
        <w:rPr>
          <w:b/>
          <w:bCs/>
          <w:color w:val="auto"/>
          <w:szCs w:val="24"/>
        </w:rPr>
        <w:t xml:space="preserve"> </w:t>
      </w:r>
      <w:r w:rsidR="00B43881" w:rsidRPr="00A62075">
        <w:rPr>
          <w:b/>
          <w:bCs/>
          <w:color w:val="auto"/>
          <w:szCs w:val="24"/>
        </w:rPr>
        <w:t>Poda de renovación</w:t>
      </w:r>
      <w:bookmarkEnd w:id="53"/>
    </w:p>
    <w:p w14:paraId="3B291177" w14:textId="2786C5F8" w:rsidR="004C2059" w:rsidRPr="00254D0E" w:rsidRDefault="00957D46" w:rsidP="000B18BF">
      <w:pPr>
        <w:snapToGrid w:val="0"/>
        <w:spacing w:before="240" w:after="240" w:line="360" w:lineRule="auto"/>
        <w:rPr>
          <w:b/>
          <w:bCs/>
        </w:rPr>
      </w:pPr>
      <w:r>
        <w:rPr>
          <w:bCs/>
        </w:rPr>
        <w:t>E</w:t>
      </w:r>
      <w:r w:rsidR="00254D0E" w:rsidRPr="00254D0E">
        <w:rPr>
          <w:bCs/>
        </w:rPr>
        <w:t>s un proceso mediante el cual se elimina el crecimiento viejo o poco productivo de la planta para promover nuevos brotes que generarán frutos de mejor calidad. En mora, este tipo de poda favorece una mayor producción, mejora la aireación de las plantas y facilita la recolección de los frutos</w:t>
      </w:r>
      <w:sdt>
        <w:sdtPr>
          <w:rPr>
            <w:b/>
            <w:bCs/>
          </w:rPr>
          <w:id w:val="-1233768854"/>
          <w:citation/>
        </w:sdtPr>
        <w:sdtContent>
          <w:r w:rsidR="00882DB2" w:rsidRPr="004C2059">
            <w:rPr>
              <w:b/>
              <w:bCs/>
            </w:rPr>
            <w:fldChar w:fldCharType="begin"/>
          </w:r>
          <w:r w:rsidR="00882DB2" w:rsidRPr="004C2059">
            <w:rPr>
              <w:bCs/>
              <w:lang w:val="es-ES"/>
            </w:rPr>
            <w:instrText xml:space="preserve"> CITATION Pér23 \l 3082 </w:instrText>
          </w:r>
          <w:r w:rsidR="00882DB2" w:rsidRPr="004C2059">
            <w:rPr>
              <w:b/>
              <w:bCs/>
            </w:rPr>
            <w:fldChar w:fldCharType="separate"/>
          </w:r>
          <w:r w:rsidR="00697CA7">
            <w:rPr>
              <w:bCs/>
              <w:noProof/>
              <w:lang w:val="es-ES"/>
            </w:rPr>
            <w:t xml:space="preserve"> </w:t>
          </w:r>
          <w:r w:rsidR="00697CA7">
            <w:rPr>
              <w:noProof/>
              <w:lang w:val="es-ES"/>
            </w:rPr>
            <w:t>(Pérez, 2023)</w:t>
          </w:r>
          <w:r w:rsidR="00882DB2" w:rsidRPr="004C2059">
            <w:rPr>
              <w:b/>
              <w:bCs/>
            </w:rPr>
            <w:fldChar w:fldCharType="end"/>
          </w:r>
        </w:sdtContent>
      </w:sdt>
      <w:r w:rsidR="004C2059">
        <w:rPr>
          <w:bCs/>
        </w:rPr>
        <w:t>.</w:t>
      </w:r>
    </w:p>
    <w:p w14:paraId="5AE76748" w14:textId="2E5D8347" w:rsidR="004C2059" w:rsidRPr="00527E83" w:rsidRDefault="00B43881" w:rsidP="000B18BF">
      <w:pPr>
        <w:pStyle w:val="Ttulo2"/>
        <w:snapToGrid w:val="0"/>
        <w:spacing w:before="240" w:after="240" w:line="360" w:lineRule="auto"/>
        <w:rPr>
          <w:rFonts w:ascii="Times New Roman" w:hAnsi="Times New Roman" w:cs="Times New Roman"/>
          <w:b/>
          <w:bCs/>
          <w:color w:val="auto"/>
          <w:sz w:val="24"/>
          <w:szCs w:val="24"/>
        </w:rPr>
      </w:pPr>
      <w:bookmarkStart w:id="54" w:name="_Toc230874807"/>
      <w:r w:rsidRPr="00527E83">
        <w:rPr>
          <w:rFonts w:ascii="Times New Roman" w:hAnsi="Times New Roman" w:cs="Times New Roman"/>
          <w:b/>
          <w:bCs/>
          <w:color w:val="auto"/>
          <w:sz w:val="24"/>
          <w:szCs w:val="24"/>
        </w:rPr>
        <w:t>2.</w:t>
      </w:r>
      <w:r w:rsidR="00527E83" w:rsidRPr="00527E83">
        <w:rPr>
          <w:rFonts w:ascii="Times New Roman" w:hAnsi="Times New Roman" w:cs="Times New Roman"/>
          <w:b/>
          <w:bCs/>
          <w:color w:val="auto"/>
          <w:sz w:val="24"/>
          <w:szCs w:val="24"/>
        </w:rPr>
        <w:t>9</w:t>
      </w:r>
      <w:r w:rsidRPr="00527E83">
        <w:rPr>
          <w:rFonts w:ascii="Times New Roman" w:hAnsi="Times New Roman" w:cs="Times New Roman"/>
          <w:b/>
          <w:bCs/>
          <w:color w:val="auto"/>
          <w:sz w:val="24"/>
          <w:szCs w:val="24"/>
        </w:rPr>
        <w:t>. Propagación del cultivo de mora</w:t>
      </w:r>
      <w:bookmarkEnd w:id="54"/>
    </w:p>
    <w:p w14:paraId="093C8A32" w14:textId="1C81067C" w:rsidR="004C2059" w:rsidRPr="00527E83" w:rsidRDefault="00B43881" w:rsidP="000B18BF">
      <w:pPr>
        <w:pStyle w:val="Ttulo3"/>
        <w:snapToGrid w:val="0"/>
        <w:spacing w:before="240" w:after="240" w:line="360" w:lineRule="auto"/>
        <w:rPr>
          <w:rFonts w:cs="Times New Roman"/>
          <w:b/>
          <w:bCs/>
          <w:color w:val="auto"/>
          <w:szCs w:val="24"/>
        </w:rPr>
      </w:pPr>
      <w:bookmarkStart w:id="55" w:name="_Toc230874808"/>
      <w:r w:rsidRPr="00527E83">
        <w:rPr>
          <w:rFonts w:cs="Times New Roman"/>
          <w:b/>
          <w:bCs/>
          <w:color w:val="auto"/>
          <w:szCs w:val="24"/>
        </w:rPr>
        <w:t>2.</w:t>
      </w:r>
      <w:r w:rsidR="00527E83" w:rsidRPr="00527E83">
        <w:rPr>
          <w:rFonts w:cs="Times New Roman"/>
          <w:b/>
          <w:bCs/>
          <w:color w:val="auto"/>
          <w:szCs w:val="24"/>
        </w:rPr>
        <w:t>9</w:t>
      </w:r>
      <w:r w:rsidRPr="00527E83">
        <w:rPr>
          <w:rFonts w:cs="Times New Roman"/>
          <w:b/>
          <w:bCs/>
          <w:color w:val="auto"/>
          <w:szCs w:val="24"/>
        </w:rPr>
        <w:t xml:space="preserve">.1. Propagación </w:t>
      </w:r>
      <w:r w:rsidR="00971FFF" w:rsidRPr="00527E83">
        <w:rPr>
          <w:rFonts w:cs="Times New Roman"/>
          <w:b/>
          <w:bCs/>
          <w:color w:val="auto"/>
          <w:szCs w:val="24"/>
        </w:rPr>
        <w:t>a</w:t>
      </w:r>
      <w:r w:rsidRPr="00527E83">
        <w:rPr>
          <w:rFonts w:cs="Times New Roman"/>
          <w:b/>
          <w:bCs/>
          <w:color w:val="auto"/>
          <w:szCs w:val="24"/>
        </w:rPr>
        <w:t>sexual</w:t>
      </w:r>
      <w:bookmarkEnd w:id="55"/>
    </w:p>
    <w:p w14:paraId="36EA374D" w14:textId="4C1F94AC" w:rsidR="00937EDD" w:rsidRPr="00937EDD" w:rsidRDefault="00B43881" w:rsidP="000B18BF">
      <w:pPr>
        <w:snapToGrid w:val="0"/>
        <w:spacing w:before="240" w:after="240" w:line="360" w:lineRule="auto"/>
        <w:rPr>
          <w:b/>
        </w:rPr>
      </w:pPr>
      <w:r w:rsidRPr="00E42908">
        <w:t xml:space="preserve"> </w:t>
      </w:r>
      <w:r w:rsidR="00E42908" w:rsidRPr="00E42908">
        <w:t>Este método de propagación consiste en obtener plantas para la siembra a partir de trozos de tejido vegetativo, tomado de plantas madre seleccionadas por sus características sobresalientes. Con la propagación asexual se obtienen plantas idénticas (clones) a las plantas madres seleccionadas; además, el periodo productivo se inicia más rápido (precocidad) y la etapa de establecimiento de los cultivos puede ser más corta</w:t>
      </w:r>
      <w:sdt>
        <w:sdtPr>
          <w:rPr>
            <w:b/>
          </w:rPr>
          <w:id w:val="-1575433808"/>
          <w:citation/>
        </w:sdtPr>
        <w:sdtContent>
          <w:r w:rsidR="005C5274" w:rsidRPr="004C2059">
            <w:rPr>
              <w:b/>
            </w:rPr>
            <w:fldChar w:fldCharType="begin"/>
          </w:r>
          <w:r w:rsidR="0041282B">
            <w:rPr>
              <w:lang w:val="es-ES"/>
            </w:rPr>
            <w:instrText xml:space="preserve">CITATION Mag23 \l 3082 </w:instrText>
          </w:r>
          <w:r w:rsidR="005C5274" w:rsidRPr="004C2059">
            <w:rPr>
              <w:b/>
            </w:rPr>
            <w:fldChar w:fldCharType="separate"/>
          </w:r>
          <w:r w:rsidR="0041282B">
            <w:rPr>
              <w:noProof/>
              <w:lang w:val="es-ES"/>
            </w:rPr>
            <w:t xml:space="preserve"> (MAGAP, 2023)</w:t>
          </w:r>
          <w:r w:rsidR="005C5274" w:rsidRPr="004C2059">
            <w:rPr>
              <w:b/>
            </w:rPr>
            <w:fldChar w:fldCharType="end"/>
          </w:r>
        </w:sdtContent>
      </w:sdt>
      <w:r w:rsidR="004C2059" w:rsidRPr="004C2059">
        <w:t>.</w:t>
      </w:r>
    </w:p>
    <w:p w14:paraId="1A36278B" w14:textId="38681327" w:rsidR="004C2059" w:rsidRPr="00527E83" w:rsidRDefault="00B43881" w:rsidP="000B18BF">
      <w:pPr>
        <w:pStyle w:val="Ttulo3"/>
        <w:snapToGrid w:val="0"/>
        <w:spacing w:before="240" w:after="240" w:line="360" w:lineRule="auto"/>
        <w:rPr>
          <w:b/>
          <w:bCs/>
          <w:color w:val="auto"/>
          <w:szCs w:val="24"/>
        </w:rPr>
      </w:pPr>
      <w:bookmarkStart w:id="56" w:name="_Toc230874809"/>
      <w:r w:rsidRPr="00527E83">
        <w:rPr>
          <w:b/>
          <w:bCs/>
          <w:color w:val="auto"/>
          <w:szCs w:val="24"/>
        </w:rPr>
        <w:t>2.</w:t>
      </w:r>
      <w:r w:rsidR="00527E83">
        <w:rPr>
          <w:b/>
          <w:bCs/>
          <w:color w:val="auto"/>
          <w:szCs w:val="24"/>
        </w:rPr>
        <w:t>9</w:t>
      </w:r>
      <w:r w:rsidRPr="00527E83">
        <w:rPr>
          <w:b/>
          <w:bCs/>
          <w:color w:val="auto"/>
          <w:szCs w:val="24"/>
        </w:rPr>
        <w:t>.2. Propagación sexual</w:t>
      </w:r>
      <w:bookmarkEnd w:id="56"/>
    </w:p>
    <w:p w14:paraId="18E6BB85" w14:textId="65B454D6" w:rsidR="00937EDD" w:rsidRDefault="00E42908" w:rsidP="000B18BF">
      <w:pPr>
        <w:snapToGrid w:val="0"/>
        <w:spacing w:before="240" w:after="240" w:line="360" w:lineRule="auto"/>
        <w:rPr>
          <w:b/>
          <w:bCs/>
        </w:rPr>
      </w:pPr>
      <w:r w:rsidRPr="00E42908">
        <w:rPr>
          <w:bCs/>
        </w:rPr>
        <w:t xml:space="preserve">La propagación por semilla ha sido poco utilizada por los agricultores y </w:t>
      </w:r>
      <w:proofErr w:type="spellStart"/>
      <w:r w:rsidRPr="00E42908">
        <w:rPr>
          <w:bCs/>
        </w:rPr>
        <w:t>viveristas</w:t>
      </w:r>
      <w:proofErr w:type="spellEnd"/>
      <w:r w:rsidRPr="00E42908">
        <w:rPr>
          <w:bCs/>
        </w:rPr>
        <w:t xml:space="preserve"> en particular. Dentro de las razones más importantes, está la necesidad de semilla con tratamientos </w:t>
      </w:r>
      <w:proofErr w:type="spellStart"/>
      <w:r w:rsidRPr="00E42908">
        <w:rPr>
          <w:bCs/>
        </w:rPr>
        <w:t>pregerminativos</w:t>
      </w:r>
      <w:proofErr w:type="spellEnd"/>
      <w:r w:rsidRPr="00E42908">
        <w:rPr>
          <w:bCs/>
        </w:rPr>
        <w:t>, como la escarificación mecánica o química para eliminar la latencia; además se considera que el proceso de germinación es lento y poco efectivo</w:t>
      </w:r>
      <w:sdt>
        <w:sdtPr>
          <w:rPr>
            <w:b/>
            <w:bCs/>
          </w:rPr>
          <w:id w:val="-1413610437"/>
          <w:citation/>
        </w:sdtPr>
        <w:sdtContent>
          <w:r w:rsidR="00E66057" w:rsidRPr="004C2059">
            <w:rPr>
              <w:b/>
              <w:bCs/>
            </w:rPr>
            <w:fldChar w:fldCharType="begin"/>
          </w:r>
          <w:r w:rsidR="0041282B">
            <w:rPr>
              <w:bCs/>
              <w:lang w:val="es-ES"/>
            </w:rPr>
            <w:instrText xml:space="preserve">CITATION Mag23 \l 3082 </w:instrText>
          </w:r>
          <w:r w:rsidR="00E66057" w:rsidRPr="004C2059">
            <w:rPr>
              <w:b/>
              <w:bCs/>
            </w:rPr>
            <w:fldChar w:fldCharType="separate"/>
          </w:r>
          <w:r w:rsidR="0041282B">
            <w:rPr>
              <w:bCs/>
              <w:noProof/>
              <w:lang w:val="es-ES"/>
            </w:rPr>
            <w:t xml:space="preserve"> </w:t>
          </w:r>
          <w:r w:rsidR="0041282B">
            <w:rPr>
              <w:noProof/>
              <w:lang w:val="es-ES"/>
            </w:rPr>
            <w:t>(MAGAP, 2023)</w:t>
          </w:r>
          <w:r w:rsidR="00E66057" w:rsidRPr="004C2059">
            <w:rPr>
              <w:b/>
              <w:bCs/>
            </w:rPr>
            <w:fldChar w:fldCharType="end"/>
          </w:r>
        </w:sdtContent>
      </w:sdt>
      <w:r w:rsidR="004C2059" w:rsidRPr="004C2059">
        <w:rPr>
          <w:bCs/>
        </w:rPr>
        <w:t>.</w:t>
      </w:r>
    </w:p>
    <w:p w14:paraId="4C9418A3" w14:textId="01C2BE3F" w:rsidR="004C2059" w:rsidRPr="00527E83" w:rsidRDefault="00B43881" w:rsidP="000B18BF">
      <w:pPr>
        <w:snapToGrid w:val="0"/>
        <w:spacing w:before="240" w:after="240" w:line="360" w:lineRule="auto"/>
        <w:rPr>
          <w:b/>
          <w:bCs/>
        </w:rPr>
      </w:pPr>
      <w:r w:rsidRPr="00527E83">
        <w:rPr>
          <w:b/>
          <w:bCs/>
        </w:rPr>
        <w:lastRenderedPageBreak/>
        <w:t>2.</w:t>
      </w:r>
      <w:r w:rsidR="00527E83">
        <w:rPr>
          <w:b/>
          <w:bCs/>
        </w:rPr>
        <w:t>9</w:t>
      </w:r>
      <w:r w:rsidR="004754D1" w:rsidRPr="00527E83">
        <w:rPr>
          <w:b/>
          <w:bCs/>
        </w:rPr>
        <w:t>.3</w:t>
      </w:r>
      <w:r w:rsidRPr="00527E83">
        <w:rPr>
          <w:b/>
          <w:bCs/>
        </w:rPr>
        <w:t>. Análisis de suelo</w:t>
      </w:r>
    </w:p>
    <w:p w14:paraId="4B3E6A6A" w14:textId="2204F1CD" w:rsidR="006B2486" w:rsidRPr="003F2561" w:rsidRDefault="00527E83" w:rsidP="000B18BF">
      <w:pPr>
        <w:snapToGrid w:val="0"/>
        <w:spacing w:before="240" w:after="240" w:line="360" w:lineRule="auto"/>
      </w:pPr>
      <w:r>
        <w:rPr>
          <w:bCs/>
        </w:rPr>
        <w:t>S</w:t>
      </w:r>
      <w:r w:rsidR="00B43881" w:rsidRPr="00E05C12">
        <w:rPr>
          <w:bCs/>
        </w:rPr>
        <w:t xml:space="preserve">on la parte esencial sobre la que se basa cualquier programa de manejo agronómico en una producción agrícola, en donde se tiene en cuenta la fertilidad del suelo, la disponibilidad de los nutrientes en el mismo para realizar enmiendas y generar un diagnóstico ante un problema nutricional </w:t>
      </w:r>
      <w:sdt>
        <w:sdtPr>
          <w:rPr>
            <w:b/>
            <w:bCs/>
          </w:rPr>
          <w:id w:val="988204131"/>
          <w:citation/>
        </w:sdtPr>
        <w:sdtContent>
          <w:r w:rsidR="0057667E" w:rsidRPr="004C2059">
            <w:rPr>
              <w:b/>
              <w:bCs/>
            </w:rPr>
            <w:fldChar w:fldCharType="begin"/>
          </w:r>
          <w:r w:rsidR="0057667E" w:rsidRPr="004C2059">
            <w:rPr>
              <w:bCs/>
            </w:rPr>
            <w:instrText xml:space="preserve"> CITATION Bur23 \l 12298 </w:instrText>
          </w:r>
          <w:r w:rsidR="0057667E" w:rsidRPr="004C2059">
            <w:rPr>
              <w:b/>
              <w:bCs/>
            </w:rPr>
            <w:fldChar w:fldCharType="separate"/>
          </w:r>
          <w:r w:rsidR="00697CA7">
            <w:rPr>
              <w:noProof/>
            </w:rPr>
            <w:t>(Burbano, 2023)</w:t>
          </w:r>
          <w:r w:rsidR="0057667E" w:rsidRPr="004C2059">
            <w:rPr>
              <w:b/>
              <w:bCs/>
            </w:rPr>
            <w:fldChar w:fldCharType="end"/>
          </w:r>
        </w:sdtContent>
      </w:sdt>
      <w:r w:rsidR="004C2059" w:rsidRPr="004C2059">
        <w:rPr>
          <w:bCs/>
        </w:rPr>
        <w:t>.</w:t>
      </w:r>
      <w:r w:rsidR="00B43881" w:rsidRPr="00E42908">
        <w:t xml:space="preserve"> </w:t>
      </w:r>
    </w:p>
    <w:p w14:paraId="792851CF" w14:textId="068F6B9D" w:rsidR="006B2486" w:rsidRPr="00527E83" w:rsidRDefault="00B43881" w:rsidP="000B18BF">
      <w:pPr>
        <w:pStyle w:val="Ttulo3"/>
        <w:snapToGrid w:val="0"/>
        <w:spacing w:before="240" w:after="240" w:line="360" w:lineRule="auto"/>
        <w:rPr>
          <w:b/>
          <w:bCs/>
          <w:color w:val="auto"/>
          <w:szCs w:val="24"/>
        </w:rPr>
      </w:pPr>
      <w:r w:rsidRPr="00527E83">
        <w:rPr>
          <w:b/>
          <w:bCs/>
        </w:rPr>
        <w:t xml:space="preserve"> </w:t>
      </w:r>
      <w:bookmarkStart w:id="57" w:name="_Toc230874810"/>
      <w:r w:rsidRPr="00527E83">
        <w:rPr>
          <w:b/>
          <w:bCs/>
          <w:color w:val="auto"/>
          <w:szCs w:val="24"/>
        </w:rPr>
        <w:t>2.</w:t>
      </w:r>
      <w:r w:rsidR="00527E83">
        <w:rPr>
          <w:b/>
          <w:bCs/>
          <w:color w:val="auto"/>
          <w:szCs w:val="24"/>
        </w:rPr>
        <w:t>9</w:t>
      </w:r>
      <w:r w:rsidR="004754D1" w:rsidRPr="00527E83">
        <w:rPr>
          <w:b/>
          <w:bCs/>
          <w:color w:val="auto"/>
          <w:szCs w:val="24"/>
        </w:rPr>
        <w:t>.4</w:t>
      </w:r>
      <w:r w:rsidRPr="00527E83">
        <w:rPr>
          <w:b/>
          <w:bCs/>
          <w:color w:val="auto"/>
          <w:szCs w:val="24"/>
        </w:rPr>
        <w:t>. Fertilización edáfica</w:t>
      </w:r>
      <w:bookmarkEnd w:id="57"/>
    </w:p>
    <w:p w14:paraId="7FF72E74" w14:textId="71C34721" w:rsidR="004C2059" w:rsidRPr="00E05C12" w:rsidRDefault="00B43881" w:rsidP="000B18BF">
      <w:pPr>
        <w:snapToGrid w:val="0"/>
        <w:spacing w:before="240" w:after="240" w:line="360" w:lineRule="auto"/>
        <w:rPr>
          <w:b/>
          <w:bCs/>
        </w:rPr>
      </w:pPr>
      <w:r w:rsidRPr="00E05C12">
        <w:rPr>
          <w:bCs/>
        </w:rPr>
        <w:t xml:space="preserve">Son las aplicaciones directas al suelo, en donde los fertilizantes están inmersos a diversas transformaciones que modifican la solubilidad de los nutrientes presentes en los fertilizantes, permitiendo que las plantas puedan asimilarlos. La fertilización edáfica consiste en añadir materiales externos al suelo para aumentar la cantidad de nutrientes presentes en el mismo, este tipo de fertilización permite reponer al suelo los minerales que han sido extraídos por las plantas </w:t>
      </w:r>
      <w:sdt>
        <w:sdtPr>
          <w:rPr>
            <w:b/>
            <w:bCs/>
          </w:rPr>
          <w:id w:val="-1184201083"/>
          <w:citation/>
        </w:sdtPr>
        <w:sdtContent>
          <w:r w:rsidR="00311450" w:rsidRPr="004C2059">
            <w:rPr>
              <w:b/>
              <w:bCs/>
            </w:rPr>
            <w:fldChar w:fldCharType="begin"/>
          </w:r>
          <w:r w:rsidR="00311450" w:rsidRPr="004C2059">
            <w:rPr>
              <w:bCs/>
              <w:lang w:val="es-ES"/>
            </w:rPr>
            <w:instrText xml:space="preserve"> CITATION Pil23 \l 3082 </w:instrText>
          </w:r>
          <w:r w:rsidR="00311450" w:rsidRPr="004C2059">
            <w:rPr>
              <w:b/>
              <w:bCs/>
            </w:rPr>
            <w:fldChar w:fldCharType="separate"/>
          </w:r>
          <w:r w:rsidR="00697CA7">
            <w:rPr>
              <w:noProof/>
              <w:lang w:val="es-ES"/>
            </w:rPr>
            <w:t>(Pilco, 2023)</w:t>
          </w:r>
          <w:r w:rsidR="00311450" w:rsidRPr="004C2059">
            <w:rPr>
              <w:b/>
              <w:bCs/>
            </w:rPr>
            <w:fldChar w:fldCharType="end"/>
          </w:r>
        </w:sdtContent>
      </w:sdt>
      <w:r w:rsidR="004C2059" w:rsidRPr="004C2059">
        <w:rPr>
          <w:bCs/>
        </w:rPr>
        <w:t>.</w:t>
      </w:r>
    </w:p>
    <w:p w14:paraId="110EB6C4" w14:textId="2320268D" w:rsidR="004C2059" w:rsidRPr="00527E83" w:rsidRDefault="00B43881" w:rsidP="000B18BF">
      <w:pPr>
        <w:pStyle w:val="Ttulo3"/>
        <w:snapToGrid w:val="0"/>
        <w:spacing w:before="240" w:after="240" w:line="360" w:lineRule="auto"/>
        <w:rPr>
          <w:b/>
          <w:bCs/>
          <w:color w:val="auto"/>
          <w:szCs w:val="24"/>
        </w:rPr>
      </w:pPr>
      <w:bookmarkStart w:id="58" w:name="_Toc230874811"/>
      <w:r w:rsidRPr="00527E83">
        <w:rPr>
          <w:b/>
          <w:bCs/>
          <w:color w:val="auto"/>
          <w:szCs w:val="24"/>
        </w:rPr>
        <w:t>2.</w:t>
      </w:r>
      <w:r w:rsidR="00527E83">
        <w:rPr>
          <w:b/>
          <w:bCs/>
          <w:color w:val="auto"/>
          <w:szCs w:val="24"/>
        </w:rPr>
        <w:t>9</w:t>
      </w:r>
      <w:r w:rsidR="004754D1" w:rsidRPr="00527E83">
        <w:rPr>
          <w:b/>
          <w:bCs/>
          <w:color w:val="auto"/>
          <w:szCs w:val="24"/>
        </w:rPr>
        <w:t>.5</w:t>
      </w:r>
      <w:r w:rsidRPr="00527E83">
        <w:rPr>
          <w:b/>
          <w:bCs/>
          <w:color w:val="auto"/>
          <w:szCs w:val="24"/>
        </w:rPr>
        <w:t xml:space="preserve">. Fertilización </w:t>
      </w:r>
      <w:r w:rsidR="00527E83">
        <w:rPr>
          <w:b/>
          <w:bCs/>
          <w:color w:val="auto"/>
          <w:szCs w:val="24"/>
        </w:rPr>
        <w:t>f</w:t>
      </w:r>
      <w:r w:rsidRPr="00527E83">
        <w:rPr>
          <w:b/>
          <w:bCs/>
          <w:color w:val="auto"/>
          <w:szCs w:val="24"/>
        </w:rPr>
        <w:t>oliar</w:t>
      </w:r>
      <w:bookmarkEnd w:id="58"/>
    </w:p>
    <w:p w14:paraId="214053E8" w14:textId="4B86445C" w:rsidR="004C2059" w:rsidRPr="00E05C12" w:rsidRDefault="00527E83" w:rsidP="00527E83">
      <w:pPr>
        <w:snapToGrid w:val="0"/>
        <w:spacing w:before="240" w:after="240" w:line="360" w:lineRule="auto"/>
        <w:rPr>
          <w:b/>
          <w:bCs/>
        </w:rPr>
      </w:pPr>
      <w:r>
        <w:rPr>
          <w:bCs/>
        </w:rPr>
        <w:t>E</w:t>
      </w:r>
      <w:r w:rsidR="00B43881" w:rsidRPr="00E05C12">
        <w:rPr>
          <w:bCs/>
        </w:rPr>
        <w:t>s una herramienta importante para el manejo sostenible y productivo de los cultivos. Sin embargo, la comprensión actual de los factores que influyen para alcanzar la máxima eficacia de las aplicaciones foliares aún sigue siendo incompleta. Este libro ofrece un análisis integrado de los principios físico químicos y biológicos, conocidos por su influencia en la absorción foliar y su utilización por la planta, así como una revisión sobre los resultados experimentales de laboratorio y de campo que proporcionan información sobre los factores que determinan en última instancia la eficacia de las aplicaciones foliare</w:t>
      </w:r>
      <w:r w:rsidR="00B43881" w:rsidRPr="00311450">
        <w:rPr>
          <w:bCs/>
        </w:rPr>
        <w:t>s</w:t>
      </w:r>
      <w:sdt>
        <w:sdtPr>
          <w:rPr>
            <w:b/>
            <w:bCs/>
          </w:rPr>
          <w:id w:val="851920518"/>
          <w:citation/>
        </w:sdtPr>
        <w:sdtContent>
          <w:r w:rsidR="00311450" w:rsidRPr="004C2059">
            <w:rPr>
              <w:b/>
              <w:bCs/>
            </w:rPr>
            <w:fldChar w:fldCharType="begin"/>
          </w:r>
          <w:r w:rsidR="00311450" w:rsidRPr="004C2059">
            <w:rPr>
              <w:bCs/>
              <w:lang w:val="es-ES"/>
            </w:rPr>
            <w:instrText xml:space="preserve">CITATION Fer22 \l 3082 </w:instrText>
          </w:r>
          <w:r w:rsidR="00311450" w:rsidRPr="004C2059">
            <w:rPr>
              <w:b/>
              <w:bCs/>
            </w:rPr>
            <w:fldChar w:fldCharType="separate"/>
          </w:r>
          <w:r w:rsidR="00697CA7">
            <w:rPr>
              <w:bCs/>
              <w:noProof/>
              <w:lang w:val="es-ES"/>
            </w:rPr>
            <w:t xml:space="preserve"> </w:t>
          </w:r>
          <w:r w:rsidR="00697CA7">
            <w:rPr>
              <w:noProof/>
              <w:lang w:val="es-ES"/>
            </w:rPr>
            <w:t>(Fernández, 2022)</w:t>
          </w:r>
          <w:r w:rsidR="00311450" w:rsidRPr="004C2059">
            <w:rPr>
              <w:b/>
              <w:bCs/>
            </w:rPr>
            <w:fldChar w:fldCharType="end"/>
          </w:r>
        </w:sdtContent>
      </w:sdt>
      <w:r w:rsidR="004C2059">
        <w:rPr>
          <w:bCs/>
        </w:rPr>
        <w:t>.</w:t>
      </w:r>
    </w:p>
    <w:p w14:paraId="6AF82BE7" w14:textId="0A1A1C2C" w:rsidR="004C2059" w:rsidRPr="00527E83" w:rsidRDefault="00B43881" w:rsidP="000B18BF">
      <w:pPr>
        <w:pStyle w:val="Ttulo3"/>
        <w:snapToGrid w:val="0"/>
        <w:spacing w:before="240" w:after="240" w:line="360" w:lineRule="auto"/>
        <w:rPr>
          <w:rFonts w:cs="Times New Roman"/>
          <w:b/>
          <w:bCs/>
          <w:color w:val="auto"/>
          <w:szCs w:val="24"/>
        </w:rPr>
      </w:pPr>
      <w:bookmarkStart w:id="59" w:name="_Hlk206614957"/>
      <w:bookmarkStart w:id="60" w:name="_Toc230874812"/>
      <w:r w:rsidRPr="00527E83">
        <w:rPr>
          <w:rFonts w:cs="Times New Roman"/>
          <w:b/>
          <w:bCs/>
          <w:color w:val="auto"/>
          <w:szCs w:val="24"/>
        </w:rPr>
        <w:t>2.</w:t>
      </w:r>
      <w:r w:rsidR="00527E83">
        <w:rPr>
          <w:rFonts w:cs="Times New Roman"/>
          <w:b/>
          <w:bCs/>
          <w:color w:val="auto"/>
          <w:szCs w:val="24"/>
        </w:rPr>
        <w:t>10</w:t>
      </w:r>
      <w:r w:rsidRPr="00527E83">
        <w:rPr>
          <w:rFonts w:cs="Times New Roman"/>
          <w:b/>
          <w:bCs/>
          <w:color w:val="auto"/>
          <w:szCs w:val="24"/>
        </w:rPr>
        <w:t xml:space="preserve">. </w:t>
      </w:r>
      <w:bookmarkEnd w:id="59"/>
      <w:r w:rsidRPr="00527E83">
        <w:rPr>
          <w:rFonts w:cs="Times New Roman"/>
          <w:b/>
          <w:bCs/>
          <w:color w:val="auto"/>
          <w:szCs w:val="24"/>
        </w:rPr>
        <w:t>Plagas</w:t>
      </w:r>
      <w:bookmarkEnd w:id="60"/>
      <w:r w:rsidRPr="00527E83">
        <w:rPr>
          <w:rFonts w:cs="Times New Roman"/>
          <w:b/>
          <w:bCs/>
          <w:color w:val="auto"/>
          <w:szCs w:val="24"/>
        </w:rPr>
        <w:t xml:space="preserve"> </w:t>
      </w:r>
    </w:p>
    <w:p w14:paraId="51CD3516" w14:textId="6965C4E8" w:rsidR="004C2059" w:rsidRPr="00527E83" w:rsidRDefault="006639B7" w:rsidP="000B18BF">
      <w:pPr>
        <w:pStyle w:val="Ttulo3"/>
        <w:snapToGrid w:val="0"/>
        <w:spacing w:before="240" w:after="240" w:line="360" w:lineRule="auto"/>
        <w:rPr>
          <w:rFonts w:cs="Times New Roman"/>
          <w:b/>
          <w:bCs/>
          <w:color w:val="auto"/>
          <w:szCs w:val="24"/>
        </w:rPr>
      </w:pPr>
      <w:bookmarkStart w:id="61" w:name="_Toc230874813"/>
      <w:r w:rsidRPr="00527E83">
        <w:rPr>
          <w:rStyle w:val="Ttulo3Car"/>
          <w:rFonts w:cs="Times New Roman"/>
          <w:b/>
          <w:bCs/>
          <w:color w:val="auto"/>
          <w:sz w:val="24"/>
          <w:szCs w:val="24"/>
        </w:rPr>
        <w:t>2.</w:t>
      </w:r>
      <w:r w:rsidR="00527E83">
        <w:rPr>
          <w:rStyle w:val="Ttulo3Car"/>
          <w:rFonts w:cs="Times New Roman"/>
          <w:b/>
          <w:bCs/>
          <w:color w:val="auto"/>
          <w:sz w:val="24"/>
          <w:szCs w:val="24"/>
        </w:rPr>
        <w:t>10</w:t>
      </w:r>
      <w:r w:rsidRPr="00527E83">
        <w:rPr>
          <w:rStyle w:val="Ttulo3Car"/>
          <w:rFonts w:cs="Times New Roman"/>
          <w:b/>
          <w:bCs/>
          <w:color w:val="auto"/>
          <w:sz w:val="24"/>
          <w:szCs w:val="24"/>
        </w:rPr>
        <w:t>.</w:t>
      </w:r>
      <w:r w:rsidR="0012709A">
        <w:rPr>
          <w:rStyle w:val="Ttulo3Car"/>
          <w:rFonts w:cs="Times New Roman"/>
          <w:b/>
          <w:bCs/>
          <w:color w:val="auto"/>
          <w:sz w:val="24"/>
          <w:szCs w:val="24"/>
        </w:rPr>
        <w:t>1</w:t>
      </w:r>
      <w:r w:rsidR="004754D1" w:rsidRPr="00527E83">
        <w:rPr>
          <w:rStyle w:val="Ttulo3Car"/>
          <w:rFonts w:cs="Times New Roman"/>
          <w:b/>
          <w:bCs/>
          <w:color w:val="auto"/>
          <w:sz w:val="24"/>
          <w:szCs w:val="24"/>
        </w:rPr>
        <w:t>.</w:t>
      </w:r>
      <w:r w:rsidR="00B43881" w:rsidRPr="00527E83">
        <w:rPr>
          <w:rStyle w:val="Ttulo3Car"/>
          <w:rFonts w:cs="Times New Roman"/>
          <w:b/>
          <w:bCs/>
          <w:color w:val="auto"/>
          <w:sz w:val="24"/>
          <w:szCs w:val="24"/>
        </w:rPr>
        <w:t xml:space="preserve"> </w:t>
      </w:r>
      <w:r w:rsidR="00E42908" w:rsidRPr="00527E83">
        <w:rPr>
          <w:rStyle w:val="Ttulo3Car"/>
          <w:rFonts w:cs="Times New Roman"/>
          <w:b/>
          <w:bCs/>
          <w:color w:val="auto"/>
          <w:sz w:val="24"/>
          <w:szCs w:val="24"/>
        </w:rPr>
        <w:t>Ácaros o araña roja</w:t>
      </w:r>
      <w:r w:rsidR="00E42908" w:rsidRPr="00527E83">
        <w:rPr>
          <w:rFonts w:cs="Times New Roman"/>
          <w:b/>
          <w:bCs/>
          <w:color w:val="auto"/>
          <w:szCs w:val="24"/>
        </w:rPr>
        <w:t xml:space="preserve"> </w:t>
      </w:r>
      <w:r w:rsidR="00E42908" w:rsidRPr="00527E83">
        <w:rPr>
          <w:rFonts w:cs="Times New Roman"/>
          <w:i/>
          <w:iCs/>
          <w:color w:val="auto"/>
          <w:szCs w:val="24"/>
        </w:rPr>
        <w:t>(</w:t>
      </w:r>
      <w:proofErr w:type="spellStart"/>
      <w:r w:rsidR="00E42908" w:rsidRPr="00527E83">
        <w:rPr>
          <w:rFonts w:cs="Times New Roman"/>
          <w:i/>
          <w:iCs/>
          <w:color w:val="auto"/>
          <w:szCs w:val="24"/>
        </w:rPr>
        <w:t>Tetranichus</w:t>
      </w:r>
      <w:proofErr w:type="spellEnd"/>
      <w:r w:rsidR="00E42908" w:rsidRPr="00527E83">
        <w:rPr>
          <w:rFonts w:cs="Times New Roman"/>
          <w:i/>
          <w:iCs/>
          <w:color w:val="auto"/>
          <w:szCs w:val="24"/>
        </w:rPr>
        <w:t xml:space="preserve"> </w:t>
      </w:r>
      <w:proofErr w:type="spellStart"/>
      <w:r w:rsidR="00E42908" w:rsidRPr="00527E83">
        <w:rPr>
          <w:rFonts w:cs="Times New Roman"/>
          <w:i/>
          <w:iCs/>
          <w:color w:val="auto"/>
          <w:szCs w:val="24"/>
        </w:rPr>
        <w:t>urticae</w:t>
      </w:r>
      <w:proofErr w:type="spellEnd"/>
      <w:r w:rsidR="00E42908" w:rsidRPr="00527E83">
        <w:rPr>
          <w:rFonts w:cs="Times New Roman"/>
          <w:i/>
          <w:iCs/>
          <w:color w:val="auto"/>
          <w:szCs w:val="24"/>
        </w:rPr>
        <w:t>)</w:t>
      </w:r>
      <w:bookmarkEnd w:id="61"/>
    </w:p>
    <w:p w14:paraId="05873C4B" w14:textId="07C27A6A" w:rsidR="00937EDD" w:rsidRPr="00937EDD" w:rsidRDefault="00E42908" w:rsidP="000B18BF">
      <w:pPr>
        <w:snapToGrid w:val="0"/>
        <w:spacing w:before="240" w:after="240" w:line="360" w:lineRule="auto"/>
        <w:rPr>
          <w:b/>
          <w:szCs w:val="18"/>
        </w:rPr>
      </w:pPr>
      <w:r w:rsidRPr="00E42908">
        <w:t xml:space="preserve">Forman una telaraña en el envés de las hojas por lo que se deforma, se amarilla y luego cae. También pueden deformar frutos en casos graves de infestación de la plaga. Para su control es necesario contar con buena aireación y eliminar arvenses que sirvan de hospederos y propagación de los </w:t>
      </w:r>
      <w:r w:rsidR="00F22FD0" w:rsidRPr="00E42908">
        <w:t>ácaros</w:t>
      </w:r>
      <w:sdt>
        <w:sdtPr>
          <w:rPr>
            <w:b/>
            <w:szCs w:val="18"/>
          </w:rPr>
          <w:id w:val="-1743703513"/>
          <w:citation/>
        </w:sdtPr>
        <w:sdtContent>
          <w:r w:rsidR="00F22FD0" w:rsidRPr="004C2059">
            <w:rPr>
              <w:b/>
              <w:szCs w:val="18"/>
            </w:rPr>
            <w:fldChar w:fldCharType="begin"/>
          </w:r>
          <w:r w:rsidR="00F42A2A">
            <w:rPr>
              <w:szCs w:val="18"/>
            </w:rPr>
            <w:instrText xml:space="preserve">CITATION IAM19 \t  \l 12298 </w:instrText>
          </w:r>
          <w:r w:rsidR="00F22FD0" w:rsidRPr="004C2059">
            <w:rPr>
              <w:b/>
              <w:szCs w:val="18"/>
            </w:rPr>
            <w:fldChar w:fldCharType="separate"/>
          </w:r>
          <w:r w:rsidR="00697CA7">
            <w:rPr>
              <w:noProof/>
              <w:szCs w:val="18"/>
            </w:rPr>
            <w:t xml:space="preserve"> </w:t>
          </w:r>
          <w:r w:rsidR="00697CA7" w:rsidRPr="00697CA7">
            <w:rPr>
              <w:noProof/>
              <w:szCs w:val="18"/>
            </w:rPr>
            <w:t>(Leiva, 2020)</w:t>
          </w:r>
          <w:r w:rsidR="00F22FD0" w:rsidRPr="004C2059">
            <w:rPr>
              <w:b/>
              <w:szCs w:val="18"/>
            </w:rPr>
            <w:fldChar w:fldCharType="end"/>
          </w:r>
        </w:sdtContent>
      </w:sdt>
      <w:r w:rsidR="004C2059" w:rsidRPr="004C2059">
        <w:rPr>
          <w:szCs w:val="18"/>
        </w:rPr>
        <w:t>.</w:t>
      </w:r>
    </w:p>
    <w:p w14:paraId="5651AEA3" w14:textId="2C839464" w:rsidR="007339FB" w:rsidRPr="003F2561" w:rsidRDefault="006639B7" w:rsidP="000B18BF">
      <w:pPr>
        <w:pStyle w:val="Ttulo3"/>
        <w:snapToGrid w:val="0"/>
        <w:spacing w:before="240" w:after="240" w:line="360" w:lineRule="auto"/>
        <w:rPr>
          <w:szCs w:val="24"/>
        </w:rPr>
      </w:pPr>
      <w:bookmarkStart w:id="62" w:name="_Toc230874814"/>
      <w:r w:rsidRPr="00527E83">
        <w:rPr>
          <w:rStyle w:val="Ttulo3Car"/>
          <w:b/>
          <w:bCs/>
          <w:color w:val="auto"/>
          <w:sz w:val="24"/>
          <w:szCs w:val="24"/>
        </w:rPr>
        <w:lastRenderedPageBreak/>
        <w:t>2.</w:t>
      </w:r>
      <w:r w:rsidR="00527E83">
        <w:rPr>
          <w:rStyle w:val="Ttulo3Car"/>
          <w:b/>
          <w:bCs/>
          <w:color w:val="auto"/>
          <w:sz w:val="24"/>
          <w:szCs w:val="24"/>
        </w:rPr>
        <w:t>10</w:t>
      </w:r>
      <w:r w:rsidR="004754D1" w:rsidRPr="00527E83">
        <w:rPr>
          <w:rStyle w:val="Ttulo3Car"/>
          <w:b/>
          <w:bCs/>
          <w:color w:val="auto"/>
          <w:sz w:val="24"/>
          <w:szCs w:val="24"/>
        </w:rPr>
        <w:t>.</w:t>
      </w:r>
      <w:r w:rsidR="0012709A">
        <w:rPr>
          <w:rStyle w:val="Ttulo3Car"/>
          <w:b/>
          <w:bCs/>
          <w:color w:val="auto"/>
          <w:sz w:val="24"/>
          <w:szCs w:val="24"/>
        </w:rPr>
        <w:t>2</w:t>
      </w:r>
      <w:r w:rsidRPr="00527E83">
        <w:rPr>
          <w:rStyle w:val="Ttulo3Car"/>
          <w:b/>
          <w:bCs/>
          <w:color w:val="auto"/>
          <w:sz w:val="24"/>
          <w:szCs w:val="24"/>
        </w:rPr>
        <w:t xml:space="preserve">. </w:t>
      </w:r>
      <w:r w:rsidR="00E42908" w:rsidRPr="00527E83">
        <w:rPr>
          <w:rStyle w:val="Ttulo3Car"/>
          <w:b/>
          <w:bCs/>
          <w:color w:val="auto"/>
          <w:sz w:val="24"/>
          <w:szCs w:val="24"/>
        </w:rPr>
        <w:t>Mosca de la fruta</w:t>
      </w:r>
      <w:r w:rsidR="00E42908" w:rsidRPr="007339FB">
        <w:rPr>
          <w:color w:val="auto"/>
          <w:szCs w:val="24"/>
        </w:rPr>
        <w:t xml:space="preserve"> </w:t>
      </w:r>
      <w:r w:rsidR="00E42908" w:rsidRPr="00527E83">
        <w:rPr>
          <w:i/>
          <w:iCs/>
          <w:color w:val="auto"/>
          <w:szCs w:val="24"/>
        </w:rPr>
        <w:t>(</w:t>
      </w:r>
      <w:proofErr w:type="spellStart"/>
      <w:r w:rsidR="00E42908" w:rsidRPr="00527E83">
        <w:rPr>
          <w:i/>
          <w:iCs/>
          <w:color w:val="auto"/>
          <w:szCs w:val="24"/>
        </w:rPr>
        <w:t>Anastrepha</w:t>
      </w:r>
      <w:proofErr w:type="spellEnd"/>
      <w:r w:rsidR="00E42908" w:rsidRPr="00527E83">
        <w:rPr>
          <w:i/>
          <w:iCs/>
          <w:color w:val="auto"/>
          <w:szCs w:val="24"/>
        </w:rPr>
        <w:t xml:space="preserve"> </w:t>
      </w:r>
      <w:proofErr w:type="spellStart"/>
      <w:r w:rsidR="00E42908" w:rsidRPr="00665B0C">
        <w:rPr>
          <w:color w:val="auto"/>
          <w:szCs w:val="24"/>
        </w:rPr>
        <w:t>spp</w:t>
      </w:r>
      <w:proofErr w:type="spellEnd"/>
      <w:r w:rsidR="00E42908" w:rsidRPr="00527E83">
        <w:rPr>
          <w:i/>
          <w:iCs/>
          <w:color w:val="auto"/>
          <w:szCs w:val="24"/>
        </w:rPr>
        <w:t xml:space="preserve">; </w:t>
      </w:r>
      <w:proofErr w:type="spellStart"/>
      <w:r w:rsidR="00E42908" w:rsidRPr="00527E83">
        <w:rPr>
          <w:i/>
          <w:iCs/>
          <w:color w:val="auto"/>
          <w:szCs w:val="24"/>
        </w:rPr>
        <w:t>Ceratitis</w:t>
      </w:r>
      <w:proofErr w:type="spellEnd"/>
      <w:r w:rsidR="00E42908" w:rsidRPr="00527E83">
        <w:rPr>
          <w:i/>
          <w:iCs/>
          <w:color w:val="auto"/>
          <w:szCs w:val="24"/>
        </w:rPr>
        <w:t xml:space="preserve"> c.)</w:t>
      </w:r>
      <w:bookmarkEnd w:id="62"/>
    </w:p>
    <w:p w14:paraId="5B3B73E3" w14:textId="453C5EF5" w:rsidR="00342666" w:rsidRDefault="00E42908" w:rsidP="000B18BF">
      <w:pPr>
        <w:snapToGrid w:val="0"/>
        <w:spacing w:before="240" w:after="240" w:line="360" w:lineRule="auto"/>
        <w:rPr>
          <w:b/>
          <w:bCs/>
        </w:rPr>
      </w:pPr>
      <w:r w:rsidRPr="00E42908">
        <w:rPr>
          <w:bCs/>
        </w:rPr>
        <w:t>Ataca a los frutos maduros donde pone sus huevos y luego las larvas los dañan haciendo imposible su comercialización. Para su manejo se debe cosechar los frutos oportunamente, también es posible instalar trampas McPhail (8mm de proteína hidrolizada+1lt de agua+1g de B+2mm de un insecticida cualquiera</w:t>
      </w:r>
      <w:sdt>
        <w:sdtPr>
          <w:rPr>
            <w:b/>
            <w:bCs/>
          </w:rPr>
          <w:id w:val="-612353627"/>
          <w:citation/>
        </w:sdtPr>
        <w:sdtContent>
          <w:r w:rsidR="00F22FD0" w:rsidRPr="007339FB">
            <w:rPr>
              <w:b/>
              <w:bCs/>
            </w:rPr>
            <w:fldChar w:fldCharType="begin"/>
          </w:r>
          <w:r w:rsidR="00F22FD0" w:rsidRPr="007339FB">
            <w:rPr>
              <w:bCs/>
            </w:rPr>
            <w:instrText xml:space="preserve">CITATION Lui20 \l 12298 </w:instrText>
          </w:r>
          <w:r w:rsidR="00F22FD0" w:rsidRPr="007339FB">
            <w:rPr>
              <w:b/>
              <w:bCs/>
            </w:rPr>
            <w:fldChar w:fldCharType="separate"/>
          </w:r>
          <w:r w:rsidR="00697CA7">
            <w:rPr>
              <w:bCs/>
              <w:noProof/>
            </w:rPr>
            <w:t xml:space="preserve"> </w:t>
          </w:r>
          <w:r w:rsidR="00697CA7">
            <w:rPr>
              <w:noProof/>
            </w:rPr>
            <w:t>(Cevallos, 2020)</w:t>
          </w:r>
          <w:r w:rsidR="00F22FD0" w:rsidRPr="007339FB">
            <w:rPr>
              <w:b/>
              <w:bCs/>
            </w:rPr>
            <w:fldChar w:fldCharType="end"/>
          </w:r>
        </w:sdtContent>
      </w:sdt>
      <w:r w:rsidR="00F22FD0" w:rsidRPr="007339FB">
        <w:rPr>
          <w:bCs/>
        </w:rPr>
        <w:t>).</w:t>
      </w:r>
    </w:p>
    <w:p w14:paraId="7380C603" w14:textId="170C0043" w:rsidR="007339FB" w:rsidRPr="003F2561" w:rsidRDefault="006639B7" w:rsidP="000B18BF">
      <w:pPr>
        <w:pStyle w:val="Ttulo3"/>
        <w:snapToGrid w:val="0"/>
        <w:spacing w:before="240" w:after="240" w:line="360" w:lineRule="auto"/>
        <w:rPr>
          <w:color w:val="auto"/>
          <w:szCs w:val="24"/>
        </w:rPr>
      </w:pPr>
      <w:bookmarkStart w:id="63" w:name="_Toc230874815"/>
      <w:r w:rsidRPr="0012709A">
        <w:rPr>
          <w:b/>
          <w:bCs/>
          <w:color w:val="auto"/>
          <w:szCs w:val="24"/>
        </w:rPr>
        <w:t>2.</w:t>
      </w:r>
      <w:r w:rsidR="0012709A">
        <w:rPr>
          <w:b/>
          <w:bCs/>
          <w:color w:val="auto"/>
          <w:szCs w:val="24"/>
        </w:rPr>
        <w:t>10</w:t>
      </w:r>
      <w:r w:rsidRPr="0012709A">
        <w:rPr>
          <w:b/>
          <w:bCs/>
          <w:color w:val="auto"/>
          <w:szCs w:val="24"/>
        </w:rPr>
        <w:t>.</w:t>
      </w:r>
      <w:r w:rsidR="0012709A">
        <w:rPr>
          <w:b/>
          <w:bCs/>
          <w:color w:val="auto"/>
          <w:szCs w:val="24"/>
        </w:rPr>
        <w:t>3</w:t>
      </w:r>
      <w:r w:rsidRPr="0012709A">
        <w:rPr>
          <w:b/>
          <w:bCs/>
          <w:color w:val="auto"/>
          <w:szCs w:val="24"/>
        </w:rPr>
        <w:t xml:space="preserve">. </w:t>
      </w:r>
      <w:r w:rsidR="00342666" w:rsidRPr="0012709A">
        <w:rPr>
          <w:b/>
          <w:bCs/>
          <w:color w:val="auto"/>
          <w:szCs w:val="24"/>
        </w:rPr>
        <w:t>Barrenador del tallo</w:t>
      </w:r>
      <w:r w:rsidR="00342666" w:rsidRPr="007339FB">
        <w:rPr>
          <w:color w:val="auto"/>
          <w:szCs w:val="24"/>
        </w:rPr>
        <w:t xml:space="preserve"> </w:t>
      </w:r>
      <w:r w:rsidR="00342666" w:rsidRPr="0012709A">
        <w:rPr>
          <w:i/>
          <w:iCs/>
          <w:color w:val="auto"/>
          <w:szCs w:val="24"/>
        </w:rPr>
        <w:t>(</w:t>
      </w:r>
      <w:proofErr w:type="spellStart"/>
      <w:r w:rsidR="00342666" w:rsidRPr="0012709A">
        <w:rPr>
          <w:i/>
          <w:iCs/>
          <w:color w:val="auto"/>
          <w:szCs w:val="24"/>
        </w:rPr>
        <w:t>Epialus</w:t>
      </w:r>
      <w:proofErr w:type="spellEnd"/>
      <w:r w:rsidR="00342666" w:rsidRPr="0012709A">
        <w:rPr>
          <w:i/>
          <w:iCs/>
          <w:color w:val="auto"/>
          <w:szCs w:val="24"/>
        </w:rPr>
        <w:t xml:space="preserve"> </w:t>
      </w:r>
      <w:proofErr w:type="spellStart"/>
      <w:r w:rsidR="00342666" w:rsidRPr="00665B0C">
        <w:rPr>
          <w:color w:val="auto"/>
          <w:szCs w:val="24"/>
        </w:rPr>
        <w:t>spp</w:t>
      </w:r>
      <w:proofErr w:type="spellEnd"/>
      <w:r w:rsidR="00342666" w:rsidRPr="0012709A">
        <w:rPr>
          <w:i/>
          <w:iCs/>
          <w:color w:val="auto"/>
          <w:szCs w:val="24"/>
        </w:rPr>
        <w:t>)</w:t>
      </w:r>
      <w:bookmarkEnd w:id="63"/>
    </w:p>
    <w:p w14:paraId="22623672" w14:textId="1E5DDD0B" w:rsidR="007339FB" w:rsidRPr="007339FB" w:rsidRDefault="00342666" w:rsidP="000B18BF">
      <w:pPr>
        <w:snapToGrid w:val="0"/>
        <w:spacing w:before="240" w:after="240" w:line="360" w:lineRule="auto"/>
        <w:rPr>
          <w:b/>
        </w:rPr>
      </w:pPr>
      <w:r w:rsidRPr="00342666">
        <w:t>Las larvas penetran por la base de la planta y construyen galerías dentro del tallo, este se engrosa al nivel del cuello, se necrosa y al final causa la muerte de la planta. Para manejar este insecto se debe mantener la corona de las plantas libres de arvenses y evitar realizar heridas en los tallos. También se usan productos químicos insolubles en agua y se los aplica por el sitio donde ingresan los insectos</w:t>
      </w:r>
      <w:sdt>
        <w:sdtPr>
          <w:rPr>
            <w:b/>
          </w:rPr>
          <w:id w:val="1269885608"/>
          <w:citation/>
        </w:sdtPr>
        <w:sdtContent>
          <w:r w:rsidR="00C2726D" w:rsidRPr="007339FB">
            <w:rPr>
              <w:b/>
            </w:rPr>
            <w:fldChar w:fldCharType="begin"/>
          </w:r>
          <w:r w:rsidR="00C2726D" w:rsidRPr="007339FB">
            <w:rPr>
              <w:lang w:val="es-ES"/>
            </w:rPr>
            <w:instrText xml:space="preserve"> CITATION Vil20 \l 3082 </w:instrText>
          </w:r>
          <w:r w:rsidR="00C2726D" w:rsidRPr="007339FB">
            <w:rPr>
              <w:b/>
            </w:rPr>
            <w:fldChar w:fldCharType="separate"/>
          </w:r>
          <w:r w:rsidR="00697CA7">
            <w:rPr>
              <w:noProof/>
              <w:lang w:val="es-ES"/>
            </w:rPr>
            <w:t xml:space="preserve"> (Villares, 2020)</w:t>
          </w:r>
          <w:r w:rsidR="00C2726D" w:rsidRPr="007339FB">
            <w:rPr>
              <w:b/>
            </w:rPr>
            <w:fldChar w:fldCharType="end"/>
          </w:r>
        </w:sdtContent>
      </w:sdt>
      <w:r w:rsidR="00F42A2A" w:rsidRPr="00F42A2A">
        <w:rPr>
          <w:bCs/>
        </w:rPr>
        <w:t>.</w:t>
      </w:r>
    </w:p>
    <w:p w14:paraId="1E097CAA" w14:textId="4A6104A3" w:rsidR="007339FB" w:rsidRPr="003F2561" w:rsidRDefault="006639B7" w:rsidP="000B18BF">
      <w:pPr>
        <w:pStyle w:val="Ttulo3"/>
        <w:snapToGrid w:val="0"/>
        <w:spacing w:before="240" w:after="240" w:line="360" w:lineRule="auto"/>
        <w:rPr>
          <w:color w:val="auto"/>
          <w:szCs w:val="24"/>
        </w:rPr>
      </w:pPr>
      <w:bookmarkStart w:id="64" w:name="_Toc230874816"/>
      <w:r w:rsidRPr="0012709A">
        <w:rPr>
          <w:b/>
          <w:bCs/>
          <w:color w:val="auto"/>
          <w:szCs w:val="24"/>
        </w:rPr>
        <w:t>2.</w:t>
      </w:r>
      <w:r w:rsidR="0012709A">
        <w:rPr>
          <w:b/>
          <w:bCs/>
          <w:color w:val="auto"/>
          <w:szCs w:val="24"/>
        </w:rPr>
        <w:t>10</w:t>
      </w:r>
      <w:r w:rsidRPr="0012709A">
        <w:rPr>
          <w:b/>
          <w:bCs/>
          <w:color w:val="auto"/>
          <w:szCs w:val="24"/>
        </w:rPr>
        <w:t>.</w:t>
      </w:r>
      <w:r w:rsidR="0012709A">
        <w:rPr>
          <w:b/>
          <w:bCs/>
          <w:color w:val="auto"/>
          <w:szCs w:val="24"/>
        </w:rPr>
        <w:t>4</w:t>
      </w:r>
      <w:r w:rsidRPr="0012709A">
        <w:rPr>
          <w:b/>
          <w:bCs/>
          <w:color w:val="auto"/>
          <w:szCs w:val="24"/>
        </w:rPr>
        <w:t xml:space="preserve">. </w:t>
      </w:r>
      <w:proofErr w:type="spellStart"/>
      <w:r w:rsidR="00342666" w:rsidRPr="0012709A">
        <w:rPr>
          <w:b/>
          <w:bCs/>
          <w:color w:val="auto"/>
          <w:szCs w:val="24"/>
        </w:rPr>
        <w:t>Trips</w:t>
      </w:r>
      <w:proofErr w:type="spellEnd"/>
      <w:r w:rsidR="00342666" w:rsidRPr="007339FB">
        <w:rPr>
          <w:color w:val="auto"/>
          <w:szCs w:val="24"/>
        </w:rPr>
        <w:t xml:space="preserve"> (</w:t>
      </w:r>
      <w:proofErr w:type="spellStart"/>
      <w:r w:rsidR="00342666" w:rsidRPr="0012709A">
        <w:rPr>
          <w:i/>
          <w:iCs/>
          <w:color w:val="auto"/>
          <w:szCs w:val="24"/>
        </w:rPr>
        <w:t>Frankliniella</w:t>
      </w:r>
      <w:proofErr w:type="spellEnd"/>
      <w:r w:rsidR="00342666" w:rsidRPr="007339FB">
        <w:rPr>
          <w:color w:val="auto"/>
          <w:szCs w:val="24"/>
        </w:rPr>
        <w:t xml:space="preserve"> </w:t>
      </w:r>
      <w:proofErr w:type="spellStart"/>
      <w:r w:rsidR="00342666" w:rsidRPr="00665B0C">
        <w:rPr>
          <w:color w:val="auto"/>
          <w:szCs w:val="24"/>
        </w:rPr>
        <w:t>spp</w:t>
      </w:r>
      <w:proofErr w:type="spellEnd"/>
      <w:r w:rsidR="00342666" w:rsidRPr="007339FB">
        <w:rPr>
          <w:color w:val="auto"/>
          <w:szCs w:val="24"/>
        </w:rPr>
        <w:t>)</w:t>
      </w:r>
      <w:bookmarkEnd w:id="64"/>
    </w:p>
    <w:p w14:paraId="2A198498" w14:textId="08EAF04F" w:rsidR="00D0262F" w:rsidRPr="00C2726D" w:rsidRDefault="00342666" w:rsidP="000B18BF">
      <w:pPr>
        <w:snapToGrid w:val="0"/>
        <w:spacing w:before="240" w:after="240" w:line="360" w:lineRule="auto"/>
        <w:rPr>
          <w:b/>
          <w:bCs/>
        </w:rPr>
      </w:pPr>
      <w:r w:rsidRPr="00342666">
        <w:rPr>
          <w:bCs/>
        </w:rPr>
        <w:t xml:space="preserve">Ponen los huevos dentro del tejido vegetal, en donde las larvas se alimentan de los mismos causando caída de pétalos, deformaciones del fruto, y pudiendo transmitir virus. Para su manejo es recomendable utilizar </w:t>
      </w:r>
      <w:proofErr w:type="spellStart"/>
      <w:r w:rsidRPr="00342666">
        <w:rPr>
          <w:bCs/>
        </w:rPr>
        <w:t>biocontroladores</w:t>
      </w:r>
      <w:proofErr w:type="spellEnd"/>
      <w:r w:rsidRPr="00342666">
        <w:rPr>
          <w:bCs/>
        </w:rPr>
        <w:t xml:space="preserve"> como </w:t>
      </w:r>
      <w:proofErr w:type="spellStart"/>
      <w:r w:rsidRPr="00342666">
        <w:rPr>
          <w:bCs/>
        </w:rPr>
        <w:t>Orius</w:t>
      </w:r>
      <w:proofErr w:type="spellEnd"/>
      <w:r w:rsidRPr="00342666">
        <w:rPr>
          <w:bCs/>
        </w:rPr>
        <w:t xml:space="preserve"> </w:t>
      </w:r>
      <w:proofErr w:type="spellStart"/>
      <w:r w:rsidRPr="00342666">
        <w:rPr>
          <w:bCs/>
        </w:rPr>
        <w:t>sp</w:t>
      </w:r>
      <w:proofErr w:type="spellEnd"/>
      <w:r w:rsidRPr="00342666">
        <w:rPr>
          <w:bCs/>
        </w:rPr>
        <w:t xml:space="preserve">., Amblyseius </w:t>
      </w:r>
      <w:proofErr w:type="spellStart"/>
      <w:r w:rsidRPr="00342666">
        <w:rPr>
          <w:bCs/>
        </w:rPr>
        <w:t>cucumeris</w:t>
      </w:r>
      <w:proofErr w:type="spellEnd"/>
      <w:r w:rsidRPr="00342666">
        <w:rPr>
          <w:bCs/>
        </w:rPr>
        <w:t xml:space="preserve"> y A. </w:t>
      </w:r>
      <w:proofErr w:type="spellStart"/>
      <w:r w:rsidRPr="00342666">
        <w:rPr>
          <w:bCs/>
        </w:rPr>
        <w:t>ibarberi</w:t>
      </w:r>
      <w:proofErr w:type="spellEnd"/>
      <w:sdt>
        <w:sdtPr>
          <w:rPr>
            <w:b/>
            <w:bCs/>
          </w:rPr>
          <w:id w:val="57988502"/>
          <w:citation/>
        </w:sdtPr>
        <w:sdtContent>
          <w:r w:rsidR="00C2726D" w:rsidRPr="007339FB">
            <w:rPr>
              <w:b/>
              <w:bCs/>
            </w:rPr>
            <w:fldChar w:fldCharType="begin"/>
          </w:r>
          <w:r w:rsidR="00C2726D" w:rsidRPr="007339FB">
            <w:rPr>
              <w:bCs/>
              <w:lang w:val="es-ES"/>
            </w:rPr>
            <w:instrText xml:space="preserve"> CITATION Lui20 \l 3082 </w:instrText>
          </w:r>
          <w:r w:rsidR="00C2726D" w:rsidRPr="007339FB">
            <w:rPr>
              <w:b/>
              <w:bCs/>
            </w:rPr>
            <w:fldChar w:fldCharType="separate"/>
          </w:r>
          <w:r w:rsidR="00697CA7">
            <w:rPr>
              <w:bCs/>
              <w:noProof/>
              <w:lang w:val="es-ES"/>
            </w:rPr>
            <w:t xml:space="preserve"> </w:t>
          </w:r>
          <w:r w:rsidR="00697CA7">
            <w:rPr>
              <w:noProof/>
              <w:lang w:val="es-ES"/>
            </w:rPr>
            <w:t>(Cevallos, 2020)</w:t>
          </w:r>
          <w:r w:rsidR="00C2726D" w:rsidRPr="007339FB">
            <w:rPr>
              <w:b/>
              <w:bCs/>
            </w:rPr>
            <w:fldChar w:fldCharType="end"/>
          </w:r>
        </w:sdtContent>
      </w:sdt>
      <w:r w:rsidR="007339FB">
        <w:rPr>
          <w:bCs/>
        </w:rPr>
        <w:t>.</w:t>
      </w:r>
    </w:p>
    <w:p w14:paraId="52C9A5DE" w14:textId="40FF026D" w:rsidR="007339FB" w:rsidRPr="0012709A" w:rsidRDefault="00B43881" w:rsidP="000B18BF">
      <w:pPr>
        <w:pStyle w:val="Ttulo2"/>
        <w:snapToGrid w:val="0"/>
        <w:spacing w:before="240" w:after="240" w:line="360" w:lineRule="auto"/>
        <w:rPr>
          <w:rFonts w:ascii="Times New Roman" w:hAnsi="Times New Roman" w:cs="Times New Roman"/>
          <w:b/>
          <w:bCs/>
          <w:color w:val="auto"/>
          <w:sz w:val="24"/>
          <w:szCs w:val="24"/>
        </w:rPr>
      </w:pPr>
      <w:bookmarkStart w:id="65" w:name="_Toc230874817"/>
      <w:r w:rsidRPr="0012709A">
        <w:rPr>
          <w:rFonts w:ascii="Times New Roman" w:hAnsi="Times New Roman" w:cs="Times New Roman"/>
          <w:b/>
          <w:bCs/>
          <w:color w:val="auto"/>
          <w:sz w:val="24"/>
          <w:szCs w:val="24"/>
        </w:rPr>
        <w:t>2.</w:t>
      </w:r>
      <w:r w:rsidR="0012709A">
        <w:rPr>
          <w:rFonts w:ascii="Times New Roman" w:hAnsi="Times New Roman" w:cs="Times New Roman"/>
          <w:b/>
          <w:bCs/>
          <w:color w:val="auto"/>
          <w:sz w:val="24"/>
          <w:szCs w:val="24"/>
        </w:rPr>
        <w:t>11</w:t>
      </w:r>
      <w:r w:rsidRPr="0012709A">
        <w:rPr>
          <w:rFonts w:ascii="Times New Roman" w:hAnsi="Times New Roman" w:cs="Times New Roman"/>
          <w:b/>
          <w:bCs/>
          <w:color w:val="auto"/>
          <w:sz w:val="24"/>
          <w:szCs w:val="24"/>
        </w:rPr>
        <w:t>. Enfermedades</w:t>
      </w:r>
      <w:bookmarkEnd w:id="65"/>
    </w:p>
    <w:p w14:paraId="4D837F90" w14:textId="1FEC38DD" w:rsidR="007339FB" w:rsidRPr="0012709A" w:rsidRDefault="006639B7" w:rsidP="000B18BF">
      <w:pPr>
        <w:pStyle w:val="Ttulo3"/>
        <w:snapToGrid w:val="0"/>
        <w:spacing w:before="240" w:after="240" w:line="360" w:lineRule="auto"/>
        <w:rPr>
          <w:rFonts w:cs="Times New Roman"/>
          <w:b/>
          <w:bCs/>
          <w:color w:val="auto"/>
          <w:szCs w:val="24"/>
        </w:rPr>
      </w:pPr>
      <w:bookmarkStart w:id="66" w:name="_Toc230874818"/>
      <w:r w:rsidRPr="0012709A">
        <w:rPr>
          <w:rFonts w:cs="Times New Roman"/>
          <w:b/>
          <w:bCs/>
          <w:color w:val="auto"/>
          <w:szCs w:val="24"/>
        </w:rPr>
        <w:t>2.</w:t>
      </w:r>
      <w:r w:rsidR="0012709A">
        <w:rPr>
          <w:rFonts w:cs="Times New Roman"/>
          <w:b/>
          <w:bCs/>
          <w:color w:val="auto"/>
          <w:szCs w:val="24"/>
        </w:rPr>
        <w:t>11</w:t>
      </w:r>
      <w:r w:rsidRPr="0012709A">
        <w:rPr>
          <w:rFonts w:cs="Times New Roman"/>
          <w:b/>
          <w:bCs/>
          <w:color w:val="auto"/>
          <w:szCs w:val="24"/>
        </w:rPr>
        <w:t>.</w:t>
      </w:r>
      <w:r w:rsidR="0012709A">
        <w:rPr>
          <w:rFonts w:cs="Times New Roman"/>
          <w:b/>
          <w:bCs/>
          <w:color w:val="auto"/>
          <w:szCs w:val="24"/>
        </w:rPr>
        <w:t>1</w:t>
      </w:r>
      <w:r w:rsidR="004754D1" w:rsidRPr="0012709A">
        <w:rPr>
          <w:rFonts w:cs="Times New Roman"/>
          <w:b/>
          <w:bCs/>
          <w:color w:val="auto"/>
          <w:szCs w:val="24"/>
        </w:rPr>
        <w:t>.</w:t>
      </w:r>
      <w:r w:rsidRPr="0012709A">
        <w:rPr>
          <w:rFonts w:cs="Times New Roman"/>
          <w:b/>
          <w:bCs/>
          <w:color w:val="auto"/>
          <w:szCs w:val="24"/>
        </w:rPr>
        <w:t xml:space="preserve"> </w:t>
      </w:r>
      <w:r w:rsidR="00342666" w:rsidRPr="0012709A">
        <w:rPr>
          <w:rFonts w:cs="Times New Roman"/>
          <w:b/>
          <w:bCs/>
          <w:color w:val="auto"/>
          <w:szCs w:val="24"/>
        </w:rPr>
        <w:t xml:space="preserve">Mildiú velloso </w:t>
      </w:r>
      <w:r w:rsidR="00342666" w:rsidRPr="0012709A">
        <w:rPr>
          <w:rFonts w:cs="Times New Roman"/>
          <w:i/>
          <w:iCs/>
          <w:color w:val="auto"/>
          <w:szCs w:val="24"/>
        </w:rPr>
        <w:t>(</w:t>
      </w:r>
      <w:proofErr w:type="spellStart"/>
      <w:r w:rsidR="00342666" w:rsidRPr="0012709A">
        <w:rPr>
          <w:rFonts w:cs="Times New Roman"/>
          <w:i/>
          <w:iCs/>
          <w:color w:val="auto"/>
          <w:szCs w:val="24"/>
        </w:rPr>
        <w:t>Peronospora</w:t>
      </w:r>
      <w:proofErr w:type="spellEnd"/>
      <w:r w:rsidR="00342666" w:rsidRPr="0012709A">
        <w:rPr>
          <w:rFonts w:cs="Times New Roman"/>
          <w:i/>
          <w:iCs/>
          <w:color w:val="auto"/>
          <w:szCs w:val="24"/>
        </w:rPr>
        <w:t xml:space="preserve"> </w:t>
      </w:r>
      <w:proofErr w:type="spellStart"/>
      <w:r w:rsidR="00342666" w:rsidRPr="0012709A">
        <w:rPr>
          <w:rFonts w:cs="Times New Roman"/>
          <w:i/>
          <w:iCs/>
          <w:color w:val="auto"/>
          <w:szCs w:val="24"/>
        </w:rPr>
        <w:t>sparsa</w:t>
      </w:r>
      <w:proofErr w:type="spellEnd"/>
      <w:r w:rsidR="00342666" w:rsidRPr="0012709A">
        <w:rPr>
          <w:rFonts w:cs="Times New Roman"/>
          <w:i/>
          <w:iCs/>
          <w:color w:val="auto"/>
          <w:szCs w:val="24"/>
        </w:rPr>
        <w:t>)</w:t>
      </w:r>
      <w:bookmarkEnd w:id="66"/>
    </w:p>
    <w:p w14:paraId="67780BB1" w14:textId="28E37861" w:rsidR="007339FB" w:rsidRDefault="00342666" w:rsidP="000B18BF">
      <w:pPr>
        <w:snapToGrid w:val="0"/>
        <w:spacing w:before="240" w:after="240" w:line="360" w:lineRule="auto"/>
        <w:rPr>
          <w:b/>
        </w:rPr>
      </w:pPr>
      <w:r w:rsidRPr="00342666">
        <w:t xml:space="preserve">Deforma y enrolla las hojas debido a la formación de estructuras reproductoras en el envés. Cuando alcanza los frutos estos pierden brillo, maduran uniformemente, se deforman y no completan su llenado. Se recomienda usar </w:t>
      </w:r>
      <w:proofErr w:type="spellStart"/>
      <w:r w:rsidRPr="00342666">
        <w:t>biocontroladores</w:t>
      </w:r>
      <w:proofErr w:type="spellEnd"/>
      <w:r w:rsidRPr="00342666">
        <w:t xml:space="preserve"> preventivos a base de </w:t>
      </w:r>
      <w:proofErr w:type="spellStart"/>
      <w:r w:rsidRPr="00342666">
        <w:t>Trichoderma</w:t>
      </w:r>
      <w:proofErr w:type="spellEnd"/>
      <w:r w:rsidRPr="00342666">
        <w:t xml:space="preserve"> o extractos vegetales</w:t>
      </w:r>
      <w:sdt>
        <w:sdtPr>
          <w:rPr>
            <w:b/>
          </w:rPr>
          <w:id w:val="2096356360"/>
          <w:citation/>
        </w:sdtPr>
        <w:sdtContent>
          <w:r w:rsidR="00C703E0" w:rsidRPr="007339FB">
            <w:rPr>
              <w:b/>
            </w:rPr>
            <w:fldChar w:fldCharType="begin"/>
          </w:r>
          <w:r w:rsidR="00C703E0" w:rsidRPr="007339FB">
            <w:rPr>
              <w:lang w:val="es-ES"/>
            </w:rPr>
            <w:instrText xml:space="preserve"> CITATION Cha23 \l 3082 </w:instrText>
          </w:r>
          <w:r w:rsidR="00C703E0" w:rsidRPr="007339FB">
            <w:rPr>
              <w:b/>
            </w:rPr>
            <w:fldChar w:fldCharType="separate"/>
          </w:r>
          <w:r w:rsidR="00697CA7">
            <w:rPr>
              <w:noProof/>
              <w:lang w:val="es-ES"/>
            </w:rPr>
            <w:t xml:space="preserve"> (Chacha, 2023)</w:t>
          </w:r>
          <w:r w:rsidR="00C703E0" w:rsidRPr="007339FB">
            <w:rPr>
              <w:b/>
            </w:rPr>
            <w:fldChar w:fldCharType="end"/>
          </w:r>
        </w:sdtContent>
      </w:sdt>
      <w:r w:rsidR="007339FB">
        <w:t>.</w:t>
      </w:r>
    </w:p>
    <w:p w14:paraId="3EF6AF57" w14:textId="6A13AEE9" w:rsidR="00342666" w:rsidRPr="007339FB" w:rsidRDefault="006639B7" w:rsidP="000B18BF">
      <w:pPr>
        <w:pStyle w:val="Ttulo3"/>
        <w:snapToGrid w:val="0"/>
        <w:spacing w:before="240" w:after="240" w:line="360" w:lineRule="auto"/>
        <w:rPr>
          <w:bCs/>
          <w:color w:val="auto"/>
          <w:szCs w:val="24"/>
        </w:rPr>
      </w:pPr>
      <w:bookmarkStart w:id="67" w:name="_Toc230874819"/>
      <w:r w:rsidRPr="0012709A">
        <w:rPr>
          <w:b/>
          <w:bCs/>
          <w:color w:val="auto"/>
          <w:szCs w:val="24"/>
        </w:rPr>
        <w:lastRenderedPageBreak/>
        <w:t>2.</w:t>
      </w:r>
      <w:r w:rsidR="0012709A">
        <w:rPr>
          <w:b/>
          <w:bCs/>
          <w:color w:val="auto"/>
          <w:szCs w:val="24"/>
        </w:rPr>
        <w:t>11.2</w:t>
      </w:r>
      <w:r w:rsidR="004754D1" w:rsidRPr="0012709A">
        <w:rPr>
          <w:b/>
          <w:bCs/>
          <w:color w:val="auto"/>
          <w:szCs w:val="24"/>
        </w:rPr>
        <w:t>.</w:t>
      </w:r>
      <w:r w:rsidR="0012709A">
        <w:rPr>
          <w:b/>
          <w:bCs/>
          <w:color w:val="auto"/>
          <w:szCs w:val="24"/>
        </w:rPr>
        <w:t xml:space="preserve"> </w:t>
      </w:r>
      <w:r w:rsidR="00342666" w:rsidRPr="0012709A">
        <w:rPr>
          <w:b/>
          <w:bCs/>
          <w:color w:val="auto"/>
          <w:szCs w:val="24"/>
        </w:rPr>
        <w:t>Mildiú polvoso</w:t>
      </w:r>
      <w:r w:rsidR="00342666" w:rsidRPr="007339FB">
        <w:rPr>
          <w:bCs/>
          <w:color w:val="auto"/>
          <w:szCs w:val="24"/>
        </w:rPr>
        <w:t xml:space="preserve"> (</w:t>
      </w:r>
      <w:proofErr w:type="spellStart"/>
      <w:r w:rsidR="00342666" w:rsidRPr="0012709A">
        <w:rPr>
          <w:bCs/>
          <w:i/>
          <w:iCs/>
          <w:color w:val="auto"/>
          <w:szCs w:val="24"/>
        </w:rPr>
        <w:t>Oidium</w:t>
      </w:r>
      <w:proofErr w:type="spellEnd"/>
      <w:r w:rsidR="00342666" w:rsidRPr="007339FB">
        <w:rPr>
          <w:bCs/>
          <w:color w:val="auto"/>
          <w:szCs w:val="24"/>
        </w:rPr>
        <w:t xml:space="preserve"> </w:t>
      </w:r>
      <w:proofErr w:type="spellStart"/>
      <w:r w:rsidR="00342666" w:rsidRPr="007339FB">
        <w:rPr>
          <w:bCs/>
          <w:color w:val="auto"/>
          <w:szCs w:val="24"/>
        </w:rPr>
        <w:t>sp</w:t>
      </w:r>
      <w:proofErr w:type="spellEnd"/>
      <w:r w:rsidR="00342666" w:rsidRPr="007339FB">
        <w:rPr>
          <w:bCs/>
          <w:color w:val="auto"/>
          <w:szCs w:val="24"/>
        </w:rPr>
        <w:t>.)</w:t>
      </w:r>
      <w:bookmarkEnd w:id="67"/>
    </w:p>
    <w:p w14:paraId="0CC7E9C1" w14:textId="60517D35" w:rsidR="007339FB" w:rsidRDefault="00342666" w:rsidP="000B18BF">
      <w:pPr>
        <w:snapToGrid w:val="0"/>
        <w:spacing w:before="240" w:after="240" w:line="360" w:lineRule="auto"/>
        <w:rPr>
          <w:b/>
          <w:bCs/>
        </w:rPr>
      </w:pPr>
      <w:r w:rsidRPr="00342666">
        <w:rPr>
          <w:bCs/>
        </w:rPr>
        <w:t>Causa hojas deformes, enrolladas y en su envés aparece un polvo blanquecino. Los frutos también se deforman y no completan su llenado. Para su manejo se recomienda podas fitosanitarias y de mantenimiento, una correcta fertilización y aplicación de fungicidas a base de azufre</w:t>
      </w:r>
      <w:sdt>
        <w:sdtPr>
          <w:rPr>
            <w:b/>
            <w:bCs/>
          </w:rPr>
          <w:id w:val="-727531098"/>
          <w:citation/>
        </w:sdtPr>
        <w:sdtContent>
          <w:r w:rsidR="0044289F" w:rsidRPr="007339FB">
            <w:rPr>
              <w:b/>
              <w:bCs/>
            </w:rPr>
            <w:fldChar w:fldCharType="begin"/>
          </w:r>
          <w:r w:rsidR="006C30BE" w:rsidRPr="007339FB">
            <w:rPr>
              <w:bCs/>
              <w:lang w:val="es-ES"/>
            </w:rPr>
            <w:instrText xml:space="preserve">CITATION Cha23 \l 3082 </w:instrText>
          </w:r>
          <w:r w:rsidR="0044289F" w:rsidRPr="007339FB">
            <w:rPr>
              <w:b/>
              <w:bCs/>
            </w:rPr>
            <w:fldChar w:fldCharType="separate"/>
          </w:r>
          <w:r w:rsidR="00697CA7">
            <w:rPr>
              <w:bCs/>
              <w:noProof/>
              <w:lang w:val="es-ES"/>
            </w:rPr>
            <w:t xml:space="preserve"> </w:t>
          </w:r>
          <w:r w:rsidR="00697CA7">
            <w:rPr>
              <w:noProof/>
              <w:lang w:val="es-ES"/>
            </w:rPr>
            <w:t>(Chacha, 2023)</w:t>
          </w:r>
          <w:r w:rsidR="0044289F" w:rsidRPr="007339FB">
            <w:rPr>
              <w:b/>
              <w:bCs/>
            </w:rPr>
            <w:fldChar w:fldCharType="end"/>
          </w:r>
        </w:sdtContent>
      </w:sdt>
      <w:r w:rsidR="007339FB" w:rsidRPr="007339FB">
        <w:rPr>
          <w:bCs/>
        </w:rPr>
        <w:t>.</w:t>
      </w:r>
    </w:p>
    <w:p w14:paraId="1CA2246F" w14:textId="414AB94C" w:rsidR="007339FB" w:rsidRPr="0012709A" w:rsidRDefault="006639B7" w:rsidP="0012709A">
      <w:pPr>
        <w:pStyle w:val="Ttulo3"/>
        <w:snapToGrid w:val="0"/>
        <w:spacing w:before="240" w:after="240" w:line="360" w:lineRule="auto"/>
        <w:rPr>
          <w:color w:val="auto"/>
          <w:szCs w:val="24"/>
        </w:rPr>
      </w:pPr>
      <w:bookmarkStart w:id="68" w:name="_Toc230874820"/>
      <w:r w:rsidRPr="0012709A">
        <w:rPr>
          <w:b/>
          <w:bCs/>
          <w:color w:val="auto"/>
          <w:szCs w:val="24"/>
        </w:rPr>
        <w:t>2.</w:t>
      </w:r>
      <w:r w:rsidR="007339FB" w:rsidRPr="0012709A">
        <w:rPr>
          <w:b/>
          <w:bCs/>
          <w:color w:val="auto"/>
          <w:szCs w:val="24"/>
        </w:rPr>
        <w:t>11.</w:t>
      </w:r>
      <w:r w:rsidR="0012709A" w:rsidRPr="0012709A">
        <w:rPr>
          <w:b/>
          <w:bCs/>
          <w:color w:val="auto"/>
          <w:szCs w:val="24"/>
        </w:rPr>
        <w:t xml:space="preserve">3. </w:t>
      </w:r>
      <w:r w:rsidR="007339FB" w:rsidRPr="0012709A">
        <w:rPr>
          <w:b/>
          <w:bCs/>
          <w:color w:val="auto"/>
          <w:szCs w:val="24"/>
        </w:rPr>
        <w:t xml:space="preserve"> Antracnosis</w:t>
      </w:r>
      <w:r w:rsidR="00342666" w:rsidRPr="007339FB">
        <w:rPr>
          <w:color w:val="auto"/>
          <w:szCs w:val="24"/>
        </w:rPr>
        <w:t xml:space="preserve"> (</w:t>
      </w:r>
      <w:proofErr w:type="spellStart"/>
      <w:r w:rsidR="00342666" w:rsidRPr="0012709A">
        <w:rPr>
          <w:i/>
          <w:iCs/>
          <w:color w:val="auto"/>
          <w:szCs w:val="24"/>
        </w:rPr>
        <w:t>Colletotrichum</w:t>
      </w:r>
      <w:proofErr w:type="spellEnd"/>
      <w:r w:rsidR="00342666" w:rsidRPr="007339FB">
        <w:rPr>
          <w:color w:val="auto"/>
          <w:szCs w:val="24"/>
        </w:rPr>
        <w:t xml:space="preserve"> </w:t>
      </w:r>
      <w:proofErr w:type="spellStart"/>
      <w:r w:rsidR="00342666" w:rsidRPr="007339FB">
        <w:rPr>
          <w:color w:val="auto"/>
          <w:szCs w:val="24"/>
        </w:rPr>
        <w:t>spp</w:t>
      </w:r>
      <w:proofErr w:type="spellEnd"/>
      <w:r w:rsidR="00342666" w:rsidRPr="007339FB">
        <w:rPr>
          <w:color w:val="auto"/>
          <w:szCs w:val="24"/>
        </w:rPr>
        <w:t>)</w:t>
      </w:r>
      <w:bookmarkEnd w:id="68"/>
    </w:p>
    <w:p w14:paraId="08A78560" w14:textId="680982CA" w:rsidR="007339FB" w:rsidRDefault="00342666" w:rsidP="000B18BF">
      <w:pPr>
        <w:snapToGrid w:val="0"/>
        <w:spacing w:before="240" w:after="240" w:line="360" w:lineRule="auto"/>
        <w:rPr>
          <w:b/>
        </w:rPr>
      </w:pPr>
      <w:r w:rsidRPr="00342666">
        <w:t xml:space="preserve">Los brotes nuevos y botones florales se necrosan y mueren, mientras que los frutos experimentan deshidratación, necrosis y pudrición húmeda. Para su control se recomienda aplicar </w:t>
      </w:r>
      <w:proofErr w:type="spellStart"/>
      <w:r w:rsidRPr="00342666">
        <w:t>Trichoderma</w:t>
      </w:r>
      <w:proofErr w:type="spellEnd"/>
      <w:r w:rsidRPr="00342666">
        <w:t xml:space="preserve">, extractos vegetales y podar las ramas y frutos enfermos. Control químico con productos a base de cobre en rotación con </w:t>
      </w:r>
      <w:proofErr w:type="spellStart"/>
      <w:r w:rsidRPr="00342666">
        <w:t>difenoconazol</w:t>
      </w:r>
      <w:proofErr w:type="spellEnd"/>
      <w:r w:rsidRPr="00342666">
        <w:t xml:space="preserve">, </w:t>
      </w:r>
      <w:proofErr w:type="spellStart"/>
      <w:r w:rsidRPr="00342666">
        <w:t>azoxystrobin</w:t>
      </w:r>
      <w:proofErr w:type="spellEnd"/>
      <w:r w:rsidRPr="00342666">
        <w:t xml:space="preserve"> y tebuconazol </w:t>
      </w:r>
      <w:sdt>
        <w:sdtPr>
          <w:rPr>
            <w:b/>
          </w:rPr>
          <w:id w:val="1355462693"/>
          <w:citation/>
        </w:sdtPr>
        <w:sdtContent>
          <w:r w:rsidR="00F22FD0" w:rsidRPr="007339FB">
            <w:rPr>
              <w:b/>
            </w:rPr>
            <w:fldChar w:fldCharType="begin"/>
          </w:r>
          <w:r w:rsidR="00F22FD0" w:rsidRPr="007339FB">
            <w:rPr>
              <w:lang w:val="es-ES"/>
            </w:rPr>
            <w:instrText xml:space="preserve"> CITATION Mon20 \l 3082 </w:instrText>
          </w:r>
          <w:r w:rsidR="00F22FD0" w:rsidRPr="007339FB">
            <w:rPr>
              <w:b/>
            </w:rPr>
            <w:fldChar w:fldCharType="separate"/>
          </w:r>
          <w:r w:rsidR="00697CA7">
            <w:rPr>
              <w:noProof/>
              <w:lang w:val="es-ES"/>
            </w:rPr>
            <w:t>(Montes, 2020)</w:t>
          </w:r>
          <w:r w:rsidR="00F22FD0" w:rsidRPr="007339FB">
            <w:rPr>
              <w:b/>
            </w:rPr>
            <w:fldChar w:fldCharType="end"/>
          </w:r>
        </w:sdtContent>
      </w:sdt>
      <w:r w:rsidR="007339FB">
        <w:t>.</w:t>
      </w:r>
    </w:p>
    <w:p w14:paraId="26BF7C3E" w14:textId="7516859C" w:rsidR="007339FB" w:rsidRPr="0012709A" w:rsidRDefault="004754D1" w:rsidP="0012709A">
      <w:pPr>
        <w:pStyle w:val="Ttulo3"/>
        <w:snapToGrid w:val="0"/>
        <w:spacing w:before="240" w:after="240" w:line="360" w:lineRule="auto"/>
        <w:rPr>
          <w:b/>
          <w:bCs/>
          <w:color w:val="auto"/>
          <w:szCs w:val="24"/>
        </w:rPr>
      </w:pPr>
      <w:bookmarkStart w:id="69" w:name="_Toc230874821"/>
      <w:r w:rsidRPr="0012709A">
        <w:rPr>
          <w:b/>
          <w:bCs/>
          <w:color w:val="auto"/>
          <w:szCs w:val="24"/>
        </w:rPr>
        <w:t>2.</w:t>
      </w:r>
      <w:r w:rsidR="0012709A">
        <w:rPr>
          <w:b/>
          <w:bCs/>
          <w:color w:val="auto"/>
          <w:szCs w:val="24"/>
        </w:rPr>
        <w:t>11.4</w:t>
      </w:r>
      <w:r w:rsidR="007339FB" w:rsidRPr="0012709A">
        <w:rPr>
          <w:b/>
          <w:bCs/>
          <w:color w:val="auto"/>
          <w:szCs w:val="24"/>
        </w:rPr>
        <w:t xml:space="preserve">. </w:t>
      </w:r>
      <w:r w:rsidR="0012709A">
        <w:rPr>
          <w:b/>
          <w:bCs/>
          <w:color w:val="auto"/>
          <w:szCs w:val="24"/>
        </w:rPr>
        <w:t>M</w:t>
      </w:r>
      <w:r w:rsidR="00342666" w:rsidRPr="0012709A">
        <w:rPr>
          <w:b/>
          <w:bCs/>
          <w:color w:val="auto"/>
          <w:szCs w:val="24"/>
        </w:rPr>
        <w:t>oho gris</w:t>
      </w:r>
      <w:r w:rsidR="00332BB5" w:rsidRPr="0012709A">
        <w:rPr>
          <w:b/>
          <w:bCs/>
          <w:color w:val="auto"/>
          <w:szCs w:val="24"/>
        </w:rPr>
        <w:t xml:space="preserve"> </w:t>
      </w:r>
      <w:r w:rsidR="00342666" w:rsidRPr="0012709A">
        <w:rPr>
          <w:i/>
          <w:iCs/>
          <w:color w:val="auto"/>
          <w:szCs w:val="24"/>
        </w:rPr>
        <w:t>(</w:t>
      </w:r>
      <w:proofErr w:type="spellStart"/>
      <w:r w:rsidR="00332BB5" w:rsidRPr="0012709A">
        <w:rPr>
          <w:i/>
          <w:iCs/>
          <w:color w:val="auto"/>
          <w:szCs w:val="24"/>
        </w:rPr>
        <w:t>Botrytis</w:t>
      </w:r>
      <w:proofErr w:type="spellEnd"/>
      <w:r w:rsidR="00332BB5" w:rsidRPr="0012709A">
        <w:rPr>
          <w:i/>
          <w:iCs/>
          <w:color w:val="auto"/>
          <w:szCs w:val="24"/>
        </w:rPr>
        <w:t xml:space="preserve"> cinérea)</w:t>
      </w:r>
      <w:bookmarkEnd w:id="69"/>
    </w:p>
    <w:p w14:paraId="02DB269F" w14:textId="48328E55" w:rsidR="007339FB" w:rsidRDefault="00332BB5" w:rsidP="0012709A">
      <w:pPr>
        <w:snapToGrid w:val="0"/>
        <w:spacing w:before="240" w:after="240" w:line="360" w:lineRule="auto"/>
        <w:rPr>
          <w:b/>
          <w:bCs/>
        </w:rPr>
      </w:pPr>
      <w:r w:rsidRPr="00332BB5">
        <w:rPr>
          <w:bCs/>
        </w:rPr>
        <w:t>Los primeros síntomas de este patógeno, después de un verano, son esclerocios limpia y ventilada, superficiales sobre los tallos, que germinan y se cubren de masas de conidios, luego aparecen los síntomas 16 básicos que son quemazones en las inflorescencias, pudrición del fruto y cánceres en el tronco, las infecciones en el fruto siempre se desarrollan hacia el pedúnculo. Manejo; recolección y quema del material enferm</w:t>
      </w:r>
      <w:r w:rsidRPr="00D96024">
        <w:rPr>
          <w:bCs/>
        </w:rPr>
        <w:t>o</w:t>
      </w:r>
      <w:r w:rsidRPr="00B50124">
        <w:t xml:space="preserve"> </w:t>
      </w:r>
      <w:sdt>
        <w:sdtPr>
          <w:rPr>
            <w:b/>
            <w:bCs/>
          </w:rPr>
          <w:id w:val="2068453031"/>
          <w:citation/>
        </w:sdtPr>
        <w:sdtContent>
          <w:r w:rsidR="00B50124" w:rsidRPr="007339FB">
            <w:rPr>
              <w:b/>
              <w:bCs/>
            </w:rPr>
            <w:fldChar w:fldCharType="begin"/>
          </w:r>
          <w:r w:rsidR="00B50124" w:rsidRPr="007339FB">
            <w:rPr>
              <w:bCs/>
              <w:lang w:val="es-ES"/>
            </w:rPr>
            <w:instrText xml:space="preserve"> CITATION Mon20 \l 3082 </w:instrText>
          </w:r>
          <w:r w:rsidR="00B50124" w:rsidRPr="007339FB">
            <w:rPr>
              <w:b/>
              <w:bCs/>
            </w:rPr>
            <w:fldChar w:fldCharType="separate"/>
          </w:r>
          <w:r w:rsidR="00697CA7">
            <w:rPr>
              <w:noProof/>
              <w:lang w:val="es-ES"/>
            </w:rPr>
            <w:t>(Montes, 2020)</w:t>
          </w:r>
          <w:r w:rsidR="00B50124" w:rsidRPr="007339FB">
            <w:rPr>
              <w:b/>
              <w:bCs/>
            </w:rPr>
            <w:fldChar w:fldCharType="end"/>
          </w:r>
        </w:sdtContent>
      </w:sdt>
      <w:r w:rsidR="007339FB">
        <w:rPr>
          <w:bCs/>
        </w:rPr>
        <w:t>.</w:t>
      </w:r>
    </w:p>
    <w:p w14:paraId="40669D11" w14:textId="2D4D9F95" w:rsidR="007E7400" w:rsidRPr="0012709A" w:rsidRDefault="007E7400" w:rsidP="0012709A">
      <w:pPr>
        <w:pStyle w:val="Titulo8"/>
        <w:snapToGrid w:val="0"/>
        <w:spacing w:before="240" w:after="240"/>
        <w:ind w:left="574" w:hanging="432"/>
        <w:outlineLvl w:val="2"/>
        <w:rPr>
          <w:b/>
          <w:bCs w:val="0"/>
        </w:rPr>
      </w:pPr>
      <w:bookmarkStart w:id="70" w:name="_Toc168508449"/>
      <w:bookmarkStart w:id="71" w:name="_Toc230874822"/>
      <w:r w:rsidRPr="0012709A">
        <w:rPr>
          <w:b/>
          <w:bCs w:val="0"/>
        </w:rPr>
        <w:t>2.</w:t>
      </w:r>
      <w:r w:rsidR="0012709A">
        <w:rPr>
          <w:b/>
          <w:bCs w:val="0"/>
        </w:rPr>
        <w:t>11</w:t>
      </w:r>
      <w:r w:rsidRPr="0012709A">
        <w:rPr>
          <w:b/>
          <w:bCs w:val="0"/>
        </w:rPr>
        <w:t>.</w:t>
      </w:r>
      <w:r w:rsidR="0012709A">
        <w:rPr>
          <w:b/>
          <w:bCs w:val="0"/>
        </w:rPr>
        <w:t>5</w:t>
      </w:r>
      <w:r w:rsidRPr="0012709A">
        <w:rPr>
          <w:b/>
          <w:bCs w:val="0"/>
        </w:rPr>
        <w:t xml:space="preserve"> Origen de</w:t>
      </w:r>
      <w:bookmarkEnd w:id="70"/>
      <w:r w:rsidRPr="0012709A">
        <w:rPr>
          <w:b/>
          <w:bCs w:val="0"/>
        </w:rPr>
        <w:t>l moho gris</w:t>
      </w:r>
      <w:bookmarkEnd w:id="71"/>
    </w:p>
    <w:p w14:paraId="101ABE73" w14:textId="31C825B4" w:rsidR="007E7400" w:rsidRPr="0012709A" w:rsidRDefault="0012709A" w:rsidP="0012709A">
      <w:pPr>
        <w:snapToGrid w:val="0"/>
        <w:spacing w:line="360" w:lineRule="auto"/>
      </w:pPr>
      <w:r w:rsidRPr="0012709A">
        <w:t xml:space="preserve">El moho gris fue identificado por primera vez a nivel mundial en cultivos hortícolas y frutales, y la región andina se considera un área de alta incidencia para el desarrollo de esta enfermedad. En la actualidad, </w:t>
      </w:r>
      <w:proofErr w:type="spellStart"/>
      <w:r w:rsidRPr="0012709A">
        <w:t>Botrytis</w:t>
      </w:r>
      <w:proofErr w:type="spellEnd"/>
      <w:r w:rsidRPr="0012709A">
        <w:t xml:space="preserve"> </w:t>
      </w:r>
      <w:proofErr w:type="spellStart"/>
      <w:r w:rsidRPr="0012709A">
        <w:t>cinerea</w:t>
      </w:r>
      <w:proofErr w:type="spellEnd"/>
      <w:r w:rsidRPr="0012709A">
        <w:t xml:space="preserve"> afecta a múltiples cultivos en numerosos países de América y el mundo, incluyendo Colombia, Ecuador, Perú, Venezuela, Panamá, Costa Rica, Honduras, Nicaragua, Guatemala, Belice, México y Bolivia. Esta situación ha tenido consecuencias negativas tanto para la comunidad de productores como para los agroecosistemas donde se desarrolla (Vill</w:t>
      </w:r>
      <w:r w:rsidR="00777C82">
        <w:t>ares</w:t>
      </w:r>
      <w:r w:rsidRPr="0012709A">
        <w:t>, 202</w:t>
      </w:r>
      <w:r w:rsidR="00777C82">
        <w:t>0</w:t>
      </w:r>
      <w:r w:rsidRPr="0012709A">
        <w:t>).</w:t>
      </w:r>
    </w:p>
    <w:p w14:paraId="0EDA6C14" w14:textId="77777777" w:rsidR="007E7400" w:rsidRPr="007339FB" w:rsidRDefault="007E7400" w:rsidP="003F2561">
      <w:pPr>
        <w:snapToGrid w:val="0"/>
        <w:spacing w:line="360" w:lineRule="auto"/>
        <w:rPr>
          <w:b/>
          <w:bCs/>
        </w:rPr>
      </w:pPr>
    </w:p>
    <w:p w14:paraId="713143D0" w14:textId="224200C8" w:rsidR="00C80F36" w:rsidRPr="00C80F36" w:rsidRDefault="004754D1" w:rsidP="00C80F36">
      <w:pPr>
        <w:pStyle w:val="Ttulo3"/>
        <w:snapToGrid w:val="0"/>
        <w:spacing w:before="240" w:after="240" w:line="360" w:lineRule="auto"/>
        <w:rPr>
          <w:b/>
          <w:bCs/>
          <w:color w:val="auto"/>
          <w:szCs w:val="24"/>
        </w:rPr>
      </w:pPr>
      <w:bookmarkStart w:id="72" w:name="_Toc230874823"/>
      <w:r w:rsidRPr="00C80F36">
        <w:rPr>
          <w:b/>
          <w:bCs/>
          <w:color w:val="auto"/>
          <w:szCs w:val="24"/>
        </w:rPr>
        <w:lastRenderedPageBreak/>
        <w:t>2.</w:t>
      </w:r>
      <w:r w:rsidR="00C80F36">
        <w:rPr>
          <w:b/>
          <w:bCs/>
          <w:color w:val="auto"/>
          <w:szCs w:val="24"/>
        </w:rPr>
        <w:t>11</w:t>
      </w:r>
      <w:r w:rsidRPr="00C80F36">
        <w:rPr>
          <w:b/>
          <w:bCs/>
          <w:color w:val="auto"/>
          <w:szCs w:val="24"/>
        </w:rPr>
        <w:t>.</w:t>
      </w:r>
      <w:r w:rsidR="00C80F36">
        <w:rPr>
          <w:b/>
          <w:bCs/>
          <w:color w:val="auto"/>
          <w:szCs w:val="24"/>
        </w:rPr>
        <w:t>6</w:t>
      </w:r>
      <w:r w:rsidRPr="00C80F36">
        <w:rPr>
          <w:b/>
          <w:bCs/>
          <w:color w:val="auto"/>
          <w:szCs w:val="24"/>
        </w:rPr>
        <w:t>. Taxonomía</w:t>
      </w:r>
      <w:bookmarkEnd w:id="72"/>
    </w:p>
    <w:p w14:paraId="54674F38" w14:textId="7076442A" w:rsidR="00C80F36" w:rsidRDefault="00C80F36" w:rsidP="00C80F36">
      <w:pPr>
        <w:spacing w:line="360" w:lineRule="auto"/>
      </w:pPr>
      <w:r w:rsidRPr="00C80F36">
        <w:t xml:space="preserve">El agente causal del moho gris fue inicialmente clasificado como un hongo imperfecto dentro de los </w:t>
      </w:r>
      <w:proofErr w:type="spellStart"/>
      <w:r w:rsidRPr="00C80F36">
        <w:t>Deuteromycetes</w:t>
      </w:r>
      <w:proofErr w:type="spellEnd"/>
      <w:r w:rsidRPr="00C80F36">
        <w:t xml:space="preserve">, debido a que solo se conocía su fase asexual. Posteriormente, estudios más detallados permitieron identificar su fase sexual, y mediante técnicas moleculares se confirmó que </w:t>
      </w:r>
      <w:proofErr w:type="spellStart"/>
      <w:r w:rsidRPr="00C80F36">
        <w:t>Botrytis</w:t>
      </w:r>
      <w:proofErr w:type="spellEnd"/>
      <w:r w:rsidRPr="00C80F36">
        <w:t xml:space="preserve"> </w:t>
      </w:r>
      <w:proofErr w:type="spellStart"/>
      <w:r w:rsidRPr="00C80F36">
        <w:t>cinerea</w:t>
      </w:r>
      <w:proofErr w:type="spellEnd"/>
      <w:r w:rsidRPr="00C80F36">
        <w:t xml:space="preserve"> pertenece al grupo de los </w:t>
      </w:r>
      <w:proofErr w:type="spellStart"/>
      <w:r w:rsidRPr="00C80F36">
        <w:t>Ascomycetes</w:t>
      </w:r>
      <w:proofErr w:type="spellEnd"/>
      <w:r w:rsidRPr="00C80F36">
        <w:t xml:space="preserve">, específicamente al orden </w:t>
      </w:r>
      <w:proofErr w:type="spellStart"/>
      <w:r w:rsidRPr="00C80F36">
        <w:t>Helotiales</w:t>
      </w:r>
      <w:proofErr w:type="spellEnd"/>
      <w:r w:rsidRPr="00C80F36">
        <w:t xml:space="preserve"> </w:t>
      </w:r>
      <w:sdt>
        <w:sdtPr>
          <w:id w:val="-26108768"/>
          <w:citation/>
        </w:sdtPr>
        <w:sdtContent>
          <w:r>
            <w:fldChar w:fldCharType="begin"/>
          </w:r>
          <w:r>
            <w:rPr>
              <w:lang w:val="es-ES"/>
            </w:rPr>
            <w:instrText xml:space="preserve"> CITATION INI18 \l 3082 </w:instrText>
          </w:r>
          <w:r>
            <w:fldChar w:fldCharType="separate"/>
          </w:r>
          <w:r w:rsidR="00697CA7">
            <w:rPr>
              <w:noProof/>
              <w:lang w:val="es-ES"/>
            </w:rPr>
            <w:t>(INIAP, 2022)</w:t>
          </w:r>
          <w:r>
            <w:fldChar w:fldCharType="end"/>
          </w:r>
        </w:sdtContent>
      </w:sdt>
      <w:r>
        <w:t>.</w:t>
      </w:r>
    </w:p>
    <w:p w14:paraId="1840BDC7" w14:textId="77777777" w:rsidR="00C80F36" w:rsidRPr="00C80F36" w:rsidRDefault="00C80F36" w:rsidP="00C80F36"/>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0"/>
        <w:gridCol w:w="1671"/>
      </w:tblGrid>
      <w:tr w:rsidR="00C80F36" w14:paraId="47D062E5" w14:textId="77777777" w:rsidTr="00C80F36">
        <w:trPr>
          <w:tblCellSpacing w:w="15" w:type="dxa"/>
        </w:trPr>
        <w:tc>
          <w:tcPr>
            <w:tcW w:w="1265" w:type="dxa"/>
            <w:vAlign w:val="center"/>
            <w:hideMark/>
          </w:tcPr>
          <w:p w14:paraId="247292AA" w14:textId="4CBB9C0E" w:rsidR="007E7400" w:rsidRDefault="004134E0" w:rsidP="007E7400">
            <w:pPr>
              <w:spacing w:line="360" w:lineRule="auto"/>
              <w:jc w:val="left"/>
            </w:pPr>
            <w:r w:rsidRPr="004134E0">
              <w:t xml:space="preserve"> </w:t>
            </w:r>
            <w:r w:rsidR="007E7400">
              <w:t>Reino</w:t>
            </w:r>
          </w:p>
        </w:tc>
        <w:tc>
          <w:tcPr>
            <w:tcW w:w="0" w:type="auto"/>
            <w:vAlign w:val="center"/>
            <w:hideMark/>
          </w:tcPr>
          <w:p w14:paraId="5A714E29" w14:textId="77777777" w:rsidR="007E7400" w:rsidRDefault="007E7400" w:rsidP="007E7400">
            <w:pPr>
              <w:spacing w:line="360" w:lineRule="auto"/>
            </w:pPr>
            <w:proofErr w:type="spellStart"/>
            <w:r>
              <w:t>Fungi</w:t>
            </w:r>
            <w:proofErr w:type="spellEnd"/>
          </w:p>
        </w:tc>
      </w:tr>
      <w:tr w:rsidR="00C80F36" w14:paraId="15BCF999" w14:textId="77777777" w:rsidTr="00C80F36">
        <w:trPr>
          <w:tblCellSpacing w:w="15" w:type="dxa"/>
        </w:trPr>
        <w:tc>
          <w:tcPr>
            <w:tcW w:w="1265" w:type="dxa"/>
            <w:vAlign w:val="center"/>
            <w:hideMark/>
          </w:tcPr>
          <w:p w14:paraId="206EC987" w14:textId="3B2E684A" w:rsidR="007E7400" w:rsidRDefault="007E7400" w:rsidP="007E7400">
            <w:pPr>
              <w:spacing w:line="360" w:lineRule="auto"/>
            </w:pPr>
            <w:r>
              <w:t>División</w:t>
            </w:r>
            <w:r w:rsidR="00C80F36">
              <w:t xml:space="preserve">  </w:t>
            </w:r>
          </w:p>
        </w:tc>
        <w:tc>
          <w:tcPr>
            <w:tcW w:w="0" w:type="auto"/>
            <w:vAlign w:val="center"/>
            <w:hideMark/>
          </w:tcPr>
          <w:p w14:paraId="55360DD1" w14:textId="77777777" w:rsidR="007E7400" w:rsidRDefault="007E7400" w:rsidP="007E7400">
            <w:pPr>
              <w:spacing w:line="360" w:lineRule="auto"/>
            </w:pPr>
            <w:proofErr w:type="spellStart"/>
            <w:r>
              <w:t>Ascomycota</w:t>
            </w:r>
            <w:proofErr w:type="spellEnd"/>
          </w:p>
        </w:tc>
      </w:tr>
      <w:tr w:rsidR="00C80F36" w14:paraId="2801EBCD" w14:textId="77777777" w:rsidTr="00C80F36">
        <w:trPr>
          <w:tblCellSpacing w:w="15" w:type="dxa"/>
        </w:trPr>
        <w:tc>
          <w:tcPr>
            <w:tcW w:w="1265" w:type="dxa"/>
            <w:vAlign w:val="center"/>
            <w:hideMark/>
          </w:tcPr>
          <w:p w14:paraId="0DC020ED" w14:textId="77777777" w:rsidR="007E7400" w:rsidRDefault="007E7400" w:rsidP="007E7400">
            <w:pPr>
              <w:spacing w:line="360" w:lineRule="auto"/>
            </w:pPr>
            <w:r>
              <w:t>Clase</w:t>
            </w:r>
          </w:p>
        </w:tc>
        <w:tc>
          <w:tcPr>
            <w:tcW w:w="0" w:type="auto"/>
            <w:vAlign w:val="center"/>
            <w:hideMark/>
          </w:tcPr>
          <w:p w14:paraId="1EBBDC5F" w14:textId="77777777" w:rsidR="007E7400" w:rsidRDefault="007E7400" w:rsidP="007E7400">
            <w:pPr>
              <w:spacing w:line="360" w:lineRule="auto"/>
            </w:pPr>
            <w:proofErr w:type="spellStart"/>
            <w:r>
              <w:t>Leotiomycetes</w:t>
            </w:r>
            <w:proofErr w:type="spellEnd"/>
          </w:p>
        </w:tc>
      </w:tr>
      <w:tr w:rsidR="00C80F36" w14:paraId="77814A52" w14:textId="77777777" w:rsidTr="00C80F36">
        <w:trPr>
          <w:tblCellSpacing w:w="15" w:type="dxa"/>
        </w:trPr>
        <w:tc>
          <w:tcPr>
            <w:tcW w:w="1265" w:type="dxa"/>
            <w:vAlign w:val="center"/>
            <w:hideMark/>
          </w:tcPr>
          <w:p w14:paraId="6CBFCF4B" w14:textId="77777777" w:rsidR="007E7400" w:rsidRDefault="007E7400" w:rsidP="007E7400">
            <w:pPr>
              <w:spacing w:line="360" w:lineRule="auto"/>
            </w:pPr>
            <w:r>
              <w:t>Orden</w:t>
            </w:r>
          </w:p>
        </w:tc>
        <w:tc>
          <w:tcPr>
            <w:tcW w:w="0" w:type="auto"/>
            <w:vAlign w:val="center"/>
            <w:hideMark/>
          </w:tcPr>
          <w:p w14:paraId="15805674" w14:textId="77777777" w:rsidR="007E7400" w:rsidRDefault="007E7400" w:rsidP="007E7400">
            <w:pPr>
              <w:spacing w:line="360" w:lineRule="auto"/>
            </w:pPr>
            <w:proofErr w:type="spellStart"/>
            <w:r>
              <w:t>Helotiales</w:t>
            </w:r>
            <w:proofErr w:type="spellEnd"/>
          </w:p>
        </w:tc>
      </w:tr>
      <w:tr w:rsidR="00C80F36" w14:paraId="6F503448" w14:textId="77777777" w:rsidTr="00C80F36">
        <w:trPr>
          <w:tblCellSpacing w:w="15" w:type="dxa"/>
        </w:trPr>
        <w:tc>
          <w:tcPr>
            <w:tcW w:w="1265" w:type="dxa"/>
            <w:vAlign w:val="center"/>
            <w:hideMark/>
          </w:tcPr>
          <w:p w14:paraId="360D361C" w14:textId="77777777" w:rsidR="007E7400" w:rsidRDefault="007E7400" w:rsidP="007E7400">
            <w:pPr>
              <w:spacing w:line="360" w:lineRule="auto"/>
            </w:pPr>
            <w:r>
              <w:t>Familia</w:t>
            </w:r>
          </w:p>
        </w:tc>
        <w:tc>
          <w:tcPr>
            <w:tcW w:w="0" w:type="auto"/>
            <w:vAlign w:val="center"/>
            <w:hideMark/>
          </w:tcPr>
          <w:p w14:paraId="33E18FA3" w14:textId="77777777" w:rsidR="007E7400" w:rsidRDefault="007E7400" w:rsidP="007E7400">
            <w:pPr>
              <w:spacing w:line="360" w:lineRule="auto"/>
            </w:pPr>
            <w:proofErr w:type="spellStart"/>
            <w:r>
              <w:t>Sclerotiniaceae</w:t>
            </w:r>
            <w:proofErr w:type="spellEnd"/>
          </w:p>
        </w:tc>
      </w:tr>
      <w:tr w:rsidR="00C80F36" w14:paraId="33B20E35" w14:textId="77777777" w:rsidTr="00C80F36">
        <w:trPr>
          <w:tblCellSpacing w:w="15" w:type="dxa"/>
        </w:trPr>
        <w:tc>
          <w:tcPr>
            <w:tcW w:w="1265" w:type="dxa"/>
            <w:vAlign w:val="center"/>
            <w:hideMark/>
          </w:tcPr>
          <w:p w14:paraId="72F2A6B7" w14:textId="77777777" w:rsidR="007E7400" w:rsidRDefault="007E7400" w:rsidP="007E7400">
            <w:pPr>
              <w:spacing w:line="360" w:lineRule="auto"/>
            </w:pPr>
            <w:r>
              <w:t>Género</w:t>
            </w:r>
          </w:p>
        </w:tc>
        <w:tc>
          <w:tcPr>
            <w:tcW w:w="0" w:type="auto"/>
            <w:vAlign w:val="center"/>
            <w:hideMark/>
          </w:tcPr>
          <w:p w14:paraId="61F29E5C" w14:textId="77777777" w:rsidR="007E7400" w:rsidRPr="00116635" w:rsidRDefault="007E7400" w:rsidP="007E7400">
            <w:pPr>
              <w:spacing w:line="360" w:lineRule="auto"/>
            </w:pPr>
            <w:proofErr w:type="spellStart"/>
            <w:r w:rsidRPr="00116635">
              <w:rPr>
                <w:rStyle w:val="nfasis"/>
                <w:rFonts w:eastAsiaTheme="majorEastAsia"/>
              </w:rPr>
              <w:t>Botrytis</w:t>
            </w:r>
            <w:proofErr w:type="spellEnd"/>
          </w:p>
        </w:tc>
      </w:tr>
      <w:tr w:rsidR="00C80F36" w14:paraId="0FC96F4B" w14:textId="77777777" w:rsidTr="00C80F36">
        <w:trPr>
          <w:tblCellSpacing w:w="15" w:type="dxa"/>
        </w:trPr>
        <w:tc>
          <w:tcPr>
            <w:tcW w:w="1265" w:type="dxa"/>
            <w:vAlign w:val="center"/>
            <w:hideMark/>
          </w:tcPr>
          <w:p w14:paraId="50D7D87A" w14:textId="77777777" w:rsidR="007E7400" w:rsidRDefault="007E7400" w:rsidP="007E7400">
            <w:pPr>
              <w:spacing w:line="360" w:lineRule="auto"/>
            </w:pPr>
            <w:r>
              <w:t>Especie</w:t>
            </w:r>
          </w:p>
        </w:tc>
        <w:tc>
          <w:tcPr>
            <w:tcW w:w="0" w:type="auto"/>
            <w:vAlign w:val="center"/>
            <w:hideMark/>
          </w:tcPr>
          <w:p w14:paraId="03989644" w14:textId="76A6C09D" w:rsidR="007E7400" w:rsidRPr="00116635" w:rsidRDefault="00116635" w:rsidP="007E7400">
            <w:pPr>
              <w:spacing w:line="360" w:lineRule="auto"/>
            </w:pPr>
            <w:proofErr w:type="spellStart"/>
            <w:r w:rsidRPr="00116635">
              <w:rPr>
                <w:i/>
              </w:rPr>
              <w:t>Botrytis</w:t>
            </w:r>
            <w:proofErr w:type="spellEnd"/>
            <w:r w:rsidRPr="00116635">
              <w:rPr>
                <w:i/>
                <w:spacing w:val="-4"/>
              </w:rPr>
              <w:t xml:space="preserve"> </w:t>
            </w:r>
            <w:proofErr w:type="spellStart"/>
            <w:r w:rsidR="007E7400" w:rsidRPr="00116635">
              <w:rPr>
                <w:rStyle w:val="nfasis"/>
                <w:rFonts w:eastAsiaTheme="majorEastAsia"/>
              </w:rPr>
              <w:t>cinerea</w:t>
            </w:r>
            <w:proofErr w:type="spellEnd"/>
            <w:r w:rsidR="007E7400" w:rsidRPr="00116635">
              <w:t>.</w:t>
            </w:r>
          </w:p>
        </w:tc>
      </w:tr>
    </w:tbl>
    <w:p w14:paraId="7A243E5C" w14:textId="64D02669" w:rsidR="00C80F36" w:rsidRDefault="00C80F36" w:rsidP="00C80F36">
      <w:pPr>
        <w:pStyle w:val="Ttulo3"/>
        <w:snapToGrid w:val="0"/>
        <w:spacing w:before="240" w:after="240" w:line="360" w:lineRule="auto"/>
        <w:rPr>
          <w:b/>
          <w:bCs/>
          <w:color w:val="auto"/>
          <w:szCs w:val="24"/>
        </w:rPr>
      </w:pPr>
      <w:bookmarkStart w:id="73" w:name="_Toc230874824"/>
      <w:r w:rsidRPr="00C80F36">
        <w:rPr>
          <w:b/>
          <w:bCs/>
          <w:color w:val="auto"/>
          <w:szCs w:val="24"/>
        </w:rPr>
        <w:t>2.</w:t>
      </w:r>
      <w:r>
        <w:rPr>
          <w:b/>
          <w:bCs/>
          <w:color w:val="auto"/>
          <w:szCs w:val="24"/>
        </w:rPr>
        <w:t>11</w:t>
      </w:r>
      <w:r w:rsidRPr="00C80F36">
        <w:rPr>
          <w:b/>
          <w:bCs/>
          <w:color w:val="auto"/>
          <w:szCs w:val="24"/>
        </w:rPr>
        <w:t>.</w:t>
      </w:r>
      <w:r>
        <w:rPr>
          <w:b/>
          <w:bCs/>
          <w:color w:val="auto"/>
          <w:szCs w:val="24"/>
        </w:rPr>
        <w:t>7</w:t>
      </w:r>
      <w:r w:rsidRPr="00C80F36">
        <w:rPr>
          <w:b/>
          <w:bCs/>
          <w:color w:val="auto"/>
          <w:szCs w:val="24"/>
        </w:rPr>
        <w:t xml:space="preserve">. </w:t>
      </w:r>
      <w:r>
        <w:rPr>
          <w:b/>
          <w:bCs/>
          <w:color w:val="auto"/>
          <w:szCs w:val="24"/>
        </w:rPr>
        <w:t xml:space="preserve"> Importancia </w:t>
      </w:r>
      <w:r w:rsidR="00116635">
        <w:rPr>
          <w:b/>
          <w:bCs/>
          <w:color w:val="auto"/>
          <w:szCs w:val="24"/>
        </w:rPr>
        <w:t>económica</w:t>
      </w:r>
      <w:bookmarkEnd w:id="73"/>
    </w:p>
    <w:p w14:paraId="5FE78216" w14:textId="45353046" w:rsidR="00C80F36" w:rsidRDefault="00C80F36" w:rsidP="00C80F36">
      <w:pPr>
        <w:snapToGrid w:val="0"/>
        <w:spacing w:before="240" w:after="240" w:line="360" w:lineRule="auto"/>
        <w:rPr>
          <w:bCs/>
        </w:rPr>
      </w:pPr>
      <w:r w:rsidRPr="00C80F36">
        <w:rPr>
          <w:bCs/>
        </w:rPr>
        <w:t xml:space="preserve">La enfermedad denominada moho gris, causada por </w:t>
      </w:r>
      <w:proofErr w:type="spellStart"/>
      <w:r w:rsidRPr="00C80F36">
        <w:rPr>
          <w:bCs/>
          <w:i/>
          <w:iCs/>
        </w:rPr>
        <w:t>Botrytis</w:t>
      </w:r>
      <w:proofErr w:type="spellEnd"/>
      <w:r w:rsidRPr="00C80F36">
        <w:rPr>
          <w:bCs/>
          <w:i/>
          <w:iCs/>
        </w:rPr>
        <w:t xml:space="preserve"> </w:t>
      </w:r>
      <w:proofErr w:type="spellStart"/>
      <w:r w:rsidRPr="00C80F36">
        <w:rPr>
          <w:bCs/>
          <w:i/>
          <w:iCs/>
        </w:rPr>
        <w:t>cinerea</w:t>
      </w:r>
      <w:proofErr w:type="spellEnd"/>
      <w:r w:rsidRPr="00C80F36">
        <w:rPr>
          <w:bCs/>
        </w:rPr>
        <w:t>, destruye los tejidos vegetales y los frutos, provocando pérdidas que pueden oscilar entre el 50% y el 80% de la producción total anual, dependiendo de las condiciones ambientales, el manejo del cultivo, las medidas de control aplicadas y la susceptibilidad de las variedades cultivadas. Las pérdidas varían de una localidad a otra y de un año a otro; en plantaciones ubicadas en zonas húmedas, con poca tecnificación y sin medidas de control, es frecuente observar pérdidas superiores al 90% de la cosecha</w:t>
      </w:r>
      <w:sdt>
        <w:sdtPr>
          <w:rPr>
            <w:bCs/>
          </w:rPr>
          <w:id w:val="1946411342"/>
          <w:citation/>
        </w:sdtPr>
        <w:sdtContent>
          <w:r>
            <w:rPr>
              <w:bCs/>
            </w:rPr>
            <w:fldChar w:fldCharType="begin"/>
          </w:r>
          <w:r>
            <w:rPr>
              <w:bCs/>
              <w:lang w:val="es-ES"/>
            </w:rPr>
            <w:instrText xml:space="preserve"> CITATION Fig23 \l 3082 </w:instrText>
          </w:r>
          <w:r>
            <w:rPr>
              <w:bCs/>
            </w:rPr>
            <w:fldChar w:fldCharType="separate"/>
          </w:r>
          <w:r w:rsidR="00697CA7">
            <w:rPr>
              <w:bCs/>
              <w:noProof/>
              <w:lang w:val="es-ES"/>
            </w:rPr>
            <w:t xml:space="preserve"> </w:t>
          </w:r>
          <w:r w:rsidR="00697CA7">
            <w:rPr>
              <w:noProof/>
              <w:lang w:val="es-ES"/>
            </w:rPr>
            <w:t>(Figueroa, 2023)</w:t>
          </w:r>
          <w:r>
            <w:rPr>
              <w:bCs/>
            </w:rPr>
            <w:fldChar w:fldCharType="end"/>
          </w:r>
        </w:sdtContent>
      </w:sdt>
      <w:r>
        <w:rPr>
          <w:bCs/>
        </w:rPr>
        <w:t>.</w:t>
      </w:r>
    </w:p>
    <w:p w14:paraId="1C990D50" w14:textId="1C9A04B0" w:rsidR="00C80F36" w:rsidRPr="00C80F36" w:rsidRDefault="00C80F36" w:rsidP="00C80F36">
      <w:pPr>
        <w:pStyle w:val="Ttulo3"/>
        <w:snapToGrid w:val="0"/>
        <w:spacing w:before="240" w:after="240" w:line="360" w:lineRule="auto"/>
        <w:rPr>
          <w:b/>
          <w:bCs/>
          <w:color w:val="auto"/>
          <w:szCs w:val="24"/>
        </w:rPr>
      </w:pPr>
      <w:bookmarkStart w:id="74" w:name="_Toc230874825"/>
      <w:r w:rsidRPr="00C80F36">
        <w:rPr>
          <w:b/>
          <w:bCs/>
          <w:color w:val="auto"/>
          <w:szCs w:val="24"/>
        </w:rPr>
        <w:t>2.</w:t>
      </w:r>
      <w:r>
        <w:rPr>
          <w:b/>
          <w:bCs/>
          <w:color w:val="auto"/>
          <w:szCs w:val="24"/>
        </w:rPr>
        <w:t>11</w:t>
      </w:r>
      <w:r w:rsidRPr="00C80F36">
        <w:rPr>
          <w:b/>
          <w:bCs/>
          <w:color w:val="auto"/>
          <w:szCs w:val="24"/>
        </w:rPr>
        <w:t>.</w:t>
      </w:r>
      <w:r>
        <w:rPr>
          <w:b/>
          <w:bCs/>
          <w:color w:val="auto"/>
          <w:szCs w:val="24"/>
        </w:rPr>
        <w:t>8</w:t>
      </w:r>
      <w:r w:rsidRPr="00C80F36">
        <w:rPr>
          <w:b/>
          <w:bCs/>
          <w:color w:val="auto"/>
          <w:szCs w:val="24"/>
        </w:rPr>
        <w:t xml:space="preserve">. </w:t>
      </w:r>
      <w:r>
        <w:rPr>
          <w:b/>
          <w:bCs/>
          <w:color w:val="auto"/>
          <w:szCs w:val="24"/>
        </w:rPr>
        <w:t xml:space="preserve"> Hospederos de </w:t>
      </w:r>
      <w:proofErr w:type="spellStart"/>
      <w:r w:rsidRPr="00C80F36">
        <w:rPr>
          <w:i/>
          <w:iCs/>
          <w:color w:val="auto"/>
          <w:szCs w:val="24"/>
        </w:rPr>
        <w:t>Botrytis</w:t>
      </w:r>
      <w:proofErr w:type="spellEnd"/>
      <w:r w:rsidRPr="00C80F36">
        <w:rPr>
          <w:i/>
          <w:iCs/>
          <w:color w:val="auto"/>
          <w:szCs w:val="24"/>
        </w:rPr>
        <w:t xml:space="preserve"> </w:t>
      </w:r>
      <w:proofErr w:type="spellStart"/>
      <w:r w:rsidRPr="00C80F36">
        <w:rPr>
          <w:i/>
          <w:iCs/>
          <w:color w:val="auto"/>
          <w:szCs w:val="24"/>
        </w:rPr>
        <w:t>cinerea</w:t>
      </w:r>
      <w:bookmarkEnd w:id="74"/>
      <w:proofErr w:type="spellEnd"/>
      <w:r>
        <w:rPr>
          <w:b/>
          <w:bCs/>
          <w:color w:val="auto"/>
          <w:szCs w:val="24"/>
        </w:rPr>
        <w:t xml:space="preserve"> </w:t>
      </w:r>
    </w:p>
    <w:p w14:paraId="0B8C3CF3" w14:textId="03B9BDA0" w:rsidR="00C80F36" w:rsidRDefault="00C80F36" w:rsidP="00C80F36">
      <w:pPr>
        <w:snapToGrid w:val="0"/>
        <w:spacing w:before="240" w:after="240" w:line="360" w:lineRule="auto"/>
        <w:rPr>
          <w:bCs/>
        </w:rPr>
      </w:pPr>
      <w:r w:rsidRPr="00C80F36">
        <w:rPr>
          <w:bCs/>
        </w:rPr>
        <w:t xml:space="preserve">Además de </w:t>
      </w:r>
      <w:proofErr w:type="spellStart"/>
      <w:r w:rsidRPr="00C80F36">
        <w:rPr>
          <w:bCs/>
          <w:i/>
          <w:iCs/>
        </w:rPr>
        <w:t>Rubus</w:t>
      </w:r>
      <w:proofErr w:type="spellEnd"/>
      <w:r w:rsidRPr="00C80F36">
        <w:rPr>
          <w:bCs/>
        </w:rPr>
        <w:t xml:space="preserve"> </w:t>
      </w:r>
      <w:proofErr w:type="spellStart"/>
      <w:r w:rsidRPr="00C80F36">
        <w:rPr>
          <w:bCs/>
        </w:rPr>
        <w:t>spp</w:t>
      </w:r>
      <w:proofErr w:type="spellEnd"/>
      <w:r w:rsidRPr="00C80F36">
        <w:rPr>
          <w:bCs/>
        </w:rPr>
        <w:t xml:space="preserve">. (mora), la enfermedad causada por </w:t>
      </w:r>
      <w:proofErr w:type="spellStart"/>
      <w:r w:rsidRPr="00C80F36">
        <w:rPr>
          <w:bCs/>
          <w:i/>
          <w:iCs/>
        </w:rPr>
        <w:t>Botrytis</w:t>
      </w:r>
      <w:proofErr w:type="spellEnd"/>
      <w:r w:rsidRPr="00C80F36">
        <w:rPr>
          <w:bCs/>
          <w:i/>
          <w:iCs/>
        </w:rPr>
        <w:t xml:space="preserve"> </w:t>
      </w:r>
      <w:proofErr w:type="spellStart"/>
      <w:r w:rsidRPr="00C80F36">
        <w:rPr>
          <w:bCs/>
          <w:i/>
          <w:iCs/>
        </w:rPr>
        <w:t>cinerea</w:t>
      </w:r>
      <w:proofErr w:type="spellEnd"/>
      <w:r w:rsidRPr="00C80F36">
        <w:rPr>
          <w:bCs/>
        </w:rPr>
        <w:t xml:space="preserve"> ataca a numerosas especies hortícolas, frutales y ornamentales, incluyendo </w:t>
      </w:r>
      <w:r w:rsidRPr="00C80F36">
        <w:rPr>
          <w:bCs/>
          <w:i/>
          <w:iCs/>
        </w:rPr>
        <w:t xml:space="preserve">Fragaria × </w:t>
      </w:r>
      <w:proofErr w:type="spellStart"/>
      <w:r w:rsidRPr="00C80F36">
        <w:rPr>
          <w:bCs/>
          <w:i/>
          <w:iCs/>
        </w:rPr>
        <w:t>ananassa</w:t>
      </w:r>
      <w:proofErr w:type="spellEnd"/>
      <w:r w:rsidRPr="00C80F36">
        <w:rPr>
          <w:bCs/>
        </w:rPr>
        <w:t xml:space="preserve"> (fresa), </w:t>
      </w:r>
      <w:r w:rsidRPr="00C80F36">
        <w:rPr>
          <w:bCs/>
          <w:i/>
          <w:iCs/>
        </w:rPr>
        <w:t xml:space="preserve">Vitis </w:t>
      </w:r>
      <w:proofErr w:type="spellStart"/>
      <w:r w:rsidRPr="00C80F36">
        <w:rPr>
          <w:bCs/>
          <w:i/>
          <w:iCs/>
        </w:rPr>
        <w:t>vinifera</w:t>
      </w:r>
      <w:proofErr w:type="spellEnd"/>
      <w:r w:rsidRPr="00C80F36">
        <w:rPr>
          <w:bCs/>
        </w:rPr>
        <w:t xml:space="preserve"> (vid), </w:t>
      </w:r>
      <w:proofErr w:type="spellStart"/>
      <w:r w:rsidRPr="00C80F36">
        <w:rPr>
          <w:bCs/>
          <w:i/>
          <w:iCs/>
        </w:rPr>
        <w:t>Solanum</w:t>
      </w:r>
      <w:proofErr w:type="spellEnd"/>
      <w:r w:rsidRPr="00C80F36">
        <w:rPr>
          <w:bCs/>
          <w:i/>
          <w:iCs/>
        </w:rPr>
        <w:t xml:space="preserve"> </w:t>
      </w:r>
      <w:proofErr w:type="spellStart"/>
      <w:r w:rsidRPr="00C80F36">
        <w:rPr>
          <w:bCs/>
          <w:i/>
          <w:iCs/>
        </w:rPr>
        <w:t>lycopersicum</w:t>
      </w:r>
      <w:proofErr w:type="spellEnd"/>
      <w:r w:rsidRPr="00C80F36">
        <w:rPr>
          <w:bCs/>
        </w:rPr>
        <w:t xml:space="preserve"> (tomate), </w:t>
      </w:r>
      <w:proofErr w:type="spellStart"/>
      <w:r w:rsidRPr="00C80F36">
        <w:rPr>
          <w:bCs/>
          <w:i/>
          <w:iCs/>
        </w:rPr>
        <w:t>Capsicum</w:t>
      </w:r>
      <w:proofErr w:type="spellEnd"/>
      <w:r w:rsidRPr="00C80F36">
        <w:rPr>
          <w:bCs/>
          <w:i/>
          <w:iCs/>
        </w:rPr>
        <w:t xml:space="preserve"> </w:t>
      </w:r>
      <w:proofErr w:type="spellStart"/>
      <w:r w:rsidRPr="00C80F36">
        <w:rPr>
          <w:bCs/>
          <w:i/>
          <w:iCs/>
        </w:rPr>
        <w:t>annuum</w:t>
      </w:r>
      <w:proofErr w:type="spellEnd"/>
      <w:r w:rsidRPr="00C80F36">
        <w:rPr>
          <w:bCs/>
        </w:rPr>
        <w:t xml:space="preserve"> (pimiento), </w:t>
      </w:r>
      <w:r w:rsidRPr="00C80F36">
        <w:rPr>
          <w:bCs/>
          <w:i/>
          <w:iCs/>
        </w:rPr>
        <w:t>Lactuca sativa</w:t>
      </w:r>
      <w:r w:rsidRPr="00C80F36">
        <w:rPr>
          <w:bCs/>
        </w:rPr>
        <w:t xml:space="preserve"> (lechuga), entre otras </w:t>
      </w:r>
      <w:r w:rsidR="00777C82">
        <w:rPr>
          <w:noProof/>
          <w:lang w:val="es-ES_tradnl"/>
        </w:rPr>
        <w:t>(Martinez, 2020).</w:t>
      </w:r>
    </w:p>
    <w:p w14:paraId="6133614A" w14:textId="6F460E09" w:rsidR="00C80F36" w:rsidRPr="00C80F36" w:rsidRDefault="00C80F36" w:rsidP="00C80F36">
      <w:pPr>
        <w:pStyle w:val="Ttulo3"/>
        <w:snapToGrid w:val="0"/>
        <w:spacing w:before="240" w:after="240" w:line="360" w:lineRule="auto"/>
        <w:rPr>
          <w:b/>
          <w:bCs/>
          <w:color w:val="auto"/>
          <w:szCs w:val="24"/>
        </w:rPr>
      </w:pPr>
      <w:bookmarkStart w:id="75" w:name="_Toc168508454"/>
      <w:bookmarkStart w:id="76" w:name="_Toc230874826"/>
      <w:r w:rsidRPr="00C80F36">
        <w:rPr>
          <w:b/>
          <w:bCs/>
          <w:color w:val="auto"/>
          <w:szCs w:val="24"/>
        </w:rPr>
        <w:lastRenderedPageBreak/>
        <w:t>2.</w:t>
      </w:r>
      <w:r>
        <w:rPr>
          <w:b/>
          <w:bCs/>
          <w:color w:val="auto"/>
          <w:szCs w:val="24"/>
        </w:rPr>
        <w:t>11</w:t>
      </w:r>
      <w:r w:rsidRPr="00C80F36">
        <w:rPr>
          <w:b/>
          <w:bCs/>
          <w:color w:val="auto"/>
          <w:szCs w:val="24"/>
        </w:rPr>
        <w:t>.</w:t>
      </w:r>
      <w:r>
        <w:rPr>
          <w:b/>
          <w:bCs/>
          <w:color w:val="auto"/>
          <w:szCs w:val="24"/>
        </w:rPr>
        <w:t>9</w:t>
      </w:r>
      <w:r w:rsidRPr="00C80F36">
        <w:rPr>
          <w:b/>
          <w:bCs/>
          <w:color w:val="auto"/>
          <w:szCs w:val="24"/>
        </w:rPr>
        <w:t xml:space="preserve">.  </w:t>
      </w:r>
      <w:r w:rsidRPr="00C80F36">
        <w:rPr>
          <w:b/>
          <w:bCs/>
          <w:color w:val="auto"/>
        </w:rPr>
        <w:t>Ciclo del hongo (estadios)</w:t>
      </w:r>
      <w:bookmarkEnd w:id="75"/>
      <w:bookmarkEnd w:id="76"/>
    </w:p>
    <w:p w14:paraId="3258F97C" w14:textId="46D2C7C1" w:rsidR="00C80F36" w:rsidRPr="00C80F36" w:rsidRDefault="00C80F36" w:rsidP="00C80F36">
      <w:pPr>
        <w:snapToGrid w:val="0"/>
        <w:spacing w:before="240" w:after="240" w:line="360" w:lineRule="auto"/>
        <w:rPr>
          <w:bCs/>
        </w:rPr>
      </w:pPr>
      <w:r w:rsidRPr="00C80F36">
        <w:rPr>
          <w:bCs/>
        </w:rPr>
        <w:t>El ciclo de la enfermedad en mora comienza generalmente en épocas húmedas, cuando la humedad ambiental favorece la germinación de esporas y la formación de micelio en los tejidos vegetales. L</w:t>
      </w:r>
      <w:r w:rsidR="00FA6CB0">
        <w:rPr>
          <w:bCs/>
        </w:rPr>
        <w:t>o</w:t>
      </w:r>
      <w:r w:rsidRPr="00C80F36">
        <w:rPr>
          <w:bCs/>
        </w:rPr>
        <w:t xml:space="preserve">s </w:t>
      </w:r>
      <w:r w:rsidR="00FA6CB0" w:rsidRPr="00C80F36">
        <w:rPr>
          <w:bCs/>
        </w:rPr>
        <w:t>conidios</w:t>
      </w:r>
      <w:r w:rsidRPr="00C80F36">
        <w:rPr>
          <w:bCs/>
        </w:rPr>
        <w:t xml:space="preserve"> de </w:t>
      </w:r>
      <w:proofErr w:type="spellStart"/>
      <w:r w:rsidRPr="00C80F36">
        <w:rPr>
          <w:bCs/>
          <w:i/>
          <w:iCs/>
        </w:rPr>
        <w:t>Botrytis</w:t>
      </w:r>
      <w:proofErr w:type="spellEnd"/>
      <w:r w:rsidRPr="00C80F36">
        <w:rPr>
          <w:bCs/>
          <w:i/>
          <w:iCs/>
        </w:rPr>
        <w:t xml:space="preserve"> </w:t>
      </w:r>
      <w:proofErr w:type="spellStart"/>
      <w:r w:rsidRPr="00C80F36">
        <w:rPr>
          <w:bCs/>
          <w:i/>
          <w:iCs/>
        </w:rPr>
        <w:t>cinerea</w:t>
      </w:r>
      <w:proofErr w:type="spellEnd"/>
      <w:r w:rsidRPr="00C80F36">
        <w:rPr>
          <w:bCs/>
        </w:rPr>
        <w:t xml:space="preserve"> se liberan y se depositan sobre los frutos, hojas y tallos, germinando únicamente en presencia de una película de agua. La germinación alcanza su máxima eficiencia a temperaturas cercanas a 20–25 °C, desarrollándose en un intervalo aproximado de 6 a 8 horas </w:t>
      </w:r>
      <w:sdt>
        <w:sdtPr>
          <w:rPr>
            <w:bCs/>
          </w:rPr>
          <w:id w:val="1720715359"/>
          <w:citation/>
        </w:sdtPr>
        <w:sdtContent>
          <w:r w:rsidR="00697CA7">
            <w:rPr>
              <w:bCs/>
            </w:rPr>
            <w:fldChar w:fldCharType="begin"/>
          </w:r>
          <w:r w:rsidR="00697CA7">
            <w:rPr>
              <w:bCs/>
              <w:lang w:val="es-ES_tradnl"/>
            </w:rPr>
            <w:instrText xml:space="preserve"> CITATION Arc21 \l 1034 </w:instrText>
          </w:r>
          <w:r w:rsidR="00697CA7">
            <w:rPr>
              <w:bCs/>
            </w:rPr>
            <w:fldChar w:fldCharType="separate"/>
          </w:r>
          <w:r w:rsidR="00697CA7">
            <w:rPr>
              <w:noProof/>
              <w:lang w:val="es-ES_tradnl"/>
            </w:rPr>
            <w:t>(Arcos, 2021)</w:t>
          </w:r>
          <w:r w:rsidR="00697CA7">
            <w:rPr>
              <w:bCs/>
            </w:rPr>
            <w:fldChar w:fldCharType="end"/>
          </w:r>
        </w:sdtContent>
      </w:sdt>
      <w:r w:rsidRPr="00C80F36">
        <w:rPr>
          <w:bCs/>
        </w:rPr>
        <w:t>.</w:t>
      </w:r>
    </w:p>
    <w:p w14:paraId="1EDAAA6C" w14:textId="1C62CB8D" w:rsidR="00C80F36" w:rsidRPr="00C80F36" w:rsidRDefault="00C80F36" w:rsidP="00C80F36">
      <w:pPr>
        <w:snapToGrid w:val="0"/>
        <w:spacing w:before="240" w:after="240" w:line="360" w:lineRule="auto"/>
        <w:rPr>
          <w:bCs/>
        </w:rPr>
      </w:pPr>
      <w:r w:rsidRPr="00C80F36">
        <w:rPr>
          <w:bCs/>
        </w:rPr>
        <w:t xml:space="preserve">Las hifas infectivas del hongo penetran la epidermis del fruto y se expanden tanto inter como intracelularmente hacia los tejidos </w:t>
      </w:r>
      <w:proofErr w:type="spellStart"/>
      <w:r w:rsidRPr="00C80F36">
        <w:rPr>
          <w:bCs/>
        </w:rPr>
        <w:t>subepidermales</w:t>
      </w:r>
      <w:proofErr w:type="spellEnd"/>
      <w:r w:rsidRPr="00C80F36">
        <w:rPr>
          <w:bCs/>
        </w:rPr>
        <w:t xml:space="preserve"> y el mesocarpio. La penetración puede ocurrir directamente a través de estomas, heridas o </w:t>
      </w:r>
      <w:r w:rsidR="00FA6CB0" w:rsidRPr="00C80F36">
        <w:rPr>
          <w:bCs/>
        </w:rPr>
        <w:t>micro fisuras</w:t>
      </w:r>
      <w:r w:rsidRPr="00C80F36">
        <w:rPr>
          <w:bCs/>
        </w:rPr>
        <w:t xml:space="preserve">, y el crecimiento del hongo se extiende entre las células, formando </w:t>
      </w:r>
      <w:r w:rsidR="00FA6CB0" w:rsidRPr="00C80F36">
        <w:rPr>
          <w:bCs/>
        </w:rPr>
        <w:t>conidios</w:t>
      </w:r>
      <w:r w:rsidRPr="00C80F36">
        <w:rPr>
          <w:bCs/>
        </w:rPr>
        <w:t xml:space="preserve"> dentro y sobre la superficie de los frutos. La infección progresa hacia los tejidos internos, iniciando el desarrollo de necrosis desde el interior hacia el exterior, en un periodo de incubación de aproximadamente 7 a 10 días (Zambrano, 20</w:t>
      </w:r>
      <w:r w:rsidR="00F42A2A">
        <w:rPr>
          <w:bCs/>
        </w:rPr>
        <w:t>21</w:t>
      </w:r>
      <w:r w:rsidRPr="00C80F36">
        <w:rPr>
          <w:bCs/>
        </w:rPr>
        <w:t>).</w:t>
      </w:r>
    </w:p>
    <w:p w14:paraId="53A9CC19" w14:textId="0AC37CA9" w:rsidR="00C80F36" w:rsidRDefault="00C80F36" w:rsidP="00C80F36">
      <w:pPr>
        <w:snapToGrid w:val="0"/>
        <w:spacing w:before="240" w:after="240" w:line="360" w:lineRule="auto"/>
        <w:rPr>
          <w:bCs/>
        </w:rPr>
      </w:pPr>
      <w:r w:rsidRPr="00C80F36">
        <w:rPr>
          <w:bCs/>
        </w:rPr>
        <w:t>Durante el ciclo del hongo, las esporas se dispersan principalmente a través del viento y el agua, contribuyendo a la rápida propagación de la enfermedad dentro de la plantación (</w:t>
      </w:r>
      <w:proofErr w:type="spellStart"/>
      <w:r w:rsidRPr="00C80F36">
        <w:rPr>
          <w:bCs/>
        </w:rPr>
        <w:t>Img</w:t>
      </w:r>
      <w:proofErr w:type="spellEnd"/>
      <w:r w:rsidRPr="00C80F36">
        <w:rPr>
          <w:bCs/>
        </w:rPr>
        <w:t>. 1).</w:t>
      </w:r>
    </w:p>
    <w:p w14:paraId="1CF0B253" w14:textId="5ECA6785" w:rsidR="00C80F36" w:rsidRPr="00E96793" w:rsidRDefault="00E96793" w:rsidP="00E96793">
      <w:pPr>
        <w:snapToGrid w:val="0"/>
        <w:spacing w:before="240" w:after="240" w:line="360" w:lineRule="auto"/>
        <w:rPr>
          <w:i/>
          <w:iCs/>
        </w:rPr>
      </w:pPr>
      <w:r>
        <w:rPr>
          <w:noProof/>
        </w:rPr>
        <w:drawing>
          <wp:anchor distT="0" distB="0" distL="114300" distR="114300" simplePos="0" relativeHeight="251680768" behindDoc="0" locked="0" layoutInCell="1" allowOverlap="1" wp14:anchorId="04092C56" wp14:editId="0DFCD7BB">
            <wp:simplePos x="0" y="0"/>
            <wp:positionH relativeFrom="column">
              <wp:posOffset>-1270</wp:posOffset>
            </wp:positionH>
            <wp:positionV relativeFrom="paragraph">
              <wp:posOffset>356870</wp:posOffset>
            </wp:positionV>
            <wp:extent cx="5036185" cy="2814955"/>
            <wp:effectExtent l="0" t="0" r="5715" b="4445"/>
            <wp:wrapSquare wrapText="bothSides"/>
            <wp:docPr id="1592788739" name="Imagen 2" descr="Imagen gene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generad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36185" cy="281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0F36" w:rsidRPr="0092034C">
        <w:t>Ciclo de vida del hongo</w:t>
      </w:r>
      <w:r w:rsidR="00C80F36">
        <w:t xml:space="preserve"> </w:t>
      </w:r>
      <w:proofErr w:type="spellStart"/>
      <w:r w:rsidR="00C80F36" w:rsidRPr="00C80F36">
        <w:rPr>
          <w:i/>
          <w:iCs/>
        </w:rPr>
        <w:t>Botrytis</w:t>
      </w:r>
      <w:proofErr w:type="spellEnd"/>
      <w:r w:rsidR="00C80F36" w:rsidRPr="00C80F36">
        <w:rPr>
          <w:i/>
          <w:iCs/>
        </w:rPr>
        <w:t xml:space="preserve"> </w:t>
      </w:r>
      <w:proofErr w:type="spellStart"/>
      <w:r w:rsidR="00C80F36" w:rsidRPr="00C80F36">
        <w:rPr>
          <w:i/>
          <w:iCs/>
        </w:rPr>
        <w:t>cinerea</w:t>
      </w:r>
      <w:proofErr w:type="spellEnd"/>
      <w:sdt>
        <w:sdtPr>
          <w:rPr>
            <w:i/>
            <w:iCs/>
          </w:rPr>
          <w:id w:val="-1176879937"/>
          <w:citation/>
        </w:sdtPr>
        <w:sdtContent>
          <w:r w:rsidR="00665B0C">
            <w:rPr>
              <w:i/>
              <w:iCs/>
            </w:rPr>
            <w:fldChar w:fldCharType="begin"/>
          </w:r>
          <w:r w:rsidR="00665B0C">
            <w:rPr>
              <w:i/>
              <w:iCs/>
              <w:lang w:val="es-ES"/>
            </w:rPr>
            <w:instrText xml:space="preserve"> CITATION Bel21 \l 3082 </w:instrText>
          </w:r>
          <w:r w:rsidR="00665B0C">
            <w:rPr>
              <w:i/>
              <w:iCs/>
            </w:rPr>
            <w:fldChar w:fldCharType="separate"/>
          </w:r>
          <w:r w:rsidR="00697CA7">
            <w:rPr>
              <w:i/>
              <w:iCs/>
              <w:noProof/>
              <w:lang w:val="es-ES"/>
            </w:rPr>
            <w:t xml:space="preserve"> </w:t>
          </w:r>
          <w:r w:rsidR="00697CA7">
            <w:rPr>
              <w:noProof/>
              <w:lang w:val="es-ES"/>
            </w:rPr>
            <w:t>(Beltrán, 2021)</w:t>
          </w:r>
          <w:r w:rsidR="00665B0C">
            <w:rPr>
              <w:i/>
              <w:iCs/>
            </w:rPr>
            <w:fldChar w:fldCharType="end"/>
          </w:r>
        </w:sdtContent>
      </w:sdt>
      <w:r w:rsidR="00665B0C">
        <w:rPr>
          <w:i/>
          <w:iCs/>
        </w:rPr>
        <w:t>.</w:t>
      </w:r>
      <w:r>
        <w:fldChar w:fldCharType="begin"/>
      </w:r>
      <w:r>
        <w:instrText xml:space="preserve"> INCLUDEPICTURE "https://sdmntprsouthcentralus.oaiusercontent.com/files/00000000-ec70-61f7-b69c-e08447d864fb/raw?se=2025-08-29T03%3A42%3A47Z&amp;sp=r&amp;sv=2024-08-04&amp;sr=b&amp;scid=fc665b03-75c6-59fe-8f2f-81859490e9ad&amp;skoid=24a7dec3-38fc-4904-b888-8abe0855c442&amp;sktid=a48cca56-e6da-484e-a814-9c849652bcb3&amp;skt=2025-08-28T21%3A15%3A29Z&amp;ske=2025-08-29T21%3A15%3A29Z&amp;sks=b&amp;skv=2024-08-04&amp;sig=5jxF6heKA8gFAo%2BWPXNbCkHfrmsY1gCAKCSFKoXdo4Y%3D" \* MERGEFORMATINET </w:instrText>
      </w:r>
      <w:r>
        <w:fldChar w:fldCharType="separate"/>
      </w:r>
      <w:r>
        <w:fldChar w:fldCharType="end"/>
      </w:r>
    </w:p>
    <w:p w14:paraId="7C24B358" w14:textId="1B13CBED" w:rsidR="007339FB" w:rsidRPr="00E96793" w:rsidRDefault="004754D1" w:rsidP="00E96793">
      <w:pPr>
        <w:pStyle w:val="Ttulo3"/>
        <w:snapToGrid w:val="0"/>
        <w:spacing w:before="240" w:after="240" w:line="360" w:lineRule="auto"/>
        <w:rPr>
          <w:b/>
          <w:bCs/>
          <w:color w:val="auto"/>
          <w:szCs w:val="24"/>
        </w:rPr>
      </w:pPr>
      <w:bookmarkStart w:id="77" w:name="_Toc230874827"/>
      <w:r w:rsidRPr="00E96793">
        <w:rPr>
          <w:b/>
          <w:bCs/>
          <w:color w:val="auto"/>
          <w:szCs w:val="24"/>
        </w:rPr>
        <w:lastRenderedPageBreak/>
        <w:t>2.</w:t>
      </w:r>
      <w:r w:rsidR="00E96793" w:rsidRPr="00E96793">
        <w:rPr>
          <w:b/>
          <w:bCs/>
          <w:color w:val="auto"/>
          <w:szCs w:val="24"/>
        </w:rPr>
        <w:t>12</w:t>
      </w:r>
      <w:r w:rsidR="007339FB" w:rsidRPr="00E96793">
        <w:rPr>
          <w:b/>
          <w:bCs/>
          <w:color w:val="auto"/>
          <w:szCs w:val="24"/>
        </w:rPr>
        <w:t>. Epidemiologia</w:t>
      </w:r>
      <w:bookmarkEnd w:id="77"/>
    </w:p>
    <w:p w14:paraId="1666ACE8" w14:textId="1F5D13B4" w:rsidR="00E96793" w:rsidRPr="00E96793" w:rsidRDefault="004134E0" w:rsidP="00E96793">
      <w:pPr>
        <w:snapToGrid w:val="0"/>
        <w:spacing w:before="240" w:after="240" w:line="360" w:lineRule="auto"/>
      </w:pPr>
      <w:r w:rsidRPr="004134E0">
        <w:t xml:space="preserve">Varios factores, incluida la alta humedad y temperatura, contribuyen a las infecciones causadas por </w:t>
      </w:r>
      <w:proofErr w:type="spellStart"/>
      <w:r w:rsidRPr="004134E0">
        <w:t>Botrytis</w:t>
      </w:r>
      <w:proofErr w:type="spellEnd"/>
      <w:r w:rsidRPr="004134E0">
        <w:t xml:space="preserve"> cinérea. Las esporas requieren agua libre o una humedad relativa cercana al 100% para germinar. La temperatura que favorece para la aparición de la enfermedad es de 22 a 30 ℃. Por encima o por debajo de estos valores, es menos agresivo. El hongo es un parasito facultativo, ya que en los frutos nuevos se presenta de forma inactiva, es decir, no muestra síntomas. Una vez que el fruto madura el hongo puede activarse, cubriendo parte del fruto con un polvo blanquecino, afectan con más frecuencia en épocas de lluvia donde la humedad es permanente </w:t>
      </w:r>
      <w:sdt>
        <w:sdtPr>
          <w:id w:val="-705562487"/>
          <w:citation/>
        </w:sdtPr>
        <w:sdtContent>
          <w:r w:rsidR="00697CA7">
            <w:fldChar w:fldCharType="begin"/>
          </w:r>
          <w:r w:rsidR="00697CA7">
            <w:rPr>
              <w:b/>
              <w:lang w:val="es-ES_tradnl"/>
            </w:rPr>
            <w:instrText xml:space="preserve"> CITATION Ger18 \l 1034 </w:instrText>
          </w:r>
          <w:r w:rsidR="00697CA7">
            <w:fldChar w:fldCharType="separate"/>
          </w:r>
          <w:r w:rsidR="00697CA7">
            <w:rPr>
              <w:noProof/>
              <w:lang w:val="es-ES_tradnl"/>
            </w:rPr>
            <w:t>(Ayala, 2022)</w:t>
          </w:r>
          <w:r w:rsidR="00697CA7">
            <w:fldChar w:fldCharType="end"/>
          </w:r>
        </w:sdtContent>
      </w:sdt>
      <w:r w:rsidR="00697CA7">
        <w:t>.</w:t>
      </w:r>
    </w:p>
    <w:p w14:paraId="5FC7A2F4" w14:textId="4000DFE7" w:rsidR="007339FB" w:rsidRPr="00E96793" w:rsidRDefault="004754D1" w:rsidP="00E96793">
      <w:pPr>
        <w:pStyle w:val="Ttulo3"/>
        <w:snapToGrid w:val="0"/>
        <w:spacing w:before="240" w:after="240" w:line="360" w:lineRule="auto"/>
        <w:rPr>
          <w:b/>
          <w:bCs/>
          <w:color w:val="auto"/>
          <w:szCs w:val="24"/>
        </w:rPr>
      </w:pPr>
      <w:bookmarkStart w:id="78" w:name="_Toc230874828"/>
      <w:r w:rsidRPr="00E96793">
        <w:rPr>
          <w:b/>
          <w:bCs/>
          <w:color w:val="auto"/>
          <w:szCs w:val="24"/>
        </w:rPr>
        <w:t>2.</w:t>
      </w:r>
      <w:r w:rsidR="007339FB" w:rsidRPr="00E96793">
        <w:rPr>
          <w:b/>
          <w:bCs/>
          <w:color w:val="auto"/>
          <w:szCs w:val="24"/>
        </w:rPr>
        <w:t>1</w:t>
      </w:r>
      <w:r w:rsidR="00E96793">
        <w:rPr>
          <w:b/>
          <w:bCs/>
          <w:color w:val="auto"/>
          <w:szCs w:val="24"/>
        </w:rPr>
        <w:t>3</w:t>
      </w:r>
      <w:r w:rsidR="007339FB" w:rsidRPr="00E96793">
        <w:rPr>
          <w:b/>
          <w:bCs/>
          <w:color w:val="auto"/>
          <w:szCs w:val="24"/>
        </w:rPr>
        <w:t>. Sintomatología</w:t>
      </w:r>
      <w:r w:rsidR="004134E0" w:rsidRPr="00E96793">
        <w:rPr>
          <w:b/>
          <w:bCs/>
          <w:color w:val="auto"/>
          <w:szCs w:val="24"/>
        </w:rPr>
        <w:t xml:space="preserve"> de moho gris</w:t>
      </w:r>
      <w:bookmarkEnd w:id="78"/>
    </w:p>
    <w:p w14:paraId="4A1BC885" w14:textId="44EF5938" w:rsidR="007339FB" w:rsidRDefault="004134E0" w:rsidP="00E96793">
      <w:pPr>
        <w:snapToGrid w:val="0"/>
        <w:spacing w:before="240" w:after="240" w:line="360" w:lineRule="auto"/>
        <w:rPr>
          <w:b/>
        </w:rPr>
      </w:pPr>
      <w:r w:rsidRPr="004134E0">
        <w:t xml:space="preserve">Los frutos desarrollan pudrición húmeda seguida de necrosis, mientras que se observan lesiones marrones en las hojas superiores e inferiores debido a la presencia de esporas. Después de realizar la poda de saneamiento y formación, se recomienda retirar y quemar el material vegetal afectado, ya que puede seguir propagando enfermedades a través del viento si se deja expuesto. La fertilización debe realizarse con un análisis del suelo para comprobar si hay defectos en el suelo </w:t>
      </w:r>
      <w:sdt>
        <w:sdtPr>
          <w:rPr>
            <w:b/>
          </w:rPr>
          <w:id w:val="-1965110626"/>
          <w:citation/>
        </w:sdtPr>
        <w:sdtContent>
          <w:r w:rsidR="000A3652" w:rsidRPr="007339FB">
            <w:rPr>
              <w:b/>
            </w:rPr>
            <w:fldChar w:fldCharType="begin"/>
          </w:r>
          <w:r w:rsidR="000A3652" w:rsidRPr="007339FB">
            <w:instrText xml:space="preserve"> CITATION Kop25 \l 12298 </w:instrText>
          </w:r>
          <w:r w:rsidR="000A3652" w:rsidRPr="007339FB">
            <w:rPr>
              <w:b/>
            </w:rPr>
            <w:fldChar w:fldCharType="separate"/>
          </w:r>
          <w:r w:rsidR="00697CA7">
            <w:rPr>
              <w:noProof/>
            </w:rPr>
            <w:t>(Koppert Ecuador , 2025)</w:t>
          </w:r>
          <w:r w:rsidR="000A3652" w:rsidRPr="007339FB">
            <w:rPr>
              <w:b/>
            </w:rPr>
            <w:fldChar w:fldCharType="end"/>
          </w:r>
        </w:sdtContent>
      </w:sdt>
      <w:r w:rsidR="007339FB">
        <w:t>.</w:t>
      </w:r>
    </w:p>
    <w:p w14:paraId="0F30CF82" w14:textId="3E535576" w:rsidR="004134E0" w:rsidRPr="00E96793" w:rsidRDefault="004754D1" w:rsidP="00E96793">
      <w:pPr>
        <w:pStyle w:val="Ttulo2"/>
        <w:snapToGrid w:val="0"/>
        <w:spacing w:before="240" w:after="240" w:line="360" w:lineRule="auto"/>
        <w:rPr>
          <w:rFonts w:ascii="Times New Roman" w:hAnsi="Times New Roman" w:cs="Times New Roman"/>
          <w:b/>
          <w:bCs/>
          <w:color w:val="auto"/>
          <w:sz w:val="24"/>
          <w:szCs w:val="24"/>
        </w:rPr>
      </w:pPr>
      <w:bookmarkStart w:id="79" w:name="_Toc230874829"/>
      <w:r w:rsidRPr="00E96793">
        <w:rPr>
          <w:rFonts w:ascii="Times New Roman" w:hAnsi="Times New Roman" w:cs="Times New Roman"/>
          <w:b/>
          <w:bCs/>
          <w:color w:val="auto"/>
          <w:sz w:val="24"/>
          <w:szCs w:val="24"/>
        </w:rPr>
        <w:t>2.1</w:t>
      </w:r>
      <w:r w:rsidR="00E96793">
        <w:rPr>
          <w:rFonts w:ascii="Times New Roman" w:hAnsi="Times New Roman" w:cs="Times New Roman"/>
          <w:b/>
          <w:bCs/>
          <w:color w:val="auto"/>
          <w:sz w:val="24"/>
          <w:szCs w:val="24"/>
        </w:rPr>
        <w:t>4.</w:t>
      </w:r>
      <w:r w:rsidR="00C65555" w:rsidRPr="00E96793">
        <w:rPr>
          <w:rFonts w:ascii="Times New Roman" w:hAnsi="Times New Roman" w:cs="Times New Roman"/>
          <w:b/>
          <w:bCs/>
          <w:color w:val="auto"/>
          <w:sz w:val="24"/>
          <w:szCs w:val="24"/>
        </w:rPr>
        <w:t xml:space="preserve"> Control</w:t>
      </w:r>
      <w:r w:rsidR="004134E0" w:rsidRPr="00E96793">
        <w:rPr>
          <w:rFonts w:ascii="Times New Roman" w:hAnsi="Times New Roman" w:cs="Times New Roman"/>
          <w:b/>
          <w:bCs/>
          <w:color w:val="auto"/>
          <w:sz w:val="24"/>
          <w:szCs w:val="24"/>
        </w:rPr>
        <w:t xml:space="preserve"> de moho gris en el Ecuador</w:t>
      </w:r>
      <w:bookmarkEnd w:id="79"/>
      <w:r w:rsidR="004134E0" w:rsidRPr="00E96793">
        <w:rPr>
          <w:rFonts w:ascii="Times New Roman" w:hAnsi="Times New Roman" w:cs="Times New Roman"/>
          <w:b/>
          <w:bCs/>
          <w:color w:val="auto"/>
          <w:sz w:val="24"/>
          <w:szCs w:val="24"/>
        </w:rPr>
        <w:t xml:space="preserve"> </w:t>
      </w:r>
    </w:p>
    <w:p w14:paraId="79C245F2" w14:textId="0494C531" w:rsidR="00C65555" w:rsidRPr="00E96793" w:rsidRDefault="004754D1" w:rsidP="00697CA7">
      <w:pPr>
        <w:pStyle w:val="Ttulo3"/>
        <w:snapToGrid w:val="0"/>
        <w:spacing w:before="240" w:after="240" w:line="276" w:lineRule="auto"/>
        <w:rPr>
          <w:rFonts w:cs="Times New Roman"/>
          <w:b/>
          <w:bCs/>
          <w:color w:val="auto"/>
          <w:szCs w:val="24"/>
        </w:rPr>
      </w:pPr>
      <w:bookmarkStart w:id="80" w:name="_Toc230874830"/>
      <w:r w:rsidRPr="00E96793">
        <w:rPr>
          <w:rFonts w:cs="Times New Roman"/>
          <w:b/>
          <w:bCs/>
          <w:color w:val="auto"/>
          <w:szCs w:val="24"/>
        </w:rPr>
        <w:t>2.1</w:t>
      </w:r>
      <w:r w:rsidR="00E96793" w:rsidRPr="00E96793">
        <w:rPr>
          <w:rFonts w:cs="Times New Roman"/>
          <w:b/>
          <w:bCs/>
          <w:color w:val="auto"/>
          <w:szCs w:val="24"/>
        </w:rPr>
        <w:t>4</w:t>
      </w:r>
      <w:r w:rsidRPr="00E96793">
        <w:rPr>
          <w:rFonts w:cs="Times New Roman"/>
          <w:b/>
          <w:bCs/>
          <w:color w:val="auto"/>
          <w:szCs w:val="24"/>
        </w:rPr>
        <w:t>.</w:t>
      </w:r>
      <w:r w:rsidR="00E96793" w:rsidRPr="00E96793">
        <w:rPr>
          <w:rFonts w:cs="Times New Roman"/>
          <w:b/>
          <w:bCs/>
          <w:color w:val="auto"/>
          <w:szCs w:val="24"/>
        </w:rPr>
        <w:t>1</w:t>
      </w:r>
      <w:r w:rsidR="00C65555" w:rsidRPr="00E96793">
        <w:rPr>
          <w:rFonts w:cs="Times New Roman"/>
          <w:b/>
          <w:bCs/>
          <w:color w:val="auto"/>
          <w:szCs w:val="24"/>
        </w:rPr>
        <w:t>. Control</w:t>
      </w:r>
      <w:r w:rsidR="004134E0" w:rsidRPr="00E96793">
        <w:rPr>
          <w:rFonts w:cs="Times New Roman"/>
          <w:b/>
          <w:bCs/>
          <w:color w:val="auto"/>
          <w:szCs w:val="24"/>
        </w:rPr>
        <w:t xml:space="preserve"> cultural</w:t>
      </w:r>
      <w:bookmarkEnd w:id="80"/>
      <w:r w:rsidR="004134E0" w:rsidRPr="00E96793">
        <w:rPr>
          <w:rFonts w:cs="Times New Roman"/>
          <w:b/>
          <w:bCs/>
          <w:color w:val="auto"/>
          <w:szCs w:val="24"/>
        </w:rPr>
        <w:t xml:space="preserve"> </w:t>
      </w:r>
    </w:p>
    <w:p w14:paraId="6596EF06" w14:textId="31BE3102" w:rsidR="004134E0" w:rsidRPr="00C65555" w:rsidRDefault="004134E0">
      <w:pPr>
        <w:pStyle w:val="Prrafodelista"/>
        <w:numPr>
          <w:ilvl w:val="3"/>
          <w:numId w:val="2"/>
        </w:numPr>
        <w:snapToGrid w:val="0"/>
        <w:spacing w:line="360" w:lineRule="auto"/>
        <w:ind w:left="360"/>
        <w:contextualSpacing w:val="0"/>
        <w:rPr>
          <w:b/>
        </w:rPr>
      </w:pPr>
      <w:r w:rsidRPr="00C65555">
        <w:t>Evitar la sombra y la humedad permanente o definitiva en el cultivo.</w:t>
      </w:r>
    </w:p>
    <w:p w14:paraId="4377CC32" w14:textId="588E037B" w:rsidR="004134E0" w:rsidRPr="00C65555" w:rsidRDefault="004134E0">
      <w:pPr>
        <w:pStyle w:val="Prrafodelista"/>
        <w:numPr>
          <w:ilvl w:val="3"/>
          <w:numId w:val="2"/>
        </w:numPr>
        <w:snapToGrid w:val="0"/>
        <w:spacing w:line="360" w:lineRule="auto"/>
        <w:ind w:left="360"/>
        <w:contextualSpacing w:val="0"/>
        <w:rPr>
          <w:b/>
        </w:rPr>
      </w:pPr>
      <w:r w:rsidRPr="00C65555">
        <w:t>Cosechar las moras de manera oportuna.</w:t>
      </w:r>
    </w:p>
    <w:p w14:paraId="1326B351" w14:textId="19EB9A15" w:rsidR="004134E0" w:rsidRPr="00C65555" w:rsidRDefault="004134E0">
      <w:pPr>
        <w:pStyle w:val="Prrafodelista"/>
        <w:numPr>
          <w:ilvl w:val="3"/>
          <w:numId w:val="2"/>
        </w:numPr>
        <w:snapToGrid w:val="0"/>
        <w:spacing w:line="360" w:lineRule="auto"/>
        <w:ind w:left="360"/>
        <w:contextualSpacing w:val="0"/>
        <w:rPr>
          <w:b/>
        </w:rPr>
      </w:pPr>
      <w:r w:rsidRPr="00C65555">
        <w:t xml:space="preserve">Impedir la acumulación de agua estancada o charcos en el área de cultivo. </w:t>
      </w:r>
    </w:p>
    <w:p w14:paraId="4D09B756" w14:textId="135822D8" w:rsidR="00C65555" w:rsidRPr="003F2561" w:rsidRDefault="004134E0">
      <w:pPr>
        <w:pStyle w:val="Prrafodelista"/>
        <w:numPr>
          <w:ilvl w:val="3"/>
          <w:numId w:val="2"/>
        </w:numPr>
        <w:snapToGrid w:val="0"/>
        <w:spacing w:line="360" w:lineRule="auto"/>
        <w:ind w:left="360"/>
        <w:contextualSpacing w:val="0"/>
      </w:pPr>
      <w:r w:rsidRPr="00C65555">
        <w:t>Recoger y apartar las moras afectadas por el moho gris antes de que se produzcan esporas y se propaguen</w:t>
      </w:r>
      <w:sdt>
        <w:sdtPr>
          <w:id w:val="2111466422"/>
          <w:citation/>
        </w:sdtPr>
        <w:sdtContent>
          <w:r w:rsidR="00697CA7">
            <w:fldChar w:fldCharType="begin"/>
          </w:r>
          <w:r w:rsidR="00697CA7">
            <w:rPr>
              <w:lang w:val="es-ES_tradnl"/>
            </w:rPr>
            <w:instrText xml:space="preserve"> CITATION Car21 \l 1034 </w:instrText>
          </w:r>
          <w:r w:rsidR="00697CA7">
            <w:fldChar w:fldCharType="separate"/>
          </w:r>
          <w:r w:rsidR="00697CA7">
            <w:rPr>
              <w:noProof/>
              <w:lang w:val="es-ES_tradnl"/>
            </w:rPr>
            <w:t xml:space="preserve"> (Cardenaz, 2021)</w:t>
          </w:r>
          <w:r w:rsidR="00697CA7">
            <w:fldChar w:fldCharType="end"/>
          </w:r>
        </w:sdtContent>
      </w:sdt>
      <w:r w:rsidR="00697CA7">
        <w:t>.</w:t>
      </w:r>
    </w:p>
    <w:p w14:paraId="12D3692C" w14:textId="313CCEB8" w:rsidR="00C65555" w:rsidRPr="00E96793" w:rsidRDefault="004754D1" w:rsidP="00E96793">
      <w:pPr>
        <w:pStyle w:val="Ttulo3"/>
        <w:snapToGrid w:val="0"/>
        <w:spacing w:before="240" w:after="240" w:line="360" w:lineRule="auto"/>
        <w:rPr>
          <w:b/>
          <w:bCs/>
          <w:color w:val="auto"/>
          <w:szCs w:val="24"/>
        </w:rPr>
      </w:pPr>
      <w:bookmarkStart w:id="81" w:name="_Toc230874831"/>
      <w:r w:rsidRPr="00E96793">
        <w:rPr>
          <w:b/>
          <w:bCs/>
          <w:color w:val="auto"/>
          <w:szCs w:val="24"/>
        </w:rPr>
        <w:t>2.1</w:t>
      </w:r>
      <w:r w:rsidR="00E96793" w:rsidRPr="00E96793">
        <w:rPr>
          <w:b/>
          <w:bCs/>
          <w:color w:val="auto"/>
          <w:szCs w:val="24"/>
        </w:rPr>
        <w:t>4</w:t>
      </w:r>
      <w:r w:rsidRPr="00E96793">
        <w:rPr>
          <w:b/>
          <w:bCs/>
          <w:color w:val="auto"/>
          <w:szCs w:val="24"/>
        </w:rPr>
        <w:t>.</w:t>
      </w:r>
      <w:r w:rsidR="00E96793" w:rsidRPr="00E96793">
        <w:rPr>
          <w:b/>
          <w:bCs/>
          <w:color w:val="auto"/>
          <w:szCs w:val="24"/>
        </w:rPr>
        <w:t>2</w:t>
      </w:r>
      <w:r w:rsidR="00C65555" w:rsidRPr="00E96793">
        <w:rPr>
          <w:b/>
          <w:bCs/>
          <w:color w:val="auto"/>
          <w:szCs w:val="24"/>
        </w:rPr>
        <w:t>. Control</w:t>
      </w:r>
      <w:r w:rsidR="004134E0" w:rsidRPr="00E96793">
        <w:rPr>
          <w:b/>
          <w:bCs/>
          <w:color w:val="auto"/>
          <w:szCs w:val="24"/>
        </w:rPr>
        <w:t xml:space="preserve"> químico</w:t>
      </w:r>
      <w:bookmarkEnd w:id="81"/>
    </w:p>
    <w:p w14:paraId="3ED3B7A2" w14:textId="1EA8FBD6" w:rsidR="00733008" w:rsidRPr="00733008" w:rsidRDefault="004134E0">
      <w:pPr>
        <w:pStyle w:val="Prrafodelista"/>
        <w:numPr>
          <w:ilvl w:val="0"/>
          <w:numId w:val="1"/>
        </w:numPr>
        <w:snapToGrid w:val="0"/>
        <w:spacing w:line="360" w:lineRule="auto"/>
        <w:ind w:left="342"/>
        <w:contextualSpacing w:val="0"/>
        <w:rPr>
          <w:b/>
        </w:rPr>
      </w:pPr>
      <w:r w:rsidRPr="00733008">
        <w:t xml:space="preserve">Deben aplicarse productos </w:t>
      </w:r>
      <w:proofErr w:type="spellStart"/>
      <w:r w:rsidRPr="00733008">
        <w:t>botriticidas</w:t>
      </w:r>
      <w:proofErr w:type="spellEnd"/>
      <w:r w:rsidRPr="00733008">
        <w:t xml:space="preserve"> en los estados críticos. </w:t>
      </w:r>
    </w:p>
    <w:p w14:paraId="725135EB" w14:textId="77777777" w:rsidR="000A3652" w:rsidRDefault="004134E0">
      <w:pPr>
        <w:pStyle w:val="Prrafodelista"/>
        <w:numPr>
          <w:ilvl w:val="0"/>
          <w:numId w:val="1"/>
        </w:numPr>
        <w:snapToGrid w:val="0"/>
        <w:spacing w:line="360" w:lineRule="auto"/>
        <w:ind w:left="342"/>
        <w:contextualSpacing w:val="0"/>
        <w:jc w:val="left"/>
        <w:rPr>
          <w:b/>
        </w:rPr>
      </w:pPr>
      <w:r w:rsidRPr="00733008">
        <w:t>Éstos corresponden a floración, pinta, precosecha y cosecha.</w:t>
      </w:r>
    </w:p>
    <w:p w14:paraId="1A4871BF" w14:textId="3DE0487F" w:rsidR="00E96793" w:rsidRPr="00E96793" w:rsidRDefault="004134E0">
      <w:pPr>
        <w:pStyle w:val="Prrafodelista"/>
        <w:numPr>
          <w:ilvl w:val="0"/>
          <w:numId w:val="1"/>
        </w:numPr>
        <w:snapToGrid w:val="0"/>
        <w:spacing w:after="240" w:line="360" w:lineRule="auto"/>
        <w:ind w:left="342"/>
        <w:contextualSpacing w:val="0"/>
        <w:jc w:val="left"/>
      </w:pPr>
      <w:r w:rsidRPr="00733008">
        <w:lastRenderedPageBreak/>
        <w:t xml:space="preserve"> Complementar esto con el manejo cultural antes mencionado, es fundamental para obtener un nivel de control alto y bajar así el nivel de inóculo latente que puede expresarse potencialmente en </w:t>
      </w:r>
      <w:r w:rsidR="00FA6CB0" w:rsidRPr="00733008">
        <w:t>postcosecha</w:t>
      </w:r>
      <w:sdt>
        <w:sdtPr>
          <w:id w:val="-804852359"/>
          <w:citation/>
        </w:sdtPr>
        <w:sdtContent>
          <w:r w:rsidR="00697CA7">
            <w:fldChar w:fldCharType="begin"/>
          </w:r>
          <w:r w:rsidR="00697CA7">
            <w:rPr>
              <w:lang w:val="es-ES_tradnl"/>
            </w:rPr>
            <w:instrText xml:space="preserve"> CITATION Ger18 \l 1034 </w:instrText>
          </w:r>
          <w:r w:rsidR="00697CA7">
            <w:fldChar w:fldCharType="separate"/>
          </w:r>
          <w:r w:rsidR="00697CA7">
            <w:rPr>
              <w:noProof/>
              <w:lang w:val="es-ES_tradnl"/>
            </w:rPr>
            <w:t xml:space="preserve"> (Ayala, 2022)</w:t>
          </w:r>
          <w:r w:rsidR="00697CA7">
            <w:fldChar w:fldCharType="end"/>
          </w:r>
        </w:sdtContent>
      </w:sdt>
      <w:r w:rsidR="00697CA7">
        <w:t>.</w:t>
      </w:r>
    </w:p>
    <w:p w14:paraId="54EF52D4" w14:textId="29EE5473" w:rsidR="00E96793" w:rsidRPr="00E96793" w:rsidRDefault="00E96793" w:rsidP="00E96793">
      <w:pPr>
        <w:pStyle w:val="Titulo7"/>
        <w:snapToGrid w:val="0"/>
        <w:spacing w:line="360" w:lineRule="auto"/>
        <w:outlineLvl w:val="2"/>
        <w:rPr>
          <w:b/>
          <w:bCs w:val="0"/>
        </w:rPr>
      </w:pPr>
      <w:bookmarkStart w:id="82" w:name="_Toc168508464"/>
      <w:bookmarkStart w:id="83" w:name="_Toc230874832"/>
      <w:r w:rsidRPr="00E96793">
        <w:rPr>
          <w:b/>
          <w:bCs w:val="0"/>
        </w:rPr>
        <w:t>2.15. Fungicidas</w:t>
      </w:r>
      <w:bookmarkEnd w:id="82"/>
      <w:bookmarkEnd w:id="83"/>
    </w:p>
    <w:p w14:paraId="7C49821A" w14:textId="17CF1EBE" w:rsidR="00E96793" w:rsidRDefault="00E96793" w:rsidP="00E96793">
      <w:pPr>
        <w:snapToGrid w:val="0"/>
        <w:spacing w:before="240" w:after="240" w:line="360" w:lineRule="auto"/>
      </w:pPr>
      <w:r>
        <w:t>Son compuestos químicos que se utilizan para controlar las enfermedades de las plantas. Dichos químicos inhiben la germinación, el crecimiento o la reproducción del patógeno, o bien son letales para él patógeno</w:t>
      </w:r>
      <w:sdt>
        <w:sdtPr>
          <w:id w:val="-530806429"/>
          <w:citation/>
        </w:sdtPr>
        <w:sdtContent>
          <w:r w:rsidR="00697CA7">
            <w:fldChar w:fldCharType="begin"/>
          </w:r>
          <w:r w:rsidR="00697CA7">
            <w:rPr>
              <w:lang w:val="es-ES_tradnl"/>
            </w:rPr>
            <w:instrText xml:space="preserve"> CITATION Bel21 \l 1034 </w:instrText>
          </w:r>
          <w:r w:rsidR="00697CA7">
            <w:fldChar w:fldCharType="separate"/>
          </w:r>
          <w:r w:rsidR="00697CA7">
            <w:rPr>
              <w:noProof/>
              <w:lang w:val="es-ES_tradnl"/>
            </w:rPr>
            <w:t xml:space="preserve"> (Beltrán, 2021)</w:t>
          </w:r>
          <w:r w:rsidR="00697CA7">
            <w:fldChar w:fldCharType="end"/>
          </w:r>
        </w:sdtContent>
      </w:sdt>
      <w:r w:rsidR="00697CA7">
        <w:t>.</w:t>
      </w:r>
    </w:p>
    <w:p w14:paraId="2B111FA6" w14:textId="2EA21FAA" w:rsidR="00E96793" w:rsidRPr="00E96793" w:rsidRDefault="00E96793">
      <w:pPr>
        <w:pStyle w:val="Titulo7"/>
        <w:numPr>
          <w:ilvl w:val="2"/>
          <w:numId w:val="18"/>
        </w:numPr>
        <w:snapToGrid w:val="0"/>
        <w:spacing w:before="240" w:after="240" w:line="360" w:lineRule="auto"/>
        <w:outlineLvl w:val="2"/>
        <w:rPr>
          <w:b/>
          <w:bCs w:val="0"/>
        </w:rPr>
      </w:pPr>
      <w:bookmarkStart w:id="84" w:name="_Toc168508465"/>
      <w:bookmarkStart w:id="85" w:name="_Toc230874833"/>
      <w:r w:rsidRPr="00E96793">
        <w:rPr>
          <w:b/>
          <w:bCs w:val="0"/>
        </w:rPr>
        <w:t>Clasificación de los fungicidas</w:t>
      </w:r>
      <w:bookmarkEnd w:id="84"/>
      <w:bookmarkEnd w:id="85"/>
    </w:p>
    <w:p w14:paraId="2580D415" w14:textId="2D469222" w:rsidR="00E96793" w:rsidRPr="00E96793" w:rsidRDefault="00E96793">
      <w:pPr>
        <w:pStyle w:val="Titulo7"/>
        <w:numPr>
          <w:ilvl w:val="0"/>
          <w:numId w:val="19"/>
        </w:numPr>
        <w:snapToGrid w:val="0"/>
        <w:spacing w:before="240" w:after="240" w:line="360" w:lineRule="auto"/>
        <w:outlineLvl w:val="2"/>
        <w:rPr>
          <w:b/>
          <w:bCs w:val="0"/>
        </w:rPr>
      </w:pPr>
      <w:bookmarkStart w:id="86" w:name="_Toc168508466"/>
      <w:bookmarkStart w:id="87" w:name="_Toc230874834"/>
      <w:r w:rsidRPr="00E96793">
        <w:rPr>
          <w:b/>
          <w:bCs w:val="0"/>
        </w:rPr>
        <w:t>Modos de acción</w:t>
      </w:r>
      <w:bookmarkEnd w:id="86"/>
      <w:bookmarkEnd w:id="87"/>
    </w:p>
    <w:p w14:paraId="5A54F3BB" w14:textId="13BAEA75" w:rsidR="00E96793" w:rsidRDefault="00E96793" w:rsidP="00E96793">
      <w:pPr>
        <w:snapToGrid w:val="0"/>
        <w:spacing w:before="240" w:after="240" w:line="360" w:lineRule="auto"/>
      </w:pPr>
      <w:r w:rsidRPr="00343401">
        <w:t>Se refiere a la forma en que el producto se desplaza hasta el sitio específico o se mueve dentro de los tejidos de la planta, impactando los procesos biológicos fundamentales en el ciclo de vida del hongo</w:t>
      </w:r>
      <w:sdt>
        <w:sdtPr>
          <w:id w:val="1520883352"/>
          <w:citation/>
        </w:sdtPr>
        <w:sdtContent>
          <w:r w:rsidR="00697CA7">
            <w:fldChar w:fldCharType="begin"/>
          </w:r>
          <w:r w:rsidR="00697CA7">
            <w:rPr>
              <w:lang w:val="es-ES_tradnl"/>
            </w:rPr>
            <w:instrText xml:space="preserve"> CITATION Cad19 \l 1034 </w:instrText>
          </w:r>
          <w:r w:rsidR="00697CA7">
            <w:fldChar w:fldCharType="separate"/>
          </w:r>
          <w:r w:rsidR="00697CA7">
            <w:rPr>
              <w:noProof/>
              <w:lang w:val="es-ES_tradnl"/>
            </w:rPr>
            <w:t xml:space="preserve"> (Cadena, 2021)</w:t>
          </w:r>
          <w:r w:rsidR="00697CA7">
            <w:fldChar w:fldCharType="end"/>
          </w:r>
        </w:sdtContent>
      </w:sdt>
      <w:r>
        <w:t>.</w:t>
      </w:r>
    </w:p>
    <w:p w14:paraId="08173F6E" w14:textId="77777777" w:rsidR="00E96793" w:rsidRPr="00E96793" w:rsidRDefault="00E96793">
      <w:pPr>
        <w:pStyle w:val="Titulo8"/>
        <w:numPr>
          <w:ilvl w:val="1"/>
          <w:numId w:val="20"/>
        </w:numPr>
        <w:snapToGrid w:val="0"/>
        <w:spacing w:before="240" w:after="240"/>
        <w:outlineLvl w:val="2"/>
        <w:rPr>
          <w:b/>
          <w:bCs w:val="0"/>
        </w:rPr>
      </w:pPr>
      <w:bookmarkStart w:id="88" w:name="_Toc168508467"/>
      <w:bookmarkStart w:id="89" w:name="_Toc230874835"/>
      <w:r w:rsidRPr="00E96793">
        <w:rPr>
          <w:b/>
          <w:bCs w:val="0"/>
        </w:rPr>
        <w:t>Modo de distribución (Movilidad en la planta)</w:t>
      </w:r>
      <w:bookmarkEnd w:id="88"/>
      <w:bookmarkEnd w:id="89"/>
      <w:r w:rsidRPr="00E96793">
        <w:rPr>
          <w:b/>
          <w:bCs w:val="0"/>
        </w:rPr>
        <w:t xml:space="preserve"> </w:t>
      </w:r>
    </w:p>
    <w:p w14:paraId="7EE9010D" w14:textId="3406F61E" w:rsidR="00E96793" w:rsidRDefault="00E96793" w:rsidP="00E96793">
      <w:pPr>
        <w:snapToGrid w:val="0"/>
        <w:spacing w:before="240" w:after="240" w:line="360" w:lineRule="auto"/>
      </w:pPr>
      <w:r>
        <w:t xml:space="preserve">De acuerdo con el modo de distribución se clasifican en </w:t>
      </w:r>
      <w:proofErr w:type="spellStart"/>
      <w:r>
        <w:t>protectantes</w:t>
      </w:r>
      <w:proofErr w:type="spellEnd"/>
      <w:r>
        <w:t xml:space="preserve"> (Contacto), sistémicos y translaminares</w:t>
      </w:r>
      <w:sdt>
        <w:sdtPr>
          <w:id w:val="-1423945859"/>
          <w:citation/>
        </w:sdtPr>
        <w:sdtContent>
          <w:r w:rsidR="00697CA7">
            <w:fldChar w:fldCharType="begin"/>
          </w:r>
          <w:r w:rsidR="00697CA7">
            <w:rPr>
              <w:lang w:val="es-ES_tradnl"/>
            </w:rPr>
            <w:instrText xml:space="preserve"> CITATION Car21 \l 1034 </w:instrText>
          </w:r>
          <w:r w:rsidR="00697CA7">
            <w:fldChar w:fldCharType="separate"/>
          </w:r>
          <w:r w:rsidR="00697CA7">
            <w:rPr>
              <w:noProof/>
              <w:lang w:val="es-ES_tradnl"/>
            </w:rPr>
            <w:t xml:space="preserve"> (Cardenaz, 2021)</w:t>
          </w:r>
          <w:r w:rsidR="00697CA7">
            <w:fldChar w:fldCharType="end"/>
          </w:r>
        </w:sdtContent>
      </w:sdt>
      <w:r w:rsidR="00697CA7">
        <w:t>.</w:t>
      </w:r>
    </w:p>
    <w:p w14:paraId="4BDA425D" w14:textId="77777777" w:rsidR="00E96793" w:rsidRPr="00E96793" w:rsidRDefault="00E96793">
      <w:pPr>
        <w:pStyle w:val="Titulo7"/>
        <w:numPr>
          <w:ilvl w:val="2"/>
          <w:numId w:val="21"/>
        </w:numPr>
        <w:snapToGrid w:val="0"/>
        <w:spacing w:before="240" w:after="240" w:line="360" w:lineRule="auto"/>
        <w:outlineLvl w:val="2"/>
        <w:rPr>
          <w:b/>
          <w:bCs w:val="0"/>
        </w:rPr>
      </w:pPr>
      <w:bookmarkStart w:id="90" w:name="_Toc168508468"/>
      <w:bookmarkStart w:id="91" w:name="_Toc230874836"/>
      <w:r w:rsidRPr="00E96793">
        <w:rPr>
          <w:b/>
          <w:bCs w:val="0"/>
        </w:rPr>
        <w:t xml:space="preserve">Fungicidas </w:t>
      </w:r>
      <w:proofErr w:type="spellStart"/>
      <w:r w:rsidRPr="00FA6CB0">
        <w:rPr>
          <w:b/>
          <w:bCs w:val="0"/>
        </w:rPr>
        <w:t>protectantes</w:t>
      </w:r>
      <w:bookmarkEnd w:id="90"/>
      <w:bookmarkEnd w:id="91"/>
      <w:proofErr w:type="spellEnd"/>
    </w:p>
    <w:p w14:paraId="0F30C055" w14:textId="141AE883" w:rsidR="00E96793" w:rsidRDefault="00E96793" w:rsidP="00E96793">
      <w:pPr>
        <w:snapToGrid w:val="0"/>
        <w:spacing w:before="240" w:after="240" w:line="360" w:lineRule="auto"/>
      </w:pPr>
      <w:r w:rsidRPr="00A94551">
        <w:t>Los fungicidas de contacto se mantienen en la superficie de la planta donde se aplican, careciendo de actividad de control después de la infección. Se necesitan aplicaciones periódicas cada 7 a 14 días para resguardar las áreas de crecimiento recientes de la planta y sustituir el producto que ha sido eliminado por lluvias, irrigación o degradado por factores ambientale</w:t>
      </w:r>
      <w:r w:rsidR="00FA6CB0">
        <w:t>s</w:t>
      </w:r>
      <w:r w:rsidR="00780188">
        <w:t xml:space="preserve"> </w:t>
      </w:r>
      <w:sdt>
        <w:sdtPr>
          <w:id w:val="322711845"/>
          <w:citation/>
        </w:sdtPr>
        <w:sdtContent>
          <w:r w:rsidR="00780188">
            <w:fldChar w:fldCharType="begin"/>
          </w:r>
          <w:r w:rsidR="00780188">
            <w:rPr>
              <w:lang w:val="es-ES_tradnl"/>
            </w:rPr>
            <w:instrText xml:space="preserve"> CITATION Fer22 \l 1034 </w:instrText>
          </w:r>
          <w:r w:rsidR="00780188">
            <w:fldChar w:fldCharType="separate"/>
          </w:r>
          <w:r w:rsidR="00780188">
            <w:rPr>
              <w:noProof/>
              <w:lang w:val="es-ES_tradnl"/>
            </w:rPr>
            <w:t>(Fernández, 2022)</w:t>
          </w:r>
          <w:r w:rsidR="00780188">
            <w:fldChar w:fldCharType="end"/>
          </w:r>
        </w:sdtContent>
      </w:sdt>
      <w:r w:rsidR="00780188">
        <w:t>.</w:t>
      </w:r>
    </w:p>
    <w:p w14:paraId="5C4F287C" w14:textId="77777777" w:rsidR="00E96793" w:rsidRPr="00E96793" w:rsidRDefault="00E96793">
      <w:pPr>
        <w:pStyle w:val="Titulo7"/>
        <w:numPr>
          <w:ilvl w:val="2"/>
          <w:numId w:val="21"/>
        </w:numPr>
        <w:snapToGrid w:val="0"/>
        <w:spacing w:before="240" w:after="240" w:line="360" w:lineRule="auto"/>
        <w:outlineLvl w:val="2"/>
        <w:rPr>
          <w:b/>
          <w:bCs w:val="0"/>
        </w:rPr>
      </w:pPr>
      <w:bookmarkStart w:id="92" w:name="_Toc168508469"/>
      <w:bookmarkStart w:id="93" w:name="_Toc230874837"/>
      <w:r w:rsidRPr="00E96793">
        <w:rPr>
          <w:b/>
          <w:bCs w:val="0"/>
        </w:rPr>
        <w:t>Fungicidas sistémicos</w:t>
      </w:r>
      <w:bookmarkEnd w:id="92"/>
      <w:bookmarkEnd w:id="93"/>
    </w:p>
    <w:p w14:paraId="63D1124F" w14:textId="4CF3E7EC" w:rsidR="00E96793" w:rsidRDefault="00E96793" w:rsidP="00E96793">
      <w:pPr>
        <w:snapToGrid w:val="0"/>
        <w:spacing w:before="240" w:after="240" w:line="360" w:lineRule="auto"/>
      </w:pPr>
      <w:r>
        <w:t>E</w:t>
      </w:r>
      <w:r w:rsidRPr="00A94551">
        <w:t xml:space="preserve">s absorbido por las plantas a través de su follaje o raíces, y se translocan en dirección ascendente internamente mediante </w:t>
      </w:r>
      <w:proofErr w:type="gramStart"/>
      <w:r w:rsidRPr="00A94551">
        <w:t>el xilema</w:t>
      </w:r>
      <w:proofErr w:type="gramEnd"/>
      <w:r w:rsidRPr="00A94551">
        <w:t xml:space="preserve">. </w:t>
      </w:r>
      <w:r>
        <w:t>E</w:t>
      </w:r>
      <w:r w:rsidRPr="00A94551">
        <w:t>stos fungicidas mantienen su actividad de control incluso después de la infección</w:t>
      </w:r>
      <w:sdt>
        <w:sdtPr>
          <w:id w:val="-192697939"/>
          <w:citation/>
        </w:sdtPr>
        <w:sdtContent>
          <w:r w:rsidR="00697CA7">
            <w:fldChar w:fldCharType="begin"/>
          </w:r>
          <w:r w:rsidR="00697CA7">
            <w:rPr>
              <w:lang w:val="es-ES_tradnl"/>
            </w:rPr>
            <w:instrText xml:space="preserve"> CITATION Car22 \l 1034 </w:instrText>
          </w:r>
          <w:r w:rsidR="00697CA7">
            <w:fldChar w:fldCharType="separate"/>
          </w:r>
          <w:r w:rsidR="00697CA7">
            <w:rPr>
              <w:noProof/>
              <w:lang w:val="es-ES_tradnl"/>
            </w:rPr>
            <w:t xml:space="preserve"> (Cardona, 2022)</w:t>
          </w:r>
          <w:r w:rsidR="00697CA7">
            <w:fldChar w:fldCharType="end"/>
          </w:r>
        </w:sdtContent>
      </w:sdt>
      <w:r w:rsidR="00697CA7">
        <w:t>.</w:t>
      </w:r>
    </w:p>
    <w:p w14:paraId="66B844CD" w14:textId="77777777" w:rsidR="00E96793" w:rsidRPr="00E96793" w:rsidRDefault="00E96793" w:rsidP="00697CA7">
      <w:pPr>
        <w:pStyle w:val="Titulo7"/>
        <w:numPr>
          <w:ilvl w:val="2"/>
          <w:numId w:val="21"/>
        </w:numPr>
        <w:snapToGrid w:val="0"/>
        <w:spacing w:before="240" w:after="240" w:line="360" w:lineRule="auto"/>
        <w:outlineLvl w:val="2"/>
        <w:rPr>
          <w:b/>
          <w:bCs w:val="0"/>
        </w:rPr>
      </w:pPr>
      <w:bookmarkStart w:id="94" w:name="_Toc168508470"/>
      <w:bookmarkStart w:id="95" w:name="_Toc230874838"/>
      <w:r w:rsidRPr="00E96793">
        <w:rPr>
          <w:b/>
          <w:bCs w:val="0"/>
        </w:rPr>
        <w:lastRenderedPageBreak/>
        <w:t>Fungicidas translaminares</w:t>
      </w:r>
      <w:bookmarkEnd w:id="94"/>
      <w:bookmarkEnd w:id="95"/>
    </w:p>
    <w:p w14:paraId="46346016" w14:textId="6F78FD02" w:rsidR="00E96793" w:rsidRDefault="00E96793" w:rsidP="00697CA7">
      <w:pPr>
        <w:snapToGrid w:val="0"/>
        <w:spacing w:before="240" w:after="240" w:line="360" w:lineRule="auto"/>
      </w:pPr>
      <w:r>
        <w:t>Ingresan a la planta por las hojas, pero son trascolados a nivel local. Pueden penetrar y atravesar la hoja desde el haz hacia el envés</w:t>
      </w:r>
      <w:sdt>
        <w:sdtPr>
          <w:id w:val="-1643028907"/>
          <w:citation/>
        </w:sdtPr>
        <w:sdtContent>
          <w:r w:rsidR="00697CA7">
            <w:fldChar w:fldCharType="begin"/>
          </w:r>
          <w:r w:rsidR="00697CA7">
            <w:rPr>
              <w:lang w:val="es-ES_tradnl"/>
            </w:rPr>
            <w:instrText xml:space="preserve"> CITATION Mon20 \l 1034 </w:instrText>
          </w:r>
          <w:r w:rsidR="00697CA7">
            <w:fldChar w:fldCharType="separate"/>
          </w:r>
          <w:r w:rsidR="00697CA7">
            <w:rPr>
              <w:noProof/>
              <w:lang w:val="es-ES_tradnl"/>
            </w:rPr>
            <w:t xml:space="preserve"> (Montes, 2020)</w:t>
          </w:r>
          <w:r w:rsidR="00697CA7">
            <w:fldChar w:fldCharType="end"/>
          </w:r>
        </w:sdtContent>
      </w:sdt>
      <w:r w:rsidR="00697CA7">
        <w:t>.</w:t>
      </w:r>
    </w:p>
    <w:p w14:paraId="6257103F" w14:textId="296B43DC" w:rsidR="00E96793" w:rsidRPr="00E96793" w:rsidRDefault="00E96793" w:rsidP="00697CA7">
      <w:pPr>
        <w:pStyle w:val="Titulo7"/>
        <w:snapToGrid w:val="0"/>
        <w:spacing w:before="240" w:after="240" w:line="360" w:lineRule="auto"/>
        <w:outlineLvl w:val="2"/>
        <w:rPr>
          <w:b/>
          <w:bCs w:val="0"/>
        </w:rPr>
      </w:pPr>
      <w:bookmarkStart w:id="96" w:name="_Toc168508471"/>
      <w:bookmarkStart w:id="97" w:name="_Toc230874839"/>
      <w:r w:rsidRPr="00E96793">
        <w:rPr>
          <w:b/>
          <w:bCs w:val="0"/>
        </w:rPr>
        <w:t>2.15.2 Modo de acción en el ciclo de vida del hongo</w:t>
      </w:r>
      <w:bookmarkEnd w:id="96"/>
      <w:bookmarkEnd w:id="97"/>
    </w:p>
    <w:p w14:paraId="41171C13" w14:textId="5A03C3CD" w:rsidR="00E96793" w:rsidRDefault="00E96793" w:rsidP="00697CA7">
      <w:pPr>
        <w:snapToGrid w:val="0"/>
        <w:spacing w:before="240" w:after="240" w:line="360" w:lineRule="auto"/>
      </w:pPr>
      <w:r>
        <w:t xml:space="preserve">Según su acción en el ciclo de vida del hongo, los fungicidas se clasifican en preventivos, curativos o </w:t>
      </w:r>
      <w:proofErr w:type="spellStart"/>
      <w:r>
        <w:t>erradicantes</w:t>
      </w:r>
      <w:proofErr w:type="spellEnd"/>
      <w:r>
        <w:t xml:space="preserve"> y anti – </w:t>
      </w:r>
      <w:proofErr w:type="spellStart"/>
      <w:r>
        <w:t>esporulantes</w:t>
      </w:r>
      <w:proofErr w:type="spellEnd"/>
      <w:sdt>
        <w:sdtPr>
          <w:id w:val="-1554920462"/>
          <w:citation/>
        </w:sdtPr>
        <w:sdtContent>
          <w:r w:rsidR="00697CA7">
            <w:fldChar w:fldCharType="begin"/>
          </w:r>
          <w:r w:rsidR="00697CA7">
            <w:rPr>
              <w:lang w:val="es-ES_tradnl"/>
            </w:rPr>
            <w:instrText xml:space="preserve"> CITATION Cul19 \l 1034 </w:instrText>
          </w:r>
          <w:r w:rsidR="00697CA7">
            <w:fldChar w:fldCharType="separate"/>
          </w:r>
          <w:r w:rsidR="00697CA7">
            <w:rPr>
              <w:noProof/>
              <w:lang w:val="es-ES_tradnl"/>
            </w:rPr>
            <w:t xml:space="preserve"> (Gonzales, 2021)</w:t>
          </w:r>
          <w:r w:rsidR="00697CA7">
            <w:fldChar w:fldCharType="end"/>
          </w:r>
        </w:sdtContent>
      </w:sdt>
      <w:r w:rsidR="00697CA7">
        <w:t>.</w:t>
      </w:r>
    </w:p>
    <w:p w14:paraId="2E9CE0EA" w14:textId="77777777" w:rsidR="00E96793" w:rsidRPr="00E96793" w:rsidRDefault="00E96793" w:rsidP="00697CA7">
      <w:pPr>
        <w:pStyle w:val="Titulo7"/>
        <w:numPr>
          <w:ilvl w:val="2"/>
          <w:numId w:val="21"/>
        </w:numPr>
        <w:snapToGrid w:val="0"/>
        <w:spacing w:before="240" w:after="240" w:line="360" w:lineRule="auto"/>
        <w:outlineLvl w:val="2"/>
        <w:rPr>
          <w:b/>
          <w:bCs w:val="0"/>
        </w:rPr>
      </w:pPr>
      <w:bookmarkStart w:id="98" w:name="_Toc168508472"/>
      <w:bookmarkStart w:id="99" w:name="_Toc230874840"/>
      <w:r w:rsidRPr="00E96793">
        <w:rPr>
          <w:b/>
          <w:bCs w:val="0"/>
        </w:rPr>
        <w:t>Preventivo</w:t>
      </w:r>
      <w:bookmarkEnd w:id="98"/>
      <w:bookmarkEnd w:id="99"/>
    </w:p>
    <w:p w14:paraId="536D4CF2" w14:textId="6A740496" w:rsidR="00E96793" w:rsidRDefault="00E96793" w:rsidP="00697CA7">
      <w:pPr>
        <w:snapToGrid w:val="0"/>
        <w:spacing w:before="240" w:after="240" w:line="360" w:lineRule="auto"/>
      </w:pPr>
      <w:r w:rsidRPr="00A94551">
        <w:t>Fungicida que actúa como una barrera protectora en la planta antes de que el patógeno llegue y comience su desarrollo, previniendo de esta manera posibles infecciones</w:t>
      </w:r>
      <w:sdt>
        <w:sdtPr>
          <w:id w:val="1885440551"/>
          <w:citation/>
        </w:sdtPr>
        <w:sdtContent>
          <w:r w:rsidR="00697CA7">
            <w:fldChar w:fldCharType="begin"/>
          </w:r>
          <w:r w:rsidR="00697CA7">
            <w:rPr>
              <w:lang w:val="es-ES_tradnl"/>
            </w:rPr>
            <w:instrText xml:space="preserve"> CITATION Gua23 \l 1034 </w:instrText>
          </w:r>
          <w:r w:rsidR="00697CA7">
            <w:fldChar w:fldCharType="separate"/>
          </w:r>
          <w:r w:rsidR="00697CA7">
            <w:rPr>
              <w:noProof/>
              <w:lang w:val="es-ES_tradnl"/>
            </w:rPr>
            <w:t xml:space="preserve"> (Guaman, 2023)</w:t>
          </w:r>
          <w:r w:rsidR="00697CA7">
            <w:fldChar w:fldCharType="end"/>
          </w:r>
        </w:sdtContent>
      </w:sdt>
      <w:r w:rsidR="00697CA7">
        <w:t>.</w:t>
      </w:r>
    </w:p>
    <w:p w14:paraId="232DB4E3" w14:textId="77777777" w:rsidR="00E96793" w:rsidRPr="00E96793" w:rsidRDefault="00E96793" w:rsidP="00697CA7">
      <w:pPr>
        <w:pStyle w:val="Titulo7"/>
        <w:numPr>
          <w:ilvl w:val="2"/>
          <w:numId w:val="21"/>
        </w:numPr>
        <w:snapToGrid w:val="0"/>
        <w:spacing w:before="240" w:after="240" w:line="360" w:lineRule="auto"/>
        <w:outlineLvl w:val="2"/>
        <w:rPr>
          <w:b/>
          <w:bCs w:val="0"/>
        </w:rPr>
      </w:pPr>
      <w:bookmarkStart w:id="100" w:name="_Toc168508473"/>
      <w:bookmarkStart w:id="101" w:name="_Toc230874841"/>
      <w:r w:rsidRPr="00E96793">
        <w:rPr>
          <w:b/>
          <w:bCs w:val="0"/>
        </w:rPr>
        <w:t>Curativo</w:t>
      </w:r>
      <w:bookmarkEnd w:id="100"/>
      <w:bookmarkEnd w:id="101"/>
    </w:p>
    <w:p w14:paraId="2B811B31" w14:textId="37890C38" w:rsidR="00E96793" w:rsidRDefault="00E96793" w:rsidP="00697CA7">
      <w:pPr>
        <w:snapToGrid w:val="0"/>
        <w:spacing w:before="240" w:after="240" w:line="360" w:lineRule="auto"/>
      </w:pPr>
      <w:r>
        <w:t>Fungicidas cuyo ingrediente activo puede penetrar y detener el desarrollo del patógeno en los tejidos de la planta. Normalmente son más eficaces entre 24 a 72 horas después de la infección</w:t>
      </w:r>
      <w:sdt>
        <w:sdtPr>
          <w:id w:val="1645535173"/>
          <w:citation/>
        </w:sdtPr>
        <w:sdtContent>
          <w:r>
            <w:fldChar w:fldCharType="begin"/>
          </w:r>
          <w:r>
            <w:rPr>
              <w:lang w:val="es-ES"/>
            </w:rPr>
            <w:instrText xml:space="preserve"> CITATION Met22 \l 3082 </w:instrText>
          </w:r>
          <w:r>
            <w:fldChar w:fldCharType="separate"/>
          </w:r>
          <w:r w:rsidR="00697CA7">
            <w:rPr>
              <w:noProof/>
              <w:lang w:val="es-ES"/>
            </w:rPr>
            <w:t xml:space="preserve"> (Meteobox, 2022)</w:t>
          </w:r>
          <w:r>
            <w:fldChar w:fldCharType="end"/>
          </w:r>
        </w:sdtContent>
      </w:sdt>
      <w:r>
        <w:t>.</w:t>
      </w:r>
    </w:p>
    <w:p w14:paraId="12FCFF85" w14:textId="77777777" w:rsidR="00E96793" w:rsidRPr="00E96793" w:rsidRDefault="00E96793" w:rsidP="00697CA7">
      <w:pPr>
        <w:pStyle w:val="Titulo7"/>
        <w:numPr>
          <w:ilvl w:val="2"/>
          <w:numId w:val="21"/>
        </w:numPr>
        <w:snapToGrid w:val="0"/>
        <w:spacing w:before="240" w:after="240" w:line="360" w:lineRule="auto"/>
        <w:outlineLvl w:val="2"/>
        <w:rPr>
          <w:b/>
          <w:bCs w:val="0"/>
        </w:rPr>
      </w:pPr>
      <w:bookmarkStart w:id="102" w:name="_Toc168508474"/>
      <w:bookmarkStart w:id="103" w:name="_Toc230874842"/>
      <w:proofErr w:type="spellStart"/>
      <w:r w:rsidRPr="00E96793">
        <w:rPr>
          <w:b/>
          <w:bCs w:val="0"/>
        </w:rPr>
        <w:t>Anti-esporulantes</w:t>
      </w:r>
      <w:bookmarkEnd w:id="102"/>
      <w:bookmarkEnd w:id="103"/>
      <w:proofErr w:type="spellEnd"/>
    </w:p>
    <w:p w14:paraId="0EE34731" w14:textId="26ABA02E" w:rsidR="00E96793" w:rsidRDefault="00E96793" w:rsidP="00697CA7">
      <w:pPr>
        <w:snapToGrid w:val="0"/>
        <w:spacing w:before="240" w:after="240" w:line="360" w:lineRule="auto"/>
      </w:pPr>
      <w:r>
        <w:t xml:space="preserve">Tiene la propiedad de prevenir el desarrollo de esporas. </w:t>
      </w:r>
      <w:r w:rsidR="00D76E0B">
        <w:t>ç</w:t>
      </w:r>
      <w:r>
        <w:t>, la enfermedad continúa desarrollándose, pero el producto impide la producción de esporas así reduce la cantidad de inoculo disponible a infectar nuevas plantas</w:t>
      </w:r>
      <w:sdt>
        <w:sdtPr>
          <w:id w:val="321017421"/>
          <w:citation/>
        </w:sdtPr>
        <w:sdtContent>
          <w:r w:rsidR="00780188">
            <w:fldChar w:fldCharType="begin"/>
          </w:r>
          <w:r w:rsidR="00780188">
            <w:rPr>
              <w:lang w:val="es-ES_tradnl"/>
            </w:rPr>
            <w:instrText xml:space="preserve"> CITATION INI18 \l 1034 </w:instrText>
          </w:r>
          <w:r w:rsidR="00780188">
            <w:fldChar w:fldCharType="separate"/>
          </w:r>
          <w:r w:rsidR="00780188">
            <w:rPr>
              <w:noProof/>
              <w:lang w:val="es-ES_tradnl"/>
            </w:rPr>
            <w:t xml:space="preserve"> (INIAP, 2022)</w:t>
          </w:r>
          <w:r w:rsidR="00780188">
            <w:fldChar w:fldCharType="end"/>
          </w:r>
        </w:sdtContent>
      </w:sdt>
      <w:r w:rsidR="00780188">
        <w:t>.</w:t>
      </w:r>
    </w:p>
    <w:p w14:paraId="402EED48" w14:textId="77777777" w:rsidR="00E96793" w:rsidRPr="00E96793" w:rsidRDefault="00E96793" w:rsidP="00697CA7">
      <w:pPr>
        <w:pStyle w:val="Titulo8"/>
        <w:numPr>
          <w:ilvl w:val="2"/>
          <w:numId w:val="21"/>
        </w:numPr>
        <w:snapToGrid w:val="0"/>
        <w:spacing w:before="240" w:after="240"/>
        <w:outlineLvl w:val="2"/>
        <w:rPr>
          <w:b/>
          <w:bCs w:val="0"/>
        </w:rPr>
      </w:pPr>
      <w:bookmarkStart w:id="104" w:name="_Toc168508475"/>
      <w:bookmarkStart w:id="105" w:name="_Toc230874843"/>
      <w:r w:rsidRPr="00E96793">
        <w:rPr>
          <w:b/>
          <w:bCs w:val="0"/>
        </w:rPr>
        <w:t>Transporte de los fungicidas en la planta</w:t>
      </w:r>
      <w:bookmarkEnd w:id="104"/>
      <w:bookmarkEnd w:id="105"/>
    </w:p>
    <w:p w14:paraId="6351ABC3" w14:textId="735981CC" w:rsidR="00E96793" w:rsidRPr="009559FA" w:rsidRDefault="00FA6CB0" w:rsidP="00697CA7">
      <w:pPr>
        <w:pStyle w:val="Titulo9"/>
        <w:snapToGrid w:val="0"/>
        <w:spacing w:before="240" w:after="240" w:line="360" w:lineRule="auto"/>
        <w:ind w:left="360" w:hanging="360"/>
        <w:rPr>
          <w:b/>
          <w:bCs w:val="0"/>
          <w:color w:val="auto"/>
        </w:rPr>
      </w:pPr>
      <w:r w:rsidRPr="009559FA">
        <w:rPr>
          <w:bCs w:val="0"/>
        </w:rPr>
        <w:t xml:space="preserve">Según </w:t>
      </w:r>
      <w:r>
        <w:rPr>
          <w:bCs w:val="0"/>
        </w:rPr>
        <w:t>INIAP</w:t>
      </w:r>
      <w:r w:rsidR="00E96793">
        <w:rPr>
          <w:bCs w:val="0"/>
        </w:rPr>
        <w:t xml:space="preserve"> </w:t>
      </w:r>
      <w:r w:rsidR="00E96793" w:rsidRPr="009559FA">
        <w:rPr>
          <w:rFonts w:hint="cs"/>
          <w:bCs w:val="0"/>
        </w:rPr>
        <w:t xml:space="preserve">(2021), </w:t>
      </w:r>
      <w:r w:rsidR="00E96793" w:rsidRPr="009559FA">
        <w:rPr>
          <w:rFonts w:hint="cs"/>
          <w:bCs w:val="0"/>
          <w:color w:val="auto"/>
        </w:rPr>
        <w:t xml:space="preserve">el transporte de los fungicidas en la planta es: </w:t>
      </w:r>
    </w:p>
    <w:tbl>
      <w:tblPr>
        <w:tblStyle w:val="Tablaconcuadrcul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382"/>
        <w:gridCol w:w="2288"/>
      </w:tblGrid>
      <w:tr w:rsidR="00E96793" w:rsidRPr="00E96793" w14:paraId="2BF8B504" w14:textId="77777777" w:rsidTr="00697CA7">
        <w:tc>
          <w:tcPr>
            <w:tcW w:w="2268" w:type="dxa"/>
          </w:tcPr>
          <w:p w14:paraId="4F37320E" w14:textId="77777777" w:rsidR="00E96793" w:rsidRPr="00E96793" w:rsidRDefault="00E96793" w:rsidP="00E96793">
            <w:pPr>
              <w:snapToGrid w:val="0"/>
              <w:spacing w:line="360" w:lineRule="auto"/>
              <w:jc w:val="left"/>
              <w:rPr>
                <w:b/>
                <w:bCs/>
                <w:sz w:val="24"/>
                <w:szCs w:val="24"/>
              </w:rPr>
            </w:pPr>
            <w:r w:rsidRPr="00E96793">
              <w:rPr>
                <w:b/>
                <w:bCs/>
                <w:sz w:val="24"/>
                <w:szCs w:val="24"/>
              </w:rPr>
              <w:t>Movilidad – Tejido</w:t>
            </w:r>
          </w:p>
        </w:tc>
        <w:tc>
          <w:tcPr>
            <w:tcW w:w="3382" w:type="dxa"/>
          </w:tcPr>
          <w:p w14:paraId="1388113D" w14:textId="77777777" w:rsidR="00E96793" w:rsidRPr="00E96793" w:rsidRDefault="00E96793" w:rsidP="00E96793">
            <w:pPr>
              <w:snapToGrid w:val="0"/>
              <w:spacing w:line="360" w:lineRule="auto"/>
              <w:jc w:val="center"/>
              <w:rPr>
                <w:b/>
                <w:bCs/>
                <w:sz w:val="24"/>
                <w:szCs w:val="24"/>
              </w:rPr>
            </w:pPr>
            <w:r w:rsidRPr="00E96793">
              <w:rPr>
                <w:b/>
                <w:bCs/>
                <w:sz w:val="24"/>
                <w:szCs w:val="24"/>
              </w:rPr>
              <w:t>Tipo de transporte</w:t>
            </w:r>
          </w:p>
        </w:tc>
        <w:tc>
          <w:tcPr>
            <w:tcW w:w="2288" w:type="dxa"/>
          </w:tcPr>
          <w:p w14:paraId="660A15F1" w14:textId="77777777" w:rsidR="00E96793" w:rsidRPr="00E96793" w:rsidRDefault="00E96793" w:rsidP="00E96793">
            <w:pPr>
              <w:snapToGrid w:val="0"/>
              <w:spacing w:line="360" w:lineRule="auto"/>
              <w:ind w:right="-267"/>
              <w:jc w:val="center"/>
              <w:rPr>
                <w:b/>
                <w:bCs/>
                <w:sz w:val="24"/>
                <w:szCs w:val="24"/>
              </w:rPr>
            </w:pPr>
            <w:r w:rsidRPr="00E96793">
              <w:rPr>
                <w:b/>
                <w:bCs/>
                <w:sz w:val="24"/>
                <w:szCs w:val="24"/>
              </w:rPr>
              <w:t>Dirección del movimiento</w:t>
            </w:r>
          </w:p>
        </w:tc>
      </w:tr>
      <w:tr w:rsidR="00E96793" w:rsidRPr="00E96793" w14:paraId="0E1D332B" w14:textId="77777777" w:rsidTr="00697CA7">
        <w:tc>
          <w:tcPr>
            <w:tcW w:w="2268" w:type="dxa"/>
          </w:tcPr>
          <w:p w14:paraId="7F451498" w14:textId="77777777" w:rsidR="00E96793" w:rsidRPr="00E96793" w:rsidRDefault="00E96793" w:rsidP="00E96793">
            <w:pPr>
              <w:snapToGrid w:val="0"/>
              <w:spacing w:line="360" w:lineRule="auto"/>
              <w:jc w:val="left"/>
              <w:rPr>
                <w:sz w:val="24"/>
                <w:szCs w:val="24"/>
              </w:rPr>
            </w:pPr>
            <w:r w:rsidRPr="00E96793">
              <w:rPr>
                <w:sz w:val="24"/>
                <w:szCs w:val="24"/>
              </w:rPr>
              <w:t>Movil –Xilema</w:t>
            </w:r>
          </w:p>
        </w:tc>
        <w:tc>
          <w:tcPr>
            <w:tcW w:w="3382" w:type="dxa"/>
          </w:tcPr>
          <w:p w14:paraId="183409A0" w14:textId="77777777" w:rsidR="00E96793" w:rsidRPr="00E96793" w:rsidRDefault="00E96793" w:rsidP="00E96793">
            <w:pPr>
              <w:snapToGrid w:val="0"/>
              <w:spacing w:line="360" w:lineRule="auto"/>
              <w:ind w:right="318"/>
              <w:jc w:val="center"/>
              <w:rPr>
                <w:sz w:val="24"/>
                <w:szCs w:val="24"/>
              </w:rPr>
            </w:pPr>
            <w:r w:rsidRPr="00E96793">
              <w:rPr>
                <w:sz w:val="24"/>
                <w:szCs w:val="24"/>
              </w:rPr>
              <w:t>Transporte ascendente</w:t>
            </w:r>
          </w:p>
        </w:tc>
        <w:tc>
          <w:tcPr>
            <w:tcW w:w="2288" w:type="dxa"/>
          </w:tcPr>
          <w:p w14:paraId="1F620316" w14:textId="5D9F95D3" w:rsidR="00E96793" w:rsidRPr="00E96793" w:rsidRDefault="00E96793" w:rsidP="00E96793">
            <w:pPr>
              <w:snapToGrid w:val="0"/>
              <w:spacing w:line="360" w:lineRule="auto"/>
              <w:ind w:right="-267"/>
              <w:jc w:val="center"/>
              <w:rPr>
                <w:sz w:val="24"/>
                <w:szCs w:val="24"/>
              </w:rPr>
            </w:pPr>
            <w:r w:rsidRPr="00E96793">
              <w:rPr>
                <w:sz w:val="24"/>
                <w:szCs w:val="24"/>
              </w:rPr>
              <w:t xml:space="preserve">Sistémico </w:t>
            </w:r>
            <w:proofErr w:type="spellStart"/>
            <w:r w:rsidR="00FA6CB0" w:rsidRPr="00E96793">
              <w:rPr>
                <w:sz w:val="24"/>
                <w:szCs w:val="24"/>
              </w:rPr>
              <w:t>acrópeta</w:t>
            </w:r>
            <w:r w:rsidR="00FA6CB0">
              <w:rPr>
                <w:sz w:val="24"/>
                <w:szCs w:val="24"/>
              </w:rPr>
              <w:t>l</w:t>
            </w:r>
            <w:proofErr w:type="spellEnd"/>
          </w:p>
        </w:tc>
      </w:tr>
      <w:tr w:rsidR="00E96793" w:rsidRPr="00E96793" w14:paraId="0FC02512" w14:textId="77777777" w:rsidTr="00697CA7">
        <w:tc>
          <w:tcPr>
            <w:tcW w:w="2268" w:type="dxa"/>
          </w:tcPr>
          <w:p w14:paraId="1140B9BD" w14:textId="77777777" w:rsidR="00E96793" w:rsidRPr="00E96793" w:rsidRDefault="00E96793" w:rsidP="00E96793">
            <w:pPr>
              <w:snapToGrid w:val="0"/>
              <w:spacing w:line="360" w:lineRule="auto"/>
              <w:jc w:val="left"/>
              <w:rPr>
                <w:sz w:val="24"/>
                <w:szCs w:val="24"/>
              </w:rPr>
            </w:pPr>
            <w:r w:rsidRPr="00E96793">
              <w:rPr>
                <w:sz w:val="24"/>
                <w:szCs w:val="24"/>
              </w:rPr>
              <w:t>Movil –Floema</w:t>
            </w:r>
          </w:p>
        </w:tc>
        <w:tc>
          <w:tcPr>
            <w:tcW w:w="3382" w:type="dxa"/>
          </w:tcPr>
          <w:p w14:paraId="7B223537" w14:textId="77777777" w:rsidR="00E96793" w:rsidRPr="00E96793" w:rsidRDefault="00E96793" w:rsidP="00E96793">
            <w:pPr>
              <w:snapToGrid w:val="0"/>
              <w:spacing w:line="360" w:lineRule="auto"/>
              <w:ind w:right="318"/>
              <w:jc w:val="center"/>
              <w:rPr>
                <w:sz w:val="24"/>
                <w:szCs w:val="24"/>
              </w:rPr>
            </w:pPr>
            <w:r w:rsidRPr="00E96793">
              <w:rPr>
                <w:sz w:val="24"/>
                <w:szCs w:val="24"/>
              </w:rPr>
              <w:t xml:space="preserve">Transporte </w:t>
            </w:r>
            <w:proofErr w:type="spellStart"/>
            <w:r w:rsidRPr="00E96793">
              <w:rPr>
                <w:sz w:val="24"/>
                <w:szCs w:val="24"/>
              </w:rPr>
              <w:t>desendente</w:t>
            </w:r>
            <w:proofErr w:type="spellEnd"/>
          </w:p>
        </w:tc>
        <w:tc>
          <w:tcPr>
            <w:tcW w:w="2288" w:type="dxa"/>
          </w:tcPr>
          <w:p w14:paraId="6A60699A" w14:textId="6C74DA31" w:rsidR="00E96793" w:rsidRPr="00E96793" w:rsidRDefault="00E96793" w:rsidP="00E96793">
            <w:pPr>
              <w:snapToGrid w:val="0"/>
              <w:spacing w:line="360" w:lineRule="auto"/>
              <w:ind w:right="-267"/>
              <w:jc w:val="center"/>
              <w:rPr>
                <w:sz w:val="24"/>
                <w:szCs w:val="24"/>
              </w:rPr>
            </w:pPr>
            <w:r w:rsidRPr="00E96793">
              <w:rPr>
                <w:sz w:val="24"/>
                <w:szCs w:val="24"/>
              </w:rPr>
              <w:t xml:space="preserve">Sistémico </w:t>
            </w:r>
            <w:proofErr w:type="spellStart"/>
            <w:r w:rsidR="00FA6CB0" w:rsidRPr="00E96793">
              <w:rPr>
                <w:sz w:val="24"/>
                <w:szCs w:val="24"/>
              </w:rPr>
              <w:t>basípeta</w:t>
            </w:r>
            <w:r w:rsidR="00FA6CB0">
              <w:rPr>
                <w:sz w:val="24"/>
                <w:szCs w:val="24"/>
              </w:rPr>
              <w:t>l</w:t>
            </w:r>
            <w:proofErr w:type="spellEnd"/>
          </w:p>
        </w:tc>
      </w:tr>
      <w:tr w:rsidR="00E96793" w:rsidRPr="00E96793" w14:paraId="2A9FC9D5" w14:textId="77777777" w:rsidTr="00697CA7">
        <w:tc>
          <w:tcPr>
            <w:tcW w:w="2268" w:type="dxa"/>
          </w:tcPr>
          <w:p w14:paraId="595ADB22" w14:textId="77777777" w:rsidR="00E96793" w:rsidRPr="00E96793" w:rsidRDefault="00E96793" w:rsidP="00E96793">
            <w:pPr>
              <w:snapToGrid w:val="0"/>
              <w:spacing w:line="360" w:lineRule="auto"/>
              <w:jc w:val="left"/>
              <w:rPr>
                <w:sz w:val="24"/>
                <w:szCs w:val="24"/>
              </w:rPr>
            </w:pPr>
            <w:r w:rsidRPr="00E96793">
              <w:rPr>
                <w:sz w:val="24"/>
                <w:szCs w:val="24"/>
              </w:rPr>
              <w:t>Ambi-Movil</w:t>
            </w:r>
          </w:p>
        </w:tc>
        <w:tc>
          <w:tcPr>
            <w:tcW w:w="3382" w:type="dxa"/>
          </w:tcPr>
          <w:p w14:paraId="0D959F04" w14:textId="737AF92A" w:rsidR="00E96793" w:rsidRPr="00E96793" w:rsidRDefault="00E96793" w:rsidP="00E96793">
            <w:pPr>
              <w:snapToGrid w:val="0"/>
              <w:spacing w:line="360" w:lineRule="auto"/>
              <w:ind w:right="318"/>
              <w:jc w:val="center"/>
              <w:rPr>
                <w:sz w:val="24"/>
                <w:szCs w:val="24"/>
              </w:rPr>
            </w:pPr>
            <w:r w:rsidRPr="00E96793">
              <w:rPr>
                <w:sz w:val="24"/>
                <w:szCs w:val="24"/>
              </w:rPr>
              <w:t xml:space="preserve">Transporte </w:t>
            </w:r>
            <w:r w:rsidR="00FA6CB0" w:rsidRPr="00E96793">
              <w:rPr>
                <w:sz w:val="24"/>
                <w:szCs w:val="24"/>
              </w:rPr>
              <w:t>Apto</w:t>
            </w:r>
            <w:r w:rsidRPr="00E96793">
              <w:rPr>
                <w:sz w:val="24"/>
                <w:szCs w:val="24"/>
              </w:rPr>
              <w:t xml:space="preserve"> </w:t>
            </w:r>
            <w:proofErr w:type="spellStart"/>
            <w:r w:rsidR="00FA6CB0" w:rsidRPr="00E96793">
              <w:rPr>
                <w:sz w:val="24"/>
                <w:szCs w:val="24"/>
              </w:rPr>
              <w:t>Sinplástico</w:t>
            </w:r>
            <w:proofErr w:type="spellEnd"/>
          </w:p>
        </w:tc>
        <w:tc>
          <w:tcPr>
            <w:tcW w:w="2288" w:type="dxa"/>
          </w:tcPr>
          <w:p w14:paraId="40021300" w14:textId="77777777" w:rsidR="00E96793" w:rsidRPr="00E96793" w:rsidRDefault="00E96793" w:rsidP="00E96793">
            <w:pPr>
              <w:snapToGrid w:val="0"/>
              <w:spacing w:line="360" w:lineRule="auto"/>
              <w:ind w:right="-267"/>
              <w:jc w:val="center"/>
              <w:rPr>
                <w:sz w:val="24"/>
                <w:szCs w:val="24"/>
              </w:rPr>
            </w:pPr>
            <w:r w:rsidRPr="00E96793">
              <w:rPr>
                <w:sz w:val="24"/>
                <w:szCs w:val="24"/>
              </w:rPr>
              <w:t>Sistémico Total</w:t>
            </w:r>
          </w:p>
        </w:tc>
      </w:tr>
      <w:tr w:rsidR="00E96793" w:rsidRPr="00E96793" w14:paraId="7D1C3381" w14:textId="77777777" w:rsidTr="00697CA7">
        <w:tc>
          <w:tcPr>
            <w:tcW w:w="2268" w:type="dxa"/>
          </w:tcPr>
          <w:p w14:paraId="4F0EBA42" w14:textId="77777777" w:rsidR="00E96793" w:rsidRPr="00E96793" w:rsidRDefault="00E96793" w:rsidP="00E96793">
            <w:pPr>
              <w:snapToGrid w:val="0"/>
              <w:spacing w:line="360" w:lineRule="auto"/>
              <w:jc w:val="left"/>
              <w:rPr>
                <w:sz w:val="24"/>
                <w:szCs w:val="24"/>
              </w:rPr>
            </w:pPr>
            <w:r w:rsidRPr="00E96793">
              <w:rPr>
                <w:sz w:val="24"/>
                <w:szCs w:val="24"/>
              </w:rPr>
              <w:lastRenderedPageBreak/>
              <w:t>Movil-Local</w:t>
            </w:r>
          </w:p>
        </w:tc>
        <w:tc>
          <w:tcPr>
            <w:tcW w:w="3382" w:type="dxa"/>
          </w:tcPr>
          <w:p w14:paraId="030C5391" w14:textId="77777777" w:rsidR="00E96793" w:rsidRPr="00E96793" w:rsidRDefault="00E96793" w:rsidP="00E96793">
            <w:pPr>
              <w:snapToGrid w:val="0"/>
              <w:spacing w:line="360" w:lineRule="auto"/>
              <w:ind w:right="318"/>
              <w:jc w:val="center"/>
              <w:rPr>
                <w:sz w:val="24"/>
                <w:szCs w:val="24"/>
              </w:rPr>
            </w:pPr>
            <w:proofErr w:type="spellStart"/>
            <w:r w:rsidRPr="00E96793">
              <w:rPr>
                <w:sz w:val="24"/>
                <w:szCs w:val="24"/>
              </w:rPr>
              <w:t>Transp</w:t>
            </w:r>
            <w:proofErr w:type="spellEnd"/>
            <w:r w:rsidRPr="00E96793">
              <w:rPr>
                <w:sz w:val="24"/>
                <w:szCs w:val="24"/>
              </w:rPr>
              <w:t>. en sitio de aplicación</w:t>
            </w:r>
          </w:p>
        </w:tc>
        <w:tc>
          <w:tcPr>
            <w:tcW w:w="2288" w:type="dxa"/>
          </w:tcPr>
          <w:p w14:paraId="0AEE9023" w14:textId="77777777" w:rsidR="00E96793" w:rsidRPr="00E96793" w:rsidRDefault="00E96793" w:rsidP="00E96793">
            <w:pPr>
              <w:snapToGrid w:val="0"/>
              <w:spacing w:line="360" w:lineRule="auto"/>
              <w:ind w:right="-267"/>
              <w:jc w:val="center"/>
              <w:rPr>
                <w:sz w:val="24"/>
                <w:szCs w:val="24"/>
              </w:rPr>
            </w:pPr>
            <w:r w:rsidRPr="00E96793">
              <w:rPr>
                <w:sz w:val="24"/>
                <w:szCs w:val="24"/>
              </w:rPr>
              <w:t>Local Sistémico</w:t>
            </w:r>
          </w:p>
        </w:tc>
      </w:tr>
      <w:tr w:rsidR="00E96793" w:rsidRPr="00E96793" w14:paraId="6F89D1C8" w14:textId="77777777" w:rsidTr="00697CA7">
        <w:tc>
          <w:tcPr>
            <w:tcW w:w="2268" w:type="dxa"/>
          </w:tcPr>
          <w:p w14:paraId="3DF0D3D1" w14:textId="77777777" w:rsidR="00E96793" w:rsidRPr="00E96793" w:rsidRDefault="00E96793" w:rsidP="00E96793">
            <w:pPr>
              <w:snapToGrid w:val="0"/>
              <w:spacing w:line="360" w:lineRule="auto"/>
              <w:jc w:val="left"/>
              <w:rPr>
                <w:sz w:val="24"/>
                <w:szCs w:val="24"/>
              </w:rPr>
            </w:pPr>
            <w:r w:rsidRPr="00E96793">
              <w:rPr>
                <w:sz w:val="24"/>
                <w:szCs w:val="24"/>
              </w:rPr>
              <w:t>Sin movimiento</w:t>
            </w:r>
          </w:p>
        </w:tc>
        <w:tc>
          <w:tcPr>
            <w:tcW w:w="3382" w:type="dxa"/>
          </w:tcPr>
          <w:p w14:paraId="5AFABC23" w14:textId="77777777" w:rsidR="00E96793" w:rsidRPr="00E96793" w:rsidRDefault="00E96793" w:rsidP="00E96793">
            <w:pPr>
              <w:snapToGrid w:val="0"/>
              <w:spacing w:line="360" w:lineRule="auto"/>
              <w:ind w:right="318"/>
              <w:jc w:val="center"/>
              <w:rPr>
                <w:sz w:val="24"/>
                <w:szCs w:val="24"/>
              </w:rPr>
            </w:pPr>
            <w:r w:rsidRPr="00E96793">
              <w:rPr>
                <w:sz w:val="24"/>
                <w:szCs w:val="24"/>
              </w:rPr>
              <w:t>No se transporta</w:t>
            </w:r>
          </w:p>
        </w:tc>
        <w:tc>
          <w:tcPr>
            <w:tcW w:w="2288" w:type="dxa"/>
          </w:tcPr>
          <w:p w14:paraId="601061EE" w14:textId="77777777" w:rsidR="00E96793" w:rsidRPr="00E96793" w:rsidRDefault="00E96793" w:rsidP="00E96793">
            <w:pPr>
              <w:snapToGrid w:val="0"/>
              <w:spacing w:line="360" w:lineRule="auto"/>
              <w:ind w:right="-267"/>
              <w:jc w:val="center"/>
              <w:rPr>
                <w:sz w:val="24"/>
                <w:szCs w:val="24"/>
              </w:rPr>
            </w:pPr>
            <w:r w:rsidRPr="00E96793">
              <w:rPr>
                <w:sz w:val="24"/>
                <w:szCs w:val="24"/>
              </w:rPr>
              <w:t>No se transporta</w:t>
            </w:r>
          </w:p>
        </w:tc>
      </w:tr>
    </w:tbl>
    <w:p w14:paraId="1AA92B6E" w14:textId="77777777" w:rsidR="00E96793" w:rsidRPr="00D76E0B" w:rsidRDefault="00E96793">
      <w:pPr>
        <w:pStyle w:val="Titulo7"/>
        <w:numPr>
          <w:ilvl w:val="2"/>
          <w:numId w:val="21"/>
        </w:numPr>
        <w:snapToGrid w:val="0"/>
        <w:spacing w:before="240" w:after="240" w:line="360" w:lineRule="auto"/>
        <w:outlineLvl w:val="2"/>
        <w:rPr>
          <w:b/>
          <w:bCs w:val="0"/>
        </w:rPr>
      </w:pPr>
      <w:bookmarkStart w:id="106" w:name="_Toc168508476"/>
      <w:bookmarkStart w:id="107" w:name="_Toc230874844"/>
      <w:r w:rsidRPr="00D76E0B">
        <w:rPr>
          <w:b/>
          <w:bCs w:val="0"/>
        </w:rPr>
        <w:t xml:space="preserve">Fungicida </w:t>
      </w:r>
      <w:proofErr w:type="spellStart"/>
      <w:r w:rsidRPr="00D76E0B">
        <w:rPr>
          <w:b/>
          <w:bCs w:val="0"/>
        </w:rPr>
        <w:t>uni-sitio</w:t>
      </w:r>
      <w:bookmarkEnd w:id="106"/>
      <w:bookmarkEnd w:id="107"/>
      <w:proofErr w:type="spellEnd"/>
    </w:p>
    <w:p w14:paraId="66F3D674" w14:textId="5DBFA138" w:rsidR="00E96793" w:rsidRDefault="00E96793" w:rsidP="00D76E0B">
      <w:pPr>
        <w:snapToGrid w:val="0"/>
        <w:spacing w:before="240" w:after="240" w:line="360" w:lineRule="auto"/>
      </w:pPr>
      <w:r>
        <w:t xml:space="preserve">Actividad fungicida contra un sólo punto en el metabolismo del hongo o contra una sola enzima crítica o la proteína necesario para el hongo </w:t>
      </w:r>
      <w:sdt>
        <w:sdtPr>
          <w:id w:val="1159263550"/>
          <w:citation/>
        </w:sdtPr>
        <w:sdtContent>
          <w:r w:rsidR="00697CA7">
            <w:fldChar w:fldCharType="begin"/>
          </w:r>
          <w:r w:rsidR="00697CA7">
            <w:rPr>
              <w:lang w:val="es-ES_tradnl"/>
            </w:rPr>
            <w:instrText xml:space="preserve"> CITATION Pil23 \l 1034 </w:instrText>
          </w:r>
          <w:r w:rsidR="00697CA7">
            <w:fldChar w:fldCharType="separate"/>
          </w:r>
          <w:r w:rsidR="00697CA7">
            <w:rPr>
              <w:noProof/>
              <w:lang w:val="es-ES_tradnl"/>
            </w:rPr>
            <w:t>(Pilco, 2023)</w:t>
          </w:r>
          <w:r w:rsidR="00697CA7">
            <w:fldChar w:fldCharType="end"/>
          </w:r>
        </w:sdtContent>
      </w:sdt>
    </w:p>
    <w:p w14:paraId="33770286" w14:textId="77777777" w:rsidR="00E96793" w:rsidRPr="00D76E0B" w:rsidRDefault="00E96793">
      <w:pPr>
        <w:pStyle w:val="Titulo7"/>
        <w:numPr>
          <w:ilvl w:val="2"/>
          <w:numId w:val="21"/>
        </w:numPr>
        <w:snapToGrid w:val="0"/>
        <w:spacing w:before="240" w:after="240" w:line="360" w:lineRule="auto"/>
        <w:outlineLvl w:val="2"/>
        <w:rPr>
          <w:b/>
          <w:bCs w:val="0"/>
        </w:rPr>
      </w:pPr>
      <w:bookmarkStart w:id="108" w:name="_Toc168508477"/>
      <w:bookmarkStart w:id="109" w:name="_Toc230874845"/>
      <w:r w:rsidRPr="00D76E0B">
        <w:rPr>
          <w:b/>
          <w:bCs w:val="0"/>
        </w:rPr>
        <w:t xml:space="preserve">Fungicida </w:t>
      </w:r>
      <w:proofErr w:type="spellStart"/>
      <w:r w:rsidRPr="00D76E0B">
        <w:rPr>
          <w:b/>
          <w:bCs w:val="0"/>
        </w:rPr>
        <w:t>multi-sitio</w:t>
      </w:r>
      <w:bookmarkEnd w:id="108"/>
      <w:bookmarkEnd w:id="109"/>
      <w:proofErr w:type="spellEnd"/>
    </w:p>
    <w:p w14:paraId="77A8951C" w14:textId="6D3BBCF2" w:rsidR="00E96793" w:rsidRDefault="00E96793" w:rsidP="00D76E0B">
      <w:pPr>
        <w:snapToGrid w:val="0"/>
        <w:spacing w:before="240" w:after="240" w:line="360" w:lineRule="auto"/>
      </w:pPr>
      <w:r>
        <w:t xml:space="preserve">Fungicida que afecta diferentes sitios metabólicos dentro del hongo </w:t>
      </w:r>
      <w:sdt>
        <w:sdtPr>
          <w:id w:val="-1221601103"/>
          <w:citation/>
        </w:sdtPr>
        <w:sdtContent>
          <w:r w:rsidR="00697CA7">
            <w:fldChar w:fldCharType="begin"/>
          </w:r>
          <w:r w:rsidR="00697CA7">
            <w:rPr>
              <w:lang w:val="es-ES_tradnl"/>
            </w:rPr>
            <w:instrText xml:space="preserve"> CITATION Pil23 \l 1034 </w:instrText>
          </w:r>
          <w:r w:rsidR="00697CA7">
            <w:fldChar w:fldCharType="separate"/>
          </w:r>
          <w:r w:rsidR="00697CA7">
            <w:rPr>
              <w:noProof/>
              <w:lang w:val="es-ES_tradnl"/>
            </w:rPr>
            <w:t>(Pilco, 2023)</w:t>
          </w:r>
          <w:r w:rsidR="00697CA7">
            <w:fldChar w:fldCharType="end"/>
          </w:r>
        </w:sdtContent>
      </w:sdt>
      <w:r w:rsidR="00697CA7">
        <w:t>.</w:t>
      </w:r>
    </w:p>
    <w:p w14:paraId="196D497D" w14:textId="4B8EB314" w:rsidR="00E96793" w:rsidRPr="00D76E0B" w:rsidRDefault="00E96793">
      <w:pPr>
        <w:pStyle w:val="Titulo7"/>
        <w:numPr>
          <w:ilvl w:val="2"/>
          <w:numId w:val="21"/>
        </w:numPr>
        <w:snapToGrid w:val="0"/>
        <w:spacing w:before="240" w:after="240" w:line="360" w:lineRule="auto"/>
        <w:outlineLvl w:val="2"/>
        <w:rPr>
          <w:b/>
          <w:bCs w:val="0"/>
        </w:rPr>
      </w:pPr>
      <w:bookmarkStart w:id="110" w:name="_Toc168508478"/>
      <w:bookmarkStart w:id="111" w:name="_Toc230874846"/>
      <w:r w:rsidRPr="00D76E0B">
        <w:rPr>
          <w:b/>
          <w:bCs w:val="0"/>
        </w:rPr>
        <w:t>Resistencia de los patógenos ante los fungicidas</w:t>
      </w:r>
      <w:bookmarkEnd w:id="110"/>
      <w:bookmarkEnd w:id="111"/>
    </w:p>
    <w:p w14:paraId="10A8ECB2" w14:textId="4ECE8CB3" w:rsidR="00E96793" w:rsidRPr="00975D29" w:rsidRDefault="00E96793" w:rsidP="00D76E0B">
      <w:pPr>
        <w:snapToGrid w:val="0"/>
        <w:spacing w:before="240" w:after="240" w:line="360" w:lineRule="auto"/>
      </w:pPr>
      <w:r>
        <w:rPr>
          <w:rFonts w:ascii="Segoe UI" w:hAnsi="Segoe UI" w:cs="Segoe UI"/>
          <w:color w:val="000000"/>
          <w:sz w:val="27"/>
          <w:szCs w:val="27"/>
        </w:rPr>
        <w:t>L</w:t>
      </w:r>
      <w:r w:rsidRPr="00975D29">
        <w:t>a resistencia se refiere a la capacidad inherente y heredable de ciertos individuos dentro de una población de hongos para sobrevivir a la aplicación de un fungicida que, en condiciones normales, debería ser efectivo contra ese hongo. Aunque la resistencia puede ser verificada y demostrada en laboratorio, esto no garantiza que la eficacia en el campo se vea reducida. En este contexto, se utiliza el término "resistencia práctica" para describir la falta de eficacia en el campo atribuida a la resistencia. Es importante destacar que un fungicida, por sí solo, no induce intrínsecamente resistencia, sino que actúa como un agente de selección. El desarrollo de la resistencia ocurre cuando se implementan prácticas inadecuadas en la gestión específica del cultivo y el patógeno</w:t>
      </w:r>
      <w:sdt>
        <w:sdtPr>
          <w:id w:val="-909078863"/>
          <w:citation/>
        </w:sdtPr>
        <w:sdtContent>
          <w:r w:rsidR="005712E5">
            <w:fldChar w:fldCharType="begin"/>
          </w:r>
          <w:r w:rsidR="005712E5">
            <w:rPr>
              <w:lang w:val="es-ES_tradnl"/>
            </w:rPr>
            <w:instrText xml:space="preserve"> CITATION Car22 \l 1034 </w:instrText>
          </w:r>
          <w:r w:rsidR="005712E5">
            <w:fldChar w:fldCharType="separate"/>
          </w:r>
          <w:r w:rsidR="005712E5">
            <w:rPr>
              <w:noProof/>
              <w:lang w:val="es-ES_tradnl"/>
            </w:rPr>
            <w:t xml:space="preserve"> (Cardona, 2022)</w:t>
          </w:r>
          <w:r w:rsidR="005712E5">
            <w:fldChar w:fldCharType="end"/>
          </w:r>
        </w:sdtContent>
      </w:sdt>
      <w:r w:rsidR="005712E5">
        <w:t>.</w:t>
      </w:r>
    </w:p>
    <w:p w14:paraId="3B8D298D" w14:textId="77777777" w:rsidR="00E96793" w:rsidRPr="00D76E0B" w:rsidRDefault="00E96793">
      <w:pPr>
        <w:pStyle w:val="Titulo7"/>
        <w:numPr>
          <w:ilvl w:val="0"/>
          <w:numId w:val="16"/>
        </w:numPr>
        <w:snapToGrid w:val="0"/>
        <w:spacing w:before="240" w:after="240" w:line="360" w:lineRule="auto"/>
        <w:outlineLvl w:val="2"/>
        <w:rPr>
          <w:b/>
          <w:bCs w:val="0"/>
        </w:rPr>
      </w:pPr>
      <w:bookmarkStart w:id="112" w:name="_Toc168508479"/>
      <w:bookmarkStart w:id="113" w:name="_Toc230874847"/>
      <w:r w:rsidRPr="00D76E0B">
        <w:rPr>
          <w:b/>
          <w:bCs w:val="0"/>
        </w:rPr>
        <w:t>Mecanismos de resistencia a fungicidas.</w:t>
      </w:r>
      <w:bookmarkEnd w:id="112"/>
      <w:bookmarkEnd w:id="113"/>
      <w:r w:rsidRPr="00D76E0B">
        <w:rPr>
          <w:b/>
          <w:bCs w:val="0"/>
        </w:rPr>
        <w:t xml:space="preserve"> </w:t>
      </w:r>
    </w:p>
    <w:p w14:paraId="317FEB9A" w14:textId="77777777" w:rsidR="00E96793" w:rsidRDefault="00E96793">
      <w:pPr>
        <w:pStyle w:val="Prrafodelista"/>
        <w:numPr>
          <w:ilvl w:val="0"/>
          <w:numId w:val="16"/>
        </w:numPr>
        <w:snapToGrid w:val="0"/>
        <w:spacing w:line="360" w:lineRule="auto"/>
        <w:contextualSpacing w:val="0"/>
      </w:pPr>
      <w:r>
        <w:t>Alteración del sitio del objetivo bioquímico del fungicida</w:t>
      </w:r>
    </w:p>
    <w:p w14:paraId="6DF2FC99" w14:textId="77777777" w:rsidR="00E96793" w:rsidRDefault="00E96793">
      <w:pPr>
        <w:pStyle w:val="Prrafodelista"/>
        <w:numPr>
          <w:ilvl w:val="0"/>
          <w:numId w:val="16"/>
        </w:numPr>
        <w:snapToGrid w:val="0"/>
        <w:spacing w:line="360" w:lineRule="auto"/>
        <w:contextualSpacing w:val="0"/>
      </w:pPr>
      <w:r>
        <w:t>No existe acople entre el patógeno y el fungicida</w:t>
      </w:r>
    </w:p>
    <w:p w14:paraId="1DD15B24" w14:textId="77777777" w:rsidR="00E96793" w:rsidRDefault="00E96793">
      <w:pPr>
        <w:pStyle w:val="Prrafodelista"/>
        <w:numPr>
          <w:ilvl w:val="0"/>
          <w:numId w:val="16"/>
        </w:numPr>
        <w:snapToGrid w:val="0"/>
        <w:spacing w:line="360" w:lineRule="auto"/>
        <w:contextualSpacing w:val="0"/>
      </w:pPr>
      <w:r>
        <w:t xml:space="preserve">Fungicidas inhibidores </w:t>
      </w:r>
      <w:proofErr w:type="spellStart"/>
      <w:r>
        <w:t>uni-sitio</w:t>
      </w:r>
      <w:proofErr w:type="spellEnd"/>
      <w:r>
        <w:t>.</w:t>
      </w:r>
    </w:p>
    <w:p w14:paraId="03A23ABD" w14:textId="77777777" w:rsidR="00E96793" w:rsidRDefault="00E96793">
      <w:pPr>
        <w:pStyle w:val="Prrafodelista"/>
        <w:numPr>
          <w:ilvl w:val="0"/>
          <w:numId w:val="16"/>
        </w:numPr>
        <w:snapToGrid w:val="0"/>
        <w:spacing w:line="360" w:lineRule="auto"/>
        <w:contextualSpacing w:val="0"/>
      </w:pPr>
      <w:r>
        <w:t>Perdida en la permeabilidad de las membranas</w:t>
      </w:r>
    </w:p>
    <w:p w14:paraId="01B42328" w14:textId="77777777" w:rsidR="00E96793" w:rsidRDefault="00E96793">
      <w:pPr>
        <w:pStyle w:val="Prrafodelista"/>
        <w:numPr>
          <w:ilvl w:val="0"/>
          <w:numId w:val="16"/>
        </w:numPr>
        <w:snapToGrid w:val="0"/>
        <w:spacing w:line="360" w:lineRule="auto"/>
        <w:contextualSpacing w:val="0"/>
      </w:pPr>
      <w:r>
        <w:t>La población resistente no permite la entrada del fungicida</w:t>
      </w:r>
    </w:p>
    <w:p w14:paraId="76B5555F" w14:textId="3F7EA4F4" w:rsidR="00E96793" w:rsidRDefault="00E96793">
      <w:pPr>
        <w:pStyle w:val="Prrafodelista"/>
        <w:numPr>
          <w:ilvl w:val="0"/>
          <w:numId w:val="16"/>
        </w:numPr>
        <w:snapToGrid w:val="0"/>
        <w:spacing w:line="360" w:lineRule="auto"/>
        <w:contextualSpacing w:val="0"/>
      </w:pPr>
      <w:r>
        <w:t xml:space="preserve">El fungicida al ser metabolizado por individuos resistentes produce metabolitos no </w:t>
      </w:r>
      <w:proofErr w:type="spellStart"/>
      <w:r>
        <w:t>fungitóxicos</w:t>
      </w:r>
      <w:proofErr w:type="spellEnd"/>
      <w:r>
        <w:t xml:space="preserve"> </w:t>
      </w:r>
      <w:sdt>
        <w:sdtPr>
          <w:id w:val="-1126387039"/>
          <w:citation/>
        </w:sdtPr>
        <w:sdtContent>
          <w:r w:rsidR="00780188">
            <w:fldChar w:fldCharType="begin"/>
          </w:r>
          <w:r w:rsidR="0041282B">
            <w:rPr>
              <w:lang w:val="es-ES_tradnl"/>
            </w:rPr>
            <w:instrText xml:space="preserve">CITATION Mag23 \l 1034 </w:instrText>
          </w:r>
          <w:r w:rsidR="00780188">
            <w:fldChar w:fldCharType="separate"/>
          </w:r>
          <w:r w:rsidR="0041282B">
            <w:rPr>
              <w:noProof/>
              <w:lang w:val="es-ES_tradnl"/>
            </w:rPr>
            <w:t>(MAGAP, 2023)</w:t>
          </w:r>
          <w:r w:rsidR="00780188">
            <w:fldChar w:fldCharType="end"/>
          </w:r>
        </w:sdtContent>
      </w:sdt>
      <w:r w:rsidR="00780188">
        <w:t>.</w:t>
      </w:r>
    </w:p>
    <w:p w14:paraId="25992549" w14:textId="390A14F3" w:rsidR="00E96793" w:rsidRPr="00D76E0B" w:rsidRDefault="00D76E0B" w:rsidP="00D76E0B">
      <w:pPr>
        <w:pStyle w:val="Titulo8"/>
        <w:snapToGrid w:val="0"/>
        <w:spacing w:before="240" w:after="240"/>
        <w:outlineLvl w:val="2"/>
        <w:rPr>
          <w:b/>
          <w:bCs w:val="0"/>
        </w:rPr>
      </w:pPr>
      <w:bookmarkStart w:id="114" w:name="_Toc168508480"/>
      <w:bookmarkStart w:id="115" w:name="_Toc230874848"/>
      <w:r w:rsidRPr="00D76E0B">
        <w:rPr>
          <w:b/>
          <w:bCs w:val="0"/>
        </w:rPr>
        <w:lastRenderedPageBreak/>
        <w:t xml:space="preserve">2.16 </w:t>
      </w:r>
      <w:proofErr w:type="spellStart"/>
      <w:r w:rsidR="00E96793" w:rsidRPr="00D76E0B">
        <w:rPr>
          <w:b/>
          <w:bCs w:val="0"/>
        </w:rPr>
        <w:t>Fosetyl</w:t>
      </w:r>
      <w:proofErr w:type="spellEnd"/>
      <w:r w:rsidR="00E96793" w:rsidRPr="00D76E0B">
        <w:rPr>
          <w:b/>
          <w:bCs w:val="0"/>
        </w:rPr>
        <w:t xml:space="preserve"> </w:t>
      </w:r>
      <w:proofErr w:type="spellStart"/>
      <w:r w:rsidR="00E96793" w:rsidRPr="00D76E0B">
        <w:rPr>
          <w:b/>
          <w:bCs w:val="0"/>
        </w:rPr>
        <w:t>aluminium</w:t>
      </w:r>
      <w:bookmarkEnd w:id="114"/>
      <w:bookmarkEnd w:id="115"/>
      <w:proofErr w:type="spellEnd"/>
    </w:p>
    <w:p w14:paraId="7F38312A" w14:textId="77777777" w:rsidR="00E96793" w:rsidRPr="00D76E0B" w:rsidRDefault="00E96793">
      <w:pPr>
        <w:pStyle w:val="Titulo7"/>
        <w:numPr>
          <w:ilvl w:val="0"/>
          <w:numId w:val="22"/>
        </w:numPr>
        <w:snapToGrid w:val="0"/>
        <w:spacing w:before="240" w:after="240" w:line="360" w:lineRule="auto"/>
        <w:ind w:left="709"/>
        <w:outlineLvl w:val="2"/>
        <w:rPr>
          <w:b/>
          <w:bCs w:val="0"/>
        </w:rPr>
      </w:pPr>
      <w:bookmarkStart w:id="116" w:name="_Toc168508481"/>
      <w:bookmarkStart w:id="117" w:name="_Toc230874849"/>
      <w:r w:rsidRPr="00D76E0B">
        <w:rPr>
          <w:b/>
          <w:bCs w:val="0"/>
        </w:rPr>
        <w:t>Ventajas del producto</w:t>
      </w:r>
      <w:bookmarkEnd w:id="116"/>
      <w:bookmarkEnd w:id="117"/>
    </w:p>
    <w:p w14:paraId="29C31BAF" w14:textId="6C9AC65A" w:rsidR="00E96793" w:rsidRDefault="00E96793" w:rsidP="00E96793">
      <w:pPr>
        <w:pStyle w:val="Prrafodelista"/>
        <w:snapToGrid w:val="0"/>
        <w:spacing w:line="360" w:lineRule="auto"/>
        <w:ind w:left="0"/>
        <w:contextualSpacing w:val="0"/>
      </w:pPr>
      <w:r>
        <w:t xml:space="preserve">Su movimiento ascendente y descendente le confiere un carácter único para combatir por vía foliar enfermedades del cuello, tronco y raíces de las plantas. Es un producto con alta </w:t>
      </w:r>
      <w:proofErr w:type="spellStart"/>
      <w:r>
        <w:t>sistemicidad</w:t>
      </w:r>
      <w:proofErr w:type="spellEnd"/>
      <w:r>
        <w:t xml:space="preserve"> y por eso posee rápida penetración. Esta particularidad le da una gran movilidad dentro de la planta y le permite dar protección al nuevo follaje y su desarrollo </w:t>
      </w:r>
      <w:sdt>
        <w:sdtPr>
          <w:id w:val="-1529247848"/>
          <w:citation/>
        </w:sdtPr>
        <w:sdtContent>
          <w:r>
            <w:fldChar w:fldCharType="begin"/>
          </w:r>
          <w:r>
            <w:rPr>
              <w:lang w:val="es-ES"/>
            </w:rPr>
            <w:instrText xml:space="preserve">CITATION Fic23 \l 3082 </w:instrText>
          </w:r>
          <w:r>
            <w:fldChar w:fldCharType="separate"/>
          </w:r>
          <w:r w:rsidR="00697CA7">
            <w:rPr>
              <w:noProof/>
              <w:lang w:val="es-ES"/>
            </w:rPr>
            <w:t>(Zambrano, 2023)</w:t>
          </w:r>
          <w:r>
            <w:fldChar w:fldCharType="end"/>
          </w:r>
        </w:sdtContent>
      </w:sdt>
      <w:r>
        <w:t>.</w:t>
      </w:r>
    </w:p>
    <w:p w14:paraId="3D09D321" w14:textId="77777777" w:rsidR="00E96793" w:rsidRPr="00D76E0B" w:rsidRDefault="00E96793">
      <w:pPr>
        <w:pStyle w:val="Titulo7"/>
        <w:numPr>
          <w:ilvl w:val="0"/>
          <w:numId w:val="19"/>
        </w:numPr>
        <w:snapToGrid w:val="0"/>
        <w:spacing w:before="240" w:after="240" w:line="360" w:lineRule="auto"/>
        <w:ind w:left="714" w:hanging="357"/>
        <w:outlineLvl w:val="2"/>
        <w:rPr>
          <w:b/>
          <w:bCs w:val="0"/>
        </w:rPr>
      </w:pPr>
      <w:bookmarkStart w:id="118" w:name="_Toc168508482"/>
      <w:bookmarkStart w:id="119" w:name="_Toc230874850"/>
      <w:r w:rsidRPr="00D76E0B">
        <w:rPr>
          <w:b/>
          <w:bCs w:val="0"/>
        </w:rPr>
        <w:t>Formulación</w:t>
      </w:r>
      <w:bookmarkEnd w:id="118"/>
      <w:bookmarkEnd w:id="119"/>
    </w:p>
    <w:p w14:paraId="3CF56890" w14:textId="77777777" w:rsidR="00E96793" w:rsidRDefault="00E96793" w:rsidP="00427311">
      <w:pPr>
        <w:snapToGrid w:val="0"/>
        <w:spacing w:after="240" w:line="360" w:lineRule="auto"/>
      </w:pPr>
      <w:r w:rsidRPr="00D76E0B">
        <w:rPr>
          <w:b/>
          <w:bCs/>
        </w:rPr>
        <w:t>Polvo Mojable (WP):</w:t>
      </w:r>
      <w:r>
        <w:t xml:space="preserve"> Contiene 800 gramos de ingrediente activo por kilogramo de producto formulado.</w:t>
      </w:r>
    </w:p>
    <w:p w14:paraId="2DB93268" w14:textId="77777777" w:rsidR="00E96793" w:rsidRDefault="00E96793" w:rsidP="00D76E0B">
      <w:pPr>
        <w:snapToGrid w:val="0"/>
        <w:spacing w:line="360" w:lineRule="auto"/>
      </w:pPr>
      <w:r w:rsidRPr="00D76E0B">
        <w:rPr>
          <w:b/>
          <w:bCs/>
        </w:rPr>
        <w:t>Incompatibilidad:</w:t>
      </w:r>
      <w:r>
        <w:t xml:space="preserve"> Es incompatible con abonos y soluciones nutritivas a base de Nitrógeno, especialmente con las que tengan (NH4).</w:t>
      </w:r>
    </w:p>
    <w:p w14:paraId="34CF8E4F" w14:textId="77777777" w:rsidR="00E96793" w:rsidRPr="00D76E0B" w:rsidRDefault="00E96793" w:rsidP="00427311">
      <w:pPr>
        <w:pStyle w:val="Titulo7"/>
        <w:numPr>
          <w:ilvl w:val="0"/>
          <w:numId w:val="19"/>
        </w:numPr>
        <w:snapToGrid w:val="0"/>
        <w:spacing w:before="240" w:after="240" w:line="360" w:lineRule="auto"/>
        <w:outlineLvl w:val="2"/>
        <w:rPr>
          <w:b/>
          <w:bCs w:val="0"/>
        </w:rPr>
      </w:pPr>
      <w:bookmarkStart w:id="120" w:name="_Toc168508483"/>
      <w:bookmarkStart w:id="121" w:name="_Toc230874851"/>
      <w:r w:rsidRPr="00D76E0B">
        <w:rPr>
          <w:b/>
          <w:bCs w:val="0"/>
        </w:rPr>
        <w:t>Dosis</w:t>
      </w:r>
      <w:bookmarkEnd w:id="120"/>
      <w:bookmarkEnd w:id="121"/>
    </w:p>
    <w:p w14:paraId="19932DF7" w14:textId="64E6920E" w:rsidR="00E96793" w:rsidRDefault="00FA6CB0" w:rsidP="00D76E0B">
      <w:pPr>
        <w:snapToGrid w:val="0"/>
        <w:spacing w:line="360" w:lineRule="auto"/>
      </w:pPr>
      <w:r>
        <w:t>Mora 1.75</w:t>
      </w:r>
      <w:r w:rsidR="00E96793" w:rsidRPr="0019014E">
        <w:t xml:space="preserve"> kg/ha</w:t>
      </w:r>
      <w:r w:rsidR="00E96793">
        <w:t>.</w:t>
      </w:r>
    </w:p>
    <w:p w14:paraId="3E571839" w14:textId="78D18C5C" w:rsidR="00E96793" w:rsidRPr="00D76E0B" w:rsidRDefault="00D76E0B" w:rsidP="00D76E0B">
      <w:pPr>
        <w:pStyle w:val="Titulo8"/>
        <w:snapToGrid w:val="0"/>
        <w:spacing w:before="240" w:after="240"/>
        <w:outlineLvl w:val="2"/>
        <w:rPr>
          <w:b/>
          <w:bCs w:val="0"/>
        </w:rPr>
      </w:pPr>
      <w:bookmarkStart w:id="122" w:name="_Toc168508484"/>
      <w:bookmarkStart w:id="123" w:name="_Toc230874852"/>
      <w:r>
        <w:rPr>
          <w:b/>
          <w:bCs w:val="0"/>
        </w:rPr>
        <w:t xml:space="preserve">2.17. </w:t>
      </w:r>
      <w:proofErr w:type="spellStart"/>
      <w:r w:rsidR="00E96793" w:rsidRPr="00D76E0B">
        <w:rPr>
          <w:b/>
          <w:bCs w:val="0"/>
        </w:rPr>
        <w:t>Chlorothalonil</w:t>
      </w:r>
      <w:bookmarkEnd w:id="122"/>
      <w:bookmarkEnd w:id="123"/>
      <w:proofErr w:type="spellEnd"/>
    </w:p>
    <w:p w14:paraId="2E492517" w14:textId="1C00B183" w:rsidR="00E96793" w:rsidRDefault="00E96793" w:rsidP="00E96793">
      <w:pPr>
        <w:pStyle w:val="Prrafodelista"/>
        <w:snapToGrid w:val="0"/>
        <w:spacing w:line="360" w:lineRule="auto"/>
        <w:ind w:left="0"/>
        <w:contextualSpacing w:val="0"/>
      </w:pPr>
      <w:r>
        <w:t>E</w:t>
      </w:r>
      <w:r w:rsidRPr="0008411D">
        <w:t xml:space="preserve">s un fungicida perteneciente al grupo de los </w:t>
      </w:r>
      <w:proofErr w:type="spellStart"/>
      <w:r w:rsidRPr="0008411D">
        <w:t>Cloronitrilo</w:t>
      </w:r>
      <w:proofErr w:type="spellEnd"/>
      <w:r w:rsidRPr="0008411D">
        <w:t>, es de acción preventiva y de contacto; su nueva formulación bajo la tecnología Weather Stock permite que presente una mejor adherencia sobre la superficie de la planta, brindando así un mayor número de días de protección</w:t>
      </w:r>
      <w:sdt>
        <w:sdtPr>
          <w:id w:val="1395769720"/>
          <w:citation/>
        </w:sdtPr>
        <w:sdtContent>
          <w:r>
            <w:fldChar w:fldCharType="begin"/>
          </w:r>
          <w:r>
            <w:rPr>
              <w:lang w:val="es-ES"/>
            </w:rPr>
            <w:instrText xml:space="preserve">CITATION Zaf \l 3082 </w:instrText>
          </w:r>
          <w:r>
            <w:fldChar w:fldCharType="separate"/>
          </w:r>
          <w:r w:rsidR="00697CA7">
            <w:rPr>
              <w:noProof/>
              <w:lang w:val="es-ES"/>
            </w:rPr>
            <w:t xml:space="preserve"> (Zafeagro, 2021)</w:t>
          </w:r>
          <w:r>
            <w:fldChar w:fldCharType="end"/>
          </w:r>
        </w:sdtContent>
      </w:sdt>
    </w:p>
    <w:p w14:paraId="4720A9CA" w14:textId="77777777" w:rsidR="00E96793" w:rsidRPr="00D76E0B" w:rsidRDefault="00E96793">
      <w:pPr>
        <w:pStyle w:val="Titulo7"/>
        <w:numPr>
          <w:ilvl w:val="0"/>
          <w:numId w:val="23"/>
        </w:numPr>
        <w:snapToGrid w:val="0"/>
        <w:spacing w:before="240" w:after="240" w:line="360" w:lineRule="auto"/>
        <w:ind w:left="567" w:hanging="357"/>
        <w:outlineLvl w:val="2"/>
        <w:rPr>
          <w:b/>
          <w:bCs w:val="0"/>
        </w:rPr>
      </w:pPr>
      <w:bookmarkStart w:id="124" w:name="_Toc168508485"/>
      <w:bookmarkStart w:id="125" w:name="_Toc230874853"/>
      <w:r w:rsidRPr="00D76E0B">
        <w:rPr>
          <w:b/>
          <w:bCs w:val="0"/>
        </w:rPr>
        <w:t>Composición</w:t>
      </w:r>
      <w:bookmarkEnd w:id="124"/>
      <w:bookmarkEnd w:id="125"/>
    </w:p>
    <w:p w14:paraId="4B1E7A55" w14:textId="6D745048" w:rsidR="00E96793" w:rsidRPr="006A6C5B" w:rsidRDefault="00FA6CB0" w:rsidP="00D76E0B">
      <w:pPr>
        <w:pStyle w:val="Titulo7"/>
        <w:snapToGrid w:val="0"/>
        <w:spacing w:line="360" w:lineRule="auto"/>
        <w:rPr>
          <w:b/>
          <w:bCs w:val="0"/>
        </w:rPr>
      </w:pPr>
      <w:proofErr w:type="spellStart"/>
      <w:r w:rsidRPr="0008411D">
        <w:rPr>
          <w:bCs w:val="0"/>
        </w:rPr>
        <w:t>Chlorothalonil</w:t>
      </w:r>
      <w:proofErr w:type="spellEnd"/>
      <w:r>
        <w:rPr>
          <w:bCs w:val="0"/>
        </w:rPr>
        <w:t xml:space="preserve"> 720</w:t>
      </w:r>
      <w:r w:rsidR="00E96793">
        <w:rPr>
          <w:bCs w:val="0"/>
        </w:rPr>
        <w:t xml:space="preserve"> g/</w:t>
      </w:r>
      <w:r w:rsidR="00665B0C">
        <w:rPr>
          <w:bCs w:val="0"/>
        </w:rPr>
        <w:t>l</w:t>
      </w:r>
    </w:p>
    <w:p w14:paraId="3FA0D910" w14:textId="77777777" w:rsidR="00E96793" w:rsidRPr="00D76E0B" w:rsidRDefault="00E96793" w:rsidP="00427311">
      <w:pPr>
        <w:pStyle w:val="Titulo7"/>
        <w:numPr>
          <w:ilvl w:val="0"/>
          <w:numId w:val="17"/>
        </w:numPr>
        <w:snapToGrid w:val="0"/>
        <w:spacing w:before="240" w:after="240" w:line="360" w:lineRule="auto"/>
        <w:ind w:left="567" w:hanging="357"/>
        <w:outlineLvl w:val="2"/>
        <w:rPr>
          <w:b/>
          <w:bCs w:val="0"/>
        </w:rPr>
      </w:pPr>
      <w:bookmarkStart w:id="126" w:name="_Toc168508486"/>
      <w:bookmarkStart w:id="127" w:name="_Toc230874854"/>
      <w:r w:rsidRPr="00D76E0B">
        <w:rPr>
          <w:b/>
          <w:bCs w:val="0"/>
        </w:rPr>
        <w:t>Aplicación</w:t>
      </w:r>
      <w:bookmarkEnd w:id="126"/>
      <w:bookmarkEnd w:id="127"/>
      <w:r w:rsidRPr="00D76E0B">
        <w:rPr>
          <w:b/>
          <w:bCs w:val="0"/>
        </w:rPr>
        <w:t xml:space="preserve"> </w:t>
      </w:r>
    </w:p>
    <w:p w14:paraId="18B3FE07" w14:textId="3FEB1324" w:rsidR="00E96793" w:rsidRPr="00E574F4" w:rsidRDefault="00E96793" w:rsidP="00E96793">
      <w:pPr>
        <w:snapToGrid w:val="0"/>
        <w:spacing w:line="360" w:lineRule="auto"/>
        <w:rPr>
          <w:b/>
          <w:bCs/>
        </w:rPr>
      </w:pPr>
      <w:r w:rsidRPr="006E2393">
        <w:t>Aplicar a intervalos de 6 a 15 días, dependiendo si las condiciones ambientales favorables para los patógenos y la susceptibilidad del cultivo</w:t>
      </w:r>
      <w:sdt>
        <w:sdtPr>
          <w:id w:val="-1777552753"/>
          <w:citation/>
        </w:sdtPr>
        <w:sdtContent>
          <w:r w:rsidR="00312397">
            <w:fldChar w:fldCharType="begin"/>
          </w:r>
          <w:r w:rsidR="00312397">
            <w:rPr>
              <w:b/>
              <w:bCs/>
              <w:lang w:val="es-ES_tradnl"/>
            </w:rPr>
            <w:instrText xml:space="preserve"> CITATION Ger18 \l 1034 </w:instrText>
          </w:r>
          <w:r w:rsidR="00312397">
            <w:fldChar w:fldCharType="separate"/>
          </w:r>
          <w:r w:rsidR="00312397">
            <w:rPr>
              <w:b/>
              <w:bCs/>
              <w:noProof/>
              <w:lang w:val="es-ES_tradnl"/>
            </w:rPr>
            <w:t xml:space="preserve"> </w:t>
          </w:r>
          <w:r w:rsidR="00312397">
            <w:rPr>
              <w:noProof/>
              <w:lang w:val="es-ES_tradnl"/>
            </w:rPr>
            <w:t>(Ayala, 2022)</w:t>
          </w:r>
          <w:r w:rsidR="00312397">
            <w:fldChar w:fldCharType="end"/>
          </w:r>
        </w:sdtContent>
      </w:sdt>
      <w:r w:rsidR="00312397">
        <w:t>.</w:t>
      </w:r>
    </w:p>
    <w:p w14:paraId="5C2A65AA" w14:textId="77777777" w:rsidR="00FD1FDD" w:rsidRDefault="00FD1FDD" w:rsidP="008E7DBB">
      <w:pPr>
        <w:snapToGrid w:val="0"/>
        <w:spacing w:line="360" w:lineRule="auto"/>
        <w:jc w:val="left"/>
        <w:rPr>
          <w:b/>
        </w:rPr>
      </w:pPr>
    </w:p>
    <w:p w14:paraId="41879265" w14:textId="77777777" w:rsidR="00FD1FDD" w:rsidRPr="00D76E0B" w:rsidRDefault="00FD1FDD" w:rsidP="0029141C">
      <w:pPr>
        <w:pStyle w:val="Ttulo1"/>
        <w:snapToGrid w:val="0"/>
        <w:spacing w:before="240" w:after="240" w:line="360" w:lineRule="auto"/>
        <w:rPr>
          <w:rFonts w:ascii="Times New Roman" w:hAnsi="Times New Roman" w:cs="Times New Roman"/>
          <w:b/>
          <w:bCs/>
          <w:color w:val="auto"/>
          <w:sz w:val="28"/>
          <w:szCs w:val="28"/>
          <w:shd w:val="clear" w:color="auto" w:fill="FFFFFF"/>
        </w:rPr>
      </w:pPr>
      <w:bookmarkStart w:id="128" w:name="_Toc188130991"/>
      <w:bookmarkStart w:id="129" w:name="_Toc230874855"/>
      <w:r w:rsidRPr="00D76E0B">
        <w:rPr>
          <w:rFonts w:ascii="Times New Roman" w:hAnsi="Times New Roman" w:cs="Times New Roman"/>
          <w:b/>
          <w:bCs/>
          <w:color w:val="auto"/>
          <w:sz w:val="28"/>
          <w:szCs w:val="28"/>
        </w:rPr>
        <w:lastRenderedPageBreak/>
        <w:t>CAPÍTULO III</w:t>
      </w:r>
      <w:bookmarkEnd w:id="128"/>
      <w:bookmarkEnd w:id="129"/>
    </w:p>
    <w:p w14:paraId="09080137" w14:textId="1D2F7DB5" w:rsidR="00FD1FDD" w:rsidRPr="00D76E0B" w:rsidRDefault="00852EA9" w:rsidP="00852EA9">
      <w:pPr>
        <w:pStyle w:val="Ttulo1"/>
        <w:snapToGrid w:val="0"/>
        <w:spacing w:before="240" w:after="240" w:line="360" w:lineRule="auto"/>
        <w:rPr>
          <w:rFonts w:ascii="Times New Roman" w:hAnsi="Times New Roman" w:cs="Times New Roman"/>
          <w:b/>
          <w:bCs/>
          <w:color w:val="auto"/>
          <w:sz w:val="28"/>
          <w:szCs w:val="28"/>
        </w:rPr>
      </w:pPr>
      <w:bookmarkStart w:id="130" w:name="_Toc188130992"/>
      <w:bookmarkStart w:id="131" w:name="_Toc230874856"/>
      <w:r>
        <w:rPr>
          <w:rFonts w:ascii="Times New Roman" w:hAnsi="Times New Roman" w:cs="Times New Roman"/>
          <w:b/>
          <w:bCs/>
          <w:color w:val="auto"/>
          <w:sz w:val="28"/>
          <w:szCs w:val="28"/>
        </w:rPr>
        <w:t xml:space="preserve">3. </w:t>
      </w:r>
      <w:r w:rsidR="00FD1FDD" w:rsidRPr="00D76E0B">
        <w:rPr>
          <w:rFonts w:ascii="Times New Roman" w:hAnsi="Times New Roman" w:cs="Times New Roman"/>
          <w:b/>
          <w:bCs/>
          <w:color w:val="auto"/>
          <w:sz w:val="28"/>
          <w:szCs w:val="28"/>
        </w:rPr>
        <w:t>MARCO METODOLÓGICO</w:t>
      </w:r>
      <w:bookmarkEnd w:id="130"/>
      <w:bookmarkEnd w:id="131"/>
    </w:p>
    <w:p w14:paraId="13234A43" w14:textId="77777777" w:rsidR="00FD1FDD" w:rsidRPr="00852EA9" w:rsidRDefault="00FD1FDD" w:rsidP="00852EA9">
      <w:pPr>
        <w:pStyle w:val="Ttulo2"/>
        <w:snapToGrid w:val="0"/>
        <w:spacing w:before="240" w:after="240" w:line="276" w:lineRule="auto"/>
        <w:ind w:left="576" w:hanging="576"/>
        <w:rPr>
          <w:rFonts w:ascii="Times New Roman" w:hAnsi="Times New Roman" w:cs="Times New Roman"/>
          <w:b/>
          <w:bCs/>
          <w:i/>
          <w:color w:val="auto"/>
          <w:sz w:val="24"/>
        </w:rPr>
      </w:pPr>
      <w:bookmarkStart w:id="132" w:name="_Toc188130993"/>
      <w:bookmarkStart w:id="133" w:name="_Toc230874857"/>
      <w:r w:rsidRPr="00852EA9">
        <w:rPr>
          <w:rFonts w:ascii="Times New Roman" w:hAnsi="Times New Roman" w:cs="Times New Roman"/>
          <w:b/>
          <w:bCs/>
          <w:color w:val="auto"/>
          <w:sz w:val="24"/>
        </w:rPr>
        <w:t>3.1. Ubicación de la investigación</w:t>
      </w:r>
      <w:bookmarkEnd w:id="132"/>
      <w:bookmarkEnd w:id="133"/>
    </w:p>
    <w:p w14:paraId="4BE4B76B" w14:textId="77777777" w:rsidR="00FD1FDD" w:rsidRDefault="00FD1FDD">
      <w:pPr>
        <w:pStyle w:val="Ttulo2"/>
        <w:numPr>
          <w:ilvl w:val="0"/>
          <w:numId w:val="6"/>
        </w:numPr>
        <w:snapToGrid w:val="0"/>
        <w:spacing w:after="240" w:line="360" w:lineRule="auto"/>
        <w:ind w:left="709" w:hanging="480"/>
        <w:rPr>
          <w:rFonts w:ascii="Times New Roman" w:hAnsi="Times New Roman" w:cs="Times New Roman"/>
          <w:b/>
          <w:bCs/>
          <w:color w:val="auto"/>
          <w:sz w:val="24"/>
        </w:rPr>
      </w:pPr>
      <w:bookmarkStart w:id="134" w:name="_Toc188130994"/>
      <w:bookmarkStart w:id="135" w:name="_Toc230874858"/>
      <w:r w:rsidRPr="00D76E0B">
        <w:rPr>
          <w:rFonts w:ascii="Times New Roman" w:hAnsi="Times New Roman" w:cs="Times New Roman"/>
          <w:b/>
          <w:bCs/>
          <w:color w:val="auto"/>
          <w:sz w:val="24"/>
        </w:rPr>
        <w:t>Localización de la investigación</w:t>
      </w:r>
      <w:bookmarkEnd w:id="134"/>
      <w:bookmarkEnd w:id="135"/>
    </w:p>
    <w:p w14:paraId="56F179E9" w14:textId="63B4DEBF" w:rsidR="00852EA9" w:rsidRPr="00852EA9" w:rsidRDefault="00852EA9" w:rsidP="00852EA9">
      <w:pPr>
        <w:spacing w:line="360" w:lineRule="auto"/>
      </w:pPr>
      <w:r w:rsidRPr="00CC2350">
        <w:t>Se realiz</w:t>
      </w:r>
      <w:r>
        <w:t>ó</w:t>
      </w:r>
      <w:r w:rsidRPr="00CC2350">
        <w:t xml:space="preserve"> en la provincia</w:t>
      </w:r>
      <w:r>
        <w:t xml:space="preserve"> Bolívar</w:t>
      </w:r>
      <w:r w:rsidRPr="00CC2350">
        <w:t xml:space="preserve">, cantón </w:t>
      </w:r>
      <w:r>
        <w:t>Guaranda p</w:t>
      </w:r>
      <w:r w:rsidRPr="00CC2350">
        <w:t xml:space="preserve">arroquia </w:t>
      </w:r>
      <w:proofErr w:type="spellStart"/>
      <w:r>
        <w:t>Guanujo</w:t>
      </w:r>
      <w:proofErr w:type="spellEnd"/>
      <w:r w:rsidRPr="00CC2350">
        <w:t xml:space="preserve">, </w:t>
      </w:r>
      <w:r>
        <w:t xml:space="preserve">en la comunidad de </w:t>
      </w:r>
      <w:proofErr w:type="spellStart"/>
      <w:r>
        <w:t>Guantug</w:t>
      </w:r>
      <w:proofErr w:type="spellEnd"/>
      <w:r>
        <w:t xml:space="preserve"> Cruz</w:t>
      </w:r>
      <w:r w:rsidRPr="00CC2350">
        <w:t>.</w:t>
      </w:r>
    </w:p>
    <w:p w14:paraId="07D306CB" w14:textId="77777777" w:rsidR="00FD1FDD" w:rsidRPr="00D76E0B" w:rsidRDefault="00FD1FDD">
      <w:pPr>
        <w:pStyle w:val="Ttulo2"/>
        <w:numPr>
          <w:ilvl w:val="0"/>
          <w:numId w:val="6"/>
        </w:numPr>
        <w:snapToGrid w:val="0"/>
        <w:spacing w:after="0" w:line="360" w:lineRule="auto"/>
        <w:ind w:left="709" w:hanging="480"/>
        <w:rPr>
          <w:rFonts w:ascii="Times New Roman" w:hAnsi="Times New Roman" w:cs="Times New Roman"/>
          <w:b/>
          <w:bCs/>
          <w:i/>
          <w:color w:val="auto"/>
          <w:sz w:val="24"/>
        </w:rPr>
      </w:pPr>
      <w:bookmarkStart w:id="136" w:name="_Toc188130995"/>
      <w:bookmarkStart w:id="137" w:name="_Toc230874859"/>
      <w:r w:rsidRPr="00D76E0B">
        <w:rPr>
          <w:rFonts w:ascii="Times New Roman" w:hAnsi="Times New Roman" w:cs="Times New Roman"/>
          <w:b/>
          <w:bCs/>
          <w:color w:val="auto"/>
          <w:sz w:val="24"/>
        </w:rPr>
        <w:t>Situación geográfica y edafoclimática</w:t>
      </w:r>
      <w:bookmarkEnd w:id="136"/>
      <w:bookmarkEnd w:id="137"/>
    </w:p>
    <w:tbl>
      <w:tblPr>
        <w:tblpPr w:leftFromText="180" w:rightFromText="180" w:vertAnchor="text" w:horzAnchor="margin" w:tblpY="225"/>
        <w:tblW w:w="6990" w:type="dxa"/>
        <w:tblLook w:val="04A0" w:firstRow="1" w:lastRow="0" w:firstColumn="1" w:lastColumn="0" w:noHBand="0" w:noVBand="1"/>
      </w:tblPr>
      <w:tblGrid>
        <w:gridCol w:w="3402"/>
        <w:gridCol w:w="3588"/>
      </w:tblGrid>
      <w:tr w:rsidR="00FD1FDD" w:rsidRPr="00FD1FDD" w14:paraId="2989E41D" w14:textId="77777777" w:rsidTr="00FD1FDD">
        <w:tc>
          <w:tcPr>
            <w:tcW w:w="3402" w:type="dxa"/>
          </w:tcPr>
          <w:p w14:paraId="1C62CFE6" w14:textId="77777777" w:rsidR="00FD1FDD" w:rsidRPr="00FD1FDD" w:rsidRDefault="00FD1FDD" w:rsidP="00FD1FDD">
            <w:pPr>
              <w:snapToGrid w:val="0"/>
              <w:spacing w:after="60" w:line="360" w:lineRule="auto"/>
            </w:pPr>
            <w:r w:rsidRPr="00FD1FDD">
              <w:t>Altitud</w:t>
            </w:r>
          </w:p>
        </w:tc>
        <w:tc>
          <w:tcPr>
            <w:tcW w:w="3588" w:type="dxa"/>
          </w:tcPr>
          <w:p w14:paraId="15CE61C8" w14:textId="538B882D" w:rsidR="00FD1FDD" w:rsidRPr="00FD1FDD" w:rsidRDefault="00FD1FDD" w:rsidP="00FD1FDD">
            <w:pPr>
              <w:snapToGrid w:val="0"/>
              <w:spacing w:after="60" w:line="360" w:lineRule="auto"/>
            </w:pPr>
            <w:r w:rsidRPr="00D76E0B">
              <w:rPr>
                <w:bCs/>
              </w:rPr>
              <w:t>1553</w:t>
            </w:r>
            <w:r w:rsidRPr="00FD1FDD">
              <w:t xml:space="preserve"> msnm</w:t>
            </w:r>
          </w:p>
        </w:tc>
      </w:tr>
      <w:tr w:rsidR="00FD1FDD" w:rsidRPr="00FD1FDD" w14:paraId="460E5BAE" w14:textId="77777777" w:rsidTr="00FD1FDD">
        <w:tc>
          <w:tcPr>
            <w:tcW w:w="3402" w:type="dxa"/>
          </w:tcPr>
          <w:p w14:paraId="2A00F7B1" w14:textId="77777777" w:rsidR="00FD1FDD" w:rsidRPr="00FD1FDD" w:rsidRDefault="00FD1FDD" w:rsidP="00FD1FDD">
            <w:pPr>
              <w:snapToGrid w:val="0"/>
              <w:spacing w:after="60" w:line="360" w:lineRule="auto"/>
            </w:pPr>
            <w:r w:rsidRPr="00FD1FDD">
              <w:t>Latitud</w:t>
            </w:r>
          </w:p>
        </w:tc>
        <w:tc>
          <w:tcPr>
            <w:tcW w:w="3588" w:type="dxa"/>
          </w:tcPr>
          <w:p w14:paraId="022AFBE6" w14:textId="77777777" w:rsidR="00FD1FDD" w:rsidRPr="00FD1FDD" w:rsidRDefault="00FD1FDD" w:rsidP="00FD1FDD">
            <w:pPr>
              <w:snapToGrid w:val="0"/>
              <w:spacing w:after="60" w:line="360" w:lineRule="auto"/>
            </w:pPr>
            <w:r w:rsidRPr="00FD1FDD">
              <w:t>1º 34” 52.26 S</w:t>
            </w:r>
          </w:p>
        </w:tc>
      </w:tr>
      <w:tr w:rsidR="00FD1FDD" w:rsidRPr="00FD1FDD" w14:paraId="4B649A84" w14:textId="77777777" w:rsidTr="00FD1FDD">
        <w:tc>
          <w:tcPr>
            <w:tcW w:w="3402" w:type="dxa"/>
          </w:tcPr>
          <w:p w14:paraId="2FDFF3BD" w14:textId="77777777" w:rsidR="00FD1FDD" w:rsidRPr="00FD1FDD" w:rsidRDefault="00FD1FDD" w:rsidP="00FD1FDD">
            <w:pPr>
              <w:snapToGrid w:val="0"/>
              <w:spacing w:after="60" w:line="360" w:lineRule="auto"/>
            </w:pPr>
            <w:r w:rsidRPr="00FD1FDD">
              <w:t>Longitud</w:t>
            </w:r>
          </w:p>
        </w:tc>
        <w:tc>
          <w:tcPr>
            <w:tcW w:w="3588" w:type="dxa"/>
          </w:tcPr>
          <w:p w14:paraId="3D9655C1" w14:textId="77777777" w:rsidR="00FD1FDD" w:rsidRPr="00FD1FDD" w:rsidRDefault="00FD1FDD" w:rsidP="00FD1FDD">
            <w:pPr>
              <w:snapToGrid w:val="0"/>
              <w:spacing w:after="60" w:line="360" w:lineRule="auto"/>
            </w:pPr>
            <w:r w:rsidRPr="00FD1FDD">
              <w:t>78º 58” 53.49 W</w:t>
            </w:r>
          </w:p>
        </w:tc>
      </w:tr>
      <w:tr w:rsidR="00FD1FDD" w:rsidRPr="00FD1FDD" w14:paraId="59331CC8" w14:textId="77777777" w:rsidTr="00FD1FDD">
        <w:tc>
          <w:tcPr>
            <w:tcW w:w="3402" w:type="dxa"/>
          </w:tcPr>
          <w:p w14:paraId="6D8885C7" w14:textId="77777777" w:rsidR="00FD1FDD" w:rsidRPr="00FD1FDD" w:rsidRDefault="00FD1FDD" w:rsidP="00FD1FDD">
            <w:pPr>
              <w:snapToGrid w:val="0"/>
              <w:spacing w:after="60" w:line="360" w:lineRule="auto"/>
            </w:pPr>
            <w:r w:rsidRPr="00FD1FDD">
              <w:t>Temperatura máxima</w:t>
            </w:r>
          </w:p>
        </w:tc>
        <w:tc>
          <w:tcPr>
            <w:tcW w:w="3588" w:type="dxa"/>
          </w:tcPr>
          <w:p w14:paraId="29811C9B" w14:textId="77777777" w:rsidR="00FD1FDD" w:rsidRPr="00FD1FDD" w:rsidRDefault="00FD1FDD" w:rsidP="00FD1FDD">
            <w:pPr>
              <w:snapToGrid w:val="0"/>
              <w:spacing w:after="60" w:line="360" w:lineRule="auto"/>
            </w:pPr>
            <w:r w:rsidRPr="00FD1FDD">
              <w:t>21</w:t>
            </w:r>
            <w:r w:rsidRPr="00FD1FDD">
              <w:rPr>
                <w:vertAlign w:val="superscript"/>
              </w:rPr>
              <w:t>0</w:t>
            </w:r>
            <w:r w:rsidRPr="00FD1FDD">
              <w:t>C</w:t>
            </w:r>
          </w:p>
        </w:tc>
      </w:tr>
      <w:tr w:rsidR="00FD1FDD" w:rsidRPr="00FD1FDD" w14:paraId="30E94CA3" w14:textId="77777777" w:rsidTr="00FD1FDD">
        <w:tc>
          <w:tcPr>
            <w:tcW w:w="3402" w:type="dxa"/>
          </w:tcPr>
          <w:p w14:paraId="18E40085" w14:textId="77777777" w:rsidR="00FD1FDD" w:rsidRPr="00FD1FDD" w:rsidRDefault="00FD1FDD" w:rsidP="00FD1FDD">
            <w:pPr>
              <w:snapToGrid w:val="0"/>
              <w:spacing w:after="60" w:line="360" w:lineRule="auto"/>
            </w:pPr>
            <w:r w:rsidRPr="00FD1FDD">
              <w:t>Temperatura mínima</w:t>
            </w:r>
          </w:p>
        </w:tc>
        <w:tc>
          <w:tcPr>
            <w:tcW w:w="3588" w:type="dxa"/>
          </w:tcPr>
          <w:p w14:paraId="7DF4BC50" w14:textId="77777777" w:rsidR="00FD1FDD" w:rsidRPr="00FD1FDD" w:rsidRDefault="00FD1FDD" w:rsidP="00FD1FDD">
            <w:pPr>
              <w:snapToGrid w:val="0"/>
              <w:spacing w:after="60" w:line="360" w:lineRule="auto"/>
            </w:pPr>
            <w:r w:rsidRPr="00FD1FDD">
              <w:t>7</w:t>
            </w:r>
            <w:r w:rsidRPr="00FD1FDD">
              <w:rPr>
                <w:vertAlign w:val="superscript"/>
              </w:rPr>
              <w:t>0</w:t>
            </w:r>
            <w:r w:rsidRPr="00FD1FDD">
              <w:t>C</w:t>
            </w:r>
          </w:p>
        </w:tc>
      </w:tr>
      <w:tr w:rsidR="00FD1FDD" w:rsidRPr="00FD1FDD" w14:paraId="336EE30E" w14:textId="77777777" w:rsidTr="00FD1FDD">
        <w:tc>
          <w:tcPr>
            <w:tcW w:w="3402" w:type="dxa"/>
          </w:tcPr>
          <w:p w14:paraId="012DE18F" w14:textId="77777777" w:rsidR="00FD1FDD" w:rsidRPr="00FD1FDD" w:rsidRDefault="00FD1FDD" w:rsidP="00FD1FDD">
            <w:pPr>
              <w:snapToGrid w:val="0"/>
              <w:spacing w:after="60" w:line="360" w:lineRule="auto"/>
            </w:pPr>
            <w:r w:rsidRPr="00FD1FDD">
              <w:t>Temperatura media anual</w:t>
            </w:r>
          </w:p>
        </w:tc>
        <w:tc>
          <w:tcPr>
            <w:tcW w:w="3588" w:type="dxa"/>
          </w:tcPr>
          <w:p w14:paraId="5832E458" w14:textId="77777777" w:rsidR="00FD1FDD" w:rsidRPr="00FD1FDD" w:rsidRDefault="00FD1FDD" w:rsidP="00FD1FDD">
            <w:pPr>
              <w:snapToGrid w:val="0"/>
              <w:spacing w:after="60" w:line="360" w:lineRule="auto"/>
            </w:pPr>
            <w:r w:rsidRPr="00FD1FDD">
              <w:t>14.4</w:t>
            </w:r>
            <w:r w:rsidRPr="00FD1FDD">
              <w:rPr>
                <w:vertAlign w:val="superscript"/>
              </w:rPr>
              <w:t>0</w:t>
            </w:r>
            <w:r w:rsidRPr="00FD1FDD">
              <w:t>C</w:t>
            </w:r>
          </w:p>
        </w:tc>
      </w:tr>
      <w:tr w:rsidR="00FD1FDD" w:rsidRPr="00FD1FDD" w14:paraId="4931801C" w14:textId="77777777" w:rsidTr="00FD1FDD">
        <w:tc>
          <w:tcPr>
            <w:tcW w:w="3402" w:type="dxa"/>
          </w:tcPr>
          <w:p w14:paraId="40096248" w14:textId="77777777" w:rsidR="00FD1FDD" w:rsidRPr="00FD1FDD" w:rsidRDefault="00FD1FDD" w:rsidP="00FD1FDD">
            <w:pPr>
              <w:snapToGrid w:val="0"/>
              <w:spacing w:after="60" w:line="360" w:lineRule="auto"/>
            </w:pPr>
            <w:r w:rsidRPr="00FD1FDD">
              <w:t>Heliofanía promedio anual</w:t>
            </w:r>
          </w:p>
        </w:tc>
        <w:tc>
          <w:tcPr>
            <w:tcW w:w="3588" w:type="dxa"/>
          </w:tcPr>
          <w:p w14:paraId="430C47F6" w14:textId="77777777" w:rsidR="00FD1FDD" w:rsidRPr="00FD1FDD" w:rsidRDefault="00FD1FDD" w:rsidP="00FD1FDD">
            <w:pPr>
              <w:snapToGrid w:val="0"/>
              <w:spacing w:after="60" w:line="360" w:lineRule="auto"/>
            </w:pPr>
            <w:r w:rsidRPr="00FD1FDD">
              <w:t>900 h/1/ año</w:t>
            </w:r>
          </w:p>
        </w:tc>
      </w:tr>
      <w:tr w:rsidR="00FD1FDD" w:rsidRPr="00FD1FDD" w14:paraId="633468F5" w14:textId="77777777" w:rsidTr="00FD1FDD">
        <w:tc>
          <w:tcPr>
            <w:tcW w:w="3402" w:type="dxa"/>
          </w:tcPr>
          <w:p w14:paraId="0B0C808D" w14:textId="77777777" w:rsidR="00FD1FDD" w:rsidRPr="00FD1FDD" w:rsidRDefault="00FD1FDD" w:rsidP="00FD1FDD">
            <w:pPr>
              <w:snapToGrid w:val="0"/>
              <w:spacing w:after="60" w:line="360" w:lineRule="auto"/>
            </w:pPr>
            <w:r w:rsidRPr="00FD1FDD">
              <w:t>Precipitación media anual</w:t>
            </w:r>
          </w:p>
        </w:tc>
        <w:tc>
          <w:tcPr>
            <w:tcW w:w="3588" w:type="dxa"/>
          </w:tcPr>
          <w:p w14:paraId="79AC548C" w14:textId="77777777" w:rsidR="00FD1FDD" w:rsidRPr="00FD1FDD" w:rsidRDefault="00FD1FDD" w:rsidP="00FD1FDD">
            <w:pPr>
              <w:snapToGrid w:val="0"/>
              <w:spacing w:after="60" w:line="360" w:lineRule="auto"/>
            </w:pPr>
            <w:r w:rsidRPr="00FD1FDD">
              <w:t>710 mm</w:t>
            </w:r>
          </w:p>
        </w:tc>
      </w:tr>
      <w:tr w:rsidR="00FD1FDD" w:rsidRPr="00FD1FDD" w14:paraId="76B7CB3E" w14:textId="77777777" w:rsidTr="00FD1FDD">
        <w:tc>
          <w:tcPr>
            <w:tcW w:w="3402" w:type="dxa"/>
          </w:tcPr>
          <w:p w14:paraId="6CAB60A2" w14:textId="77777777" w:rsidR="00FD1FDD" w:rsidRPr="00FD1FDD" w:rsidRDefault="00FD1FDD" w:rsidP="00FD1FDD">
            <w:pPr>
              <w:snapToGrid w:val="0"/>
              <w:spacing w:after="60" w:line="360" w:lineRule="auto"/>
            </w:pPr>
            <w:r w:rsidRPr="00FD1FDD">
              <w:t>Humedad relativa media anual</w:t>
            </w:r>
          </w:p>
        </w:tc>
        <w:tc>
          <w:tcPr>
            <w:tcW w:w="3588" w:type="dxa"/>
          </w:tcPr>
          <w:p w14:paraId="05A71AB2" w14:textId="77777777" w:rsidR="00FD1FDD" w:rsidRPr="00FD1FDD" w:rsidRDefault="00FD1FDD" w:rsidP="00FD1FDD">
            <w:pPr>
              <w:snapToGrid w:val="0"/>
              <w:spacing w:after="60" w:line="360" w:lineRule="auto"/>
            </w:pPr>
            <w:r w:rsidRPr="00FD1FDD">
              <w:t xml:space="preserve">70% </w:t>
            </w:r>
          </w:p>
        </w:tc>
      </w:tr>
      <w:tr w:rsidR="00FD1FDD" w:rsidRPr="00FD1FDD" w14:paraId="78356363" w14:textId="77777777" w:rsidTr="00FD1FDD">
        <w:tc>
          <w:tcPr>
            <w:tcW w:w="3402" w:type="dxa"/>
          </w:tcPr>
          <w:p w14:paraId="03FD0CA7" w14:textId="77777777" w:rsidR="00FD1FDD" w:rsidRPr="00FD1FDD" w:rsidRDefault="00FD1FDD" w:rsidP="00FD1FDD">
            <w:pPr>
              <w:snapToGrid w:val="0"/>
              <w:spacing w:after="60" w:line="360" w:lineRule="auto"/>
            </w:pPr>
            <w:r w:rsidRPr="00FD1FDD">
              <w:t xml:space="preserve">Tipo de suelo </w:t>
            </w:r>
          </w:p>
        </w:tc>
        <w:tc>
          <w:tcPr>
            <w:tcW w:w="3588" w:type="dxa"/>
          </w:tcPr>
          <w:p w14:paraId="1DDB115A" w14:textId="77777777" w:rsidR="00FD1FDD" w:rsidRPr="00FD1FDD" w:rsidRDefault="00FD1FDD" w:rsidP="00FD1FDD">
            <w:pPr>
              <w:snapToGrid w:val="0"/>
              <w:spacing w:after="60" w:line="360" w:lineRule="auto"/>
            </w:pPr>
            <w:r w:rsidRPr="00FD1FDD">
              <w:t xml:space="preserve">Franco limoso </w:t>
            </w:r>
          </w:p>
        </w:tc>
      </w:tr>
      <w:tr w:rsidR="00FD1FDD" w:rsidRPr="00FD1FDD" w14:paraId="4D074E29" w14:textId="77777777" w:rsidTr="00FD1FDD">
        <w:tc>
          <w:tcPr>
            <w:tcW w:w="3402" w:type="dxa"/>
          </w:tcPr>
          <w:p w14:paraId="3332C7EC" w14:textId="77777777" w:rsidR="00FD1FDD" w:rsidRPr="00FD1FDD" w:rsidRDefault="00FD1FDD" w:rsidP="00FD1FDD">
            <w:pPr>
              <w:snapToGrid w:val="0"/>
              <w:spacing w:line="360" w:lineRule="auto"/>
            </w:pPr>
            <w:r w:rsidRPr="00FD1FDD">
              <w:t>pH</w:t>
            </w:r>
          </w:p>
        </w:tc>
        <w:tc>
          <w:tcPr>
            <w:tcW w:w="3588" w:type="dxa"/>
          </w:tcPr>
          <w:p w14:paraId="3E2C856C" w14:textId="77777777" w:rsidR="00FD1FDD" w:rsidRPr="00FD1FDD" w:rsidRDefault="00FD1FDD" w:rsidP="00FD1FDD">
            <w:pPr>
              <w:snapToGrid w:val="0"/>
              <w:spacing w:line="360" w:lineRule="auto"/>
            </w:pPr>
            <w:r w:rsidRPr="00FD1FDD">
              <w:t>6.75</w:t>
            </w:r>
          </w:p>
        </w:tc>
      </w:tr>
    </w:tbl>
    <w:p w14:paraId="45B85A42" w14:textId="77777777" w:rsidR="00FD1FDD" w:rsidRPr="00FD1FDD" w:rsidRDefault="00FD1FDD" w:rsidP="00FD1FDD">
      <w:pPr>
        <w:snapToGrid w:val="0"/>
        <w:spacing w:line="360" w:lineRule="auto"/>
        <w:rPr>
          <w:bCs/>
        </w:rPr>
      </w:pPr>
    </w:p>
    <w:p w14:paraId="4C6B7EE0" w14:textId="77777777" w:rsidR="00FD1FDD" w:rsidRPr="00FD1FDD" w:rsidRDefault="00FD1FDD" w:rsidP="00FD1FDD">
      <w:pPr>
        <w:snapToGrid w:val="0"/>
        <w:spacing w:line="360" w:lineRule="auto"/>
        <w:rPr>
          <w:bCs/>
        </w:rPr>
      </w:pPr>
    </w:p>
    <w:p w14:paraId="52EF3C9A" w14:textId="77777777" w:rsidR="00FD1FDD" w:rsidRPr="00FD1FDD" w:rsidRDefault="00FD1FDD" w:rsidP="00FD1FDD">
      <w:pPr>
        <w:snapToGrid w:val="0"/>
        <w:spacing w:line="360" w:lineRule="auto"/>
        <w:rPr>
          <w:bCs/>
        </w:rPr>
      </w:pPr>
    </w:p>
    <w:p w14:paraId="3EF4C8FF" w14:textId="77777777" w:rsidR="00FD1FDD" w:rsidRPr="00FD1FDD" w:rsidRDefault="00FD1FDD" w:rsidP="00FD1FDD">
      <w:pPr>
        <w:snapToGrid w:val="0"/>
        <w:spacing w:line="360" w:lineRule="auto"/>
        <w:rPr>
          <w:bCs/>
        </w:rPr>
      </w:pPr>
    </w:p>
    <w:p w14:paraId="4FCFAB70" w14:textId="77777777" w:rsidR="00FD1FDD" w:rsidRPr="00FD1FDD" w:rsidRDefault="00FD1FDD" w:rsidP="00FD1FDD">
      <w:pPr>
        <w:snapToGrid w:val="0"/>
        <w:spacing w:line="360" w:lineRule="auto"/>
        <w:rPr>
          <w:bCs/>
        </w:rPr>
      </w:pPr>
    </w:p>
    <w:p w14:paraId="6CF0C87E" w14:textId="77777777" w:rsidR="00FD1FDD" w:rsidRPr="00FD1FDD" w:rsidRDefault="00FD1FDD" w:rsidP="00FD1FDD">
      <w:pPr>
        <w:snapToGrid w:val="0"/>
        <w:spacing w:line="360" w:lineRule="auto"/>
        <w:rPr>
          <w:bCs/>
        </w:rPr>
      </w:pPr>
    </w:p>
    <w:p w14:paraId="6C487DAF" w14:textId="77777777" w:rsidR="00FD1FDD" w:rsidRPr="00FD1FDD" w:rsidRDefault="00FD1FDD" w:rsidP="00FD1FDD">
      <w:pPr>
        <w:snapToGrid w:val="0"/>
        <w:spacing w:line="360" w:lineRule="auto"/>
        <w:rPr>
          <w:bCs/>
        </w:rPr>
      </w:pPr>
    </w:p>
    <w:p w14:paraId="340AA2C7" w14:textId="77777777" w:rsidR="00FD1FDD" w:rsidRPr="00FD1FDD" w:rsidRDefault="00FD1FDD" w:rsidP="00FD1FDD">
      <w:pPr>
        <w:snapToGrid w:val="0"/>
        <w:spacing w:line="360" w:lineRule="auto"/>
        <w:rPr>
          <w:bCs/>
        </w:rPr>
      </w:pPr>
    </w:p>
    <w:p w14:paraId="17137E0B" w14:textId="77777777" w:rsidR="00FD1FDD" w:rsidRPr="00FD1FDD" w:rsidRDefault="00FD1FDD" w:rsidP="00FD1FDD">
      <w:pPr>
        <w:snapToGrid w:val="0"/>
        <w:spacing w:line="360" w:lineRule="auto"/>
        <w:rPr>
          <w:bCs/>
        </w:rPr>
      </w:pPr>
    </w:p>
    <w:p w14:paraId="61D725FD" w14:textId="77777777" w:rsidR="00FD1FDD" w:rsidRPr="00FD1FDD" w:rsidRDefault="00FD1FDD" w:rsidP="00FD1FDD">
      <w:pPr>
        <w:snapToGrid w:val="0"/>
        <w:spacing w:line="360" w:lineRule="auto"/>
        <w:rPr>
          <w:bCs/>
        </w:rPr>
      </w:pPr>
    </w:p>
    <w:p w14:paraId="15D94B61" w14:textId="77777777" w:rsidR="00FD1FDD" w:rsidRPr="00FD1FDD" w:rsidRDefault="00FD1FDD" w:rsidP="00FD1FDD">
      <w:pPr>
        <w:snapToGrid w:val="0"/>
        <w:spacing w:line="360" w:lineRule="auto"/>
        <w:rPr>
          <w:bCs/>
        </w:rPr>
      </w:pPr>
    </w:p>
    <w:p w14:paraId="4C2D945D" w14:textId="77777777" w:rsidR="00FD1FDD" w:rsidRPr="00FD1FDD" w:rsidRDefault="00FD1FDD" w:rsidP="00FD1FDD">
      <w:pPr>
        <w:snapToGrid w:val="0"/>
        <w:spacing w:line="360" w:lineRule="auto"/>
        <w:rPr>
          <w:bCs/>
          <w:sz w:val="20"/>
          <w:szCs w:val="20"/>
          <w:lang w:val="es-MX"/>
        </w:rPr>
      </w:pPr>
    </w:p>
    <w:p w14:paraId="249FB0E3" w14:textId="77777777" w:rsidR="00FD1FDD" w:rsidRPr="00FD1FDD" w:rsidRDefault="00FD1FDD" w:rsidP="00FD1FDD">
      <w:pPr>
        <w:snapToGrid w:val="0"/>
        <w:spacing w:line="360" w:lineRule="auto"/>
        <w:rPr>
          <w:bCs/>
          <w:sz w:val="20"/>
          <w:szCs w:val="20"/>
          <w:lang w:val="es-MX"/>
        </w:rPr>
      </w:pPr>
    </w:p>
    <w:p w14:paraId="236155BA" w14:textId="77777777" w:rsidR="00D76E0B" w:rsidRDefault="00D76E0B" w:rsidP="00FD1FDD">
      <w:pPr>
        <w:snapToGrid w:val="0"/>
        <w:spacing w:line="360" w:lineRule="auto"/>
        <w:rPr>
          <w:bCs/>
          <w:sz w:val="20"/>
          <w:szCs w:val="20"/>
          <w:lang w:val="es-MX"/>
        </w:rPr>
      </w:pPr>
    </w:p>
    <w:p w14:paraId="1D51B881" w14:textId="200D7A70" w:rsidR="00FD1FDD" w:rsidRPr="00FD1FDD" w:rsidRDefault="00FD1FDD" w:rsidP="00FD1FDD">
      <w:pPr>
        <w:snapToGrid w:val="0"/>
        <w:spacing w:line="360" w:lineRule="auto"/>
        <w:rPr>
          <w:bCs/>
          <w:sz w:val="20"/>
          <w:szCs w:val="20"/>
          <w:lang w:val="es-MX"/>
        </w:rPr>
      </w:pPr>
      <w:r w:rsidRPr="00FD1FDD">
        <w:rPr>
          <w:bCs/>
          <w:sz w:val="20"/>
          <w:szCs w:val="20"/>
          <w:lang w:val="es-MX"/>
        </w:rPr>
        <w:t xml:space="preserve">Fuente: </w:t>
      </w:r>
      <w:sdt>
        <w:sdtPr>
          <w:rPr>
            <w:bCs/>
            <w:sz w:val="20"/>
            <w:szCs w:val="20"/>
            <w:lang w:val="es-MX"/>
          </w:rPr>
          <w:id w:val="-1360192288"/>
          <w:citation/>
        </w:sdtPr>
        <w:sdtContent>
          <w:r w:rsidR="00DC29AD">
            <w:rPr>
              <w:bCs/>
              <w:sz w:val="20"/>
              <w:szCs w:val="20"/>
              <w:lang w:val="es-MX"/>
            </w:rPr>
            <w:fldChar w:fldCharType="begin"/>
          </w:r>
          <w:r w:rsidR="00DC29AD">
            <w:rPr>
              <w:bCs/>
              <w:sz w:val="20"/>
              <w:szCs w:val="20"/>
              <w:lang w:val="es-ES_tradnl"/>
            </w:rPr>
            <w:instrText xml:space="preserve"> CITATION Met22 \l 1034 </w:instrText>
          </w:r>
          <w:r w:rsidR="00DC29AD">
            <w:rPr>
              <w:bCs/>
              <w:sz w:val="20"/>
              <w:szCs w:val="20"/>
              <w:lang w:val="es-MX"/>
            </w:rPr>
            <w:fldChar w:fldCharType="separate"/>
          </w:r>
          <w:r w:rsidR="00DC29AD" w:rsidRPr="00DC29AD">
            <w:rPr>
              <w:noProof/>
              <w:sz w:val="20"/>
              <w:szCs w:val="20"/>
              <w:lang w:val="es-ES_tradnl"/>
            </w:rPr>
            <w:t>(Meteobox, 2022)</w:t>
          </w:r>
          <w:r w:rsidR="00DC29AD">
            <w:rPr>
              <w:bCs/>
              <w:sz w:val="20"/>
              <w:szCs w:val="20"/>
              <w:lang w:val="es-MX"/>
            </w:rPr>
            <w:fldChar w:fldCharType="end"/>
          </w:r>
        </w:sdtContent>
      </w:sdt>
      <w:r w:rsidR="00DC29AD">
        <w:rPr>
          <w:bCs/>
          <w:sz w:val="20"/>
          <w:szCs w:val="20"/>
          <w:lang w:val="es-MX"/>
        </w:rPr>
        <w:t>.</w:t>
      </w:r>
    </w:p>
    <w:p w14:paraId="631FDDA4" w14:textId="77777777" w:rsidR="00FD1FDD" w:rsidRPr="00D76E0B" w:rsidRDefault="00FD1FDD">
      <w:pPr>
        <w:pStyle w:val="Ttulo2"/>
        <w:numPr>
          <w:ilvl w:val="0"/>
          <w:numId w:val="6"/>
        </w:numPr>
        <w:snapToGrid w:val="0"/>
        <w:spacing w:after="240" w:line="360" w:lineRule="auto"/>
        <w:ind w:left="709" w:hanging="480"/>
        <w:rPr>
          <w:rFonts w:ascii="Times New Roman" w:hAnsi="Times New Roman" w:cs="Times New Roman"/>
          <w:b/>
          <w:bCs/>
          <w:i/>
          <w:color w:val="auto"/>
          <w:sz w:val="24"/>
        </w:rPr>
      </w:pPr>
      <w:bookmarkStart w:id="138" w:name="_Toc188130996"/>
      <w:bookmarkStart w:id="139" w:name="_Toc230874860"/>
      <w:r w:rsidRPr="00D76E0B">
        <w:rPr>
          <w:rFonts w:ascii="Times New Roman" w:hAnsi="Times New Roman" w:cs="Times New Roman"/>
          <w:b/>
          <w:bCs/>
          <w:color w:val="auto"/>
          <w:sz w:val="24"/>
        </w:rPr>
        <w:t>Zona de vida</w:t>
      </w:r>
      <w:bookmarkEnd w:id="138"/>
      <w:bookmarkEnd w:id="139"/>
    </w:p>
    <w:p w14:paraId="665CA426" w14:textId="38FAA4AC" w:rsidR="00852EA9" w:rsidRDefault="00FD1FDD" w:rsidP="00852EA9">
      <w:pPr>
        <w:snapToGrid w:val="0"/>
        <w:spacing w:before="240" w:line="360" w:lineRule="auto"/>
        <w:rPr>
          <w:bCs/>
        </w:rPr>
      </w:pPr>
      <w:r w:rsidRPr="00FD1FDD">
        <w:rPr>
          <w:bCs/>
        </w:rPr>
        <w:t xml:space="preserve">De acuerdo a la clasificación, localidad </w:t>
      </w:r>
      <w:r w:rsidR="00852EA9">
        <w:rPr>
          <w:bCs/>
        </w:rPr>
        <w:t xml:space="preserve">de </w:t>
      </w:r>
      <w:proofErr w:type="spellStart"/>
      <w:r w:rsidR="00852EA9">
        <w:rPr>
          <w:bCs/>
        </w:rPr>
        <w:t>Guantug</w:t>
      </w:r>
      <w:proofErr w:type="spellEnd"/>
      <w:r w:rsidR="00852EA9">
        <w:rPr>
          <w:bCs/>
        </w:rPr>
        <w:t xml:space="preserve"> </w:t>
      </w:r>
      <w:r w:rsidR="007F76EF">
        <w:rPr>
          <w:bCs/>
        </w:rPr>
        <w:t>C</w:t>
      </w:r>
      <w:r w:rsidR="00852EA9">
        <w:rPr>
          <w:bCs/>
        </w:rPr>
        <w:t xml:space="preserve">ruz </w:t>
      </w:r>
      <w:r w:rsidRPr="00FD1FDD">
        <w:rPr>
          <w:bCs/>
        </w:rPr>
        <w:t>corresponde a Bosque Húmedo Montano Bajo (</w:t>
      </w:r>
      <w:proofErr w:type="spellStart"/>
      <w:r w:rsidRPr="00FD1FDD">
        <w:rPr>
          <w:bCs/>
        </w:rPr>
        <w:t>bh</w:t>
      </w:r>
      <w:proofErr w:type="spellEnd"/>
      <w:r w:rsidRPr="00FD1FDD">
        <w:rPr>
          <w:bCs/>
        </w:rPr>
        <w:t>-</w:t>
      </w:r>
      <w:proofErr w:type="gramStart"/>
      <w:r w:rsidRPr="00FD1FDD">
        <w:rPr>
          <w:bCs/>
        </w:rPr>
        <w:t>MB)(</w:t>
      </w:r>
      <w:proofErr w:type="spellStart"/>
      <w:proofErr w:type="gramEnd"/>
      <w:r w:rsidRPr="00FD1FDD">
        <w:rPr>
          <w:bCs/>
        </w:rPr>
        <w:t>Holdrige</w:t>
      </w:r>
      <w:proofErr w:type="spellEnd"/>
      <w:r w:rsidRPr="00FD1FDD">
        <w:rPr>
          <w:bCs/>
        </w:rPr>
        <w:t>, 1979).</w:t>
      </w:r>
      <w:bookmarkStart w:id="140" w:name="_Toc188130997"/>
    </w:p>
    <w:p w14:paraId="6C11C385" w14:textId="77777777" w:rsidR="00852EA9" w:rsidRPr="00427311" w:rsidRDefault="00852EA9" w:rsidP="00427311">
      <w:pPr>
        <w:pStyle w:val="Ttulo3"/>
        <w:spacing w:line="360" w:lineRule="auto"/>
        <w:rPr>
          <w:b/>
          <w:color w:val="auto"/>
        </w:rPr>
      </w:pPr>
      <w:bookmarkStart w:id="141" w:name="_Toc230874861"/>
      <w:r w:rsidRPr="00427311">
        <w:rPr>
          <w:b/>
          <w:color w:val="auto"/>
        </w:rPr>
        <w:t xml:space="preserve">3.2. </w:t>
      </w:r>
      <w:r w:rsidR="00FD1FDD" w:rsidRPr="00427311">
        <w:rPr>
          <w:rFonts w:cs="Times New Roman"/>
          <w:b/>
          <w:color w:val="auto"/>
        </w:rPr>
        <w:t>Metodología</w:t>
      </w:r>
      <w:bookmarkStart w:id="142" w:name="_Toc188130998"/>
      <w:bookmarkEnd w:id="140"/>
      <w:bookmarkEnd w:id="141"/>
    </w:p>
    <w:p w14:paraId="320A4E00" w14:textId="318D7F29" w:rsidR="00FD1FDD" w:rsidRPr="00427311" w:rsidRDefault="00852EA9" w:rsidP="00427311">
      <w:pPr>
        <w:pStyle w:val="Ttulo3"/>
        <w:spacing w:line="360" w:lineRule="auto"/>
        <w:ind w:left="284"/>
        <w:rPr>
          <w:rFonts w:cs="Times New Roman"/>
          <w:b/>
          <w:color w:val="auto"/>
        </w:rPr>
      </w:pPr>
      <w:bookmarkStart w:id="143" w:name="_Toc230874862"/>
      <w:proofErr w:type="gramStart"/>
      <w:r w:rsidRPr="00427311">
        <w:rPr>
          <w:b/>
          <w:color w:val="auto"/>
        </w:rPr>
        <w:t xml:space="preserve">3.2.1  </w:t>
      </w:r>
      <w:r w:rsidR="00FD1FDD" w:rsidRPr="00427311">
        <w:rPr>
          <w:rFonts w:cs="Times New Roman"/>
          <w:b/>
          <w:bCs/>
          <w:color w:val="auto"/>
        </w:rPr>
        <w:t>Material</w:t>
      </w:r>
      <w:proofErr w:type="gramEnd"/>
      <w:r w:rsidR="00FD1FDD" w:rsidRPr="00427311">
        <w:rPr>
          <w:rFonts w:cs="Times New Roman"/>
          <w:b/>
          <w:bCs/>
          <w:color w:val="auto"/>
        </w:rPr>
        <w:t xml:space="preserve"> en estudio</w:t>
      </w:r>
      <w:bookmarkEnd w:id="142"/>
      <w:bookmarkEnd w:id="143"/>
    </w:p>
    <w:p w14:paraId="505F2D71" w14:textId="07C32B47" w:rsidR="00FD1FDD" w:rsidRPr="005D5FB2" w:rsidRDefault="00852EA9" w:rsidP="005D5FB2">
      <w:pPr>
        <w:snapToGrid w:val="0"/>
        <w:spacing w:before="240" w:after="240" w:line="360" w:lineRule="auto"/>
        <w:rPr>
          <w:bCs/>
        </w:rPr>
      </w:pPr>
      <w:r>
        <w:rPr>
          <w:bCs/>
        </w:rPr>
        <w:t xml:space="preserve">Plantas </w:t>
      </w:r>
      <w:r w:rsidR="00FD1FDD" w:rsidRPr="005D5FB2">
        <w:rPr>
          <w:bCs/>
        </w:rPr>
        <w:t xml:space="preserve">de </w:t>
      </w:r>
      <w:r w:rsidR="005D5FB2" w:rsidRPr="00D76E0B">
        <w:t>mora</w:t>
      </w:r>
      <w:r w:rsidR="00FD1FDD" w:rsidRPr="005D5FB2">
        <w:rPr>
          <w:bCs/>
        </w:rPr>
        <w:t xml:space="preserve"> </w:t>
      </w:r>
      <w:r w:rsidR="00665B0C">
        <w:rPr>
          <w:bCs/>
        </w:rPr>
        <w:t xml:space="preserve">colombianas </w:t>
      </w:r>
      <w:r>
        <w:rPr>
          <w:bCs/>
        </w:rPr>
        <w:t>y dos tipos de fungicidas.</w:t>
      </w:r>
    </w:p>
    <w:p w14:paraId="6E5F20EA" w14:textId="77777777" w:rsidR="00FD1FDD" w:rsidRPr="00D76E0B" w:rsidRDefault="00FD1FDD" w:rsidP="005D5FB2">
      <w:pPr>
        <w:pStyle w:val="Ttulo3"/>
        <w:snapToGrid w:val="0"/>
        <w:spacing w:before="240" w:after="240" w:line="360" w:lineRule="auto"/>
        <w:ind w:left="993" w:hanging="720"/>
        <w:rPr>
          <w:rFonts w:cs="Times New Roman"/>
          <w:b/>
          <w:bCs/>
          <w:color w:val="auto"/>
        </w:rPr>
      </w:pPr>
      <w:bookmarkStart w:id="144" w:name="_Toc188130999"/>
      <w:bookmarkStart w:id="145" w:name="_Toc230874863"/>
      <w:r w:rsidRPr="00D76E0B">
        <w:rPr>
          <w:rFonts w:cs="Times New Roman"/>
          <w:b/>
          <w:bCs/>
          <w:color w:val="auto"/>
        </w:rPr>
        <w:lastRenderedPageBreak/>
        <w:t>3.2.2</w:t>
      </w:r>
      <w:r w:rsidRPr="00D76E0B">
        <w:rPr>
          <w:rFonts w:cs="Times New Roman"/>
          <w:b/>
          <w:bCs/>
          <w:color w:val="auto"/>
        </w:rPr>
        <w:tab/>
        <w:t>Factores en estudio</w:t>
      </w:r>
      <w:bookmarkEnd w:id="144"/>
      <w:bookmarkEnd w:id="145"/>
    </w:p>
    <w:p w14:paraId="527E9B2E" w14:textId="12405660" w:rsidR="00FD1FDD" w:rsidRPr="00D76E0B" w:rsidRDefault="00FD1FDD" w:rsidP="005D5FB2">
      <w:pPr>
        <w:snapToGrid w:val="0"/>
        <w:spacing w:before="240" w:after="240" w:line="360" w:lineRule="auto"/>
      </w:pPr>
      <w:r w:rsidRPr="00D76E0B">
        <w:t xml:space="preserve">Tipos </w:t>
      </w:r>
      <w:r w:rsidR="005D5FB2" w:rsidRPr="00D76E0B">
        <w:rPr>
          <w:rFonts w:eastAsiaTheme="minorEastAsia"/>
          <w:lang w:val="es-ES_tradnl"/>
        </w:rPr>
        <w:t>de fungicidas</w:t>
      </w:r>
      <w:r w:rsidR="005D5FB2" w:rsidRPr="00D76E0B">
        <w:t xml:space="preserve"> </w:t>
      </w:r>
    </w:p>
    <w:p w14:paraId="5E141C62" w14:textId="77777777" w:rsidR="00FD1FDD" w:rsidRPr="00D76E0B" w:rsidRDefault="00FD1FDD" w:rsidP="005D5FB2">
      <w:pPr>
        <w:pStyle w:val="Ttulo3"/>
        <w:snapToGrid w:val="0"/>
        <w:spacing w:before="240" w:after="240" w:line="360" w:lineRule="auto"/>
        <w:ind w:left="993" w:hanging="720"/>
        <w:rPr>
          <w:rFonts w:cs="Times New Roman"/>
          <w:b/>
          <w:bCs/>
          <w:color w:val="auto"/>
        </w:rPr>
      </w:pPr>
      <w:bookmarkStart w:id="146" w:name="_Toc188131000"/>
      <w:bookmarkStart w:id="147" w:name="_Toc230874864"/>
      <w:r w:rsidRPr="00D76E0B">
        <w:rPr>
          <w:rFonts w:cs="Times New Roman"/>
          <w:b/>
          <w:bCs/>
          <w:color w:val="auto"/>
        </w:rPr>
        <w:t>3.2.3</w:t>
      </w:r>
      <w:r w:rsidRPr="00D76E0B">
        <w:rPr>
          <w:rFonts w:cs="Times New Roman"/>
          <w:b/>
          <w:bCs/>
          <w:color w:val="auto"/>
        </w:rPr>
        <w:tab/>
        <w:t>Tratamientos</w:t>
      </w:r>
      <w:bookmarkEnd w:id="146"/>
      <w:bookmarkEnd w:id="147"/>
    </w:p>
    <w:p w14:paraId="4491D24A" w14:textId="20FFD67D" w:rsidR="00FD1FDD" w:rsidRPr="00FD1FDD" w:rsidRDefault="00FD1FDD" w:rsidP="005D5FB2">
      <w:pPr>
        <w:pStyle w:val="Sinespaciado"/>
        <w:snapToGrid w:val="0"/>
        <w:spacing w:before="240" w:after="240" w:line="360" w:lineRule="auto"/>
        <w:jc w:val="both"/>
        <w:rPr>
          <w:rFonts w:ascii="Times New Roman" w:hAnsi="Times New Roman" w:cs="Times New Roman"/>
          <w:bCs/>
          <w:sz w:val="24"/>
          <w:szCs w:val="24"/>
        </w:rPr>
      </w:pPr>
      <w:r w:rsidRPr="00FD1FDD">
        <w:rPr>
          <w:rFonts w:ascii="Times New Roman" w:hAnsi="Times New Roman" w:cs="Times New Roman"/>
          <w:bCs/>
          <w:sz w:val="24"/>
          <w:szCs w:val="24"/>
        </w:rPr>
        <w:t>Se consider</w:t>
      </w:r>
      <w:r w:rsidR="00852EA9">
        <w:rPr>
          <w:rFonts w:ascii="Times New Roman" w:hAnsi="Times New Roman" w:cs="Times New Roman"/>
          <w:bCs/>
          <w:sz w:val="24"/>
          <w:szCs w:val="24"/>
        </w:rPr>
        <w:t>ó</w:t>
      </w:r>
      <w:r w:rsidRPr="00FD1FDD">
        <w:rPr>
          <w:rFonts w:ascii="Times New Roman" w:hAnsi="Times New Roman" w:cs="Times New Roman"/>
          <w:bCs/>
          <w:sz w:val="24"/>
          <w:szCs w:val="24"/>
        </w:rPr>
        <w:t xml:space="preserve"> un tratamiento a cada tipo de </w:t>
      </w:r>
      <w:r w:rsidR="005D5FB2">
        <w:rPr>
          <w:rFonts w:ascii="Times New Roman" w:hAnsi="Times New Roman" w:cs="Times New Roman"/>
          <w:bCs/>
          <w:sz w:val="24"/>
          <w:szCs w:val="24"/>
        </w:rPr>
        <w:t>fungicida</w:t>
      </w:r>
      <w:r w:rsidRPr="00FD1FDD">
        <w:rPr>
          <w:rFonts w:ascii="Times New Roman" w:hAnsi="Times New Roman" w:cs="Times New Roman"/>
          <w:bCs/>
          <w:sz w:val="24"/>
          <w:szCs w:val="24"/>
        </w:rPr>
        <w:t>, según el siguiente detalle.</w:t>
      </w:r>
    </w:p>
    <w:tbl>
      <w:tblPr>
        <w:tblStyle w:val="TableGrid"/>
        <w:tblW w:w="7938" w:type="dxa"/>
        <w:tblInd w:w="0" w:type="dxa"/>
        <w:tblLook w:val="04A0" w:firstRow="1" w:lastRow="0" w:firstColumn="1" w:lastColumn="0" w:noHBand="0" w:noVBand="1"/>
      </w:tblPr>
      <w:tblGrid>
        <w:gridCol w:w="2218"/>
        <w:gridCol w:w="5720"/>
      </w:tblGrid>
      <w:tr w:rsidR="005D5FB2" w:rsidRPr="00D76E0B" w14:paraId="102AA113" w14:textId="77777777" w:rsidTr="005B5697">
        <w:tc>
          <w:tcPr>
            <w:tcW w:w="2218" w:type="dxa"/>
          </w:tcPr>
          <w:p w14:paraId="0928BE8F" w14:textId="77777777" w:rsidR="005D5FB2" w:rsidRPr="00F61DEC" w:rsidRDefault="005D5FB2" w:rsidP="007F76EF">
            <w:pPr>
              <w:spacing w:line="480" w:lineRule="auto"/>
              <w:rPr>
                <w:b/>
              </w:rPr>
            </w:pPr>
            <w:r w:rsidRPr="00F61DEC">
              <w:rPr>
                <w:b/>
              </w:rPr>
              <w:t>N</w:t>
            </w:r>
            <w:r w:rsidRPr="00F61DEC">
              <w:rPr>
                <w:b/>
                <w:vertAlign w:val="superscript"/>
              </w:rPr>
              <w:t>o</w:t>
            </w:r>
            <w:r w:rsidRPr="00F61DEC">
              <w:rPr>
                <w:b/>
              </w:rPr>
              <w:t xml:space="preserve">. Tratamientos </w:t>
            </w:r>
          </w:p>
        </w:tc>
        <w:tc>
          <w:tcPr>
            <w:tcW w:w="5720" w:type="dxa"/>
          </w:tcPr>
          <w:p w14:paraId="7B233163" w14:textId="77777777" w:rsidR="005D5FB2" w:rsidRPr="00F61DEC" w:rsidRDefault="005D5FB2" w:rsidP="007F76EF">
            <w:pPr>
              <w:spacing w:line="480" w:lineRule="auto"/>
              <w:rPr>
                <w:b/>
              </w:rPr>
            </w:pPr>
            <w:r w:rsidRPr="00F61DEC">
              <w:rPr>
                <w:b/>
              </w:rPr>
              <w:t xml:space="preserve"> Código </w:t>
            </w:r>
          </w:p>
        </w:tc>
      </w:tr>
      <w:tr w:rsidR="005D5FB2" w:rsidRPr="00D76E0B" w14:paraId="08DAA7A8" w14:textId="77777777" w:rsidTr="005B5697">
        <w:tc>
          <w:tcPr>
            <w:tcW w:w="2218" w:type="dxa"/>
          </w:tcPr>
          <w:p w14:paraId="4E71FDFD" w14:textId="77777777" w:rsidR="005D5FB2" w:rsidRPr="00D76E0B" w:rsidRDefault="005D5FB2" w:rsidP="007F76EF">
            <w:pPr>
              <w:spacing w:line="480" w:lineRule="auto"/>
              <w:rPr>
                <w:bCs/>
              </w:rPr>
            </w:pPr>
            <w:r w:rsidRPr="00D76E0B">
              <w:rPr>
                <w:bCs/>
              </w:rPr>
              <w:t>T1</w:t>
            </w:r>
          </w:p>
        </w:tc>
        <w:tc>
          <w:tcPr>
            <w:tcW w:w="5720" w:type="dxa"/>
          </w:tcPr>
          <w:p w14:paraId="0629B392" w14:textId="0E1B6A96" w:rsidR="005D5FB2" w:rsidRPr="00D76E0B" w:rsidRDefault="00FA6CB0" w:rsidP="007F76EF">
            <w:pPr>
              <w:spacing w:line="480" w:lineRule="auto"/>
              <w:rPr>
                <w:bCs/>
              </w:rPr>
            </w:pPr>
            <w:r>
              <w:rPr>
                <w:bCs/>
              </w:rPr>
              <w:t xml:space="preserve">1.75 </w:t>
            </w:r>
            <w:r w:rsidRPr="00D76E0B">
              <w:rPr>
                <w:bCs/>
              </w:rPr>
              <w:t>kg</w:t>
            </w:r>
            <w:r w:rsidR="005D5FB2" w:rsidRPr="00D76E0B">
              <w:rPr>
                <w:bCs/>
              </w:rPr>
              <w:t xml:space="preserve">/ha </w:t>
            </w:r>
            <w:proofErr w:type="spellStart"/>
            <w:r w:rsidR="005D5FB2" w:rsidRPr="00D76E0B">
              <w:rPr>
                <w:bCs/>
              </w:rPr>
              <w:t>fosetyl</w:t>
            </w:r>
            <w:proofErr w:type="spellEnd"/>
            <w:r w:rsidR="005D5FB2" w:rsidRPr="00D76E0B">
              <w:rPr>
                <w:bCs/>
              </w:rPr>
              <w:t xml:space="preserve"> </w:t>
            </w:r>
            <w:proofErr w:type="spellStart"/>
            <w:r w:rsidR="005D5FB2" w:rsidRPr="00D76E0B">
              <w:rPr>
                <w:bCs/>
              </w:rPr>
              <w:t>aluminium</w:t>
            </w:r>
            <w:proofErr w:type="spellEnd"/>
            <w:r w:rsidR="005D5FB2" w:rsidRPr="00D76E0B">
              <w:rPr>
                <w:bCs/>
              </w:rPr>
              <w:t xml:space="preserve">  </w:t>
            </w:r>
          </w:p>
        </w:tc>
      </w:tr>
      <w:tr w:rsidR="005D5FB2" w:rsidRPr="00D76E0B" w14:paraId="40082607" w14:textId="77777777" w:rsidTr="005B5697">
        <w:tc>
          <w:tcPr>
            <w:tcW w:w="2218" w:type="dxa"/>
          </w:tcPr>
          <w:p w14:paraId="475E93AD" w14:textId="77777777" w:rsidR="005D5FB2" w:rsidRPr="00D76E0B" w:rsidRDefault="005D5FB2" w:rsidP="007F76EF">
            <w:pPr>
              <w:spacing w:line="480" w:lineRule="auto"/>
              <w:rPr>
                <w:bCs/>
              </w:rPr>
            </w:pPr>
            <w:r w:rsidRPr="00D76E0B">
              <w:rPr>
                <w:bCs/>
              </w:rPr>
              <w:t>T2</w:t>
            </w:r>
          </w:p>
        </w:tc>
        <w:tc>
          <w:tcPr>
            <w:tcW w:w="5720" w:type="dxa"/>
          </w:tcPr>
          <w:p w14:paraId="12541DCE" w14:textId="395F0A32" w:rsidR="005D5FB2" w:rsidRPr="00D76E0B" w:rsidRDefault="0093553F" w:rsidP="007F76EF">
            <w:pPr>
              <w:spacing w:line="480" w:lineRule="auto"/>
              <w:rPr>
                <w:bCs/>
              </w:rPr>
            </w:pPr>
            <w:r>
              <w:rPr>
                <w:bCs/>
              </w:rPr>
              <w:t>1</w:t>
            </w:r>
            <w:r w:rsidR="005D5FB2" w:rsidRPr="00D76E0B">
              <w:rPr>
                <w:bCs/>
              </w:rPr>
              <w:t xml:space="preserve">.75 </w:t>
            </w:r>
            <w:r w:rsidR="00300C43">
              <w:rPr>
                <w:bCs/>
              </w:rPr>
              <w:t>l</w:t>
            </w:r>
            <w:r w:rsidR="005D5FB2" w:rsidRPr="00D76E0B">
              <w:rPr>
                <w:bCs/>
              </w:rPr>
              <w:t xml:space="preserve">/ha de </w:t>
            </w:r>
            <w:proofErr w:type="spellStart"/>
            <w:r w:rsidR="005D5FB2" w:rsidRPr="00D76E0B">
              <w:rPr>
                <w:bCs/>
              </w:rPr>
              <w:t>chlorothalonil</w:t>
            </w:r>
            <w:proofErr w:type="spellEnd"/>
          </w:p>
        </w:tc>
      </w:tr>
      <w:tr w:rsidR="005D5FB2" w:rsidRPr="00D76E0B" w14:paraId="45CEB2ED" w14:textId="77777777" w:rsidTr="005B5697">
        <w:tc>
          <w:tcPr>
            <w:tcW w:w="2218" w:type="dxa"/>
          </w:tcPr>
          <w:p w14:paraId="00CC92D9" w14:textId="126CE57D" w:rsidR="005D5FB2" w:rsidRPr="00D76E0B" w:rsidRDefault="005D5FB2" w:rsidP="00822A65">
            <w:pPr>
              <w:rPr>
                <w:bCs/>
              </w:rPr>
            </w:pPr>
            <w:r w:rsidRPr="00D76E0B">
              <w:rPr>
                <w:bCs/>
              </w:rPr>
              <w:t>T</w:t>
            </w:r>
            <w:r w:rsidR="00B72822">
              <w:rPr>
                <w:bCs/>
              </w:rPr>
              <w:t>3</w:t>
            </w:r>
          </w:p>
        </w:tc>
        <w:tc>
          <w:tcPr>
            <w:tcW w:w="5720" w:type="dxa"/>
          </w:tcPr>
          <w:p w14:paraId="432A38B8" w14:textId="77777777" w:rsidR="005D5FB2" w:rsidRPr="00D76E0B" w:rsidRDefault="005D5FB2" w:rsidP="00822A65">
            <w:pPr>
              <w:rPr>
                <w:bCs/>
              </w:rPr>
            </w:pPr>
            <w:r w:rsidRPr="00D76E0B">
              <w:rPr>
                <w:bCs/>
              </w:rPr>
              <w:t xml:space="preserve">Testigo </w:t>
            </w:r>
          </w:p>
        </w:tc>
      </w:tr>
    </w:tbl>
    <w:p w14:paraId="00192FBA" w14:textId="77777777" w:rsidR="00FD1FDD" w:rsidRPr="00FD1FDD" w:rsidRDefault="00FD1FDD" w:rsidP="00822A65">
      <w:pPr>
        <w:pStyle w:val="Ttulo3"/>
        <w:tabs>
          <w:tab w:val="left" w:pos="851"/>
        </w:tabs>
        <w:snapToGrid w:val="0"/>
        <w:spacing w:before="0" w:after="0"/>
        <w:rPr>
          <w:rStyle w:val="Ttulo3Car"/>
          <w:rFonts w:cs="Times New Roman"/>
          <w:bCs/>
          <w:color w:val="auto"/>
          <w:szCs w:val="24"/>
        </w:rPr>
      </w:pPr>
      <w:bookmarkStart w:id="148" w:name="_Toc183348016"/>
    </w:p>
    <w:p w14:paraId="7FC12405" w14:textId="0B87999F" w:rsidR="00FD1FDD" w:rsidRPr="00D76E0B" w:rsidRDefault="00FA6CB0" w:rsidP="00FD1FDD">
      <w:pPr>
        <w:pStyle w:val="Ttulo3"/>
        <w:spacing w:before="0" w:after="240" w:line="360" w:lineRule="auto"/>
        <w:ind w:left="993" w:hanging="720"/>
        <w:rPr>
          <w:rFonts w:cs="Times New Roman"/>
          <w:b/>
          <w:bCs/>
          <w:color w:val="auto"/>
        </w:rPr>
      </w:pPr>
      <w:bookmarkStart w:id="149" w:name="_Toc188131002"/>
      <w:bookmarkStart w:id="150" w:name="_Toc230874865"/>
      <w:bookmarkEnd w:id="148"/>
      <w:r w:rsidRPr="00D76E0B">
        <w:rPr>
          <w:rFonts w:cs="Times New Roman"/>
          <w:b/>
          <w:bCs/>
          <w:color w:val="auto"/>
        </w:rPr>
        <w:t>3.2.</w:t>
      </w:r>
      <w:r>
        <w:rPr>
          <w:rFonts w:cs="Times New Roman"/>
          <w:b/>
          <w:bCs/>
          <w:color w:val="auto"/>
        </w:rPr>
        <w:t>4</w:t>
      </w:r>
      <w:r w:rsidRPr="00D76E0B">
        <w:rPr>
          <w:rFonts w:cs="Times New Roman"/>
          <w:b/>
          <w:bCs/>
          <w:color w:val="auto"/>
        </w:rPr>
        <w:t xml:space="preserve"> Tipo</w:t>
      </w:r>
      <w:r w:rsidR="00FD1FDD" w:rsidRPr="00D76E0B">
        <w:rPr>
          <w:rFonts w:cs="Times New Roman"/>
          <w:b/>
          <w:bCs/>
          <w:color w:val="auto"/>
        </w:rPr>
        <w:t xml:space="preserve"> de diseño experimental o estadístico</w:t>
      </w:r>
      <w:bookmarkEnd w:id="149"/>
      <w:bookmarkEnd w:id="150"/>
    </w:p>
    <w:p w14:paraId="751A7A79" w14:textId="4DF7119E" w:rsidR="007F76EF" w:rsidRPr="00D94BA0" w:rsidRDefault="00D7798C" w:rsidP="007F76EF">
      <w:pPr>
        <w:spacing w:after="240" w:line="360" w:lineRule="auto"/>
      </w:pPr>
      <w:r w:rsidRPr="00D94BA0">
        <w:t>Se utiliz</w:t>
      </w:r>
      <w:r w:rsidR="007F76EF">
        <w:t>ó</w:t>
      </w:r>
      <w:r w:rsidRPr="00D94BA0">
        <w:t xml:space="preserve"> una estadística descriptiva e inferencial </w:t>
      </w:r>
    </w:p>
    <w:p w14:paraId="1AE0B50D" w14:textId="5D752062" w:rsidR="00FD1FDD" w:rsidRDefault="00FA6CB0" w:rsidP="00D7798C">
      <w:pPr>
        <w:pStyle w:val="Ttulo3"/>
        <w:snapToGrid w:val="0"/>
        <w:spacing w:before="240" w:after="240" w:line="360" w:lineRule="auto"/>
        <w:ind w:left="993" w:hanging="720"/>
        <w:rPr>
          <w:rFonts w:cs="Times New Roman"/>
          <w:b/>
          <w:bCs/>
          <w:color w:val="auto"/>
          <w:szCs w:val="24"/>
        </w:rPr>
      </w:pPr>
      <w:bookmarkStart w:id="151" w:name="_Toc188131012"/>
      <w:bookmarkStart w:id="152" w:name="_Toc230874866"/>
      <w:r w:rsidRPr="007B4183">
        <w:rPr>
          <w:rFonts w:cs="Times New Roman"/>
          <w:b/>
          <w:bCs/>
          <w:color w:val="auto"/>
          <w:szCs w:val="24"/>
        </w:rPr>
        <w:t>3.2.</w:t>
      </w:r>
      <w:r>
        <w:rPr>
          <w:rFonts w:cs="Times New Roman"/>
          <w:b/>
          <w:bCs/>
          <w:color w:val="auto"/>
          <w:szCs w:val="24"/>
        </w:rPr>
        <w:t>5</w:t>
      </w:r>
      <w:r w:rsidRPr="007B4183">
        <w:rPr>
          <w:rFonts w:cs="Times New Roman"/>
          <w:b/>
          <w:bCs/>
          <w:color w:val="auto"/>
          <w:szCs w:val="24"/>
        </w:rPr>
        <w:t xml:space="preserve"> Manejo</w:t>
      </w:r>
      <w:r w:rsidR="00FD1FDD" w:rsidRPr="007B4183">
        <w:rPr>
          <w:rFonts w:cs="Times New Roman"/>
          <w:b/>
          <w:bCs/>
          <w:color w:val="auto"/>
          <w:szCs w:val="24"/>
        </w:rPr>
        <w:t xml:space="preserve"> del experimento</w:t>
      </w:r>
      <w:bookmarkEnd w:id="151"/>
      <w:bookmarkEnd w:id="152"/>
    </w:p>
    <w:p w14:paraId="10B87AA3" w14:textId="77777777" w:rsidR="00822A65" w:rsidRPr="00822A65" w:rsidRDefault="00822A65" w:rsidP="00BF061B">
      <w:pPr>
        <w:pStyle w:val="Ttulo3"/>
        <w:numPr>
          <w:ilvl w:val="0"/>
          <w:numId w:val="26"/>
        </w:numPr>
        <w:spacing w:before="0" w:line="480" w:lineRule="auto"/>
        <w:rPr>
          <w:b/>
          <w:bCs/>
          <w:color w:val="auto"/>
          <w:kern w:val="2"/>
          <w:lang w:eastAsia="en-US"/>
          <w14:ligatures w14:val="standardContextual"/>
        </w:rPr>
      </w:pPr>
      <w:bookmarkStart w:id="153" w:name="_Toc230874867"/>
      <w:r w:rsidRPr="00822A65">
        <w:rPr>
          <w:b/>
          <w:bCs/>
          <w:color w:val="auto"/>
        </w:rPr>
        <w:t>Análisis de suelo</w:t>
      </w:r>
      <w:bookmarkEnd w:id="153"/>
      <w:r w:rsidRPr="00822A65">
        <w:rPr>
          <w:b/>
          <w:bCs/>
          <w:color w:val="auto"/>
        </w:rPr>
        <w:t xml:space="preserve"> </w:t>
      </w:r>
    </w:p>
    <w:p w14:paraId="3C609FF0" w14:textId="15184803" w:rsidR="00822A65" w:rsidRPr="00822A65" w:rsidRDefault="00822A65" w:rsidP="00BF061B">
      <w:pPr>
        <w:spacing w:after="80" w:line="360" w:lineRule="auto"/>
        <w:rPr>
          <w:rFonts w:eastAsiaTheme="majorEastAsia"/>
        </w:rPr>
      </w:pPr>
      <w:r w:rsidRPr="00743486">
        <w:t>Al inicio del ensayo se tom</w:t>
      </w:r>
      <w:r>
        <w:t>ó</w:t>
      </w:r>
      <w:r w:rsidRPr="00743486">
        <w:t xml:space="preserve"> varias submuestras de puntos diferentes, a una profundidad de 0-30</w:t>
      </w:r>
      <w:r w:rsidR="00035FAA">
        <w:t>.</w:t>
      </w:r>
      <w:r w:rsidRPr="00743486">
        <w:t xml:space="preserve">cm, estas </w:t>
      </w:r>
      <w:r>
        <w:t>fueron</w:t>
      </w:r>
      <w:r w:rsidRPr="00743486">
        <w:t xml:space="preserve"> mezcladas </w:t>
      </w:r>
      <w:r w:rsidR="00FA6CB0" w:rsidRPr="00743486">
        <w:t>homogéneamente</w:t>
      </w:r>
      <w:r w:rsidRPr="00743486">
        <w:t xml:space="preserve"> </w:t>
      </w:r>
      <w:r>
        <w:t>para</w:t>
      </w:r>
      <w:r w:rsidRPr="00743486">
        <w:t xml:space="preserve"> una muestra de 2 kg de tierra y se envi</w:t>
      </w:r>
      <w:r>
        <w:t>ó</w:t>
      </w:r>
      <w:r w:rsidRPr="00743486">
        <w:t xml:space="preserve"> al Laboratorio de Suelos, para su </w:t>
      </w:r>
      <w:r w:rsidR="00FA6CB0" w:rsidRPr="00743486">
        <w:t>análisis</w:t>
      </w:r>
      <w:r w:rsidR="00FA6CB0">
        <w:t>,</w:t>
      </w:r>
      <w:r w:rsidRPr="00743486">
        <w:t xml:space="preserve"> </w:t>
      </w:r>
      <w:r w:rsidR="00FA6CB0" w:rsidRPr="00743486">
        <w:t>físico</w:t>
      </w:r>
      <w:r w:rsidRPr="00743486">
        <w:t xml:space="preserve"> – </w:t>
      </w:r>
      <w:r w:rsidR="00FA6CB0" w:rsidRPr="00743486">
        <w:t>químico</w:t>
      </w:r>
      <w:r>
        <w:t>.</w:t>
      </w:r>
    </w:p>
    <w:p w14:paraId="201D5679" w14:textId="78AC4038" w:rsidR="00D7798C" w:rsidRPr="007B4183" w:rsidRDefault="00D7798C" w:rsidP="00822A65">
      <w:pPr>
        <w:pStyle w:val="Ttulo3"/>
        <w:numPr>
          <w:ilvl w:val="0"/>
          <w:numId w:val="9"/>
        </w:numPr>
        <w:tabs>
          <w:tab w:val="num" w:pos="360"/>
        </w:tabs>
        <w:snapToGrid w:val="0"/>
        <w:spacing w:before="240" w:after="240" w:line="360" w:lineRule="auto"/>
        <w:ind w:left="426" w:firstLine="0"/>
        <w:rPr>
          <w:b/>
          <w:bCs/>
          <w:color w:val="auto"/>
          <w:szCs w:val="24"/>
        </w:rPr>
      </w:pPr>
      <w:bookmarkStart w:id="154" w:name="_Toc168508506"/>
      <w:bookmarkStart w:id="155" w:name="_Toc230874868"/>
      <w:r w:rsidRPr="007B4183">
        <w:rPr>
          <w:b/>
          <w:bCs/>
          <w:color w:val="auto"/>
          <w:szCs w:val="24"/>
        </w:rPr>
        <w:t xml:space="preserve">Distribución de </w:t>
      </w:r>
      <w:bookmarkEnd w:id="154"/>
      <w:r w:rsidR="00FA6CB0" w:rsidRPr="007B4183">
        <w:rPr>
          <w:b/>
          <w:bCs/>
          <w:color w:val="auto"/>
          <w:szCs w:val="24"/>
        </w:rPr>
        <w:t>las unidades experimentales</w:t>
      </w:r>
      <w:bookmarkEnd w:id="155"/>
    </w:p>
    <w:p w14:paraId="208B13A9" w14:textId="4E7597D2" w:rsidR="00D7798C" w:rsidRPr="007B4183" w:rsidRDefault="00D7798C" w:rsidP="00D7798C">
      <w:pPr>
        <w:snapToGrid w:val="0"/>
        <w:spacing w:before="240" w:after="240" w:line="360" w:lineRule="auto"/>
      </w:pPr>
      <w:r w:rsidRPr="007B4183">
        <w:t>Labor que se realiz</w:t>
      </w:r>
      <w:r w:rsidR="007F76EF">
        <w:t>ó</w:t>
      </w:r>
      <w:r w:rsidRPr="007B4183">
        <w:t xml:space="preserve"> de acuerdo al mapa de campo, dividiendo la unidad experimental por medio de estacas en </w:t>
      </w:r>
      <w:r w:rsidR="008709C9">
        <w:t>tres</w:t>
      </w:r>
      <w:r w:rsidRPr="007B4183">
        <w:t xml:space="preserve"> tratamientos, cada uno de los tratamientos constó de 48</w:t>
      </w:r>
      <w:r w:rsidR="008709C9">
        <w:t>0</w:t>
      </w:r>
      <w:r w:rsidRPr="007B4183">
        <w:t xml:space="preserve"> plantas con un distanciamiento de </w:t>
      </w:r>
      <w:r w:rsidR="008709C9">
        <w:t>2</w:t>
      </w:r>
      <w:r w:rsidRPr="007B4183">
        <w:t xml:space="preserve"> x </w:t>
      </w:r>
      <w:r w:rsidR="008709C9">
        <w:t>2.5</w:t>
      </w:r>
      <w:r w:rsidRPr="007B4183">
        <w:t xml:space="preserve"> m.</w:t>
      </w:r>
    </w:p>
    <w:p w14:paraId="127DFA9C" w14:textId="77777777" w:rsidR="00D7798C" w:rsidRPr="007B4183" w:rsidRDefault="00D7798C">
      <w:pPr>
        <w:pStyle w:val="Ttulo3"/>
        <w:numPr>
          <w:ilvl w:val="0"/>
          <w:numId w:val="10"/>
        </w:numPr>
        <w:snapToGrid w:val="0"/>
        <w:spacing w:before="240" w:after="240" w:line="360" w:lineRule="auto"/>
        <w:rPr>
          <w:b/>
          <w:bCs/>
          <w:color w:val="auto"/>
          <w:szCs w:val="24"/>
        </w:rPr>
      </w:pPr>
      <w:bookmarkStart w:id="156" w:name="_Toc57968"/>
      <w:bookmarkStart w:id="157" w:name="_Toc168508507"/>
      <w:bookmarkStart w:id="158" w:name="_Toc230874869"/>
      <w:r w:rsidRPr="007B4183">
        <w:rPr>
          <w:b/>
          <w:bCs/>
          <w:color w:val="auto"/>
          <w:szCs w:val="24"/>
        </w:rPr>
        <w:t xml:space="preserve">Identificación </w:t>
      </w:r>
      <w:bookmarkEnd w:id="156"/>
      <w:r w:rsidRPr="007B4183">
        <w:rPr>
          <w:b/>
          <w:bCs/>
          <w:color w:val="auto"/>
          <w:szCs w:val="24"/>
        </w:rPr>
        <w:t>de plantas evaluadas</w:t>
      </w:r>
      <w:bookmarkEnd w:id="157"/>
      <w:bookmarkEnd w:id="158"/>
    </w:p>
    <w:p w14:paraId="0603FFB4" w14:textId="793C8E66" w:rsidR="00D7798C" w:rsidRPr="007B4183" w:rsidRDefault="00D7798C" w:rsidP="00D7798C">
      <w:pPr>
        <w:snapToGrid w:val="0"/>
        <w:spacing w:before="240" w:after="240" w:line="360" w:lineRule="auto"/>
      </w:pPr>
      <w:r w:rsidRPr="007B4183">
        <w:t xml:space="preserve">La identificación de las </w:t>
      </w:r>
      <w:r w:rsidR="008709C9">
        <w:t>2</w:t>
      </w:r>
      <w:r w:rsidRPr="007B4183">
        <w:t>0 plantas</w:t>
      </w:r>
      <w:r w:rsidR="008709C9">
        <w:t xml:space="preserve"> </w:t>
      </w:r>
      <w:r w:rsidR="007F76EF">
        <w:t>evaluadas</w:t>
      </w:r>
      <w:r w:rsidRPr="007B4183">
        <w:t xml:space="preserve"> por tratamiento tomadas al azar se realiz</w:t>
      </w:r>
      <w:r w:rsidR="007F76EF">
        <w:t xml:space="preserve">ó </w:t>
      </w:r>
      <w:r w:rsidRPr="007B4183">
        <w:t xml:space="preserve">mediante tarjetas plásticas de colores con sus respectivas numeraciones, </w:t>
      </w:r>
      <w:r w:rsidR="008709C9">
        <w:t xml:space="preserve">y </w:t>
      </w:r>
      <w:r w:rsidR="007F76EF">
        <w:t>fueron</w:t>
      </w:r>
      <w:r w:rsidR="008709C9">
        <w:t xml:space="preserve"> </w:t>
      </w:r>
      <w:r w:rsidRPr="007B4183">
        <w:t>colocadas en cada una de las plantas.</w:t>
      </w:r>
    </w:p>
    <w:p w14:paraId="62754560" w14:textId="77777777" w:rsidR="00D7798C" w:rsidRPr="007B4183" w:rsidRDefault="00D7798C" w:rsidP="004F0356">
      <w:pPr>
        <w:pStyle w:val="Ttulo3"/>
        <w:numPr>
          <w:ilvl w:val="0"/>
          <w:numId w:val="10"/>
        </w:numPr>
        <w:snapToGrid w:val="0"/>
        <w:spacing w:before="0" w:after="240" w:line="360" w:lineRule="auto"/>
        <w:rPr>
          <w:b/>
          <w:bCs/>
          <w:color w:val="auto"/>
          <w:szCs w:val="24"/>
        </w:rPr>
      </w:pPr>
      <w:bookmarkStart w:id="159" w:name="_Toc168508508"/>
      <w:bookmarkStart w:id="160" w:name="_Toc230874870"/>
      <w:bookmarkStart w:id="161" w:name="_Toc57969"/>
      <w:r w:rsidRPr="007B4183">
        <w:rPr>
          <w:b/>
          <w:bCs/>
          <w:color w:val="auto"/>
          <w:szCs w:val="24"/>
        </w:rPr>
        <w:lastRenderedPageBreak/>
        <w:t>Control de malezas</w:t>
      </w:r>
      <w:bookmarkEnd w:id="159"/>
      <w:bookmarkEnd w:id="160"/>
      <w:r w:rsidRPr="007B4183">
        <w:rPr>
          <w:b/>
          <w:bCs/>
          <w:color w:val="auto"/>
          <w:szCs w:val="24"/>
        </w:rPr>
        <w:t xml:space="preserve">  </w:t>
      </w:r>
      <w:bookmarkEnd w:id="161"/>
    </w:p>
    <w:p w14:paraId="47F35B6D" w14:textId="4AB0E90D" w:rsidR="00D7798C" w:rsidRPr="007B4183" w:rsidRDefault="00D7798C" w:rsidP="007F76EF">
      <w:pPr>
        <w:spacing w:before="240" w:after="240" w:line="360" w:lineRule="auto"/>
      </w:pPr>
      <w:r w:rsidRPr="007B4183">
        <w:t>Se efectu</w:t>
      </w:r>
      <w:r w:rsidR="007F76EF">
        <w:t>ó</w:t>
      </w:r>
      <w:r w:rsidRPr="007B4183">
        <w:t xml:space="preserve"> </w:t>
      </w:r>
      <w:r w:rsidR="007F76EF">
        <w:t xml:space="preserve">de forma manual </w:t>
      </w:r>
      <w:r w:rsidR="007F76EF" w:rsidRPr="00092CE0">
        <w:t xml:space="preserve">utilizando una moto guadaña y </w:t>
      </w:r>
      <w:r w:rsidR="00DC29AD">
        <w:t xml:space="preserve">química </w:t>
      </w:r>
      <w:r w:rsidR="007F76EF" w:rsidRPr="00092CE0">
        <w:t>aplicando Gl</w:t>
      </w:r>
      <w:r w:rsidR="007F76EF">
        <w:t>ifosato</w:t>
      </w:r>
      <w:r w:rsidR="007F76EF" w:rsidRPr="00092CE0">
        <w:t xml:space="preserve"> a una dosis de </w:t>
      </w:r>
      <w:r w:rsidR="007F76EF">
        <w:t>15</w:t>
      </w:r>
      <w:r w:rsidR="007F76EF" w:rsidRPr="00092CE0">
        <w:t xml:space="preserve">0 </w:t>
      </w:r>
      <w:proofErr w:type="spellStart"/>
      <w:r w:rsidR="007F76EF">
        <w:t>cc</w:t>
      </w:r>
      <w:proofErr w:type="spellEnd"/>
      <w:r w:rsidR="007F76EF" w:rsidRPr="00092CE0">
        <w:t xml:space="preserve"> por cada 20 litros de agua.</w:t>
      </w:r>
    </w:p>
    <w:p w14:paraId="50070D48" w14:textId="77777777" w:rsidR="00D7798C" w:rsidRPr="007B4183" w:rsidRDefault="00D7798C">
      <w:pPr>
        <w:pStyle w:val="Ttulo3"/>
        <w:numPr>
          <w:ilvl w:val="0"/>
          <w:numId w:val="10"/>
        </w:numPr>
        <w:snapToGrid w:val="0"/>
        <w:spacing w:before="240" w:after="240" w:line="360" w:lineRule="auto"/>
        <w:rPr>
          <w:b/>
          <w:bCs/>
          <w:color w:val="auto"/>
          <w:szCs w:val="24"/>
        </w:rPr>
      </w:pPr>
      <w:bookmarkStart w:id="162" w:name="_Toc168508510"/>
      <w:bookmarkStart w:id="163" w:name="_Toc230874871"/>
      <w:bookmarkStart w:id="164" w:name="_Toc57971"/>
      <w:r w:rsidRPr="007B4183">
        <w:rPr>
          <w:b/>
          <w:bCs/>
          <w:color w:val="auto"/>
          <w:szCs w:val="24"/>
        </w:rPr>
        <w:t>Poda de mantenimiento</w:t>
      </w:r>
      <w:bookmarkEnd w:id="162"/>
      <w:bookmarkEnd w:id="163"/>
      <w:r w:rsidRPr="007B4183">
        <w:rPr>
          <w:b/>
          <w:bCs/>
          <w:color w:val="auto"/>
          <w:szCs w:val="24"/>
        </w:rPr>
        <w:t xml:space="preserve"> </w:t>
      </w:r>
      <w:bookmarkEnd w:id="164"/>
    </w:p>
    <w:p w14:paraId="2B16BF8C" w14:textId="680533EA" w:rsidR="008709C9" w:rsidRDefault="008709C9" w:rsidP="008709C9">
      <w:pPr>
        <w:snapToGrid w:val="0"/>
        <w:spacing w:before="240" w:after="240" w:line="360" w:lineRule="auto"/>
      </w:pPr>
      <w:r>
        <w:t>Se realiz</w:t>
      </w:r>
      <w:r w:rsidR="007F76EF">
        <w:t>ó</w:t>
      </w:r>
      <w:r>
        <w:t xml:space="preserve"> cada mes, eliminando todos los brotes tiernos </w:t>
      </w:r>
      <w:r w:rsidR="00F74B24">
        <w:t xml:space="preserve">mal formados </w:t>
      </w:r>
      <w:r>
        <w:t>que se desarrollan en el tallo principal de la planta de mora. Para esta labor se utiliz</w:t>
      </w:r>
      <w:r w:rsidR="007F76EF">
        <w:t>ó</w:t>
      </w:r>
      <w:r>
        <w:t xml:space="preserve"> una tijera de podar, la cual </w:t>
      </w:r>
      <w:r w:rsidR="007F76EF">
        <w:t>se</w:t>
      </w:r>
      <w:r>
        <w:t xml:space="preserve"> desinfect</w:t>
      </w:r>
      <w:r w:rsidR="007F76EF">
        <w:t xml:space="preserve">ó </w:t>
      </w:r>
      <w:r>
        <w:t>con alcohol al pasar de una planta a otra.</w:t>
      </w:r>
    </w:p>
    <w:p w14:paraId="31291F4D" w14:textId="77777777" w:rsidR="00D7798C" w:rsidRPr="007B4183" w:rsidRDefault="00D7798C">
      <w:pPr>
        <w:pStyle w:val="Ttulo3"/>
        <w:numPr>
          <w:ilvl w:val="0"/>
          <w:numId w:val="10"/>
        </w:numPr>
        <w:snapToGrid w:val="0"/>
        <w:spacing w:before="240" w:after="240" w:line="360" w:lineRule="auto"/>
        <w:rPr>
          <w:b/>
          <w:bCs/>
          <w:color w:val="auto"/>
          <w:szCs w:val="24"/>
        </w:rPr>
      </w:pPr>
      <w:bookmarkStart w:id="165" w:name="_Toc168508511"/>
      <w:bookmarkStart w:id="166" w:name="_Toc230874872"/>
      <w:bookmarkStart w:id="167" w:name="_Toc57972"/>
      <w:r w:rsidRPr="007B4183">
        <w:rPr>
          <w:b/>
          <w:bCs/>
          <w:color w:val="auto"/>
          <w:szCs w:val="24"/>
        </w:rPr>
        <w:t>Control de plagas</w:t>
      </w:r>
      <w:bookmarkEnd w:id="165"/>
      <w:bookmarkEnd w:id="166"/>
      <w:r w:rsidRPr="007B4183">
        <w:rPr>
          <w:b/>
          <w:bCs/>
          <w:color w:val="auto"/>
          <w:szCs w:val="24"/>
        </w:rPr>
        <w:t xml:space="preserve"> </w:t>
      </w:r>
      <w:bookmarkEnd w:id="167"/>
    </w:p>
    <w:p w14:paraId="11A2AB63" w14:textId="71611865" w:rsidR="00D7798C" w:rsidRPr="007B4183" w:rsidRDefault="00D7798C" w:rsidP="00D7798C">
      <w:pPr>
        <w:snapToGrid w:val="0"/>
        <w:spacing w:before="240" w:after="240" w:line="360" w:lineRule="auto"/>
      </w:pPr>
      <w:r w:rsidRPr="007B4183">
        <w:t>Labor que se realiz</w:t>
      </w:r>
      <w:r w:rsidR="007F76EF">
        <w:t>ó</w:t>
      </w:r>
      <w:r w:rsidRPr="007B4183">
        <w:t xml:space="preserve"> con la </w:t>
      </w:r>
      <w:r w:rsidR="008709C9" w:rsidRPr="008709C9">
        <w:t xml:space="preserve">aplicación de un insecticida agrícola a base de </w:t>
      </w:r>
      <w:proofErr w:type="spellStart"/>
      <w:r w:rsidR="008709C9" w:rsidRPr="008709C9">
        <w:t>thiamethoxam</w:t>
      </w:r>
      <w:proofErr w:type="spellEnd"/>
      <w:r w:rsidR="008709C9" w:rsidRPr="008709C9">
        <w:t xml:space="preserve"> + lambda-</w:t>
      </w:r>
      <w:proofErr w:type="spellStart"/>
      <w:r w:rsidR="008709C9" w:rsidRPr="008709C9">
        <w:t>cyhalothrin</w:t>
      </w:r>
      <w:proofErr w:type="spellEnd"/>
      <w:r w:rsidR="008709C9" w:rsidRPr="008709C9">
        <w:t xml:space="preserve"> en una dosis de 0</w:t>
      </w:r>
      <w:r w:rsidR="008709C9">
        <w:t>.</w:t>
      </w:r>
      <w:r w:rsidR="007F76EF">
        <w:t>75</w:t>
      </w:r>
      <w:r w:rsidR="008709C9" w:rsidRPr="008709C9">
        <w:t xml:space="preserve"> </w:t>
      </w:r>
      <w:r w:rsidR="008709C9">
        <w:t>l</w:t>
      </w:r>
      <w:r w:rsidR="008709C9" w:rsidRPr="008709C9">
        <w:t>/</w:t>
      </w:r>
      <w:proofErr w:type="spellStart"/>
      <w:r w:rsidR="008709C9" w:rsidRPr="008709C9">
        <w:t>ha</w:t>
      </w:r>
      <w:proofErr w:type="spellEnd"/>
      <w:r w:rsidR="008709C9" w:rsidRPr="008709C9">
        <w:t>, utilizando una bomba de motor para el rociado de toda la planta. Esta actividad se realiz</w:t>
      </w:r>
      <w:r w:rsidR="00DC29AD">
        <w:t>ó</w:t>
      </w:r>
      <w:r w:rsidR="008709C9" w:rsidRPr="008709C9">
        <w:t xml:space="preserve"> con el fin de prevenir y controlar las principales plagas que afecta</w:t>
      </w:r>
      <w:r w:rsidR="00822A65">
        <w:t>ron</w:t>
      </w:r>
      <w:r w:rsidR="008709C9" w:rsidRPr="008709C9">
        <w:t xml:space="preserve"> al cultivo de mora como gusanos defoliadores</w:t>
      </w:r>
      <w:r w:rsidR="008709C9">
        <w:t xml:space="preserve"> </w:t>
      </w:r>
      <w:r w:rsidR="008709C9" w:rsidRPr="008709C9">
        <w:rPr>
          <w:i/>
          <w:iCs/>
        </w:rPr>
        <w:t xml:space="preserve">Spodoptera </w:t>
      </w:r>
      <w:proofErr w:type="spellStart"/>
      <w:r w:rsidR="008709C9" w:rsidRPr="008709C9">
        <w:rPr>
          <w:i/>
          <w:iCs/>
        </w:rPr>
        <w:t>frugiperda</w:t>
      </w:r>
      <w:proofErr w:type="spellEnd"/>
      <w:r w:rsidR="007F76EF">
        <w:t xml:space="preserve">, misma que fue aplicada de acuerdo al cálculo realizado </w:t>
      </w:r>
      <w:r w:rsidR="00822A65">
        <w:t>270</w:t>
      </w:r>
      <w:r w:rsidR="007F76EF" w:rsidRPr="0052060E">
        <w:t xml:space="preserve"> </w:t>
      </w:r>
      <w:proofErr w:type="spellStart"/>
      <w:r w:rsidR="007F76EF" w:rsidRPr="0052060E">
        <w:t>cc</w:t>
      </w:r>
      <w:proofErr w:type="spellEnd"/>
      <w:r w:rsidR="007F76EF" w:rsidRPr="0052060E">
        <w:t xml:space="preserve"> </w:t>
      </w:r>
      <w:r w:rsidR="00DC29AD">
        <w:t xml:space="preserve">en 100 l de agua </w:t>
      </w:r>
      <w:r w:rsidR="007F76EF">
        <w:t>en una superficie de 3600 m</w:t>
      </w:r>
      <w:r w:rsidR="007F76EF" w:rsidRPr="00F0214A">
        <w:rPr>
          <w:vertAlign w:val="superscript"/>
        </w:rPr>
        <w:t>2</w:t>
      </w:r>
      <w:r w:rsidR="007F76EF">
        <w:t>.</w:t>
      </w:r>
    </w:p>
    <w:p w14:paraId="2895A359" w14:textId="77777777" w:rsidR="00D7798C" w:rsidRPr="007B4183" w:rsidRDefault="00D7798C">
      <w:pPr>
        <w:pStyle w:val="Ttulo3"/>
        <w:numPr>
          <w:ilvl w:val="0"/>
          <w:numId w:val="10"/>
        </w:numPr>
        <w:snapToGrid w:val="0"/>
        <w:spacing w:before="240" w:after="240" w:line="360" w:lineRule="auto"/>
        <w:rPr>
          <w:b/>
          <w:bCs/>
          <w:color w:val="auto"/>
          <w:szCs w:val="24"/>
        </w:rPr>
      </w:pPr>
      <w:bookmarkStart w:id="168" w:name="_Toc168508512"/>
      <w:bookmarkStart w:id="169" w:name="_Toc230874873"/>
      <w:bookmarkStart w:id="170" w:name="_Toc57973"/>
      <w:r w:rsidRPr="007B4183">
        <w:rPr>
          <w:b/>
          <w:bCs/>
          <w:color w:val="auto"/>
          <w:szCs w:val="24"/>
        </w:rPr>
        <w:t>Fertilización</w:t>
      </w:r>
      <w:bookmarkEnd w:id="168"/>
      <w:bookmarkEnd w:id="169"/>
      <w:r w:rsidRPr="007B4183">
        <w:rPr>
          <w:b/>
          <w:bCs/>
          <w:color w:val="auto"/>
          <w:szCs w:val="24"/>
        </w:rPr>
        <w:t xml:space="preserve">   </w:t>
      </w:r>
      <w:bookmarkEnd w:id="170"/>
    </w:p>
    <w:tbl>
      <w:tblPr>
        <w:tblStyle w:val="Tablaconcuadrcula"/>
        <w:tblpPr w:leftFromText="141" w:rightFromText="141" w:vertAnchor="text" w:horzAnchor="margin" w:tblpY="2338"/>
        <w:tblW w:w="7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2299"/>
        <w:gridCol w:w="2228"/>
        <w:gridCol w:w="1895"/>
      </w:tblGrid>
      <w:tr w:rsidR="00822A65" w:rsidRPr="008709C9" w14:paraId="075E11A8" w14:textId="77777777" w:rsidTr="00822A65">
        <w:tc>
          <w:tcPr>
            <w:tcW w:w="1529" w:type="dxa"/>
          </w:tcPr>
          <w:p w14:paraId="38C3CF8D" w14:textId="77777777" w:rsidR="00822A65" w:rsidRPr="008709C9" w:rsidRDefault="00822A65" w:rsidP="00822A65">
            <w:pPr>
              <w:spacing w:line="480" w:lineRule="auto"/>
              <w:rPr>
                <w:b/>
                <w:sz w:val="24"/>
                <w:szCs w:val="24"/>
              </w:rPr>
            </w:pPr>
            <w:bookmarkStart w:id="171" w:name="_Toc57975"/>
            <w:bookmarkStart w:id="172" w:name="_Toc168508513"/>
            <w:r w:rsidRPr="008709C9">
              <w:rPr>
                <w:b/>
                <w:sz w:val="24"/>
                <w:szCs w:val="24"/>
              </w:rPr>
              <w:t>Producto</w:t>
            </w:r>
          </w:p>
        </w:tc>
        <w:tc>
          <w:tcPr>
            <w:tcW w:w="2299" w:type="dxa"/>
          </w:tcPr>
          <w:p w14:paraId="4AFE1C3A" w14:textId="77777777" w:rsidR="00822A65" w:rsidRPr="008709C9" w:rsidRDefault="00822A65" w:rsidP="00822A65">
            <w:pPr>
              <w:spacing w:line="480" w:lineRule="auto"/>
              <w:rPr>
                <w:b/>
                <w:sz w:val="24"/>
                <w:szCs w:val="24"/>
              </w:rPr>
            </w:pPr>
            <w:r w:rsidRPr="008709C9">
              <w:rPr>
                <w:b/>
                <w:sz w:val="24"/>
                <w:szCs w:val="24"/>
              </w:rPr>
              <w:t>Dosis</w:t>
            </w:r>
          </w:p>
        </w:tc>
        <w:tc>
          <w:tcPr>
            <w:tcW w:w="2228" w:type="dxa"/>
          </w:tcPr>
          <w:p w14:paraId="118DCC44" w14:textId="77777777" w:rsidR="00822A65" w:rsidRPr="008709C9" w:rsidRDefault="00822A65" w:rsidP="00822A65">
            <w:pPr>
              <w:spacing w:line="480" w:lineRule="auto"/>
              <w:rPr>
                <w:b/>
                <w:sz w:val="24"/>
                <w:szCs w:val="24"/>
              </w:rPr>
            </w:pPr>
            <w:r w:rsidRPr="008709C9">
              <w:rPr>
                <w:b/>
                <w:sz w:val="24"/>
                <w:szCs w:val="24"/>
              </w:rPr>
              <w:t>Aplicaci</w:t>
            </w:r>
            <w:r>
              <w:rPr>
                <w:b/>
                <w:sz w:val="24"/>
                <w:szCs w:val="24"/>
              </w:rPr>
              <w:t>ón</w:t>
            </w:r>
          </w:p>
        </w:tc>
        <w:tc>
          <w:tcPr>
            <w:tcW w:w="1895" w:type="dxa"/>
          </w:tcPr>
          <w:p w14:paraId="07E21576" w14:textId="77777777" w:rsidR="00822A65" w:rsidRPr="008709C9" w:rsidRDefault="00822A65" w:rsidP="00822A65">
            <w:pPr>
              <w:spacing w:line="480" w:lineRule="auto"/>
              <w:rPr>
                <w:b/>
                <w:sz w:val="24"/>
                <w:szCs w:val="24"/>
              </w:rPr>
            </w:pPr>
            <w:r w:rsidRPr="008709C9">
              <w:rPr>
                <w:b/>
                <w:sz w:val="24"/>
                <w:szCs w:val="24"/>
              </w:rPr>
              <w:t>Gramos/ planta</w:t>
            </w:r>
          </w:p>
        </w:tc>
      </w:tr>
      <w:tr w:rsidR="00822A65" w:rsidRPr="008709C9" w14:paraId="5BF5989A" w14:textId="77777777" w:rsidTr="00822A65">
        <w:tc>
          <w:tcPr>
            <w:tcW w:w="1529" w:type="dxa"/>
          </w:tcPr>
          <w:p w14:paraId="3ED81FF1" w14:textId="77777777" w:rsidR="00822A65" w:rsidRPr="008709C9" w:rsidRDefault="00822A65" w:rsidP="00822A65">
            <w:pPr>
              <w:spacing w:line="480" w:lineRule="auto"/>
              <w:rPr>
                <w:sz w:val="24"/>
                <w:szCs w:val="24"/>
              </w:rPr>
            </w:pPr>
            <w:r w:rsidRPr="008709C9">
              <w:rPr>
                <w:sz w:val="24"/>
                <w:szCs w:val="24"/>
              </w:rPr>
              <w:t>COMPLEX</w:t>
            </w:r>
          </w:p>
        </w:tc>
        <w:tc>
          <w:tcPr>
            <w:tcW w:w="2299" w:type="dxa"/>
          </w:tcPr>
          <w:p w14:paraId="044E2617" w14:textId="77777777" w:rsidR="00822A65" w:rsidRPr="008709C9" w:rsidRDefault="00822A65" w:rsidP="00822A65">
            <w:pPr>
              <w:spacing w:line="480" w:lineRule="auto"/>
              <w:rPr>
                <w:sz w:val="24"/>
                <w:szCs w:val="24"/>
              </w:rPr>
            </w:pPr>
            <w:r w:rsidRPr="008709C9">
              <w:rPr>
                <w:sz w:val="24"/>
                <w:szCs w:val="24"/>
              </w:rPr>
              <w:t>350 kg/ha</w:t>
            </w:r>
          </w:p>
        </w:tc>
        <w:tc>
          <w:tcPr>
            <w:tcW w:w="2228" w:type="dxa"/>
          </w:tcPr>
          <w:p w14:paraId="4517E30C" w14:textId="77777777" w:rsidR="00822A65" w:rsidRPr="008709C9" w:rsidRDefault="00822A65" w:rsidP="00822A65">
            <w:pPr>
              <w:spacing w:line="480" w:lineRule="auto"/>
              <w:rPr>
                <w:sz w:val="24"/>
                <w:szCs w:val="24"/>
              </w:rPr>
            </w:pPr>
            <w:r w:rsidRPr="008709C9">
              <w:rPr>
                <w:sz w:val="24"/>
                <w:szCs w:val="24"/>
              </w:rPr>
              <w:t>8.51 kg</w:t>
            </w:r>
          </w:p>
        </w:tc>
        <w:tc>
          <w:tcPr>
            <w:tcW w:w="1895" w:type="dxa"/>
          </w:tcPr>
          <w:p w14:paraId="406E2105" w14:textId="77777777" w:rsidR="00822A65" w:rsidRPr="008709C9" w:rsidRDefault="00822A65" w:rsidP="00822A65">
            <w:pPr>
              <w:spacing w:line="480" w:lineRule="auto"/>
              <w:jc w:val="center"/>
              <w:rPr>
                <w:sz w:val="24"/>
                <w:szCs w:val="24"/>
              </w:rPr>
            </w:pPr>
            <w:r w:rsidRPr="008709C9">
              <w:rPr>
                <w:sz w:val="24"/>
                <w:szCs w:val="24"/>
              </w:rPr>
              <w:t>320 g</w:t>
            </w:r>
          </w:p>
        </w:tc>
      </w:tr>
    </w:tbl>
    <w:p w14:paraId="1AD36CB1" w14:textId="6C96B354" w:rsidR="008709C9" w:rsidRPr="008709C9" w:rsidRDefault="008709C9" w:rsidP="00822A65">
      <w:pPr>
        <w:snapToGrid w:val="0"/>
        <w:spacing w:line="360" w:lineRule="auto"/>
        <w:rPr>
          <w:lang w:val="es-ES"/>
        </w:rPr>
      </w:pPr>
      <w:r w:rsidRPr="008709C9">
        <w:rPr>
          <w:lang w:val="es-ES"/>
        </w:rPr>
        <w:t xml:space="preserve">En base </w:t>
      </w:r>
      <w:r w:rsidR="00DC29AD">
        <w:rPr>
          <w:lang w:val="es-ES"/>
        </w:rPr>
        <w:t xml:space="preserve">a </w:t>
      </w:r>
      <w:r w:rsidRPr="008709C9">
        <w:rPr>
          <w:lang w:val="es-ES"/>
        </w:rPr>
        <w:t>la recomendación del análisis químico de suelo, se calcul</w:t>
      </w:r>
      <w:r w:rsidR="00822A65">
        <w:rPr>
          <w:lang w:val="es-ES"/>
        </w:rPr>
        <w:t>ó</w:t>
      </w:r>
      <w:r w:rsidRPr="008709C9">
        <w:rPr>
          <w:lang w:val="es-ES"/>
        </w:rPr>
        <w:t xml:space="preserve"> la cantidad de </w:t>
      </w:r>
      <w:r w:rsidRPr="004E1502">
        <w:t xml:space="preserve">suministro del suelo </w:t>
      </w:r>
      <w:r>
        <w:t xml:space="preserve">que tienen </w:t>
      </w:r>
      <w:r w:rsidRPr="004E1502">
        <w:t>los macro y micronutrientes a una profundidad de 30 cm</w:t>
      </w:r>
      <w:r w:rsidR="005835EE">
        <w:t>, en una superficie de 3600</w:t>
      </w:r>
      <w:r w:rsidR="005835EE" w:rsidRPr="00D76E0B">
        <w:t xml:space="preserve"> m²</w:t>
      </w:r>
      <w:r w:rsidR="005835EE">
        <w:t xml:space="preserve">, </w:t>
      </w:r>
      <w:r w:rsidR="00822A65">
        <w:t>además se</w:t>
      </w:r>
      <w:r w:rsidRPr="004E1502">
        <w:t xml:space="preserve"> calcul</w:t>
      </w:r>
      <w:r w:rsidR="00822A65">
        <w:t>ó</w:t>
      </w:r>
      <w:r w:rsidRPr="004E1502">
        <w:t xml:space="preserve"> el requerimiento nutricional por planta</w:t>
      </w:r>
      <w:r>
        <w:t>, de esta forma se compens</w:t>
      </w:r>
      <w:r w:rsidR="00822A65">
        <w:t>ó</w:t>
      </w:r>
      <w:r>
        <w:t xml:space="preserve"> la fertilización con un fertilizante de nombre comercial COMPLEX</w:t>
      </w:r>
      <w:r w:rsidRPr="004E1502">
        <w:t xml:space="preserve"> al inic</w:t>
      </w:r>
      <w:r>
        <w:t>i</w:t>
      </w:r>
      <w:r w:rsidR="00DC29AD">
        <w:t>o</w:t>
      </w:r>
      <w:r w:rsidRPr="004E1502">
        <w:t xml:space="preserve"> de la investigación</w:t>
      </w:r>
      <w:r w:rsidRPr="008709C9">
        <w:rPr>
          <w:lang w:val="es-ES"/>
        </w:rPr>
        <w:t>.</w:t>
      </w:r>
    </w:p>
    <w:p w14:paraId="474C1A08" w14:textId="6C6A94E0" w:rsidR="00D7798C" w:rsidRPr="007B4183" w:rsidRDefault="00D7798C" w:rsidP="004F0356">
      <w:pPr>
        <w:pStyle w:val="Ttulo3"/>
        <w:numPr>
          <w:ilvl w:val="0"/>
          <w:numId w:val="10"/>
        </w:numPr>
        <w:snapToGrid w:val="0"/>
        <w:spacing w:before="0" w:after="240" w:line="360" w:lineRule="auto"/>
        <w:rPr>
          <w:b/>
          <w:bCs/>
          <w:color w:val="auto"/>
          <w:szCs w:val="24"/>
        </w:rPr>
      </w:pPr>
      <w:bookmarkStart w:id="173" w:name="_Toc230874874"/>
      <w:r w:rsidRPr="007B4183">
        <w:rPr>
          <w:b/>
          <w:bCs/>
          <w:color w:val="auto"/>
          <w:szCs w:val="24"/>
        </w:rPr>
        <w:t xml:space="preserve">Aplicación de </w:t>
      </w:r>
      <w:bookmarkEnd w:id="171"/>
      <w:r w:rsidRPr="007B4183">
        <w:rPr>
          <w:b/>
          <w:bCs/>
          <w:color w:val="auto"/>
          <w:szCs w:val="24"/>
        </w:rPr>
        <w:t>funguicidas</w:t>
      </w:r>
      <w:bookmarkEnd w:id="172"/>
      <w:bookmarkEnd w:id="173"/>
    </w:p>
    <w:p w14:paraId="4D8F8005" w14:textId="2153E057" w:rsidR="00D7798C" w:rsidRDefault="00DC29AD" w:rsidP="00D7798C">
      <w:pPr>
        <w:snapToGrid w:val="0"/>
        <w:spacing w:before="240" w:after="240" w:line="360" w:lineRule="auto"/>
        <w:ind w:left="-5"/>
      </w:pPr>
      <w:r>
        <w:t>S</w:t>
      </w:r>
      <w:r w:rsidR="00D7798C" w:rsidRPr="007B4183">
        <w:t>e proced</w:t>
      </w:r>
      <w:r w:rsidR="004F0356">
        <w:t>ió</w:t>
      </w:r>
      <w:r w:rsidR="00D7798C" w:rsidRPr="007B4183">
        <w:t xml:space="preserve"> a realizar la primera aplicación al inicio de la investigación (0 días), </w:t>
      </w:r>
      <w:r>
        <w:t>posteriormente</w:t>
      </w:r>
      <w:r w:rsidR="00D7798C" w:rsidRPr="007B4183">
        <w:t xml:space="preserve"> se realiz</w:t>
      </w:r>
      <w:r w:rsidR="0029141C">
        <w:t>ó</w:t>
      </w:r>
      <w:r w:rsidR="00D7798C" w:rsidRPr="007B4183">
        <w:t xml:space="preserve"> tres aplicaciones con </w:t>
      </w:r>
      <w:r>
        <w:t xml:space="preserve">una </w:t>
      </w:r>
      <w:r w:rsidR="00FA6CB0" w:rsidRPr="007B4183">
        <w:t>frecuencia</w:t>
      </w:r>
      <w:r w:rsidR="00FA6CB0">
        <w:t xml:space="preserve"> de</w:t>
      </w:r>
      <w:r w:rsidR="00D7798C" w:rsidRPr="007B4183">
        <w:t>15 días en base a las dosis de l</w:t>
      </w:r>
      <w:r>
        <w:t xml:space="preserve">os tratamientos </w:t>
      </w:r>
      <w:r w:rsidR="005835EE">
        <w:t>en los 1200</w:t>
      </w:r>
      <w:r w:rsidR="005835EE" w:rsidRPr="00D76E0B">
        <w:t xml:space="preserve"> m²</w:t>
      </w:r>
      <w:r w:rsidR="00D7798C" w:rsidRPr="007B4183">
        <w:t xml:space="preserve">. </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4"/>
        <w:gridCol w:w="2482"/>
        <w:gridCol w:w="2565"/>
      </w:tblGrid>
      <w:tr w:rsidR="00300C43" w:rsidRPr="00300C43" w14:paraId="03EBA2CC" w14:textId="77777777" w:rsidTr="0029141C">
        <w:tc>
          <w:tcPr>
            <w:tcW w:w="1818" w:type="pct"/>
          </w:tcPr>
          <w:p w14:paraId="3E74CCC1" w14:textId="77777777" w:rsidR="00300C43" w:rsidRPr="00300C43" w:rsidRDefault="00300C43" w:rsidP="00300C43">
            <w:pPr>
              <w:spacing w:after="240" w:line="360" w:lineRule="auto"/>
              <w:rPr>
                <w:b/>
                <w:sz w:val="24"/>
                <w:szCs w:val="24"/>
              </w:rPr>
            </w:pPr>
            <w:r w:rsidRPr="00300C43">
              <w:rPr>
                <w:b/>
                <w:sz w:val="24"/>
                <w:szCs w:val="24"/>
              </w:rPr>
              <w:lastRenderedPageBreak/>
              <w:t>Producto</w:t>
            </w:r>
          </w:p>
        </w:tc>
        <w:tc>
          <w:tcPr>
            <w:tcW w:w="1565" w:type="pct"/>
          </w:tcPr>
          <w:p w14:paraId="21DFD8D0" w14:textId="77777777" w:rsidR="00300C43" w:rsidRPr="00300C43" w:rsidRDefault="00300C43" w:rsidP="00300C43">
            <w:pPr>
              <w:spacing w:after="240" w:line="360" w:lineRule="auto"/>
              <w:rPr>
                <w:b/>
                <w:sz w:val="24"/>
                <w:szCs w:val="24"/>
              </w:rPr>
            </w:pPr>
            <w:r w:rsidRPr="00300C43">
              <w:rPr>
                <w:b/>
                <w:sz w:val="24"/>
                <w:szCs w:val="24"/>
              </w:rPr>
              <w:t>Dosis</w:t>
            </w:r>
          </w:p>
        </w:tc>
        <w:tc>
          <w:tcPr>
            <w:tcW w:w="1617" w:type="pct"/>
          </w:tcPr>
          <w:p w14:paraId="238D6F18" w14:textId="77777777" w:rsidR="00300C43" w:rsidRPr="00300C43" w:rsidRDefault="00300C43" w:rsidP="00300C43">
            <w:pPr>
              <w:spacing w:after="240" w:line="360" w:lineRule="auto"/>
              <w:rPr>
                <w:b/>
                <w:sz w:val="24"/>
                <w:szCs w:val="24"/>
              </w:rPr>
            </w:pPr>
            <w:r w:rsidRPr="00300C43">
              <w:rPr>
                <w:b/>
                <w:sz w:val="24"/>
                <w:szCs w:val="24"/>
              </w:rPr>
              <w:t xml:space="preserve">Dos aplicaciones  </w:t>
            </w:r>
          </w:p>
        </w:tc>
      </w:tr>
      <w:tr w:rsidR="00300C43" w:rsidRPr="00300C43" w14:paraId="0E26DD3C" w14:textId="77777777" w:rsidTr="0029141C">
        <w:tc>
          <w:tcPr>
            <w:tcW w:w="1818" w:type="pct"/>
          </w:tcPr>
          <w:p w14:paraId="01D10CA2" w14:textId="22683E7C" w:rsidR="00300C43" w:rsidRPr="00300C43" w:rsidRDefault="00300C43" w:rsidP="00300C43">
            <w:pPr>
              <w:spacing w:line="360" w:lineRule="auto"/>
              <w:rPr>
                <w:sz w:val="24"/>
                <w:szCs w:val="24"/>
              </w:rPr>
            </w:pPr>
            <w:proofErr w:type="spellStart"/>
            <w:r w:rsidRPr="00300C43">
              <w:rPr>
                <w:bCs/>
                <w:sz w:val="24"/>
                <w:szCs w:val="24"/>
              </w:rPr>
              <w:t>Fosetyl</w:t>
            </w:r>
            <w:proofErr w:type="spellEnd"/>
            <w:r w:rsidRPr="00300C43">
              <w:rPr>
                <w:bCs/>
                <w:sz w:val="24"/>
                <w:szCs w:val="24"/>
              </w:rPr>
              <w:t xml:space="preserve"> </w:t>
            </w:r>
            <w:proofErr w:type="spellStart"/>
            <w:r w:rsidRPr="00300C43">
              <w:rPr>
                <w:bCs/>
                <w:sz w:val="24"/>
                <w:szCs w:val="24"/>
              </w:rPr>
              <w:t>aluminium</w:t>
            </w:r>
            <w:proofErr w:type="spellEnd"/>
            <w:r w:rsidRPr="00300C43">
              <w:rPr>
                <w:bCs/>
                <w:sz w:val="24"/>
                <w:szCs w:val="24"/>
              </w:rPr>
              <w:t xml:space="preserve">  </w:t>
            </w:r>
          </w:p>
        </w:tc>
        <w:tc>
          <w:tcPr>
            <w:tcW w:w="1565" w:type="pct"/>
          </w:tcPr>
          <w:p w14:paraId="4BDE4FE2" w14:textId="3B8AF475" w:rsidR="00300C43" w:rsidRPr="00300C43" w:rsidRDefault="00F47B93" w:rsidP="00300C43">
            <w:pPr>
              <w:spacing w:line="360" w:lineRule="auto"/>
              <w:rPr>
                <w:sz w:val="24"/>
                <w:szCs w:val="24"/>
              </w:rPr>
            </w:pPr>
            <w:r>
              <w:rPr>
                <w:sz w:val="24"/>
                <w:szCs w:val="24"/>
              </w:rPr>
              <w:t>1</w:t>
            </w:r>
            <w:r w:rsidR="00300C43" w:rsidRPr="00300C43">
              <w:rPr>
                <w:sz w:val="24"/>
                <w:szCs w:val="24"/>
              </w:rPr>
              <w:t xml:space="preserve">.75 </w:t>
            </w:r>
            <w:r>
              <w:rPr>
                <w:sz w:val="24"/>
                <w:szCs w:val="24"/>
              </w:rPr>
              <w:t>kg</w:t>
            </w:r>
            <w:r w:rsidR="00300C43" w:rsidRPr="00300C43">
              <w:rPr>
                <w:sz w:val="24"/>
                <w:szCs w:val="24"/>
              </w:rPr>
              <w:t>/ha</w:t>
            </w:r>
          </w:p>
        </w:tc>
        <w:tc>
          <w:tcPr>
            <w:tcW w:w="1617" w:type="pct"/>
          </w:tcPr>
          <w:p w14:paraId="2AAB7150" w14:textId="44DDB35C" w:rsidR="00300C43" w:rsidRPr="00300C43" w:rsidRDefault="00300C43" w:rsidP="00300C43">
            <w:pPr>
              <w:spacing w:line="360" w:lineRule="auto"/>
              <w:rPr>
                <w:sz w:val="24"/>
                <w:szCs w:val="24"/>
              </w:rPr>
            </w:pPr>
            <w:r w:rsidRPr="00300C43">
              <w:rPr>
                <w:sz w:val="24"/>
                <w:szCs w:val="24"/>
              </w:rPr>
              <w:t xml:space="preserve"> </w:t>
            </w:r>
            <w:r w:rsidR="00F47B93">
              <w:rPr>
                <w:sz w:val="24"/>
                <w:szCs w:val="24"/>
              </w:rPr>
              <w:t>210</w:t>
            </w:r>
            <w:r w:rsidRPr="00300C43">
              <w:rPr>
                <w:sz w:val="24"/>
                <w:szCs w:val="24"/>
              </w:rPr>
              <w:t xml:space="preserve"> </w:t>
            </w:r>
            <w:r w:rsidR="00F47B93">
              <w:rPr>
                <w:sz w:val="24"/>
                <w:szCs w:val="24"/>
              </w:rPr>
              <w:t>g</w:t>
            </w:r>
            <w:r w:rsidRPr="00300C43">
              <w:rPr>
                <w:sz w:val="24"/>
                <w:szCs w:val="24"/>
              </w:rPr>
              <w:t xml:space="preserve"> /</w:t>
            </w:r>
            <w:r>
              <w:rPr>
                <w:sz w:val="24"/>
                <w:szCs w:val="24"/>
              </w:rPr>
              <w:t>2</w:t>
            </w:r>
            <w:r w:rsidRPr="00300C43">
              <w:rPr>
                <w:sz w:val="24"/>
                <w:szCs w:val="24"/>
              </w:rPr>
              <w:t>0 l agua</w:t>
            </w:r>
          </w:p>
        </w:tc>
      </w:tr>
      <w:tr w:rsidR="00300C43" w:rsidRPr="00300C43" w14:paraId="1E3B6F73" w14:textId="77777777" w:rsidTr="0029141C">
        <w:tc>
          <w:tcPr>
            <w:tcW w:w="1818" w:type="pct"/>
          </w:tcPr>
          <w:p w14:paraId="0402121B" w14:textId="1F222262" w:rsidR="00300C43" w:rsidRPr="00300C43" w:rsidRDefault="00300C43" w:rsidP="00300C43">
            <w:pPr>
              <w:spacing w:line="360" w:lineRule="auto"/>
              <w:rPr>
                <w:sz w:val="24"/>
                <w:szCs w:val="24"/>
              </w:rPr>
            </w:pPr>
            <w:proofErr w:type="spellStart"/>
            <w:r w:rsidRPr="00300C43">
              <w:rPr>
                <w:bCs/>
                <w:sz w:val="24"/>
                <w:szCs w:val="24"/>
              </w:rPr>
              <w:t>Chlorothalonil</w:t>
            </w:r>
            <w:proofErr w:type="spellEnd"/>
          </w:p>
        </w:tc>
        <w:tc>
          <w:tcPr>
            <w:tcW w:w="1565" w:type="pct"/>
          </w:tcPr>
          <w:p w14:paraId="5E7D37F9" w14:textId="45BDB4F8" w:rsidR="00300C43" w:rsidRPr="00300C43" w:rsidRDefault="00F47B93" w:rsidP="00300C43">
            <w:pPr>
              <w:spacing w:line="360" w:lineRule="auto"/>
              <w:rPr>
                <w:sz w:val="24"/>
                <w:szCs w:val="24"/>
              </w:rPr>
            </w:pPr>
            <w:r>
              <w:rPr>
                <w:sz w:val="24"/>
                <w:szCs w:val="24"/>
              </w:rPr>
              <w:t>1</w:t>
            </w:r>
            <w:r w:rsidR="00300C43" w:rsidRPr="00300C43">
              <w:rPr>
                <w:sz w:val="24"/>
                <w:szCs w:val="24"/>
              </w:rPr>
              <w:t>.75 l/ha</w:t>
            </w:r>
          </w:p>
        </w:tc>
        <w:tc>
          <w:tcPr>
            <w:tcW w:w="1617" w:type="pct"/>
          </w:tcPr>
          <w:p w14:paraId="04D94512" w14:textId="346FAF64" w:rsidR="00300C43" w:rsidRPr="00300C43" w:rsidRDefault="00300C43" w:rsidP="00300C43">
            <w:pPr>
              <w:spacing w:line="360" w:lineRule="auto"/>
              <w:rPr>
                <w:sz w:val="24"/>
                <w:szCs w:val="24"/>
              </w:rPr>
            </w:pPr>
            <w:r w:rsidRPr="00300C43">
              <w:rPr>
                <w:sz w:val="24"/>
                <w:szCs w:val="24"/>
              </w:rPr>
              <w:t xml:space="preserve"> </w:t>
            </w:r>
            <w:r w:rsidR="00F47B93">
              <w:rPr>
                <w:sz w:val="24"/>
                <w:szCs w:val="24"/>
              </w:rPr>
              <w:t>210 ml</w:t>
            </w:r>
            <w:r w:rsidRPr="00300C43">
              <w:rPr>
                <w:sz w:val="24"/>
                <w:szCs w:val="24"/>
              </w:rPr>
              <w:t xml:space="preserve"> /</w:t>
            </w:r>
            <w:r>
              <w:rPr>
                <w:sz w:val="24"/>
                <w:szCs w:val="24"/>
              </w:rPr>
              <w:t>2</w:t>
            </w:r>
            <w:r w:rsidRPr="00300C43">
              <w:rPr>
                <w:sz w:val="24"/>
                <w:szCs w:val="24"/>
              </w:rPr>
              <w:t>0 l agua</w:t>
            </w:r>
          </w:p>
        </w:tc>
      </w:tr>
      <w:tr w:rsidR="00300C43" w:rsidRPr="00300C43" w14:paraId="5D99545C" w14:textId="77777777" w:rsidTr="0029141C">
        <w:tc>
          <w:tcPr>
            <w:tcW w:w="1818" w:type="pct"/>
          </w:tcPr>
          <w:p w14:paraId="5E2FAE28" w14:textId="77777777" w:rsidR="00300C43" w:rsidRPr="00300C43" w:rsidRDefault="00300C43" w:rsidP="00300C43">
            <w:pPr>
              <w:spacing w:line="360" w:lineRule="auto"/>
              <w:rPr>
                <w:sz w:val="24"/>
                <w:szCs w:val="24"/>
              </w:rPr>
            </w:pPr>
            <w:r w:rsidRPr="00300C43">
              <w:rPr>
                <w:sz w:val="24"/>
                <w:szCs w:val="24"/>
              </w:rPr>
              <w:t xml:space="preserve">Testigo </w:t>
            </w:r>
          </w:p>
        </w:tc>
        <w:tc>
          <w:tcPr>
            <w:tcW w:w="1565" w:type="pct"/>
          </w:tcPr>
          <w:p w14:paraId="66391809" w14:textId="354DE163" w:rsidR="00300C43" w:rsidRPr="00300C43" w:rsidRDefault="00300C43" w:rsidP="00300C43">
            <w:pPr>
              <w:spacing w:line="360" w:lineRule="auto"/>
              <w:rPr>
                <w:sz w:val="24"/>
                <w:szCs w:val="24"/>
              </w:rPr>
            </w:pPr>
            <w:r w:rsidRPr="00300C43">
              <w:rPr>
                <w:sz w:val="24"/>
                <w:szCs w:val="24"/>
              </w:rPr>
              <w:t xml:space="preserve">Sin </w:t>
            </w:r>
            <w:r>
              <w:rPr>
                <w:sz w:val="24"/>
                <w:szCs w:val="24"/>
              </w:rPr>
              <w:t>control</w:t>
            </w:r>
          </w:p>
        </w:tc>
        <w:tc>
          <w:tcPr>
            <w:tcW w:w="1617" w:type="pct"/>
          </w:tcPr>
          <w:p w14:paraId="375BF380" w14:textId="77777777" w:rsidR="00300C43" w:rsidRPr="00300C43" w:rsidRDefault="00300C43" w:rsidP="00300C43">
            <w:pPr>
              <w:spacing w:line="360" w:lineRule="auto"/>
              <w:rPr>
                <w:sz w:val="24"/>
                <w:szCs w:val="24"/>
              </w:rPr>
            </w:pPr>
            <w:r w:rsidRPr="00300C43">
              <w:rPr>
                <w:sz w:val="24"/>
                <w:szCs w:val="24"/>
              </w:rPr>
              <w:t xml:space="preserve">Sin dosis </w:t>
            </w:r>
          </w:p>
        </w:tc>
      </w:tr>
    </w:tbl>
    <w:p w14:paraId="152F14DD" w14:textId="77777777" w:rsidR="00D7798C" w:rsidRPr="00D7798C" w:rsidRDefault="00D7798C">
      <w:pPr>
        <w:pStyle w:val="Ttulo3"/>
        <w:numPr>
          <w:ilvl w:val="0"/>
          <w:numId w:val="10"/>
        </w:numPr>
        <w:snapToGrid w:val="0"/>
        <w:spacing w:before="240" w:after="240" w:line="360" w:lineRule="auto"/>
        <w:rPr>
          <w:b/>
          <w:bCs/>
          <w:color w:val="auto"/>
          <w:szCs w:val="24"/>
        </w:rPr>
      </w:pPr>
      <w:bookmarkStart w:id="174" w:name="_Toc168508514"/>
      <w:bookmarkStart w:id="175" w:name="_Toc230874875"/>
      <w:r w:rsidRPr="00D7798C">
        <w:rPr>
          <w:b/>
          <w:bCs/>
          <w:color w:val="auto"/>
          <w:szCs w:val="24"/>
        </w:rPr>
        <w:t>Cosecha</w:t>
      </w:r>
      <w:bookmarkEnd w:id="174"/>
      <w:bookmarkEnd w:id="175"/>
      <w:r w:rsidRPr="00D7798C">
        <w:rPr>
          <w:b/>
          <w:bCs/>
          <w:color w:val="auto"/>
          <w:szCs w:val="24"/>
        </w:rPr>
        <w:t xml:space="preserve"> </w:t>
      </w:r>
    </w:p>
    <w:p w14:paraId="2D2AF408" w14:textId="4DE7188B" w:rsidR="00FD1FDD" w:rsidRPr="0093553F" w:rsidRDefault="0093553F" w:rsidP="00D7798C">
      <w:pPr>
        <w:snapToGrid w:val="0"/>
        <w:spacing w:before="240" w:after="240" w:line="360" w:lineRule="auto"/>
      </w:pPr>
      <w:r>
        <w:t>S</w:t>
      </w:r>
      <w:r w:rsidRPr="0093553F">
        <w:t>e efectu</w:t>
      </w:r>
      <w:r w:rsidR="0029141C">
        <w:t>ó</w:t>
      </w:r>
      <w:r w:rsidRPr="0093553F">
        <w:t xml:space="preserve"> cuando los frutos de mora alcan</w:t>
      </w:r>
      <w:r w:rsidR="0029141C">
        <w:t>zaron</w:t>
      </w:r>
      <w:r w:rsidRPr="0093553F">
        <w:t xml:space="preserve"> su estado de madurez fisiológica, caracterizado por un color uniforme y brillante propio de la variedad. Para esta labor se desprend</w:t>
      </w:r>
      <w:r w:rsidR="0029141C">
        <w:t>ió</w:t>
      </w:r>
      <w:r w:rsidRPr="0093553F">
        <w:t xml:space="preserve"> los frutos del tallo mediante la utilización de tijeras previamente desinfectadas, realizando el corte en el pedúnculo sin causar daño a la planta.</w:t>
      </w:r>
    </w:p>
    <w:p w14:paraId="35F78794" w14:textId="0CB93B11" w:rsidR="007F76EF" w:rsidRPr="00D94BA0" w:rsidRDefault="007F76EF" w:rsidP="007F76EF">
      <w:pPr>
        <w:pStyle w:val="Ttulo3"/>
        <w:tabs>
          <w:tab w:val="left" w:pos="851"/>
        </w:tabs>
        <w:spacing w:before="0" w:after="240" w:line="360" w:lineRule="auto"/>
        <w:ind w:left="284"/>
        <w:rPr>
          <w:rFonts w:cs="Times New Roman"/>
          <w:b/>
          <w:bCs/>
          <w:color w:val="auto"/>
        </w:rPr>
      </w:pPr>
      <w:bookmarkStart w:id="176" w:name="_Toc188131004"/>
      <w:bookmarkStart w:id="177" w:name="_Toc230874876"/>
      <w:r w:rsidRPr="00D94BA0">
        <w:rPr>
          <w:rFonts w:cs="Times New Roman"/>
          <w:b/>
          <w:bCs/>
          <w:color w:val="auto"/>
        </w:rPr>
        <w:t>3.2.</w:t>
      </w:r>
      <w:r>
        <w:rPr>
          <w:rFonts w:cs="Times New Roman"/>
          <w:b/>
          <w:bCs/>
          <w:color w:val="auto"/>
        </w:rPr>
        <w:t>6</w:t>
      </w:r>
      <w:r w:rsidRPr="00D94BA0">
        <w:rPr>
          <w:rFonts w:cs="Times New Roman"/>
          <w:b/>
          <w:bCs/>
          <w:color w:val="auto"/>
        </w:rPr>
        <w:tab/>
        <w:t xml:space="preserve">Métodos </w:t>
      </w:r>
      <w:bookmarkStart w:id="178" w:name="_Toc134537466"/>
      <w:r w:rsidRPr="00D94BA0">
        <w:rPr>
          <w:rFonts w:cs="Times New Roman"/>
          <w:b/>
          <w:bCs/>
          <w:color w:val="auto"/>
        </w:rPr>
        <w:t xml:space="preserve">de evaluación </w:t>
      </w:r>
      <w:bookmarkEnd w:id="176"/>
      <w:r w:rsidR="0029141C">
        <w:rPr>
          <w:rFonts w:cs="Times New Roman"/>
          <w:b/>
          <w:bCs/>
          <w:color w:val="auto"/>
        </w:rPr>
        <w:t>(Variables respuestas)</w:t>
      </w:r>
      <w:bookmarkEnd w:id="177"/>
    </w:p>
    <w:p w14:paraId="7419045E" w14:textId="77777777" w:rsidR="007F76EF" w:rsidRPr="007B4183" w:rsidRDefault="007F76EF" w:rsidP="007F76EF">
      <w:pPr>
        <w:pStyle w:val="Ttulo3"/>
        <w:numPr>
          <w:ilvl w:val="0"/>
          <w:numId w:val="15"/>
        </w:numPr>
        <w:snapToGrid w:val="0"/>
        <w:spacing w:before="240" w:after="240" w:line="360" w:lineRule="auto"/>
        <w:rPr>
          <w:rFonts w:cs="Times New Roman"/>
          <w:b/>
          <w:bCs/>
          <w:color w:val="auto"/>
          <w:spacing w:val="-4"/>
          <w:szCs w:val="24"/>
        </w:rPr>
      </w:pPr>
      <w:bookmarkStart w:id="179" w:name="_Toc230874877"/>
      <w:bookmarkEnd w:id="178"/>
      <w:r w:rsidRPr="007B4183">
        <w:rPr>
          <w:rFonts w:cs="Times New Roman"/>
          <w:b/>
          <w:bCs/>
          <w:color w:val="auto"/>
          <w:szCs w:val="24"/>
        </w:rPr>
        <w:t>N</w:t>
      </w:r>
      <w:r>
        <w:rPr>
          <w:rFonts w:cs="Times New Roman"/>
          <w:b/>
          <w:bCs/>
          <w:color w:val="auto"/>
          <w:szCs w:val="24"/>
        </w:rPr>
        <w:t>ú</w:t>
      </w:r>
      <w:r w:rsidRPr="007B4183">
        <w:rPr>
          <w:rFonts w:cs="Times New Roman"/>
          <w:b/>
          <w:bCs/>
          <w:color w:val="auto"/>
          <w:szCs w:val="24"/>
        </w:rPr>
        <w:t>mero</w:t>
      </w:r>
      <w:r w:rsidRPr="007B4183">
        <w:rPr>
          <w:rFonts w:cs="Times New Roman"/>
          <w:b/>
          <w:bCs/>
          <w:color w:val="auto"/>
          <w:spacing w:val="-2"/>
          <w:szCs w:val="24"/>
        </w:rPr>
        <w:t xml:space="preserve"> </w:t>
      </w:r>
      <w:r w:rsidRPr="007B4183">
        <w:rPr>
          <w:rFonts w:cs="Times New Roman"/>
          <w:b/>
          <w:bCs/>
          <w:color w:val="auto"/>
          <w:szCs w:val="24"/>
        </w:rPr>
        <w:t>de</w:t>
      </w:r>
      <w:r w:rsidRPr="007B4183">
        <w:rPr>
          <w:rFonts w:cs="Times New Roman"/>
          <w:b/>
          <w:bCs/>
          <w:color w:val="auto"/>
          <w:spacing w:val="-2"/>
          <w:szCs w:val="24"/>
        </w:rPr>
        <w:t xml:space="preserve"> </w:t>
      </w:r>
      <w:r w:rsidRPr="007B4183">
        <w:rPr>
          <w:rFonts w:cs="Times New Roman"/>
          <w:b/>
          <w:bCs/>
          <w:color w:val="auto"/>
          <w:szCs w:val="24"/>
        </w:rPr>
        <w:t>moras</w:t>
      </w:r>
      <w:r w:rsidRPr="007B4183">
        <w:rPr>
          <w:rFonts w:cs="Times New Roman"/>
          <w:b/>
          <w:bCs/>
          <w:color w:val="auto"/>
          <w:spacing w:val="-2"/>
          <w:szCs w:val="24"/>
        </w:rPr>
        <w:t xml:space="preserve"> </w:t>
      </w:r>
      <w:r w:rsidRPr="007B4183">
        <w:rPr>
          <w:rFonts w:cs="Times New Roman"/>
          <w:b/>
          <w:bCs/>
          <w:color w:val="auto"/>
          <w:szCs w:val="24"/>
        </w:rPr>
        <w:t>sanas</w:t>
      </w:r>
      <w:r w:rsidRPr="007B4183">
        <w:rPr>
          <w:rFonts w:cs="Times New Roman"/>
          <w:b/>
          <w:bCs/>
          <w:color w:val="auto"/>
          <w:spacing w:val="-1"/>
          <w:szCs w:val="24"/>
        </w:rPr>
        <w:t xml:space="preserve"> </w:t>
      </w:r>
      <w:r w:rsidRPr="007B4183">
        <w:rPr>
          <w:rFonts w:cs="Times New Roman"/>
          <w:b/>
          <w:bCs/>
          <w:color w:val="auto"/>
          <w:spacing w:val="-4"/>
          <w:szCs w:val="24"/>
        </w:rPr>
        <w:t>(NMS)</w:t>
      </w:r>
      <w:bookmarkEnd w:id="179"/>
    </w:p>
    <w:p w14:paraId="7EC96E8D" w14:textId="0E98F60F" w:rsidR="007F76EF" w:rsidRPr="00D7798C" w:rsidRDefault="007F76EF" w:rsidP="007F76EF">
      <w:pPr>
        <w:pStyle w:val="Textoindependiente"/>
        <w:snapToGrid w:val="0"/>
        <w:spacing w:before="240" w:after="240" w:line="360" w:lineRule="auto"/>
        <w:rPr>
          <w:b/>
          <w:bCs/>
          <w:color w:val="000000" w:themeColor="text1"/>
        </w:rPr>
      </w:pPr>
      <w:r w:rsidRPr="00D7798C">
        <w:rPr>
          <w:bCs/>
          <w:color w:val="000000" w:themeColor="text1"/>
        </w:rPr>
        <w:t>Se registr</w:t>
      </w:r>
      <w:r w:rsidR="0029141C">
        <w:rPr>
          <w:bCs/>
          <w:color w:val="000000" w:themeColor="text1"/>
        </w:rPr>
        <w:t xml:space="preserve">ó </w:t>
      </w:r>
      <w:r w:rsidRPr="00D7798C">
        <w:rPr>
          <w:bCs/>
          <w:color w:val="000000" w:themeColor="text1"/>
        </w:rPr>
        <w:t>antes de la aplicación y a los 2 meses después de la aplicación</w:t>
      </w:r>
      <w:r w:rsidR="0029141C">
        <w:rPr>
          <w:bCs/>
          <w:color w:val="000000" w:themeColor="text1"/>
        </w:rPr>
        <w:t xml:space="preserve"> </w:t>
      </w:r>
      <w:r w:rsidR="0029141C" w:rsidRPr="00D7798C">
        <w:rPr>
          <w:bCs/>
          <w:color w:val="000000" w:themeColor="text1"/>
        </w:rPr>
        <w:t>de los tratamientos</w:t>
      </w:r>
      <w:r w:rsidRPr="00D7798C">
        <w:rPr>
          <w:bCs/>
          <w:color w:val="000000" w:themeColor="text1"/>
        </w:rPr>
        <w:t>,</w:t>
      </w:r>
      <w:r w:rsidRPr="00D7798C">
        <w:rPr>
          <w:bCs/>
          <w:color w:val="000000" w:themeColor="text1"/>
          <w:spacing w:val="-12"/>
        </w:rPr>
        <w:t xml:space="preserve"> </w:t>
      </w:r>
      <w:r w:rsidRPr="00D7798C">
        <w:rPr>
          <w:bCs/>
          <w:color w:val="000000" w:themeColor="text1"/>
        </w:rPr>
        <w:t>mediante</w:t>
      </w:r>
      <w:r w:rsidRPr="00D7798C">
        <w:rPr>
          <w:bCs/>
          <w:color w:val="000000" w:themeColor="text1"/>
          <w:spacing w:val="-12"/>
        </w:rPr>
        <w:t xml:space="preserve"> </w:t>
      </w:r>
      <w:r w:rsidRPr="00D7798C">
        <w:rPr>
          <w:bCs/>
          <w:color w:val="000000" w:themeColor="text1"/>
        </w:rPr>
        <w:t>conteo</w:t>
      </w:r>
      <w:r w:rsidRPr="00D7798C">
        <w:rPr>
          <w:bCs/>
          <w:color w:val="000000" w:themeColor="text1"/>
          <w:spacing w:val="-12"/>
        </w:rPr>
        <w:t xml:space="preserve"> </w:t>
      </w:r>
      <w:r w:rsidRPr="00D7798C">
        <w:rPr>
          <w:bCs/>
          <w:color w:val="000000" w:themeColor="text1"/>
        </w:rPr>
        <w:t>directo</w:t>
      </w:r>
      <w:r w:rsidRPr="00D7798C">
        <w:rPr>
          <w:bCs/>
          <w:color w:val="000000" w:themeColor="text1"/>
          <w:spacing w:val="-12"/>
        </w:rPr>
        <w:t xml:space="preserve"> </w:t>
      </w:r>
      <w:r w:rsidRPr="00D7798C">
        <w:rPr>
          <w:bCs/>
          <w:color w:val="000000" w:themeColor="text1"/>
        </w:rPr>
        <w:t>del</w:t>
      </w:r>
      <w:r w:rsidRPr="00D7798C">
        <w:rPr>
          <w:bCs/>
          <w:color w:val="000000" w:themeColor="text1"/>
          <w:spacing w:val="-12"/>
        </w:rPr>
        <w:t xml:space="preserve"> </w:t>
      </w:r>
      <w:r w:rsidRPr="00D7798C">
        <w:rPr>
          <w:bCs/>
          <w:color w:val="000000" w:themeColor="text1"/>
        </w:rPr>
        <w:t>número</w:t>
      </w:r>
      <w:r w:rsidRPr="00D7798C">
        <w:rPr>
          <w:bCs/>
          <w:color w:val="000000" w:themeColor="text1"/>
          <w:spacing w:val="-12"/>
        </w:rPr>
        <w:t xml:space="preserve"> </w:t>
      </w:r>
      <w:r w:rsidRPr="00D7798C">
        <w:rPr>
          <w:bCs/>
          <w:color w:val="000000" w:themeColor="text1"/>
        </w:rPr>
        <w:t>de</w:t>
      </w:r>
      <w:r w:rsidRPr="00D7798C">
        <w:rPr>
          <w:bCs/>
          <w:color w:val="000000" w:themeColor="text1"/>
          <w:spacing w:val="-12"/>
        </w:rPr>
        <w:t xml:space="preserve"> </w:t>
      </w:r>
      <w:r w:rsidRPr="00D7798C">
        <w:rPr>
          <w:bCs/>
          <w:color w:val="000000" w:themeColor="text1"/>
        </w:rPr>
        <w:t>mora</w:t>
      </w:r>
      <w:r w:rsidRPr="00D7798C">
        <w:rPr>
          <w:bCs/>
          <w:color w:val="000000" w:themeColor="text1"/>
          <w:spacing w:val="-12"/>
        </w:rPr>
        <w:t xml:space="preserve"> </w:t>
      </w:r>
      <w:r w:rsidRPr="00D7798C">
        <w:rPr>
          <w:bCs/>
          <w:color w:val="000000" w:themeColor="text1"/>
        </w:rPr>
        <w:t>sin</w:t>
      </w:r>
      <w:r w:rsidRPr="00D7798C">
        <w:rPr>
          <w:bCs/>
          <w:color w:val="000000" w:themeColor="text1"/>
          <w:spacing w:val="-12"/>
        </w:rPr>
        <w:t xml:space="preserve"> </w:t>
      </w:r>
      <w:r w:rsidRPr="00D7798C">
        <w:rPr>
          <w:bCs/>
          <w:color w:val="000000" w:themeColor="text1"/>
        </w:rPr>
        <w:t>moho</w:t>
      </w:r>
      <w:r w:rsidRPr="00D7798C">
        <w:rPr>
          <w:bCs/>
          <w:color w:val="000000" w:themeColor="text1"/>
          <w:spacing w:val="-12"/>
        </w:rPr>
        <w:t xml:space="preserve"> </w:t>
      </w:r>
      <w:r w:rsidRPr="00D7798C">
        <w:rPr>
          <w:bCs/>
          <w:color w:val="000000" w:themeColor="text1"/>
        </w:rPr>
        <w:t>gris</w:t>
      </w:r>
      <w:r w:rsidRPr="00D7798C">
        <w:rPr>
          <w:bCs/>
          <w:color w:val="000000" w:themeColor="text1"/>
          <w:spacing w:val="-12"/>
        </w:rPr>
        <w:t xml:space="preserve"> </w:t>
      </w:r>
      <w:r w:rsidRPr="00D7798C">
        <w:rPr>
          <w:bCs/>
          <w:color w:val="000000" w:themeColor="text1"/>
        </w:rPr>
        <w:t>por</w:t>
      </w:r>
      <w:r w:rsidRPr="00D7798C">
        <w:rPr>
          <w:bCs/>
          <w:color w:val="000000" w:themeColor="text1"/>
          <w:spacing w:val="-12"/>
        </w:rPr>
        <w:t xml:space="preserve"> </w:t>
      </w:r>
      <w:r w:rsidRPr="00D7798C">
        <w:rPr>
          <w:bCs/>
          <w:color w:val="000000" w:themeColor="text1"/>
        </w:rPr>
        <w:t>cada</w:t>
      </w:r>
      <w:r w:rsidRPr="00D7798C">
        <w:rPr>
          <w:bCs/>
          <w:color w:val="000000" w:themeColor="text1"/>
          <w:spacing w:val="-12"/>
        </w:rPr>
        <w:t xml:space="preserve"> </w:t>
      </w:r>
      <w:r w:rsidRPr="00D7798C">
        <w:rPr>
          <w:bCs/>
          <w:color w:val="000000" w:themeColor="text1"/>
        </w:rPr>
        <w:t xml:space="preserve">una de las </w:t>
      </w:r>
      <w:r>
        <w:rPr>
          <w:bCs/>
          <w:color w:val="000000" w:themeColor="text1"/>
        </w:rPr>
        <w:t>2</w:t>
      </w:r>
      <w:r w:rsidRPr="00D7798C">
        <w:rPr>
          <w:bCs/>
          <w:color w:val="000000" w:themeColor="text1"/>
        </w:rPr>
        <w:t>0 plantas seleccionadas al azar.</w:t>
      </w:r>
    </w:p>
    <w:p w14:paraId="10A3005A" w14:textId="77777777" w:rsidR="007F76EF" w:rsidRPr="007B4183" w:rsidRDefault="007F76EF" w:rsidP="007F76EF">
      <w:pPr>
        <w:pStyle w:val="Ttulo3"/>
        <w:numPr>
          <w:ilvl w:val="0"/>
          <w:numId w:val="14"/>
        </w:numPr>
        <w:snapToGrid w:val="0"/>
        <w:spacing w:before="240" w:after="240" w:line="360" w:lineRule="auto"/>
        <w:rPr>
          <w:rFonts w:cs="Times New Roman"/>
          <w:b/>
          <w:bCs/>
          <w:color w:val="auto"/>
          <w:spacing w:val="-2"/>
          <w:szCs w:val="24"/>
        </w:rPr>
      </w:pPr>
      <w:bookmarkStart w:id="180" w:name="_bookmark66"/>
      <w:bookmarkStart w:id="181" w:name="_Toc230874878"/>
      <w:bookmarkEnd w:id="180"/>
      <w:r w:rsidRPr="007B4183">
        <w:rPr>
          <w:rFonts w:cs="Times New Roman"/>
          <w:b/>
          <w:bCs/>
          <w:color w:val="auto"/>
          <w:szCs w:val="24"/>
        </w:rPr>
        <w:t>Número</w:t>
      </w:r>
      <w:r w:rsidRPr="007B4183">
        <w:rPr>
          <w:rFonts w:cs="Times New Roman"/>
          <w:b/>
          <w:bCs/>
          <w:color w:val="auto"/>
          <w:spacing w:val="-2"/>
          <w:szCs w:val="24"/>
        </w:rPr>
        <w:t xml:space="preserve"> </w:t>
      </w:r>
      <w:r w:rsidRPr="007B4183">
        <w:rPr>
          <w:rFonts w:cs="Times New Roman"/>
          <w:b/>
          <w:bCs/>
          <w:color w:val="auto"/>
          <w:szCs w:val="24"/>
        </w:rPr>
        <w:t>de</w:t>
      </w:r>
      <w:r w:rsidRPr="007B4183">
        <w:rPr>
          <w:rFonts w:cs="Times New Roman"/>
          <w:b/>
          <w:bCs/>
          <w:color w:val="auto"/>
          <w:spacing w:val="-2"/>
          <w:szCs w:val="24"/>
        </w:rPr>
        <w:t xml:space="preserve"> </w:t>
      </w:r>
      <w:r w:rsidRPr="007B4183">
        <w:rPr>
          <w:rFonts w:cs="Times New Roman"/>
          <w:b/>
          <w:bCs/>
          <w:color w:val="auto"/>
          <w:szCs w:val="24"/>
        </w:rPr>
        <w:t>moras</w:t>
      </w:r>
      <w:r w:rsidRPr="007B4183">
        <w:rPr>
          <w:rFonts w:cs="Times New Roman"/>
          <w:b/>
          <w:bCs/>
          <w:color w:val="auto"/>
          <w:spacing w:val="-3"/>
          <w:szCs w:val="24"/>
        </w:rPr>
        <w:t xml:space="preserve"> </w:t>
      </w:r>
      <w:r w:rsidRPr="007B4183">
        <w:rPr>
          <w:rFonts w:cs="Times New Roman"/>
          <w:b/>
          <w:bCs/>
          <w:color w:val="auto"/>
          <w:szCs w:val="24"/>
        </w:rPr>
        <w:t>con</w:t>
      </w:r>
      <w:r w:rsidRPr="007B4183">
        <w:rPr>
          <w:rFonts w:cs="Times New Roman"/>
          <w:b/>
          <w:bCs/>
          <w:color w:val="auto"/>
          <w:spacing w:val="-1"/>
          <w:szCs w:val="24"/>
        </w:rPr>
        <w:t xml:space="preserve"> </w:t>
      </w:r>
      <w:r w:rsidRPr="007B4183">
        <w:rPr>
          <w:rFonts w:cs="Times New Roman"/>
          <w:b/>
          <w:bCs/>
          <w:color w:val="auto"/>
          <w:szCs w:val="24"/>
        </w:rPr>
        <w:t>moho</w:t>
      </w:r>
      <w:r w:rsidRPr="007B4183">
        <w:rPr>
          <w:rFonts w:cs="Times New Roman"/>
          <w:b/>
          <w:bCs/>
          <w:color w:val="auto"/>
          <w:spacing w:val="-2"/>
          <w:szCs w:val="24"/>
        </w:rPr>
        <w:t xml:space="preserve"> </w:t>
      </w:r>
      <w:r w:rsidRPr="007B4183">
        <w:rPr>
          <w:rFonts w:cs="Times New Roman"/>
          <w:b/>
          <w:bCs/>
          <w:color w:val="auto"/>
          <w:szCs w:val="24"/>
        </w:rPr>
        <w:t>gris</w:t>
      </w:r>
      <w:r w:rsidRPr="007B4183">
        <w:rPr>
          <w:rFonts w:cs="Times New Roman"/>
          <w:b/>
          <w:bCs/>
          <w:color w:val="auto"/>
          <w:spacing w:val="-1"/>
          <w:szCs w:val="24"/>
        </w:rPr>
        <w:t xml:space="preserve"> </w:t>
      </w:r>
      <w:r w:rsidRPr="007B4183">
        <w:rPr>
          <w:rFonts w:cs="Times New Roman"/>
          <w:b/>
          <w:bCs/>
          <w:color w:val="auto"/>
          <w:spacing w:val="-2"/>
          <w:szCs w:val="24"/>
        </w:rPr>
        <w:t>(NMMG)</w:t>
      </w:r>
      <w:bookmarkEnd w:id="181"/>
    </w:p>
    <w:p w14:paraId="58512A2D" w14:textId="1B37FE04" w:rsidR="007F76EF" w:rsidRPr="00D7798C" w:rsidRDefault="007F76EF" w:rsidP="007F76EF">
      <w:pPr>
        <w:pStyle w:val="Textoindependiente"/>
        <w:snapToGrid w:val="0"/>
        <w:spacing w:before="240" w:after="240" w:line="360" w:lineRule="auto"/>
        <w:rPr>
          <w:b/>
          <w:bCs/>
          <w:color w:val="000000" w:themeColor="text1"/>
        </w:rPr>
      </w:pPr>
      <w:r w:rsidRPr="00D7798C">
        <w:rPr>
          <w:bCs/>
          <w:color w:val="000000" w:themeColor="text1"/>
        </w:rPr>
        <w:t xml:space="preserve">Dato que </w:t>
      </w:r>
      <w:r w:rsidR="0029141C">
        <w:rPr>
          <w:bCs/>
          <w:color w:val="000000" w:themeColor="text1"/>
        </w:rPr>
        <w:t>fue</w:t>
      </w:r>
      <w:r w:rsidRPr="00D7798C">
        <w:rPr>
          <w:bCs/>
          <w:color w:val="000000" w:themeColor="text1"/>
        </w:rPr>
        <w:t xml:space="preserve"> </w:t>
      </w:r>
      <w:r w:rsidR="00312397">
        <w:rPr>
          <w:bCs/>
          <w:color w:val="000000" w:themeColor="text1"/>
        </w:rPr>
        <w:t>registrado</w:t>
      </w:r>
      <w:r w:rsidR="0029141C">
        <w:rPr>
          <w:bCs/>
          <w:color w:val="000000" w:themeColor="text1"/>
        </w:rPr>
        <w:t xml:space="preserve"> de forma directa</w:t>
      </w:r>
      <w:r w:rsidRPr="00D7798C">
        <w:rPr>
          <w:bCs/>
          <w:color w:val="000000" w:themeColor="text1"/>
        </w:rPr>
        <w:t xml:space="preserve"> el número de moras con moho gris en cada una de</w:t>
      </w:r>
      <w:r w:rsidR="00DC29AD">
        <w:rPr>
          <w:bCs/>
          <w:color w:val="000000" w:themeColor="text1"/>
        </w:rPr>
        <w:t xml:space="preserve"> las</w:t>
      </w:r>
      <w:r w:rsidRPr="00D7798C">
        <w:rPr>
          <w:bCs/>
          <w:color w:val="000000" w:themeColor="text1"/>
        </w:rPr>
        <w:t xml:space="preserve"> </w:t>
      </w:r>
      <w:r>
        <w:rPr>
          <w:bCs/>
          <w:color w:val="000000" w:themeColor="text1"/>
        </w:rPr>
        <w:t>2</w:t>
      </w:r>
      <w:r w:rsidRPr="00D7798C">
        <w:rPr>
          <w:bCs/>
          <w:color w:val="000000" w:themeColor="text1"/>
        </w:rPr>
        <w:t>0 plantas seleccionadas al azar por tratamiento, antes de la aplicación y a los 2 meses después de la aplicación</w:t>
      </w:r>
      <w:r w:rsidR="0029141C">
        <w:rPr>
          <w:bCs/>
          <w:color w:val="000000" w:themeColor="text1"/>
        </w:rPr>
        <w:t xml:space="preserve"> </w:t>
      </w:r>
      <w:r w:rsidR="0029141C" w:rsidRPr="00D7798C">
        <w:rPr>
          <w:bCs/>
          <w:color w:val="000000" w:themeColor="text1"/>
        </w:rPr>
        <w:t>de los tratamientos</w:t>
      </w:r>
      <w:r w:rsidRPr="00D7798C">
        <w:rPr>
          <w:bCs/>
          <w:color w:val="000000" w:themeColor="text1"/>
        </w:rPr>
        <w:t>.</w:t>
      </w:r>
    </w:p>
    <w:p w14:paraId="3CCBE401" w14:textId="77777777" w:rsidR="007F76EF" w:rsidRPr="007B4183" w:rsidRDefault="007F76EF" w:rsidP="007F76EF">
      <w:pPr>
        <w:pStyle w:val="Ttulo3"/>
        <w:numPr>
          <w:ilvl w:val="0"/>
          <w:numId w:val="13"/>
        </w:numPr>
        <w:snapToGrid w:val="0"/>
        <w:spacing w:before="240" w:after="240" w:line="360" w:lineRule="auto"/>
        <w:rPr>
          <w:rFonts w:cs="Times New Roman"/>
          <w:b/>
          <w:bCs/>
          <w:color w:val="auto"/>
          <w:spacing w:val="-2"/>
          <w:szCs w:val="24"/>
        </w:rPr>
      </w:pPr>
      <w:bookmarkStart w:id="182" w:name="_Toc230874879"/>
      <w:r w:rsidRPr="007B4183">
        <w:rPr>
          <w:rFonts w:cs="Times New Roman"/>
          <w:b/>
          <w:bCs/>
          <w:color w:val="auto"/>
          <w:szCs w:val="24"/>
        </w:rPr>
        <w:t>Incidencia</w:t>
      </w:r>
      <w:r w:rsidRPr="007B4183">
        <w:rPr>
          <w:rFonts w:cs="Times New Roman"/>
          <w:b/>
          <w:bCs/>
          <w:color w:val="auto"/>
          <w:spacing w:val="-4"/>
          <w:szCs w:val="24"/>
        </w:rPr>
        <w:t xml:space="preserve"> </w:t>
      </w:r>
      <w:r w:rsidRPr="007B4183">
        <w:rPr>
          <w:rFonts w:cs="Times New Roman"/>
          <w:b/>
          <w:bCs/>
          <w:color w:val="auto"/>
          <w:szCs w:val="24"/>
        </w:rPr>
        <w:t>de</w:t>
      </w:r>
      <w:r w:rsidRPr="007B4183">
        <w:rPr>
          <w:rFonts w:cs="Times New Roman"/>
          <w:b/>
          <w:bCs/>
          <w:color w:val="auto"/>
          <w:spacing w:val="-2"/>
          <w:szCs w:val="24"/>
        </w:rPr>
        <w:t xml:space="preserve"> </w:t>
      </w:r>
      <w:r w:rsidRPr="007B4183">
        <w:rPr>
          <w:rFonts w:cs="Times New Roman"/>
          <w:b/>
          <w:bCs/>
          <w:color w:val="auto"/>
          <w:szCs w:val="24"/>
        </w:rPr>
        <w:t>moho</w:t>
      </w:r>
      <w:r w:rsidRPr="007B4183">
        <w:rPr>
          <w:rFonts w:cs="Times New Roman"/>
          <w:b/>
          <w:bCs/>
          <w:color w:val="auto"/>
          <w:spacing w:val="-2"/>
          <w:szCs w:val="24"/>
        </w:rPr>
        <w:t xml:space="preserve"> </w:t>
      </w:r>
      <w:r w:rsidRPr="007B4183">
        <w:rPr>
          <w:rFonts w:cs="Times New Roman"/>
          <w:b/>
          <w:bCs/>
          <w:color w:val="auto"/>
          <w:szCs w:val="24"/>
        </w:rPr>
        <w:t>gris</w:t>
      </w:r>
      <w:r w:rsidRPr="007B4183">
        <w:rPr>
          <w:rFonts w:cs="Times New Roman"/>
          <w:b/>
          <w:bCs/>
          <w:color w:val="auto"/>
          <w:spacing w:val="-1"/>
          <w:szCs w:val="24"/>
        </w:rPr>
        <w:t xml:space="preserve"> </w:t>
      </w:r>
      <w:r w:rsidRPr="007B4183">
        <w:rPr>
          <w:rFonts w:cs="Times New Roman"/>
          <w:b/>
          <w:bCs/>
          <w:color w:val="auto"/>
          <w:szCs w:val="24"/>
        </w:rPr>
        <w:t>en</w:t>
      </w:r>
      <w:r w:rsidRPr="007B4183">
        <w:rPr>
          <w:rFonts w:cs="Times New Roman"/>
          <w:b/>
          <w:bCs/>
          <w:color w:val="auto"/>
          <w:spacing w:val="-2"/>
          <w:szCs w:val="24"/>
        </w:rPr>
        <w:t xml:space="preserve"> </w:t>
      </w:r>
      <w:r w:rsidRPr="007B4183">
        <w:rPr>
          <w:rFonts w:cs="Times New Roman"/>
          <w:b/>
          <w:bCs/>
          <w:color w:val="auto"/>
          <w:szCs w:val="24"/>
        </w:rPr>
        <w:t>moras</w:t>
      </w:r>
      <w:r w:rsidRPr="007B4183">
        <w:rPr>
          <w:rFonts w:cs="Times New Roman"/>
          <w:b/>
          <w:bCs/>
          <w:color w:val="auto"/>
          <w:spacing w:val="-2"/>
          <w:szCs w:val="24"/>
        </w:rPr>
        <w:t xml:space="preserve"> (IMGM)</w:t>
      </w:r>
      <w:bookmarkEnd w:id="182"/>
    </w:p>
    <w:p w14:paraId="74F6C42A" w14:textId="11917B42" w:rsidR="007F76EF" w:rsidRPr="00D7798C" w:rsidRDefault="007F76EF" w:rsidP="0029141C">
      <w:pPr>
        <w:pStyle w:val="Textoindependiente"/>
        <w:snapToGrid w:val="0"/>
        <w:spacing w:before="240" w:after="240" w:line="360" w:lineRule="auto"/>
        <w:rPr>
          <w:b/>
          <w:bCs/>
          <w:color w:val="000000" w:themeColor="text1"/>
        </w:rPr>
      </w:pPr>
      <w:r w:rsidRPr="00D7798C">
        <w:rPr>
          <w:bCs/>
          <w:color w:val="000000" w:themeColor="text1"/>
        </w:rPr>
        <w:t>Variable que se evalu</w:t>
      </w:r>
      <w:r w:rsidR="0029141C">
        <w:rPr>
          <w:bCs/>
          <w:color w:val="000000" w:themeColor="text1"/>
        </w:rPr>
        <w:t>ó</w:t>
      </w:r>
      <w:r w:rsidRPr="00D7798C">
        <w:rPr>
          <w:bCs/>
          <w:color w:val="000000" w:themeColor="text1"/>
        </w:rPr>
        <w:t xml:space="preserve"> antes de la aplicación y a los 2 meses después de la aplicación</w:t>
      </w:r>
      <w:r w:rsidR="0029141C">
        <w:rPr>
          <w:bCs/>
          <w:color w:val="000000" w:themeColor="text1"/>
        </w:rPr>
        <w:t xml:space="preserve"> </w:t>
      </w:r>
      <w:r w:rsidR="0029141C" w:rsidRPr="00D7798C">
        <w:rPr>
          <w:bCs/>
          <w:color w:val="000000" w:themeColor="text1"/>
        </w:rPr>
        <w:t>de los tratamientos</w:t>
      </w:r>
      <w:r w:rsidRPr="00D7798C">
        <w:rPr>
          <w:bCs/>
          <w:color w:val="000000" w:themeColor="text1"/>
        </w:rPr>
        <w:t xml:space="preserve"> en </w:t>
      </w:r>
      <w:r>
        <w:rPr>
          <w:bCs/>
          <w:color w:val="000000" w:themeColor="text1"/>
        </w:rPr>
        <w:t>2</w:t>
      </w:r>
      <w:r w:rsidRPr="00D7798C">
        <w:rPr>
          <w:bCs/>
          <w:color w:val="000000" w:themeColor="text1"/>
        </w:rPr>
        <w:t>0 plantas seleccionadas al azar por tratamiento para lo cual se utiliz</w:t>
      </w:r>
      <w:r w:rsidR="00DC29AD">
        <w:rPr>
          <w:bCs/>
          <w:color w:val="000000" w:themeColor="text1"/>
        </w:rPr>
        <w:t>ó</w:t>
      </w:r>
      <w:r w:rsidRPr="00D7798C">
        <w:rPr>
          <w:bCs/>
          <w:color w:val="000000" w:themeColor="text1"/>
        </w:rPr>
        <w:t xml:space="preserve"> la fórmula de James.</w:t>
      </w:r>
    </w:p>
    <w:p w14:paraId="39D07C3D" w14:textId="77777777" w:rsidR="007F76EF" w:rsidRPr="0008058D" w:rsidRDefault="007F76EF" w:rsidP="007F76EF">
      <w:pPr>
        <w:pStyle w:val="Textoindependiente"/>
        <w:snapToGrid w:val="0"/>
        <w:spacing w:before="240" w:after="240" w:line="360" w:lineRule="auto"/>
        <w:rPr>
          <w:bCs/>
          <w:color w:val="000000" w:themeColor="text1"/>
        </w:rPr>
      </w:pPr>
      <m:oMathPara>
        <m:oMath>
          <m:r>
            <w:rPr>
              <w:rFonts w:ascii="Cambria Math" w:hAnsi="Cambria Math"/>
              <w:color w:val="000000" w:themeColor="text1"/>
            </w:rPr>
            <m:t xml:space="preserve">Incidencia%= </m:t>
          </m:r>
          <m:f>
            <m:fPr>
              <m:ctrlPr>
                <w:rPr>
                  <w:rFonts w:ascii="Cambria Math" w:hAnsi="Cambria Math"/>
                  <w:bCs/>
                  <w:i/>
                  <w:color w:val="000000" w:themeColor="text1"/>
                </w:rPr>
              </m:ctrlPr>
            </m:fPr>
            <m:num>
              <m:r>
                <w:rPr>
                  <w:rFonts w:ascii="Cambria Math" w:hAnsi="Cambria Math"/>
                  <w:color w:val="000000" w:themeColor="text1"/>
                </w:rPr>
                <m:t>n</m:t>
              </m:r>
              <m:r>
                <w:rPr>
                  <w:rFonts w:ascii="Cambria Math" w:eastAsia="Cambria Math" w:hAnsi="Cambria Math"/>
                  <w:color w:val="000000" w:themeColor="text1"/>
                </w:rPr>
                <m:t>úmero de moras afectadas</m:t>
              </m:r>
            </m:num>
            <m:den>
              <m:r>
                <w:rPr>
                  <w:rFonts w:ascii="Cambria Math" w:hAnsi="Cambria Math"/>
                  <w:color w:val="000000" w:themeColor="text1"/>
                </w:rPr>
                <m:t>n</m:t>
              </m:r>
              <m:r>
                <w:rPr>
                  <w:rFonts w:ascii="Cambria Math" w:eastAsia="Cambria Math" w:hAnsi="Cambria Math"/>
                  <w:color w:val="000000" w:themeColor="text1"/>
                </w:rPr>
                <m:t>úmero de moras analizadas</m:t>
              </m:r>
            </m:den>
          </m:f>
          <m:r>
            <w:rPr>
              <w:rFonts w:ascii="Cambria Math" w:hAnsi="Cambria Math"/>
              <w:color w:val="000000" w:themeColor="text1"/>
            </w:rPr>
            <m:t>x 100</m:t>
          </m:r>
        </m:oMath>
      </m:oMathPara>
    </w:p>
    <w:p w14:paraId="0E3B091A" w14:textId="77777777" w:rsidR="007F76EF" w:rsidRPr="007B4183" w:rsidRDefault="007F76EF" w:rsidP="007F76EF">
      <w:pPr>
        <w:pStyle w:val="Ttulo3"/>
        <w:numPr>
          <w:ilvl w:val="0"/>
          <w:numId w:val="12"/>
        </w:numPr>
        <w:snapToGrid w:val="0"/>
        <w:spacing w:before="240" w:after="240" w:line="360" w:lineRule="auto"/>
        <w:rPr>
          <w:rFonts w:cs="Times New Roman"/>
          <w:b/>
          <w:bCs/>
          <w:color w:val="auto"/>
          <w:szCs w:val="24"/>
        </w:rPr>
      </w:pPr>
      <w:bookmarkStart w:id="183" w:name="_Toc168508519"/>
      <w:bookmarkStart w:id="184" w:name="_Toc230874880"/>
      <w:r w:rsidRPr="007B4183">
        <w:rPr>
          <w:rFonts w:cs="Times New Roman"/>
          <w:b/>
          <w:bCs/>
          <w:color w:val="auto"/>
          <w:szCs w:val="24"/>
        </w:rPr>
        <w:lastRenderedPageBreak/>
        <w:t>Grado de severidad (GS)</w:t>
      </w:r>
      <w:bookmarkEnd w:id="183"/>
      <w:bookmarkEnd w:id="184"/>
    </w:p>
    <w:p w14:paraId="6344702F" w14:textId="394D2328" w:rsidR="007F76EF" w:rsidRPr="007B4183" w:rsidRDefault="007F76EF" w:rsidP="007F76EF">
      <w:pPr>
        <w:snapToGrid w:val="0"/>
        <w:spacing w:before="240" w:after="240" w:line="360" w:lineRule="auto"/>
      </w:pPr>
      <w:r w:rsidRPr="007B4183">
        <w:t>Variable que se evalu</w:t>
      </w:r>
      <w:r w:rsidR="0029141C">
        <w:t>ó</w:t>
      </w:r>
      <w:r w:rsidRPr="007B4183">
        <w:t xml:space="preserve"> antes de la aplicación y a los 2 meses después de la aplicación</w:t>
      </w:r>
      <w:r w:rsidR="0029141C">
        <w:t xml:space="preserve"> </w:t>
      </w:r>
      <w:r w:rsidR="0029141C" w:rsidRPr="007B4183">
        <w:t>de los tratamientos</w:t>
      </w:r>
      <w:r w:rsidRPr="007B4183">
        <w:t>, se clasific</w:t>
      </w:r>
      <w:r w:rsidR="0029141C">
        <w:t>ó</w:t>
      </w:r>
      <w:r w:rsidRPr="007B4183">
        <w:t xml:space="preserve"> las </w:t>
      </w:r>
      <w:r>
        <w:t>moras</w:t>
      </w:r>
      <w:r w:rsidRPr="007B4183">
        <w:t xml:space="preserve"> de acuerdo al daño interno y externo que present</w:t>
      </w:r>
      <w:r w:rsidR="00D11C3D">
        <w:t>ó</w:t>
      </w:r>
      <w:r w:rsidRPr="007B4183">
        <w:t xml:space="preserve"> en las </w:t>
      </w:r>
      <w:r>
        <w:t>2</w:t>
      </w:r>
      <w:r w:rsidRPr="007B4183">
        <w:t>0 plantas seleccionadas al azar por tratamiento. Para realizar las evaluaciones se utiliz</w:t>
      </w:r>
      <w:r w:rsidR="00D11C3D">
        <w:t>ó</w:t>
      </w:r>
      <w:r w:rsidRPr="007B4183">
        <w:t xml:space="preserve"> la escala de clasificación de síntomas del </w:t>
      </w:r>
      <w:sdt>
        <w:sdtPr>
          <w:id w:val="1597668367"/>
          <w:citation/>
        </w:sdtPr>
        <w:sdtContent>
          <w:r w:rsidRPr="007B4183">
            <w:fldChar w:fldCharType="begin"/>
          </w:r>
          <w:r w:rsidRPr="007B4183">
            <w:rPr>
              <w:lang w:val="es-ES"/>
            </w:rPr>
            <w:instrText xml:space="preserve"> CITATION INI18 \l 3082 </w:instrText>
          </w:r>
          <w:r w:rsidRPr="007B4183">
            <w:fldChar w:fldCharType="separate"/>
          </w:r>
          <w:r w:rsidR="00697CA7">
            <w:rPr>
              <w:noProof/>
              <w:lang w:val="es-ES"/>
            </w:rPr>
            <w:t>(INIAP, 2022)</w:t>
          </w:r>
          <w:r w:rsidRPr="007B4183">
            <w:fldChar w:fldCharType="end"/>
          </w:r>
        </w:sdtContent>
      </w:sdt>
    </w:p>
    <w:p w14:paraId="5390AB2B" w14:textId="77777777" w:rsidR="007F76EF" w:rsidRPr="00D7798C" w:rsidRDefault="007F76EF" w:rsidP="007F76EF">
      <w:pPr>
        <w:snapToGrid w:val="0"/>
        <w:spacing w:before="240" w:after="240" w:line="360" w:lineRule="auto"/>
        <w:rPr>
          <w:b/>
          <w:bCs/>
        </w:rPr>
      </w:pPr>
      <w:r w:rsidRPr="00D7798C">
        <w:rPr>
          <w:b/>
          <w:bCs/>
        </w:rPr>
        <w:t>Escala de clasificación de síntomas</w:t>
      </w:r>
    </w:p>
    <w:tbl>
      <w:tblPr>
        <w:tblStyle w:val="Tablaconcuadrcula"/>
        <w:tblW w:w="7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7118"/>
      </w:tblGrid>
      <w:tr w:rsidR="007F76EF" w:rsidRPr="00D7798C" w14:paraId="74BE008A" w14:textId="77777777" w:rsidTr="0029141C">
        <w:tc>
          <w:tcPr>
            <w:tcW w:w="803" w:type="dxa"/>
          </w:tcPr>
          <w:p w14:paraId="70036044" w14:textId="77777777" w:rsidR="007F76EF" w:rsidRPr="00D7798C" w:rsidRDefault="007F76EF" w:rsidP="008F2A28">
            <w:pPr>
              <w:snapToGrid w:val="0"/>
              <w:spacing w:line="360" w:lineRule="auto"/>
              <w:rPr>
                <w:b/>
                <w:sz w:val="24"/>
                <w:szCs w:val="24"/>
              </w:rPr>
            </w:pPr>
            <w:r w:rsidRPr="00D7798C">
              <w:rPr>
                <w:b/>
                <w:sz w:val="24"/>
                <w:szCs w:val="24"/>
              </w:rPr>
              <w:t>Valor</w:t>
            </w:r>
          </w:p>
        </w:tc>
        <w:tc>
          <w:tcPr>
            <w:tcW w:w="7118" w:type="dxa"/>
          </w:tcPr>
          <w:p w14:paraId="4C911420" w14:textId="77777777" w:rsidR="007F76EF" w:rsidRPr="00D7798C" w:rsidRDefault="007F76EF" w:rsidP="008F2A28">
            <w:pPr>
              <w:snapToGrid w:val="0"/>
              <w:spacing w:line="360" w:lineRule="auto"/>
              <w:rPr>
                <w:b/>
                <w:sz w:val="24"/>
                <w:szCs w:val="24"/>
              </w:rPr>
            </w:pPr>
            <w:r w:rsidRPr="00D7798C">
              <w:rPr>
                <w:b/>
                <w:sz w:val="24"/>
                <w:szCs w:val="24"/>
              </w:rPr>
              <w:t>Externa (clasificación de síntomas)</w:t>
            </w:r>
          </w:p>
        </w:tc>
      </w:tr>
      <w:tr w:rsidR="007F76EF" w:rsidRPr="00D7798C" w14:paraId="7533011D" w14:textId="77777777" w:rsidTr="0029141C">
        <w:tc>
          <w:tcPr>
            <w:tcW w:w="803" w:type="dxa"/>
          </w:tcPr>
          <w:p w14:paraId="3827A412" w14:textId="77777777" w:rsidR="007F76EF" w:rsidRPr="007B4183" w:rsidRDefault="007F76EF" w:rsidP="008F2A28">
            <w:pPr>
              <w:snapToGrid w:val="0"/>
              <w:spacing w:line="360" w:lineRule="auto"/>
              <w:rPr>
                <w:bCs/>
                <w:sz w:val="24"/>
                <w:szCs w:val="24"/>
              </w:rPr>
            </w:pPr>
            <w:r w:rsidRPr="007B4183">
              <w:rPr>
                <w:bCs/>
                <w:sz w:val="24"/>
                <w:szCs w:val="24"/>
              </w:rPr>
              <w:t>0</w:t>
            </w:r>
          </w:p>
        </w:tc>
        <w:tc>
          <w:tcPr>
            <w:tcW w:w="7118" w:type="dxa"/>
          </w:tcPr>
          <w:p w14:paraId="63CE1CC8" w14:textId="2BBF3BCD" w:rsidR="007F76EF" w:rsidRPr="007B4183" w:rsidRDefault="007F76EF" w:rsidP="008F2A28">
            <w:pPr>
              <w:snapToGrid w:val="0"/>
              <w:spacing w:line="360" w:lineRule="auto"/>
              <w:rPr>
                <w:bCs/>
                <w:sz w:val="24"/>
                <w:szCs w:val="24"/>
              </w:rPr>
            </w:pPr>
            <w:r w:rsidRPr="007B4183">
              <w:rPr>
                <w:bCs/>
                <w:sz w:val="24"/>
                <w:szCs w:val="24"/>
              </w:rPr>
              <w:t xml:space="preserve">Fruto </w:t>
            </w:r>
            <w:r w:rsidR="0029141C">
              <w:rPr>
                <w:bCs/>
                <w:sz w:val="24"/>
                <w:szCs w:val="24"/>
              </w:rPr>
              <w:t xml:space="preserve">sin síntomas </w:t>
            </w:r>
          </w:p>
        </w:tc>
      </w:tr>
      <w:tr w:rsidR="007F76EF" w:rsidRPr="00D7798C" w14:paraId="211E430D" w14:textId="77777777" w:rsidTr="0029141C">
        <w:tc>
          <w:tcPr>
            <w:tcW w:w="803" w:type="dxa"/>
          </w:tcPr>
          <w:p w14:paraId="40BEBB48" w14:textId="77777777" w:rsidR="007F76EF" w:rsidRPr="007B4183" w:rsidRDefault="007F76EF" w:rsidP="008F2A28">
            <w:pPr>
              <w:snapToGrid w:val="0"/>
              <w:spacing w:line="360" w:lineRule="auto"/>
              <w:rPr>
                <w:bCs/>
                <w:sz w:val="24"/>
                <w:szCs w:val="24"/>
              </w:rPr>
            </w:pPr>
            <w:r w:rsidRPr="007B4183">
              <w:rPr>
                <w:bCs/>
                <w:sz w:val="24"/>
                <w:szCs w:val="24"/>
              </w:rPr>
              <w:t>1</w:t>
            </w:r>
          </w:p>
        </w:tc>
        <w:tc>
          <w:tcPr>
            <w:tcW w:w="7118" w:type="dxa"/>
          </w:tcPr>
          <w:p w14:paraId="70239BD6" w14:textId="37C1347C" w:rsidR="007F76EF" w:rsidRPr="007B4183" w:rsidRDefault="0029141C" w:rsidP="008F2A28">
            <w:pPr>
              <w:snapToGrid w:val="0"/>
              <w:spacing w:line="360" w:lineRule="auto"/>
              <w:rPr>
                <w:bCs/>
                <w:sz w:val="24"/>
                <w:szCs w:val="24"/>
              </w:rPr>
            </w:pPr>
            <w:r>
              <w:rPr>
                <w:bCs/>
                <w:sz w:val="24"/>
                <w:szCs w:val="24"/>
              </w:rPr>
              <w:t>Frutos con síntomas menores a 25%</w:t>
            </w:r>
          </w:p>
        </w:tc>
      </w:tr>
      <w:tr w:rsidR="0029141C" w:rsidRPr="00D7798C" w14:paraId="53072F6C" w14:textId="77777777" w:rsidTr="0029141C">
        <w:tc>
          <w:tcPr>
            <w:tcW w:w="803" w:type="dxa"/>
          </w:tcPr>
          <w:p w14:paraId="20FF0930" w14:textId="77777777" w:rsidR="0029141C" w:rsidRPr="007B4183" w:rsidRDefault="0029141C" w:rsidP="0029141C">
            <w:pPr>
              <w:snapToGrid w:val="0"/>
              <w:spacing w:line="360" w:lineRule="auto"/>
              <w:rPr>
                <w:bCs/>
                <w:sz w:val="24"/>
                <w:szCs w:val="24"/>
              </w:rPr>
            </w:pPr>
            <w:r w:rsidRPr="007B4183">
              <w:rPr>
                <w:bCs/>
                <w:sz w:val="24"/>
                <w:szCs w:val="24"/>
              </w:rPr>
              <w:t>2</w:t>
            </w:r>
          </w:p>
        </w:tc>
        <w:tc>
          <w:tcPr>
            <w:tcW w:w="7118" w:type="dxa"/>
          </w:tcPr>
          <w:p w14:paraId="73104A81" w14:textId="2201F1AE" w:rsidR="0029141C" w:rsidRPr="007B4183" w:rsidRDefault="0029141C" w:rsidP="0029141C">
            <w:pPr>
              <w:snapToGrid w:val="0"/>
              <w:spacing w:line="360" w:lineRule="auto"/>
              <w:rPr>
                <w:bCs/>
                <w:sz w:val="24"/>
                <w:szCs w:val="24"/>
              </w:rPr>
            </w:pPr>
            <w:r w:rsidRPr="00CF2B9E">
              <w:rPr>
                <w:bCs/>
                <w:sz w:val="24"/>
                <w:szCs w:val="24"/>
              </w:rPr>
              <w:t xml:space="preserve">Frutos con síntomas </w:t>
            </w:r>
            <w:r>
              <w:rPr>
                <w:bCs/>
                <w:sz w:val="24"/>
                <w:szCs w:val="24"/>
              </w:rPr>
              <w:t xml:space="preserve">de </w:t>
            </w:r>
            <w:r w:rsidRPr="00CF2B9E">
              <w:rPr>
                <w:bCs/>
                <w:sz w:val="24"/>
                <w:szCs w:val="24"/>
              </w:rPr>
              <w:t>25</w:t>
            </w:r>
            <w:r>
              <w:rPr>
                <w:bCs/>
                <w:sz w:val="24"/>
                <w:szCs w:val="24"/>
              </w:rPr>
              <w:t xml:space="preserve"> a 50%</w:t>
            </w:r>
          </w:p>
        </w:tc>
      </w:tr>
      <w:tr w:rsidR="0029141C" w:rsidRPr="00D7798C" w14:paraId="65380C24" w14:textId="77777777" w:rsidTr="0029141C">
        <w:tc>
          <w:tcPr>
            <w:tcW w:w="803" w:type="dxa"/>
          </w:tcPr>
          <w:p w14:paraId="55B3261D" w14:textId="77777777" w:rsidR="0029141C" w:rsidRPr="007B4183" w:rsidRDefault="0029141C" w:rsidP="0029141C">
            <w:pPr>
              <w:snapToGrid w:val="0"/>
              <w:spacing w:line="360" w:lineRule="auto"/>
              <w:rPr>
                <w:bCs/>
                <w:sz w:val="24"/>
                <w:szCs w:val="24"/>
              </w:rPr>
            </w:pPr>
            <w:r w:rsidRPr="007B4183">
              <w:rPr>
                <w:bCs/>
                <w:sz w:val="24"/>
                <w:szCs w:val="24"/>
              </w:rPr>
              <w:t>3</w:t>
            </w:r>
          </w:p>
        </w:tc>
        <w:tc>
          <w:tcPr>
            <w:tcW w:w="7118" w:type="dxa"/>
          </w:tcPr>
          <w:p w14:paraId="54CA053E" w14:textId="3917DB1B" w:rsidR="0029141C" w:rsidRPr="007B4183" w:rsidRDefault="0029141C" w:rsidP="0029141C">
            <w:pPr>
              <w:snapToGrid w:val="0"/>
              <w:spacing w:line="360" w:lineRule="auto"/>
              <w:rPr>
                <w:bCs/>
                <w:sz w:val="24"/>
                <w:szCs w:val="24"/>
              </w:rPr>
            </w:pPr>
            <w:r w:rsidRPr="00CF2B9E">
              <w:rPr>
                <w:bCs/>
                <w:sz w:val="24"/>
                <w:szCs w:val="24"/>
              </w:rPr>
              <w:t xml:space="preserve">Frutos con síntomas </w:t>
            </w:r>
            <w:r>
              <w:rPr>
                <w:bCs/>
                <w:sz w:val="24"/>
                <w:szCs w:val="24"/>
              </w:rPr>
              <w:t>de 50 a 75 %</w:t>
            </w:r>
          </w:p>
        </w:tc>
      </w:tr>
      <w:tr w:rsidR="0029141C" w:rsidRPr="00D7798C" w14:paraId="0A3BEC10" w14:textId="77777777" w:rsidTr="00FC0621">
        <w:trPr>
          <w:trHeight w:val="91"/>
        </w:trPr>
        <w:tc>
          <w:tcPr>
            <w:tcW w:w="803" w:type="dxa"/>
          </w:tcPr>
          <w:p w14:paraId="32369B25" w14:textId="77777777" w:rsidR="0029141C" w:rsidRPr="007B4183" w:rsidRDefault="0029141C" w:rsidP="0029141C">
            <w:pPr>
              <w:snapToGrid w:val="0"/>
              <w:spacing w:line="360" w:lineRule="auto"/>
              <w:rPr>
                <w:bCs/>
                <w:sz w:val="24"/>
                <w:szCs w:val="24"/>
              </w:rPr>
            </w:pPr>
            <w:r w:rsidRPr="007B4183">
              <w:rPr>
                <w:bCs/>
                <w:sz w:val="24"/>
                <w:szCs w:val="24"/>
              </w:rPr>
              <w:t>4</w:t>
            </w:r>
          </w:p>
        </w:tc>
        <w:tc>
          <w:tcPr>
            <w:tcW w:w="7118" w:type="dxa"/>
          </w:tcPr>
          <w:p w14:paraId="73EA9AA7" w14:textId="7FA2C24E" w:rsidR="0029141C" w:rsidRPr="007B4183" w:rsidRDefault="0029141C" w:rsidP="0029141C">
            <w:pPr>
              <w:snapToGrid w:val="0"/>
              <w:spacing w:line="360" w:lineRule="auto"/>
              <w:rPr>
                <w:bCs/>
                <w:sz w:val="24"/>
                <w:szCs w:val="24"/>
              </w:rPr>
            </w:pPr>
            <w:r w:rsidRPr="00CF2B9E">
              <w:rPr>
                <w:bCs/>
                <w:sz w:val="24"/>
                <w:szCs w:val="24"/>
              </w:rPr>
              <w:t xml:space="preserve">Frutos con síntomas </w:t>
            </w:r>
            <w:r>
              <w:rPr>
                <w:bCs/>
                <w:sz w:val="24"/>
                <w:szCs w:val="24"/>
              </w:rPr>
              <w:t>mayores de 75 %</w:t>
            </w:r>
          </w:p>
        </w:tc>
      </w:tr>
    </w:tbl>
    <w:p w14:paraId="225C59A9" w14:textId="42BE9FBC" w:rsidR="007F76EF" w:rsidRPr="007B4183" w:rsidRDefault="007F76EF" w:rsidP="007F76EF">
      <w:pPr>
        <w:snapToGrid w:val="0"/>
        <w:spacing w:after="240" w:line="360" w:lineRule="auto"/>
        <w:rPr>
          <w:bCs/>
          <w:sz w:val="20"/>
          <w:szCs w:val="20"/>
        </w:rPr>
      </w:pPr>
      <w:r w:rsidRPr="007B4183">
        <w:rPr>
          <w:bCs/>
          <w:i/>
          <w:iCs/>
          <w:sz w:val="20"/>
          <w:szCs w:val="20"/>
        </w:rPr>
        <w:t>Fuente:</w:t>
      </w:r>
      <w:r w:rsidRPr="007B4183">
        <w:rPr>
          <w:bCs/>
          <w:sz w:val="20"/>
          <w:szCs w:val="20"/>
        </w:rPr>
        <w:t xml:space="preserve"> </w:t>
      </w:r>
      <w:sdt>
        <w:sdtPr>
          <w:rPr>
            <w:bCs/>
            <w:sz w:val="20"/>
            <w:szCs w:val="20"/>
          </w:rPr>
          <w:id w:val="-391735608"/>
          <w:citation/>
        </w:sdtPr>
        <w:sdtContent>
          <w:r w:rsidR="00A43FDC">
            <w:rPr>
              <w:bCs/>
              <w:sz w:val="20"/>
              <w:szCs w:val="20"/>
            </w:rPr>
            <w:fldChar w:fldCharType="begin"/>
          </w:r>
          <w:r w:rsidR="00A43FDC">
            <w:rPr>
              <w:bCs/>
              <w:sz w:val="20"/>
              <w:szCs w:val="20"/>
              <w:lang w:val="es-ES_tradnl"/>
            </w:rPr>
            <w:instrText xml:space="preserve"> CITATION INI18 \l 1034 </w:instrText>
          </w:r>
          <w:r w:rsidR="00A43FDC">
            <w:rPr>
              <w:bCs/>
              <w:sz w:val="20"/>
              <w:szCs w:val="20"/>
            </w:rPr>
            <w:fldChar w:fldCharType="separate"/>
          </w:r>
          <w:r w:rsidR="00A43FDC" w:rsidRPr="00A43FDC">
            <w:rPr>
              <w:noProof/>
              <w:sz w:val="20"/>
              <w:szCs w:val="20"/>
              <w:lang w:val="es-ES_tradnl"/>
            </w:rPr>
            <w:t>(INIAP, 2022)</w:t>
          </w:r>
          <w:r w:rsidR="00A43FDC">
            <w:rPr>
              <w:bCs/>
              <w:sz w:val="20"/>
              <w:szCs w:val="20"/>
            </w:rPr>
            <w:fldChar w:fldCharType="end"/>
          </w:r>
        </w:sdtContent>
      </w:sdt>
      <w:r w:rsidR="00A43FDC">
        <w:rPr>
          <w:bCs/>
          <w:sz w:val="20"/>
          <w:szCs w:val="20"/>
        </w:rPr>
        <w:t>.</w:t>
      </w:r>
    </w:p>
    <w:p w14:paraId="4BE86E74" w14:textId="77777777" w:rsidR="007F76EF" w:rsidRPr="007B4183" w:rsidRDefault="007F76EF" w:rsidP="007F76EF">
      <w:pPr>
        <w:pStyle w:val="Ttulo3"/>
        <w:numPr>
          <w:ilvl w:val="0"/>
          <w:numId w:val="11"/>
        </w:numPr>
        <w:snapToGrid w:val="0"/>
        <w:spacing w:before="240" w:after="240" w:line="360" w:lineRule="auto"/>
        <w:rPr>
          <w:rFonts w:cs="Times New Roman"/>
          <w:b/>
          <w:bCs/>
          <w:color w:val="auto"/>
          <w:spacing w:val="-2"/>
          <w:szCs w:val="24"/>
        </w:rPr>
      </w:pPr>
      <w:bookmarkStart w:id="185" w:name="_Toc230874881"/>
      <w:r w:rsidRPr="007B4183">
        <w:rPr>
          <w:rFonts w:cs="Times New Roman"/>
          <w:b/>
          <w:bCs/>
          <w:color w:val="auto"/>
          <w:szCs w:val="24"/>
        </w:rPr>
        <w:t>Porcentaje</w:t>
      </w:r>
      <w:r w:rsidRPr="007B4183">
        <w:rPr>
          <w:rFonts w:cs="Times New Roman"/>
          <w:b/>
          <w:bCs/>
          <w:color w:val="auto"/>
          <w:spacing w:val="-5"/>
          <w:szCs w:val="24"/>
        </w:rPr>
        <w:t xml:space="preserve"> </w:t>
      </w:r>
      <w:r w:rsidRPr="007B4183">
        <w:rPr>
          <w:rFonts w:cs="Times New Roman"/>
          <w:b/>
          <w:bCs/>
          <w:color w:val="auto"/>
          <w:szCs w:val="24"/>
        </w:rPr>
        <w:t>de</w:t>
      </w:r>
      <w:r w:rsidRPr="007B4183">
        <w:rPr>
          <w:rFonts w:cs="Times New Roman"/>
          <w:b/>
          <w:bCs/>
          <w:color w:val="auto"/>
          <w:spacing w:val="-3"/>
          <w:szCs w:val="24"/>
        </w:rPr>
        <w:t xml:space="preserve"> </w:t>
      </w:r>
      <w:r w:rsidRPr="007B4183">
        <w:rPr>
          <w:rFonts w:cs="Times New Roman"/>
          <w:b/>
          <w:bCs/>
          <w:color w:val="auto"/>
          <w:szCs w:val="24"/>
        </w:rPr>
        <w:t>efectividad</w:t>
      </w:r>
      <w:r w:rsidRPr="007B4183">
        <w:rPr>
          <w:rFonts w:cs="Times New Roman"/>
          <w:b/>
          <w:bCs/>
          <w:color w:val="auto"/>
          <w:spacing w:val="-2"/>
          <w:szCs w:val="24"/>
        </w:rPr>
        <w:t xml:space="preserve"> </w:t>
      </w:r>
      <w:r w:rsidRPr="007B4183">
        <w:rPr>
          <w:rFonts w:cs="Times New Roman"/>
          <w:b/>
          <w:bCs/>
          <w:color w:val="auto"/>
          <w:szCs w:val="24"/>
        </w:rPr>
        <w:t>de</w:t>
      </w:r>
      <w:r w:rsidRPr="007B4183">
        <w:rPr>
          <w:rFonts w:cs="Times New Roman"/>
          <w:b/>
          <w:bCs/>
          <w:color w:val="auto"/>
          <w:spacing w:val="-3"/>
          <w:szCs w:val="24"/>
        </w:rPr>
        <w:t xml:space="preserve"> </w:t>
      </w:r>
      <w:r w:rsidRPr="007B4183">
        <w:rPr>
          <w:rFonts w:cs="Times New Roman"/>
          <w:b/>
          <w:bCs/>
          <w:color w:val="auto"/>
          <w:szCs w:val="24"/>
        </w:rPr>
        <w:t>los</w:t>
      </w:r>
      <w:r w:rsidRPr="007B4183">
        <w:rPr>
          <w:rFonts w:cs="Times New Roman"/>
          <w:b/>
          <w:bCs/>
          <w:color w:val="auto"/>
          <w:spacing w:val="-2"/>
          <w:szCs w:val="24"/>
        </w:rPr>
        <w:t xml:space="preserve"> </w:t>
      </w:r>
      <w:r w:rsidRPr="007B4183">
        <w:rPr>
          <w:rFonts w:cs="Times New Roman"/>
          <w:b/>
          <w:bCs/>
          <w:color w:val="auto"/>
          <w:szCs w:val="24"/>
        </w:rPr>
        <w:t>fungicidas</w:t>
      </w:r>
      <w:r w:rsidRPr="007B4183">
        <w:rPr>
          <w:rFonts w:cs="Times New Roman"/>
          <w:b/>
          <w:bCs/>
          <w:color w:val="auto"/>
          <w:spacing w:val="-1"/>
          <w:szCs w:val="24"/>
        </w:rPr>
        <w:t xml:space="preserve"> </w:t>
      </w:r>
      <w:r w:rsidRPr="007B4183">
        <w:rPr>
          <w:rFonts w:cs="Times New Roman"/>
          <w:b/>
          <w:bCs/>
          <w:color w:val="auto"/>
          <w:spacing w:val="-2"/>
          <w:szCs w:val="24"/>
        </w:rPr>
        <w:t>(PEF)</w:t>
      </w:r>
      <w:bookmarkEnd w:id="185"/>
    </w:p>
    <w:p w14:paraId="2EE22B9D" w14:textId="479F19C9" w:rsidR="007F76EF" w:rsidRPr="00D7798C" w:rsidRDefault="007F76EF" w:rsidP="007F76EF">
      <w:pPr>
        <w:pStyle w:val="Textoindependiente"/>
        <w:snapToGrid w:val="0"/>
        <w:spacing w:before="240" w:after="240" w:line="360" w:lineRule="auto"/>
        <w:rPr>
          <w:bCs/>
          <w:color w:val="000000" w:themeColor="text1"/>
        </w:rPr>
      </w:pPr>
      <w:r w:rsidRPr="00D7798C">
        <w:rPr>
          <w:bCs/>
          <w:color w:val="000000" w:themeColor="text1"/>
        </w:rPr>
        <w:t>Se determin</w:t>
      </w:r>
      <w:r w:rsidR="0029141C">
        <w:rPr>
          <w:bCs/>
          <w:color w:val="000000" w:themeColor="text1"/>
        </w:rPr>
        <w:t>ó</w:t>
      </w:r>
      <w:r w:rsidRPr="00D7798C">
        <w:rPr>
          <w:bCs/>
          <w:color w:val="000000" w:themeColor="text1"/>
        </w:rPr>
        <w:t xml:space="preserve"> la eficacia del control de los fungicidas</w:t>
      </w:r>
      <w:r w:rsidR="005E298F">
        <w:rPr>
          <w:bCs/>
          <w:color w:val="000000" w:themeColor="text1"/>
        </w:rPr>
        <w:t xml:space="preserve"> </w:t>
      </w:r>
      <w:r w:rsidR="005E298F" w:rsidRPr="007B4183">
        <w:t>los 2 meses después de la aplicación</w:t>
      </w:r>
      <w:r w:rsidR="005E298F">
        <w:t xml:space="preserve"> </w:t>
      </w:r>
      <w:r w:rsidR="005E298F" w:rsidRPr="007B4183">
        <w:t>de los tratamientos</w:t>
      </w:r>
      <w:r w:rsidRPr="00D7798C">
        <w:rPr>
          <w:bCs/>
          <w:color w:val="000000" w:themeColor="text1"/>
        </w:rPr>
        <w:t>, a través de las lecturas de la severidad</w:t>
      </w:r>
      <w:r w:rsidRPr="00D7798C">
        <w:rPr>
          <w:bCs/>
          <w:color w:val="000000" w:themeColor="text1"/>
          <w:spacing w:val="-8"/>
        </w:rPr>
        <w:t xml:space="preserve"> </w:t>
      </w:r>
      <w:r w:rsidRPr="00D7798C">
        <w:rPr>
          <w:bCs/>
          <w:color w:val="000000" w:themeColor="text1"/>
        </w:rPr>
        <w:t>en</w:t>
      </w:r>
      <w:r w:rsidRPr="00D7798C">
        <w:rPr>
          <w:bCs/>
          <w:color w:val="000000" w:themeColor="text1"/>
          <w:spacing w:val="-8"/>
        </w:rPr>
        <w:t xml:space="preserve"> </w:t>
      </w:r>
      <w:r w:rsidRPr="00D7798C">
        <w:rPr>
          <w:bCs/>
          <w:color w:val="000000" w:themeColor="text1"/>
        </w:rPr>
        <w:t>los</w:t>
      </w:r>
      <w:r w:rsidRPr="00D7798C">
        <w:rPr>
          <w:bCs/>
          <w:color w:val="000000" w:themeColor="text1"/>
          <w:spacing w:val="-8"/>
        </w:rPr>
        <w:t xml:space="preserve"> </w:t>
      </w:r>
      <w:r w:rsidRPr="00D7798C">
        <w:rPr>
          <w:bCs/>
          <w:color w:val="000000" w:themeColor="text1"/>
        </w:rPr>
        <w:t>tiempos</w:t>
      </w:r>
      <w:r w:rsidRPr="00D7798C">
        <w:rPr>
          <w:bCs/>
          <w:color w:val="000000" w:themeColor="text1"/>
          <w:spacing w:val="-8"/>
        </w:rPr>
        <w:t xml:space="preserve"> </w:t>
      </w:r>
      <w:r w:rsidRPr="00D7798C">
        <w:rPr>
          <w:bCs/>
          <w:color w:val="000000" w:themeColor="text1"/>
        </w:rPr>
        <w:t>establecidos</w:t>
      </w:r>
      <w:r w:rsidRPr="00D7798C">
        <w:rPr>
          <w:bCs/>
          <w:color w:val="000000" w:themeColor="text1"/>
          <w:spacing w:val="-8"/>
        </w:rPr>
        <w:t xml:space="preserve"> </w:t>
      </w:r>
      <w:r w:rsidRPr="00D7798C">
        <w:rPr>
          <w:bCs/>
          <w:color w:val="000000" w:themeColor="text1"/>
        </w:rPr>
        <w:t>con</w:t>
      </w:r>
      <w:r w:rsidRPr="00D7798C">
        <w:rPr>
          <w:bCs/>
          <w:color w:val="000000" w:themeColor="text1"/>
          <w:spacing w:val="-8"/>
        </w:rPr>
        <w:t xml:space="preserve"> </w:t>
      </w:r>
      <w:r w:rsidRPr="00D7798C">
        <w:rPr>
          <w:bCs/>
          <w:color w:val="000000" w:themeColor="text1"/>
        </w:rPr>
        <w:t>la</w:t>
      </w:r>
      <w:r w:rsidRPr="00D7798C">
        <w:rPr>
          <w:bCs/>
          <w:color w:val="000000" w:themeColor="text1"/>
          <w:spacing w:val="-8"/>
        </w:rPr>
        <w:t xml:space="preserve"> </w:t>
      </w:r>
      <w:r w:rsidRPr="00D7798C">
        <w:rPr>
          <w:bCs/>
          <w:color w:val="000000" w:themeColor="text1"/>
        </w:rPr>
        <w:t>aplicación</w:t>
      </w:r>
      <w:r w:rsidRPr="00D7798C">
        <w:rPr>
          <w:bCs/>
          <w:color w:val="000000" w:themeColor="text1"/>
          <w:spacing w:val="-8"/>
        </w:rPr>
        <w:t xml:space="preserve"> </w:t>
      </w:r>
      <w:r w:rsidRPr="00D7798C">
        <w:rPr>
          <w:bCs/>
          <w:color w:val="000000" w:themeColor="text1"/>
        </w:rPr>
        <w:t>de</w:t>
      </w:r>
      <w:r w:rsidRPr="00D7798C">
        <w:rPr>
          <w:bCs/>
          <w:color w:val="000000" w:themeColor="text1"/>
          <w:spacing w:val="-8"/>
        </w:rPr>
        <w:t xml:space="preserve"> </w:t>
      </w:r>
      <w:r w:rsidRPr="00D7798C">
        <w:rPr>
          <w:bCs/>
          <w:color w:val="000000" w:themeColor="text1"/>
        </w:rPr>
        <w:t>la</w:t>
      </w:r>
      <w:r w:rsidRPr="00D7798C">
        <w:rPr>
          <w:bCs/>
          <w:color w:val="000000" w:themeColor="text1"/>
          <w:spacing w:val="-8"/>
        </w:rPr>
        <w:t xml:space="preserve"> </w:t>
      </w:r>
      <w:r w:rsidRPr="00D7798C">
        <w:rPr>
          <w:bCs/>
          <w:color w:val="000000" w:themeColor="text1"/>
        </w:rPr>
        <w:t>siguiente</w:t>
      </w:r>
      <w:r w:rsidRPr="00D7798C">
        <w:rPr>
          <w:bCs/>
          <w:color w:val="000000" w:themeColor="text1"/>
          <w:spacing w:val="-8"/>
        </w:rPr>
        <w:t xml:space="preserve"> </w:t>
      </w:r>
      <w:r w:rsidRPr="00D7798C">
        <w:rPr>
          <w:bCs/>
          <w:color w:val="000000" w:themeColor="text1"/>
        </w:rPr>
        <w:t>fórmula</w:t>
      </w:r>
      <w:r w:rsidRPr="00D7798C">
        <w:rPr>
          <w:bCs/>
          <w:color w:val="000000" w:themeColor="text1"/>
          <w:spacing w:val="-8"/>
        </w:rPr>
        <w:t xml:space="preserve"> </w:t>
      </w:r>
      <w:r w:rsidRPr="00D7798C">
        <w:rPr>
          <w:bCs/>
          <w:color w:val="000000" w:themeColor="text1"/>
        </w:rPr>
        <w:t>y</w:t>
      </w:r>
      <w:r w:rsidRPr="00D7798C">
        <w:rPr>
          <w:bCs/>
          <w:color w:val="000000" w:themeColor="text1"/>
          <w:spacing w:val="-8"/>
        </w:rPr>
        <w:t xml:space="preserve"> </w:t>
      </w:r>
      <w:r w:rsidRPr="00D7798C">
        <w:rPr>
          <w:bCs/>
          <w:color w:val="000000" w:themeColor="text1"/>
        </w:rPr>
        <w:t>se expresó en porcentaje (%):</w:t>
      </w:r>
    </w:p>
    <w:p w14:paraId="2E6C7C8C" w14:textId="4EAB644A" w:rsidR="00D7798C" w:rsidRPr="0029141C" w:rsidRDefault="007F76EF" w:rsidP="0029141C">
      <w:pPr>
        <w:tabs>
          <w:tab w:val="left" w:pos="936"/>
        </w:tabs>
        <w:snapToGrid w:val="0"/>
        <w:spacing w:before="240" w:after="240" w:line="360" w:lineRule="auto"/>
        <w:rPr>
          <w:bCs/>
          <w:color w:val="000000" w:themeColor="text1"/>
        </w:rPr>
      </w:pPr>
      <m:oMathPara>
        <m:oMath>
          <m:r>
            <w:rPr>
              <w:rFonts w:ascii="Cambria Math" w:hAnsi="Cambria Math"/>
              <w:color w:val="000000" w:themeColor="text1"/>
            </w:rPr>
            <m:t xml:space="preserve">PEF%= </m:t>
          </m:r>
          <m:f>
            <m:fPr>
              <m:ctrlPr>
                <w:rPr>
                  <w:rFonts w:ascii="Cambria Math" w:hAnsi="Cambria Math"/>
                  <w:bCs/>
                  <w:i/>
                  <w:color w:val="000000" w:themeColor="text1"/>
                </w:rPr>
              </m:ctrlPr>
            </m:fPr>
            <m:num>
              <m:r>
                <w:rPr>
                  <w:rFonts w:ascii="Cambria Math" w:hAnsi="Cambria Math"/>
                  <w:color w:val="000000" w:themeColor="text1"/>
                </w:rPr>
                <m:t>Grado de severidad</m:t>
              </m:r>
            </m:num>
            <m:den>
              <m:r>
                <w:rPr>
                  <w:rFonts w:ascii="Cambria Math" w:hAnsi="Cambria Math"/>
                  <w:color w:val="000000" w:themeColor="text1"/>
                </w:rPr>
                <m:t xml:space="preserve">Incidencia de la enfermedad </m:t>
              </m:r>
            </m:den>
          </m:f>
          <m:r>
            <w:rPr>
              <w:rFonts w:ascii="Cambria Math" w:hAnsi="Cambria Math"/>
              <w:color w:val="000000" w:themeColor="text1"/>
            </w:rPr>
            <m:t>x100</m:t>
          </m:r>
        </m:oMath>
      </m:oMathPara>
    </w:p>
    <w:p w14:paraId="1BB3BD49" w14:textId="38FE88F7" w:rsidR="00852EA9" w:rsidRPr="00D94BA0" w:rsidRDefault="00852EA9" w:rsidP="00852EA9">
      <w:pPr>
        <w:pStyle w:val="Ttulo3"/>
        <w:spacing w:after="240" w:line="360" w:lineRule="auto"/>
        <w:ind w:left="284"/>
        <w:rPr>
          <w:rFonts w:cs="Times New Roman"/>
          <w:b/>
          <w:bCs/>
          <w:color w:val="auto"/>
        </w:rPr>
      </w:pPr>
      <w:bookmarkStart w:id="186" w:name="_Toc188131003"/>
      <w:bookmarkStart w:id="187" w:name="_Toc230874882"/>
      <w:r w:rsidRPr="00D94BA0">
        <w:rPr>
          <w:rFonts w:cs="Times New Roman"/>
          <w:b/>
          <w:bCs/>
          <w:color w:val="auto"/>
        </w:rPr>
        <w:t>3.2.</w:t>
      </w:r>
      <w:r w:rsidR="0029141C">
        <w:rPr>
          <w:rFonts w:cs="Times New Roman"/>
          <w:b/>
          <w:bCs/>
          <w:color w:val="auto"/>
        </w:rPr>
        <w:t>7</w:t>
      </w:r>
      <w:r w:rsidRPr="00D94BA0">
        <w:rPr>
          <w:rFonts w:cs="Times New Roman"/>
          <w:b/>
          <w:bCs/>
          <w:color w:val="auto"/>
        </w:rPr>
        <w:t xml:space="preserve"> </w:t>
      </w:r>
      <w:r w:rsidR="005712E5">
        <w:rPr>
          <w:rFonts w:cs="Times New Roman"/>
          <w:b/>
          <w:bCs/>
          <w:color w:val="auto"/>
        </w:rPr>
        <w:t>A</w:t>
      </w:r>
      <w:r w:rsidRPr="00D94BA0">
        <w:rPr>
          <w:rFonts w:cs="Times New Roman"/>
          <w:b/>
          <w:bCs/>
          <w:color w:val="auto"/>
        </w:rPr>
        <w:t>nálisis</w:t>
      </w:r>
      <w:bookmarkEnd w:id="186"/>
      <w:r w:rsidR="005712E5">
        <w:rPr>
          <w:rFonts w:cs="Times New Roman"/>
          <w:b/>
          <w:bCs/>
          <w:color w:val="auto"/>
        </w:rPr>
        <w:t xml:space="preserve"> de datos</w:t>
      </w:r>
      <w:bookmarkEnd w:id="187"/>
    </w:p>
    <w:p w14:paraId="59714773" w14:textId="77777777" w:rsidR="00852EA9" w:rsidRPr="00D94BA0" w:rsidRDefault="00852EA9" w:rsidP="00852EA9">
      <w:pPr>
        <w:pStyle w:val="Prrafodelista"/>
        <w:numPr>
          <w:ilvl w:val="0"/>
          <w:numId w:val="8"/>
        </w:numPr>
        <w:spacing w:before="240" w:after="160" w:line="360" w:lineRule="auto"/>
      </w:pPr>
      <w:r w:rsidRPr="00D94BA0">
        <w:t>Prueba de Fisher al 5% y 1%</w:t>
      </w:r>
    </w:p>
    <w:p w14:paraId="69CEEDE0" w14:textId="77777777" w:rsidR="00852EA9" w:rsidRPr="00D94BA0" w:rsidRDefault="00852EA9" w:rsidP="00852EA9">
      <w:pPr>
        <w:pStyle w:val="Prrafodelista"/>
        <w:numPr>
          <w:ilvl w:val="0"/>
          <w:numId w:val="8"/>
        </w:numPr>
        <w:spacing w:before="240" w:after="160" w:line="360" w:lineRule="auto"/>
      </w:pPr>
      <w:r w:rsidRPr="00D94BA0">
        <w:t xml:space="preserve">Prueba del Tuckey al 5% </w:t>
      </w:r>
    </w:p>
    <w:p w14:paraId="4288A82E" w14:textId="77777777" w:rsidR="00852EA9" w:rsidRPr="00D94BA0" w:rsidRDefault="00852EA9" w:rsidP="00852EA9">
      <w:pPr>
        <w:pStyle w:val="Prrafodelista"/>
        <w:numPr>
          <w:ilvl w:val="0"/>
          <w:numId w:val="8"/>
        </w:numPr>
        <w:spacing w:before="240" w:after="160" w:line="360" w:lineRule="auto"/>
      </w:pPr>
      <w:r w:rsidRPr="00D94BA0">
        <w:t>Máximos</w:t>
      </w:r>
    </w:p>
    <w:p w14:paraId="0FA8C594" w14:textId="77777777" w:rsidR="00852EA9" w:rsidRPr="00D94BA0" w:rsidRDefault="00852EA9" w:rsidP="00852EA9">
      <w:pPr>
        <w:pStyle w:val="Prrafodelista"/>
        <w:numPr>
          <w:ilvl w:val="0"/>
          <w:numId w:val="8"/>
        </w:numPr>
        <w:spacing w:before="240" w:after="160" w:line="360" w:lineRule="auto"/>
      </w:pPr>
      <w:r w:rsidRPr="00D94BA0">
        <w:t>Mínimos</w:t>
      </w:r>
    </w:p>
    <w:p w14:paraId="066A3554" w14:textId="687057CB" w:rsidR="00D7798C" w:rsidRPr="005E298F" w:rsidRDefault="00852EA9" w:rsidP="005E298F">
      <w:pPr>
        <w:pStyle w:val="Prrafodelista"/>
        <w:numPr>
          <w:ilvl w:val="0"/>
          <w:numId w:val="8"/>
        </w:numPr>
        <w:spacing w:before="240" w:after="160" w:line="360" w:lineRule="auto"/>
      </w:pPr>
      <w:r w:rsidRPr="00D94BA0">
        <w:t>Análisis de correlación y regresión lineal simple</w:t>
      </w:r>
    </w:p>
    <w:bookmarkStart w:id="188" w:name="_Toc149672978"/>
    <w:bookmarkStart w:id="189" w:name="_Toc164793713"/>
    <w:bookmarkStart w:id="190" w:name="_Toc168508525"/>
    <w:bookmarkStart w:id="191" w:name="_Toc179124468"/>
    <w:bookmarkStart w:id="192" w:name="_Toc183811217"/>
    <w:bookmarkStart w:id="193" w:name="_Toc192093554"/>
    <w:bookmarkStart w:id="194" w:name="_Toc210211657"/>
    <w:bookmarkStart w:id="195" w:name="_Toc210463745"/>
    <w:bookmarkStart w:id="196" w:name="_Toc212018443"/>
    <w:bookmarkStart w:id="197" w:name="_Toc230874883"/>
    <w:p w14:paraId="4BA93A83" w14:textId="77777777" w:rsidR="0029141C" w:rsidRPr="0029141C" w:rsidRDefault="0029141C" w:rsidP="0029141C">
      <w:pPr>
        <w:pStyle w:val="Titulo9"/>
        <w:outlineLvl w:val="2"/>
        <w:rPr>
          <w:b/>
          <w:bCs w:val="0"/>
          <w:sz w:val="28"/>
          <w:szCs w:val="28"/>
        </w:rPr>
      </w:pPr>
      <w:r w:rsidRPr="0029141C">
        <w:rPr>
          <w:b/>
          <w:bCs w:val="0"/>
          <w:noProof/>
          <w:sz w:val="28"/>
          <w:szCs w:val="28"/>
        </w:rPr>
        <w:lastRenderedPageBreak/>
        <mc:AlternateContent>
          <mc:Choice Requires="wps">
            <w:drawing>
              <wp:anchor distT="0" distB="0" distL="114300" distR="114300" simplePos="0" relativeHeight="251682816" behindDoc="0" locked="0" layoutInCell="1" allowOverlap="1" wp14:anchorId="657ACB07" wp14:editId="32CBBDF6">
                <wp:simplePos x="0" y="0"/>
                <wp:positionH relativeFrom="column">
                  <wp:posOffset>-377825</wp:posOffset>
                </wp:positionH>
                <wp:positionV relativeFrom="paragraph">
                  <wp:posOffset>-11902</wp:posOffset>
                </wp:positionV>
                <wp:extent cx="305435" cy="241996"/>
                <wp:effectExtent l="0" t="0" r="0" b="0"/>
                <wp:wrapNone/>
                <wp:docPr id="1316485515" name="Cuadro de texto 1"/>
                <wp:cNvGraphicFramePr/>
                <a:graphic xmlns:a="http://schemas.openxmlformats.org/drawingml/2006/main">
                  <a:graphicData uri="http://schemas.microsoft.com/office/word/2010/wordprocessingShape">
                    <wps:wsp>
                      <wps:cNvSpPr txBox="1"/>
                      <wps:spPr>
                        <a:xfrm flipH="1">
                          <a:off x="0" y="0"/>
                          <a:ext cx="305435" cy="241996"/>
                        </a:xfrm>
                        <a:prstGeom prst="rect">
                          <a:avLst/>
                        </a:prstGeom>
                        <a:solidFill>
                          <a:schemeClr val="bg1"/>
                        </a:solidFill>
                        <a:ln w="6350">
                          <a:noFill/>
                        </a:ln>
                      </wps:spPr>
                      <wps:txbx>
                        <w:txbxContent>
                          <w:p w14:paraId="0D9296A0" w14:textId="77777777" w:rsidR="0029141C" w:rsidRPr="006102B3" w:rsidRDefault="0029141C" w:rsidP="0029141C">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ACB07" id="_x0000_t202" coordsize="21600,21600" o:spt="202" path="m,l,21600r21600,l21600,xe">
                <v:stroke joinstyle="miter"/>
                <v:path gradientshapeok="t" o:connecttype="rect"/>
              </v:shapetype>
              <v:shape id="Cuadro de texto 1" o:spid="_x0000_s1026" type="#_x0000_t202" style="position:absolute;left:0;text-align:left;margin-left:-29.75pt;margin-top:-.95pt;width:24.05pt;height:19.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" fillcolor="white [3212]" stroked="f" strokeweight=".5pt">
                <v:textbox>
                  <w:txbxContent>
                    <w:p w14:paraId="0D9296A0" w14:textId="77777777" w:rsidR="0029141C" w:rsidRPr="006102B3" w:rsidRDefault="0029141C" w:rsidP="0029141C">
                      <w:pPr>
                        <w:rPr>
                          <w:color w:val="FFFFFF" w:themeColor="background1"/>
                          <w14:textFill>
                            <w14:noFill/>
                          </w14:textFill>
                        </w:rPr>
                      </w:pPr>
                    </w:p>
                  </w:txbxContent>
                </v:textbox>
              </v:shape>
            </w:pict>
          </mc:Fallback>
        </mc:AlternateContent>
      </w:r>
      <w:r w:rsidRPr="0029141C">
        <w:rPr>
          <w:b/>
          <w:bCs w:val="0"/>
          <w:sz w:val="28"/>
          <w:szCs w:val="28"/>
        </w:rPr>
        <w:t>CAPÍTULO IV</w:t>
      </w:r>
      <w:bookmarkStart w:id="198" w:name="_Toc149672979"/>
      <w:bookmarkEnd w:id="188"/>
      <w:bookmarkEnd w:id="189"/>
      <w:bookmarkEnd w:id="190"/>
      <w:bookmarkEnd w:id="191"/>
      <w:bookmarkEnd w:id="192"/>
      <w:bookmarkEnd w:id="193"/>
      <w:bookmarkEnd w:id="194"/>
      <w:bookmarkEnd w:id="195"/>
      <w:bookmarkEnd w:id="196"/>
      <w:bookmarkEnd w:id="197"/>
    </w:p>
    <w:p w14:paraId="36368AE2" w14:textId="1D2D84C8" w:rsidR="0029141C" w:rsidRDefault="0029141C" w:rsidP="0029141C">
      <w:pPr>
        <w:pStyle w:val="Titulo8"/>
        <w:numPr>
          <w:ilvl w:val="1"/>
          <w:numId w:val="0"/>
        </w:numPr>
        <w:spacing w:after="240"/>
        <w:outlineLvl w:val="2"/>
        <w:rPr>
          <w:b/>
          <w:bCs w:val="0"/>
          <w:sz w:val="28"/>
          <w:szCs w:val="28"/>
        </w:rPr>
      </w:pPr>
      <w:bookmarkStart w:id="199" w:name="_Toc164793714"/>
      <w:bookmarkStart w:id="200" w:name="_Toc168508526"/>
      <w:bookmarkStart w:id="201" w:name="_Toc179124469"/>
      <w:bookmarkStart w:id="202" w:name="_Toc183811218"/>
      <w:bookmarkStart w:id="203" w:name="_Toc192093555"/>
      <w:bookmarkStart w:id="204" w:name="_Toc210211658"/>
      <w:bookmarkStart w:id="205" w:name="_Toc210463746"/>
      <w:bookmarkStart w:id="206" w:name="_Toc212018444"/>
      <w:bookmarkStart w:id="207" w:name="_Toc230874884"/>
      <w:r w:rsidRPr="0029141C">
        <w:rPr>
          <w:b/>
          <w:bCs w:val="0"/>
          <w:sz w:val="28"/>
          <w:szCs w:val="28"/>
        </w:rPr>
        <w:t>4.1. RESULTADOS Y DISCUSIÓN</w:t>
      </w:r>
      <w:bookmarkEnd w:id="198"/>
      <w:bookmarkEnd w:id="199"/>
      <w:bookmarkEnd w:id="200"/>
      <w:bookmarkEnd w:id="201"/>
      <w:bookmarkEnd w:id="202"/>
      <w:bookmarkEnd w:id="203"/>
      <w:bookmarkEnd w:id="204"/>
      <w:bookmarkEnd w:id="205"/>
      <w:bookmarkEnd w:id="206"/>
      <w:bookmarkEnd w:id="207"/>
      <w:r w:rsidRPr="0029141C">
        <w:rPr>
          <w:b/>
          <w:bCs w:val="0"/>
          <w:sz w:val="28"/>
          <w:szCs w:val="28"/>
        </w:rPr>
        <w:t xml:space="preserve"> </w:t>
      </w:r>
    </w:p>
    <w:p w14:paraId="3BCCF95F" w14:textId="3EB1B96A" w:rsidR="00FD1FDD" w:rsidRPr="0005489C" w:rsidRDefault="0071329A" w:rsidP="0005489C">
      <w:pPr>
        <w:pStyle w:val="Titulo8"/>
        <w:numPr>
          <w:ilvl w:val="1"/>
          <w:numId w:val="0"/>
        </w:numPr>
        <w:spacing w:after="240"/>
        <w:outlineLvl w:val="2"/>
        <w:rPr>
          <w:b/>
          <w:bCs w:val="0"/>
        </w:rPr>
      </w:pPr>
      <w:bookmarkStart w:id="208" w:name="_Toc230874885"/>
      <w:r w:rsidRPr="0005489C">
        <w:rPr>
          <w:b/>
          <w:bCs w:val="0"/>
        </w:rPr>
        <w:t>4.1.1. Número de moras sanas (NMS)</w:t>
      </w:r>
      <w:bookmarkEnd w:id="208"/>
    </w:p>
    <w:p w14:paraId="7E76625C" w14:textId="77777777" w:rsidR="0071329A" w:rsidRPr="0071329A" w:rsidRDefault="0071329A" w:rsidP="0071329A">
      <w:pPr>
        <w:pStyle w:val="Titulo9"/>
        <w:spacing w:after="240" w:line="360" w:lineRule="auto"/>
        <w:ind w:left="360" w:hanging="360"/>
        <w:rPr>
          <w:b/>
          <w:bCs w:val="0"/>
        </w:rPr>
      </w:pPr>
      <w:bookmarkStart w:id="209" w:name="OLE_LINK2"/>
      <w:r w:rsidRPr="0071329A">
        <w:rPr>
          <w:b/>
          <w:bCs w:val="0"/>
        </w:rPr>
        <w:t>Tabla 1</w:t>
      </w:r>
    </w:p>
    <w:bookmarkEnd w:id="209"/>
    <w:p w14:paraId="1EA85BAF" w14:textId="3E3816BD" w:rsidR="0071329A" w:rsidRPr="0005489C" w:rsidRDefault="0071329A" w:rsidP="0005489C">
      <w:pPr>
        <w:spacing w:after="240" w:line="360" w:lineRule="auto"/>
        <w:rPr>
          <w:i/>
          <w:iCs/>
        </w:rPr>
      </w:pPr>
      <w:r w:rsidRPr="0071329A">
        <w:rPr>
          <w:bCs/>
          <w:i/>
          <w:iCs/>
        </w:rPr>
        <w:t>Resultados de los análisis estadísticos</w:t>
      </w:r>
      <w:r w:rsidR="0005489C">
        <w:rPr>
          <w:bCs/>
          <w:i/>
          <w:iCs/>
        </w:rPr>
        <w:t xml:space="preserve"> para número de moras sanas</w:t>
      </w:r>
      <w:r w:rsidRPr="0071329A">
        <w:rPr>
          <w:bCs/>
          <w:i/>
          <w:iCs/>
        </w:rPr>
        <w:t>,</w:t>
      </w:r>
      <w:r w:rsidR="001B3F9F">
        <w:rPr>
          <w:bCs/>
          <w:i/>
          <w:iCs/>
        </w:rPr>
        <w:t xml:space="preserve"> </w:t>
      </w:r>
      <w:r w:rsidR="0005489C" w:rsidRPr="001F5778">
        <w:rPr>
          <w:i/>
          <w:iCs/>
        </w:rPr>
        <w:t xml:space="preserve">antes de la aplicación y a los </w:t>
      </w:r>
      <w:r w:rsidR="0005489C">
        <w:rPr>
          <w:i/>
          <w:iCs/>
        </w:rPr>
        <w:t>dos</w:t>
      </w:r>
      <w:r w:rsidR="0005489C" w:rsidRPr="001F5778">
        <w:rPr>
          <w:i/>
          <w:iCs/>
        </w:rPr>
        <w:t xml:space="preserve"> meses después de la aplicación.</w:t>
      </w:r>
    </w:p>
    <w:tbl>
      <w:tblPr>
        <w:tblW w:w="5000" w:type="pct"/>
        <w:tblCellMar>
          <w:left w:w="70" w:type="dxa"/>
          <w:right w:w="70" w:type="dxa"/>
        </w:tblCellMar>
        <w:tblLook w:val="04A0" w:firstRow="1" w:lastRow="0" w:firstColumn="1" w:lastColumn="0" w:noHBand="0" w:noVBand="1"/>
      </w:tblPr>
      <w:tblGrid>
        <w:gridCol w:w="1054"/>
        <w:gridCol w:w="1234"/>
        <w:gridCol w:w="1055"/>
        <w:gridCol w:w="1234"/>
        <w:gridCol w:w="1055"/>
        <w:gridCol w:w="1247"/>
        <w:gridCol w:w="1052"/>
      </w:tblGrid>
      <w:tr w:rsidR="0071329A" w:rsidRPr="0071329A" w14:paraId="327C8CC9" w14:textId="77777777" w:rsidTr="0071329A">
        <w:trPr>
          <w:trHeight w:val="868"/>
        </w:trPr>
        <w:tc>
          <w:tcPr>
            <w:tcW w:w="664" w:type="pct"/>
            <w:tcBorders>
              <w:top w:val="single" w:sz="8" w:space="0" w:color="auto"/>
              <w:left w:val="nil"/>
              <w:bottom w:val="single" w:sz="8" w:space="0" w:color="000000"/>
              <w:right w:val="nil"/>
            </w:tcBorders>
            <w:vAlign w:val="center"/>
            <w:hideMark/>
          </w:tcPr>
          <w:p w14:paraId="2196CAF2" w14:textId="77777777" w:rsidR="0071329A" w:rsidRPr="0071329A" w:rsidRDefault="0071329A" w:rsidP="0005489C">
            <w:pPr>
              <w:spacing w:line="276" w:lineRule="auto"/>
              <w:jc w:val="center"/>
              <w:rPr>
                <w:b/>
                <w:bCs/>
                <w:color w:val="000000"/>
              </w:rPr>
            </w:pPr>
            <w:r w:rsidRPr="0071329A">
              <w:rPr>
                <w:b/>
                <w:bCs/>
                <w:color w:val="000000"/>
              </w:rPr>
              <w:t>Tra</w:t>
            </w:r>
          </w:p>
        </w:tc>
        <w:tc>
          <w:tcPr>
            <w:tcW w:w="1443" w:type="pct"/>
            <w:gridSpan w:val="2"/>
            <w:tcBorders>
              <w:top w:val="single" w:sz="8" w:space="0" w:color="auto"/>
              <w:left w:val="nil"/>
              <w:bottom w:val="single" w:sz="4" w:space="0" w:color="auto"/>
              <w:right w:val="nil"/>
            </w:tcBorders>
            <w:vAlign w:val="center"/>
            <w:hideMark/>
          </w:tcPr>
          <w:p w14:paraId="44059D43" w14:textId="77777777" w:rsidR="0071329A" w:rsidRPr="0071329A" w:rsidRDefault="0071329A" w:rsidP="0005489C">
            <w:pPr>
              <w:spacing w:line="276" w:lineRule="auto"/>
              <w:jc w:val="center"/>
              <w:rPr>
                <w:b/>
                <w:bCs/>
                <w:color w:val="000000"/>
              </w:rPr>
            </w:pPr>
            <w:r w:rsidRPr="0071329A">
              <w:rPr>
                <w:b/>
                <w:bCs/>
                <w:color w:val="000000"/>
              </w:rPr>
              <w:t>Antes de la aplicación</w:t>
            </w:r>
          </w:p>
          <w:p w14:paraId="30F45A37" w14:textId="266EFB31" w:rsidR="0071329A" w:rsidRPr="0071329A" w:rsidRDefault="0071329A" w:rsidP="0005489C">
            <w:pPr>
              <w:spacing w:line="276" w:lineRule="auto"/>
              <w:jc w:val="center"/>
              <w:rPr>
                <w:b/>
                <w:bCs/>
                <w:color w:val="000000"/>
              </w:rPr>
            </w:pPr>
            <w:r w:rsidRPr="0071329A">
              <w:rPr>
                <w:color w:val="000000"/>
              </w:rPr>
              <w:t>(</w:t>
            </w:r>
            <w:proofErr w:type="spellStart"/>
            <w:r w:rsidRPr="0071329A">
              <w:rPr>
                <w:color w:val="000000"/>
              </w:rPr>
              <w:t>ns</w:t>
            </w:r>
            <w:proofErr w:type="spellEnd"/>
            <w:r w:rsidRPr="0071329A">
              <w:rPr>
                <w:color w:val="000000"/>
              </w:rPr>
              <w:t>)</w:t>
            </w:r>
          </w:p>
        </w:tc>
        <w:tc>
          <w:tcPr>
            <w:tcW w:w="1443" w:type="pct"/>
            <w:gridSpan w:val="2"/>
            <w:tcBorders>
              <w:top w:val="single" w:sz="8" w:space="0" w:color="auto"/>
              <w:left w:val="nil"/>
              <w:bottom w:val="single" w:sz="4" w:space="0" w:color="auto"/>
              <w:right w:val="nil"/>
            </w:tcBorders>
            <w:vAlign w:val="center"/>
            <w:hideMark/>
          </w:tcPr>
          <w:p w14:paraId="54C83114" w14:textId="77777777" w:rsidR="0071329A" w:rsidRPr="0071329A" w:rsidRDefault="0071329A" w:rsidP="0005489C">
            <w:pPr>
              <w:spacing w:line="276" w:lineRule="auto"/>
              <w:jc w:val="center"/>
              <w:rPr>
                <w:b/>
                <w:bCs/>
                <w:color w:val="000000"/>
              </w:rPr>
            </w:pPr>
            <w:r w:rsidRPr="0071329A">
              <w:rPr>
                <w:b/>
                <w:bCs/>
                <w:color w:val="000000"/>
              </w:rPr>
              <w:t>Después de la aplicación</w:t>
            </w:r>
          </w:p>
          <w:p w14:paraId="2935C194" w14:textId="1F0FA4E8" w:rsidR="0071329A" w:rsidRPr="0071329A" w:rsidRDefault="0071329A" w:rsidP="0005489C">
            <w:pPr>
              <w:spacing w:line="276" w:lineRule="auto"/>
              <w:jc w:val="center"/>
              <w:rPr>
                <w:b/>
                <w:bCs/>
                <w:color w:val="000000"/>
              </w:rPr>
            </w:pPr>
            <w:r w:rsidRPr="0071329A">
              <w:rPr>
                <w:color w:val="000000"/>
              </w:rPr>
              <w:t>(**)</w:t>
            </w:r>
          </w:p>
        </w:tc>
        <w:tc>
          <w:tcPr>
            <w:tcW w:w="1449" w:type="pct"/>
            <w:gridSpan w:val="2"/>
            <w:tcBorders>
              <w:top w:val="single" w:sz="8" w:space="0" w:color="auto"/>
              <w:left w:val="nil"/>
              <w:right w:val="nil"/>
            </w:tcBorders>
            <w:vAlign w:val="center"/>
            <w:hideMark/>
          </w:tcPr>
          <w:p w14:paraId="26825D16" w14:textId="77777777" w:rsidR="0071329A" w:rsidRPr="0071329A" w:rsidRDefault="0071329A" w:rsidP="0005489C">
            <w:pPr>
              <w:spacing w:line="276" w:lineRule="auto"/>
              <w:jc w:val="center"/>
              <w:rPr>
                <w:b/>
                <w:bCs/>
                <w:color w:val="000000"/>
              </w:rPr>
            </w:pPr>
            <w:r w:rsidRPr="0071329A">
              <w:rPr>
                <w:b/>
                <w:bCs/>
                <w:color w:val="000000"/>
              </w:rPr>
              <w:t> </w:t>
            </w:r>
          </w:p>
          <w:p w14:paraId="7239ECE1" w14:textId="77777777" w:rsidR="0071329A" w:rsidRPr="0071329A" w:rsidRDefault="0071329A" w:rsidP="0005489C">
            <w:pPr>
              <w:spacing w:line="276" w:lineRule="auto"/>
              <w:jc w:val="center"/>
              <w:rPr>
                <w:b/>
                <w:bCs/>
                <w:color w:val="000000"/>
              </w:rPr>
            </w:pPr>
            <w:r w:rsidRPr="0071329A">
              <w:rPr>
                <w:b/>
                <w:bCs/>
                <w:color w:val="000000"/>
              </w:rPr>
              <w:t>In y Re</w:t>
            </w:r>
          </w:p>
          <w:p w14:paraId="0E501D31" w14:textId="3341766A" w:rsidR="0071329A" w:rsidRPr="0071329A" w:rsidRDefault="0071329A" w:rsidP="0005489C">
            <w:pPr>
              <w:spacing w:line="276" w:lineRule="auto"/>
              <w:jc w:val="center"/>
              <w:rPr>
                <w:b/>
                <w:bCs/>
                <w:color w:val="000000"/>
              </w:rPr>
            </w:pPr>
            <w:r w:rsidRPr="0071329A">
              <w:rPr>
                <w:color w:val="000000"/>
              </w:rPr>
              <w:t>(**)</w:t>
            </w:r>
          </w:p>
        </w:tc>
      </w:tr>
      <w:tr w:rsidR="0071329A" w:rsidRPr="0071329A" w14:paraId="3CAC38CC" w14:textId="77777777" w:rsidTr="0071329A">
        <w:trPr>
          <w:trHeight w:val="20"/>
        </w:trPr>
        <w:tc>
          <w:tcPr>
            <w:tcW w:w="664" w:type="pct"/>
            <w:tcBorders>
              <w:top w:val="nil"/>
              <w:left w:val="nil"/>
              <w:bottom w:val="single" w:sz="8" w:space="0" w:color="auto"/>
              <w:right w:val="nil"/>
            </w:tcBorders>
            <w:vAlign w:val="center"/>
            <w:hideMark/>
          </w:tcPr>
          <w:p w14:paraId="766738AE" w14:textId="379B80EC" w:rsidR="0071329A" w:rsidRPr="0071329A" w:rsidRDefault="0071329A" w:rsidP="0005489C">
            <w:pPr>
              <w:spacing w:line="276" w:lineRule="auto"/>
              <w:jc w:val="center"/>
              <w:rPr>
                <w:b/>
                <w:bCs/>
                <w:color w:val="000000"/>
              </w:rPr>
            </w:pPr>
            <w:r w:rsidRPr="0071329A">
              <w:rPr>
                <w:b/>
                <w:bCs/>
                <w:color w:val="000000"/>
              </w:rPr>
              <w:t>No</w:t>
            </w:r>
          </w:p>
        </w:tc>
        <w:tc>
          <w:tcPr>
            <w:tcW w:w="778" w:type="pct"/>
            <w:tcBorders>
              <w:top w:val="single" w:sz="4" w:space="0" w:color="auto"/>
              <w:left w:val="nil"/>
              <w:bottom w:val="single" w:sz="8" w:space="0" w:color="auto"/>
              <w:right w:val="nil"/>
            </w:tcBorders>
            <w:vAlign w:val="center"/>
            <w:hideMark/>
          </w:tcPr>
          <w:p w14:paraId="70F66963" w14:textId="77777777" w:rsidR="0071329A" w:rsidRPr="0071329A" w:rsidRDefault="0071329A" w:rsidP="0005489C">
            <w:pPr>
              <w:spacing w:line="276" w:lineRule="auto"/>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3835F6AC" w14:textId="77777777" w:rsidR="0071329A" w:rsidRPr="0071329A" w:rsidRDefault="0071329A" w:rsidP="0005489C">
            <w:pPr>
              <w:spacing w:line="276" w:lineRule="auto"/>
              <w:jc w:val="center"/>
              <w:rPr>
                <w:b/>
                <w:bCs/>
                <w:color w:val="000000"/>
              </w:rPr>
            </w:pPr>
            <w:r w:rsidRPr="0071329A">
              <w:rPr>
                <w:b/>
                <w:bCs/>
                <w:color w:val="000000"/>
              </w:rPr>
              <w:t>Rango</w:t>
            </w:r>
          </w:p>
        </w:tc>
        <w:tc>
          <w:tcPr>
            <w:tcW w:w="778" w:type="pct"/>
            <w:tcBorders>
              <w:top w:val="single" w:sz="4" w:space="0" w:color="auto"/>
              <w:left w:val="nil"/>
              <w:bottom w:val="single" w:sz="8" w:space="0" w:color="auto"/>
              <w:right w:val="nil"/>
            </w:tcBorders>
            <w:vAlign w:val="center"/>
            <w:hideMark/>
          </w:tcPr>
          <w:p w14:paraId="0944FA22" w14:textId="77777777" w:rsidR="0071329A" w:rsidRPr="0071329A" w:rsidRDefault="0071329A" w:rsidP="0005489C">
            <w:pPr>
              <w:spacing w:line="276" w:lineRule="auto"/>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363C8F11" w14:textId="77777777" w:rsidR="0071329A" w:rsidRPr="0071329A" w:rsidRDefault="0071329A" w:rsidP="0005489C">
            <w:pPr>
              <w:spacing w:line="276" w:lineRule="auto"/>
              <w:jc w:val="center"/>
              <w:rPr>
                <w:b/>
                <w:bCs/>
                <w:color w:val="000000"/>
              </w:rPr>
            </w:pPr>
            <w:r w:rsidRPr="0071329A">
              <w:rPr>
                <w:b/>
                <w:bCs/>
                <w:color w:val="000000"/>
              </w:rPr>
              <w:t>Rango</w:t>
            </w:r>
          </w:p>
        </w:tc>
        <w:tc>
          <w:tcPr>
            <w:tcW w:w="786" w:type="pct"/>
            <w:tcBorders>
              <w:top w:val="single" w:sz="4" w:space="0" w:color="auto"/>
              <w:left w:val="nil"/>
              <w:bottom w:val="single" w:sz="8" w:space="0" w:color="auto"/>
              <w:right w:val="nil"/>
            </w:tcBorders>
            <w:vAlign w:val="center"/>
            <w:hideMark/>
          </w:tcPr>
          <w:p w14:paraId="4C49592A" w14:textId="77777777" w:rsidR="0071329A" w:rsidRPr="0071329A" w:rsidRDefault="0071329A" w:rsidP="0005489C">
            <w:pPr>
              <w:spacing w:line="276" w:lineRule="auto"/>
              <w:jc w:val="center"/>
              <w:rPr>
                <w:b/>
                <w:bCs/>
                <w:color w:val="000000"/>
              </w:rPr>
            </w:pPr>
            <w:r w:rsidRPr="0071329A">
              <w:rPr>
                <w:b/>
                <w:bCs/>
                <w:color w:val="000000"/>
              </w:rPr>
              <w:t>Porcentaje</w:t>
            </w:r>
          </w:p>
        </w:tc>
        <w:tc>
          <w:tcPr>
            <w:tcW w:w="663" w:type="pct"/>
            <w:tcBorders>
              <w:top w:val="single" w:sz="4" w:space="0" w:color="auto"/>
              <w:left w:val="nil"/>
              <w:bottom w:val="single" w:sz="8" w:space="0" w:color="auto"/>
              <w:right w:val="nil"/>
            </w:tcBorders>
            <w:vAlign w:val="center"/>
            <w:hideMark/>
          </w:tcPr>
          <w:p w14:paraId="34EE7FDE" w14:textId="77777777" w:rsidR="0071329A" w:rsidRPr="0071329A" w:rsidRDefault="0071329A" w:rsidP="0005489C">
            <w:pPr>
              <w:spacing w:line="276" w:lineRule="auto"/>
              <w:jc w:val="center"/>
              <w:rPr>
                <w:b/>
                <w:bCs/>
                <w:color w:val="000000"/>
              </w:rPr>
            </w:pPr>
            <w:r w:rsidRPr="0071329A">
              <w:rPr>
                <w:b/>
                <w:bCs/>
                <w:color w:val="000000"/>
              </w:rPr>
              <w:t>Rango</w:t>
            </w:r>
          </w:p>
        </w:tc>
      </w:tr>
      <w:tr w:rsidR="0071329A" w:rsidRPr="0071329A" w14:paraId="4E505B6F" w14:textId="77777777" w:rsidTr="0071329A">
        <w:trPr>
          <w:trHeight w:val="20"/>
        </w:trPr>
        <w:tc>
          <w:tcPr>
            <w:tcW w:w="664" w:type="pct"/>
            <w:tcBorders>
              <w:top w:val="nil"/>
              <w:left w:val="nil"/>
              <w:bottom w:val="nil"/>
              <w:right w:val="nil"/>
            </w:tcBorders>
            <w:vAlign w:val="center"/>
            <w:hideMark/>
          </w:tcPr>
          <w:p w14:paraId="360BB916" w14:textId="77777777" w:rsidR="0071329A" w:rsidRPr="0071329A" w:rsidRDefault="0071329A" w:rsidP="0005489C">
            <w:pPr>
              <w:spacing w:line="276" w:lineRule="auto"/>
              <w:jc w:val="center"/>
              <w:rPr>
                <w:b/>
                <w:bCs/>
                <w:color w:val="000000"/>
              </w:rPr>
            </w:pPr>
            <w:r w:rsidRPr="0071329A">
              <w:rPr>
                <w:b/>
                <w:bCs/>
                <w:color w:val="000000"/>
              </w:rPr>
              <w:t>1</w:t>
            </w:r>
          </w:p>
        </w:tc>
        <w:tc>
          <w:tcPr>
            <w:tcW w:w="778" w:type="pct"/>
            <w:tcBorders>
              <w:top w:val="nil"/>
              <w:left w:val="nil"/>
              <w:bottom w:val="nil"/>
              <w:right w:val="nil"/>
            </w:tcBorders>
            <w:vAlign w:val="center"/>
            <w:hideMark/>
          </w:tcPr>
          <w:p w14:paraId="7AC845B3" w14:textId="77777777" w:rsidR="0071329A" w:rsidRPr="0071329A" w:rsidRDefault="0071329A" w:rsidP="0005489C">
            <w:pPr>
              <w:spacing w:line="276" w:lineRule="auto"/>
              <w:jc w:val="center"/>
              <w:rPr>
                <w:color w:val="000000"/>
              </w:rPr>
            </w:pPr>
            <w:r w:rsidRPr="0071329A">
              <w:rPr>
                <w:color w:val="000000"/>
              </w:rPr>
              <w:t>210</w:t>
            </w:r>
          </w:p>
        </w:tc>
        <w:tc>
          <w:tcPr>
            <w:tcW w:w="665" w:type="pct"/>
            <w:tcBorders>
              <w:top w:val="nil"/>
              <w:left w:val="nil"/>
              <w:bottom w:val="nil"/>
              <w:right w:val="nil"/>
            </w:tcBorders>
            <w:vAlign w:val="center"/>
            <w:hideMark/>
          </w:tcPr>
          <w:p w14:paraId="7026D385" w14:textId="77777777" w:rsidR="0071329A" w:rsidRPr="0071329A" w:rsidRDefault="0071329A" w:rsidP="0005489C">
            <w:pPr>
              <w:spacing w:line="276" w:lineRule="auto"/>
              <w:jc w:val="center"/>
              <w:rPr>
                <w:color w:val="000000"/>
              </w:rPr>
            </w:pPr>
            <w:r w:rsidRPr="0071329A">
              <w:rPr>
                <w:color w:val="000000"/>
              </w:rPr>
              <w:t>A</w:t>
            </w:r>
          </w:p>
        </w:tc>
        <w:tc>
          <w:tcPr>
            <w:tcW w:w="778" w:type="pct"/>
            <w:tcBorders>
              <w:top w:val="nil"/>
              <w:left w:val="nil"/>
              <w:bottom w:val="nil"/>
              <w:right w:val="nil"/>
            </w:tcBorders>
            <w:vAlign w:val="center"/>
            <w:hideMark/>
          </w:tcPr>
          <w:p w14:paraId="1C8D79F3" w14:textId="77777777" w:rsidR="0071329A" w:rsidRPr="0071329A" w:rsidRDefault="0071329A" w:rsidP="0005489C">
            <w:pPr>
              <w:spacing w:line="276" w:lineRule="auto"/>
              <w:jc w:val="center"/>
              <w:rPr>
                <w:color w:val="000000"/>
              </w:rPr>
            </w:pPr>
            <w:r w:rsidRPr="0071329A">
              <w:rPr>
                <w:color w:val="000000"/>
              </w:rPr>
              <w:t>260</w:t>
            </w:r>
          </w:p>
        </w:tc>
        <w:tc>
          <w:tcPr>
            <w:tcW w:w="665" w:type="pct"/>
            <w:tcBorders>
              <w:top w:val="nil"/>
              <w:left w:val="nil"/>
              <w:bottom w:val="nil"/>
              <w:right w:val="nil"/>
            </w:tcBorders>
            <w:vAlign w:val="center"/>
            <w:hideMark/>
          </w:tcPr>
          <w:p w14:paraId="7A8C10A7" w14:textId="77777777" w:rsidR="0071329A" w:rsidRPr="0071329A" w:rsidRDefault="0071329A" w:rsidP="0005489C">
            <w:pPr>
              <w:spacing w:line="276" w:lineRule="auto"/>
              <w:jc w:val="center"/>
              <w:rPr>
                <w:color w:val="000000"/>
              </w:rPr>
            </w:pPr>
            <w:r w:rsidRPr="0071329A">
              <w:rPr>
                <w:color w:val="000000"/>
              </w:rPr>
              <w:t>A</w:t>
            </w:r>
          </w:p>
        </w:tc>
        <w:tc>
          <w:tcPr>
            <w:tcW w:w="786" w:type="pct"/>
            <w:tcBorders>
              <w:top w:val="nil"/>
              <w:left w:val="nil"/>
              <w:bottom w:val="nil"/>
              <w:right w:val="nil"/>
            </w:tcBorders>
            <w:vAlign w:val="center"/>
            <w:hideMark/>
          </w:tcPr>
          <w:p w14:paraId="6A67CB67" w14:textId="46596AE4" w:rsidR="0071329A" w:rsidRPr="0071329A" w:rsidRDefault="0071329A" w:rsidP="0005489C">
            <w:pPr>
              <w:spacing w:line="276" w:lineRule="auto"/>
              <w:jc w:val="center"/>
              <w:rPr>
                <w:color w:val="000000"/>
              </w:rPr>
            </w:pPr>
            <w:r w:rsidRPr="0071329A">
              <w:rPr>
                <w:color w:val="000000"/>
              </w:rPr>
              <w:t>23</w:t>
            </w:r>
            <w:r w:rsidR="00A834C4">
              <w:rPr>
                <w:color w:val="000000"/>
              </w:rPr>
              <w:t>.</w:t>
            </w:r>
            <w:r w:rsidRPr="0071329A">
              <w:rPr>
                <w:color w:val="000000"/>
              </w:rPr>
              <w:t>81</w:t>
            </w:r>
          </w:p>
        </w:tc>
        <w:tc>
          <w:tcPr>
            <w:tcW w:w="663" w:type="pct"/>
            <w:tcBorders>
              <w:top w:val="nil"/>
              <w:left w:val="nil"/>
              <w:bottom w:val="nil"/>
              <w:right w:val="nil"/>
            </w:tcBorders>
            <w:vAlign w:val="center"/>
            <w:hideMark/>
          </w:tcPr>
          <w:p w14:paraId="2AF32E9F" w14:textId="771230F5" w:rsidR="0071329A" w:rsidRPr="0071329A" w:rsidRDefault="00A834C4" w:rsidP="0005489C">
            <w:pPr>
              <w:spacing w:line="276" w:lineRule="auto"/>
              <w:jc w:val="center"/>
              <w:rPr>
                <w:color w:val="000000"/>
              </w:rPr>
            </w:pPr>
            <w:r>
              <w:rPr>
                <w:color w:val="000000"/>
              </w:rPr>
              <w:t>A</w:t>
            </w:r>
          </w:p>
        </w:tc>
      </w:tr>
      <w:tr w:rsidR="0071329A" w:rsidRPr="0071329A" w14:paraId="699F804F" w14:textId="77777777" w:rsidTr="0071329A">
        <w:trPr>
          <w:trHeight w:val="20"/>
        </w:trPr>
        <w:tc>
          <w:tcPr>
            <w:tcW w:w="664" w:type="pct"/>
            <w:tcBorders>
              <w:top w:val="nil"/>
              <w:left w:val="nil"/>
              <w:bottom w:val="nil"/>
              <w:right w:val="nil"/>
            </w:tcBorders>
            <w:vAlign w:val="center"/>
            <w:hideMark/>
          </w:tcPr>
          <w:p w14:paraId="7BD08AB6" w14:textId="77777777" w:rsidR="0071329A" w:rsidRPr="0071329A" w:rsidRDefault="0071329A" w:rsidP="0005489C">
            <w:pPr>
              <w:spacing w:line="276" w:lineRule="auto"/>
              <w:jc w:val="center"/>
              <w:rPr>
                <w:b/>
                <w:bCs/>
                <w:color w:val="000000"/>
              </w:rPr>
            </w:pPr>
            <w:r w:rsidRPr="0071329A">
              <w:rPr>
                <w:b/>
                <w:bCs/>
                <w:color w:val="000000"/>
              </w:rPr>
              <w:t>2</w:t>
            </w:r>
          </w:p>
        </w:tc>
        <w:tc>
          <w:tcPr>
            <w:tcW w:w="778" w:type="pct"/>
            <w:tcBorders>
              <w:top w:val="nil"/>
              <w:left w:val="nil"/>
              <w:bottom w:val="nil"/>
              <w:right w:val="nil"/>
            </w:tcBorders>
            <w:vAlign w:val="center"/>
            <w:hideMark/>
          </w:tcPr>
          <w:p w14:paraId="0A665CB6" w14:textId="77777777" w:rsidR="0071329A" w:rsidRPr="0071329A" w:rsidRDefault="0071329A" w:rsidP="0005489C">
            <w:pPr>
              <w:spacing w:line="276" w:lineRule="auto"/>
              <w:jc w:val="center"/>
              <w:rPr>
                <w:color w:val="000000"/>
              </w:rPr>
            </w:pPr>
            <w:r w:rsidRPr="0071329A">
              <w:rPr>
                <w:color w:val="000000"/>
              </w:rPr>
              <w:t>190</w:t>
            </w:r>
          </w:p>
        </w:tc>
        <w:tc>
          <w:tcPr>
            <w:tcW w:w="665" w:type="pct"/>
            <w:tcBorders>
              <w:top w:val="nil"/>
              <w:left w:val="nil"/>
              <w:bottom w:val="nil"/>
              <w:right w:val="nil"/>
            </w:tcBorders>
            <w:vAlign w:val="center"/>
            <w:hideMark/>
          </w:tcPr>
          <w:p w14:paraId="13FF5782" w14:textId="77777777" w:rsidR="0071329A" w:rsidRPr="0071329A" w:rsidRDefault="0071329A" w:rsidP="0005489C">
            <w:pPr>
              <w:spacing w:line="276" w:lineRule="auto"/>
              <w:jc w:val="center"/>
              <w:rPr>
                <w:color w:val="000000"/>
              </w:rPr>
            </w:pPr>
            <w:r w:rsidRPr="0071329A">
              <w:rPr>
                <w:color w:val="000000"/>
              </w:rPr>
              <w:t>A</w:t>
            </w:r>
          </w:p>
        </w:tc>
        <w:tc>
          <w:tcPr>
            <w:tcW w:w="778" w:type="pct"/>
            <w:tcBorders>
              <w:top w:val="nil"/>
              <w:left w:val="nil"/>
              <w:bottom w:val="nil"/>
              <w:right w:val="nil"/>
            </w:tcBorders>
            <w:vAlign w:val="center"/>
            <w:hideMark/>
          </w:tcPr>
          <w:p w14:paraId="45CCE234" w14:textId="77777777" w:rsidR="0071329A" w:rsidRPr="0071329A" w:rsidRDefault="0071329A" w:rsidP="0005489C">
            <w:pPr>
              <w:spacing w:line="276" w:lineRule="auto"/>
              <w:jc w:val="center"/>
              <w:rPr>
                <w:color w:val="000000"/>
              </w:rPr>
            </w:pPr>
            <w:r w:rsidRPr="0071329A">
              <w:rPr>
                <w:color w:val="000000"/>
              </w:rPr>
              <w:t>231</w:t>
            </w:r>
          </w:p>
        </w:tc>
        <w:tc>
          <w:tcPr>
            <w:tcW w:w="665" w:type="pct"/>
            <w:tcBorders>
              <w:top w:val="nil"/>
              <w:left w:val="nil"/>
              <w:bottom w:val="nil"/>
              <w:right w:val="nil"/>
            </w:tcBorders>
            <w:vAlign w:val="center"/>
            <w:hideMark/>
          </w:tcPr>
          <w:p w14:paraId="600EC5C5" w14:textId="77777777" w:rsidR="0071329A" w:rsidRPr="0071329A" w:rsidRDefault="0071329A" w:rsidP="0005489C">
            <w:pPr>
              <w:spacing w:line="276" w:lineRule="auto"/>
              <w:jc w:val="center"/>
              <w:rPr>
                <w:color w:val="000000"/>
              </w:rPr>
            </w:pPr>
            <w:r w:rsidRPr="0071329A">
              <w:rPr>
                <w:color w:val="000000"/>
              </w:rPr>
              <w:t>AB</w:t>
            </w:r>
          </w:p>
        </w:tc>
        <w:tc>
          <w:tcPr>
            <w:tcW w:w="786" w:type="pct"/>
            <w:tcBorders>
              <w:top w:val="nil"/>
              <w:left w:val="nil"/>
              <w:bottom w:val="nil"/>
              <w:right w:val="nil"/>
            </w:tcBorders>
            <w:vAlign w:val="center"/>
            <w:hideMark/>
          </w:tcPr>
          <w:p w14:paraId="31C61173" w14:textId="48A87E0E" w:rsidR="0071329A" w:rsidRPr="0071329A" w:rsidRDefault="0071329A" w:rsidP="0005489C">
            <w:pPr>
              <w:spacing w:line="276" w:lineRule="auto"/>
              <w:jc w:val="center"/>
              <w:rPr>
                <w:color w:val="000000"/>
              </w:rPr>
            </w:pPr>
            <w:r w:rsidRPr="0071329A">
              <w:rPr>
                <w:color w:val="000000"/>
              </w:rPr>
              <w:t>21</w:t>
            </w:r>
            <w:r w:rsidR="00A834C4">
              <w:rPr>
                <w:color w:val="000000"/>
              </w:rPr>
              <w:t>.</w:t>
            </w:r>
            <w:r w:rsidRPr="0071329A">
              <w:rPr>
                <w:color w:val="000000"/>
              </w:rPr>
              <w:t>58</w:t>
            </w:r>
          </w:p>
        </w:tc>
        <w:tc>
          <w:tcPr>
            <w:tcW w:w="663" w:type="pct"/>
            <w:tcBorders>
              <w:top w:val="nil"/>
              <w:left w:val="nil"/>
              <w:bottom w:val="nil"/>
              <w:right w:val="nil"/>
            </w:tcBorders>
            <w:vAlign w:val="center"/>
            <w:hideMark/>
          </w:tcPr>
          <w:p w14:paraId="16983E6C" w14:textId="7B87CABA" w:rsidR="0071329A" w:rsidRPr="0071329A" w:rsidRDefault="00A834C4" w:rsidP="0005489C">
            <w:pPr>
              <w:spacing w:line="276" w:lineRule="auto"/>
              <w:jc w:val="center"/>
              <w:rPr>
                <w:color w:val="000000"/>
              </w:rPr>
            </w:pPr>
            <w:r>
              <w:rPr>
                <w:color w:val="000000"/>
              </w:rPr>
              <w:t>AB</w:t>
            </w:r>
          </w:p>
        </w:tc>
      </w:tr>
      <w:tr w:rsidR="0071329A" w:rsidRPr="0071329A" w14:paraId="4739F133" w14:textId="77777777" w:rsidTr="0071329A">
        <w:trPr>
          <w:trHeight w:val="20"/>
        </w:trPr>
        <w:tc>
          <w:tcPr>
            <w:tcW w:w="664" w:type="pct"/>
            <w:tcBorders>
              <w:top w:val="nil"/>
              <w:left w:val="nil"/>
              <w:bottom w:val="nil"/>
              <w:right w:val="nil"/>
            </w:tcBorders>
            <w:vAlign w:val="center"/>
            <w:hideMark/>
          </w:tcPr>
          <w:p w14:paraId="270A570E" w14:textId="77777777" w:rsidR="0071329A" w:rsidRPr="0071329A" w:rsidRDefault="0071329A" w:rsidP="0005489C">
            <w:pPr>
              <w:spacing w:line="276" w:lineRule="auto"/>
              <w:jc w:val="center"/>
              <w:rPr>
                <w:b/>
                <w:bCs/>
                <w:color w:val="000000"/>
              </w:rPr>
            </w:pPr>
            <w:r w:rsidRPr="0071329A">
              <w:rPr>
                <w:b/>
                <w:bCs/>
                <w:color w:val="000000"/>
              </w:rPr>
              <w:t>3</w:t>
            </w:r>
          </w:p>
        </w:tc>
        <w:tc>
          <w:tcPr>
            <w:tcW w:w="778" w:type="pct"/>
            <w:tcBorders>
              <w:top w:val="nil"/>
              <w:left w:val="nil"/>
              <w:bottom w:val="nil"/>
              <w:right w:val="nil"/>
            </w:tcBorders>
            <w:vAlign w:val="center"/>
            <w:hideMark/>
          </w:tcPr>
          <w:p w14:paraId="52BA6D55" w14:textId="77777777" w:rsidR="0071329A" w:rsidRPr="0071329A" w:rsidRDefault="0071329A" w:rsidP="0005489C">
            <w:pPr>
              <w:spacing w:line="276" w:lineRule="auto"/>
              <w:jc w:val="center"/>
              <w:rPr>
                <w:color w:val="000000"/>
              </w:rPr>
            </w:pPr>
            <w:r w:rsidRPr="0071329A">
              <w:rPr>
                <w:color w:val="000000"/>
              </w:rPr>
              <w:t>190</w:t>
            </w:r>
          </w:p>
        </w:tc>
        <w:tc>
          <w:tcPr>
            <w:tcW w:w="665" w:type="pct"/>
            <w:tcBorders>
              <w:top w:val="nil"/>
              <w:left w:val="nil"/>
              <w:bottom w:val="nil"/>
              <w:right w:val="nil"/>
            </w:tcBorders>
            <w:vAlign w:val="center"/>
            <w:hideMark/>
          </w:tcPr>
          <w:p w14:paraId="55012706" w14:textId="77777777" w:rsidR="0071329A" w:rsidRPr="0071329A" w:rsidRDefault="0071329A" w:rsidP="0005489C">
            <w:pPr>
              <w:spacing w:line="276" w:lineRule="auto"/>
              <w:jc w:val="center"/>
              <w:rPr>
                <w:color w:val="000000"/>
              </w:rPr>
            </w:pPr>
            <w:r w:rsidRPr="0071329A">
              <w:rPr>
                <w:color w:val="000000"/>
              </w:rPr>
              <w:t>A</w:t>
            </w:r>
          </w:p>
        </w:tc>
        <w:tc>
          <w:tcPr>
            <w:tcW w:w="778" w:type="pct"/>
            <w:tcBorders>
              <w:top w:val="nil"/>
              <w:left w:val="nil"/>
              <w:bottom w:val="nil"/>
              <w:right w:val="nil"/>
            </w:tcBorders>
            <w:vAlign w:val="center"/>
            <w:hideMark/>
          </w:tcPr>
          <w:p w14:paraId="28430685" w14:textId="77777777" w:rsidR="0071329A" w:rsidRPr="0071329A" w:rsidRDefault="0071329A" w:rsidP="0005489C">
            <w:pPr>
              <w:spacing w:line="276" w:lineRule="auto"/>
              <w:jc w:val="center"/>
              <w:rPr>
                <w:color w:val="000000"/>
              </w:rPr>
            </w:pPr>
            <w:r w:rsidRPr="0071329A">
              <w:rPr>
                <w:color w:val="000000"/>
              </w:rPr>
              <w:t>147</w:t>
            </w:r>
          </w:p>
        </w:tc>
        <w:tc>
          <w:tcPr>
            <w:tcW w:w="665" w:type="pct"/>
            <w:tcBorders>
              <w:top w:val="nil"/>
              <w:left w:val="nil"/>
              <w:bottom w:val="nil"/>
              <w:right w:val="nil"/>
            </w:tcBorders>
            <w:vAlign w:val="center"/>
            <w:hideMark/>
          </w:tcPr>
          <w:p w14:paraId="2E5DE107" w14:textId="77777777" w:rsidR="0071329A" w:rsidRPr="0071329A" w:rsidRDefault="0071329A" w:rsidP="0005489C">
            <w:pPr>
              <w:spacing w:line="276" w:lineRule="auto"/>
              <w:jc w:val="center"/>
              <w:rPr>
                <w:color w:val="000000"/>
              </w:rPr>
            </w:pPr>
            <w:r w:rsidRPr="0071329A">
              <w:rPr>
                <w:color w:val="000000"/>
              </w:rPr>
              <w:t>B</w:t>
            </w:r>
          </w:p>
        </w:tc>
        <w:tc>
          <w:tcPr>
            <w:tcW w:w="786" w:type="pct"/>
            <w:tcBorders>
              <w:top w:val="nil"/>
              <w:left w:val="nil"/>
              <w:bottom w:val="nil"/>
              <w:right w:val="nil"/>
            </w:tcBorders>
            <w:vAlign w:val="center"/>
            <w:hideMark/>
          </w:tcPr>
          <w:p w14:paraId="628E92AC" w14:textId="1B93257F" w:rsidR="0071329A" w:rsidRPr="0071329A" w:rsidRDefault="0071329A" w:rsidP="0005489C">
            <w:pPr>
              <w:spacing w:line="276" w:lineRule="auto"/>
              <w:jc w:val="center"/>
              <w:rPr>
                <w:color w:val="000000"/>
              </w:rPr>
            </w:pPr>
            <w:r w:rsidRPr="0071329A">
              <w:rPr>
                <w:color w:val="000000"/>
              </w:rPr>
              <w:t>-22</w:t>
            </w:r>
            <w:r w:rsidR="00A834C4">
              <w:rPr>
                <w:color w:val="000000"/>
              </w:rPr>
              <w:t>.</w:t>
            </w:r>
            <w:r w:rsidRPr="0071329A">
              <w:rPr>
                <w:color w:val="000000"/>
              </w:rPr>
              <w:t>63</w:t>
            </w:r>
          </w:p>
        </w:tc>
        <w:tc>
          <w:tcPr>
            <w:tcW w:w="663" w:type="pct"/>
            <w:tcBorders>
              <w:top w:val="nil"/>
              <w:left w:val="nil"/>
              <w:bottom w:val="nil"/>
              <w:right w:val="nil"/>
            </w:tcBorders>
            <w:vAlign w:val="center"/>
            <w:hideMark/>
          </w:tcPr>
          <w:p w14:paraId="129DB51E" w14:textId="0FED2436" w:rsidR="0071329A" w:rsidRPr="0071329A" w:rsidRDefault="00A834C4" w:rsidP="0005489C">
            <w:pPr>
              <w:spacing w:line="276" w:lineRule="auto"/>
              <w:jc w:val="center"/>
              <w:rPr>
                <w:color w:val="000000"/>
              </w:rPr>
            </w:pPr>
            <w:r>
              <w:rPr>
                <w:color w:val="000000"/>
              </w:rPr>
              <w:t>B</w:t>
            </w:r>
          </w:p>
        </w:tc>
      </w:tr>
      <w:tr w:rsidR="0071329A" w:rsidRPr="0071329A" w14:paraId="3777D481" w14:textId="77777777" w:rsidTr="0071329A">
        <w:trPr>
          <w:trHeight w:val="20"/>
        </w:trPr>
        <w:tc>
          <w:tcPr>
            <w:tcW w:w="664" w:type="pct"/>
            <w:tcBorders>
              <w:top w:val="nil"/>
              <w:left w:val="nil"/>
              <w:bottom w:val="nil"/>
              <w:right w:val="nil"/>
            </w:tcBorders>
            <w:vAlign w:val="center"/>
            <w:hideMark/>
          </w:tcPr>
          <w:p w14:paraId="14E71F4D" w14:textId="77777777" w:rsidR="0071329A" w:rsidRPr="0071329A" w:rsidRDefault="0071329A" w:rsidP="0005489C">
            <w:pPr>
              <w:spacing w:line="276" w:lineRule="auto"/>
              <w:jc w:val="center"/>
              <w:rPr>
                <w:b/>
                <w:bCs/>
                <w:color w:val="000000"/>
              </w:rPr>
            </w:pPr>
            <w:r w:rsidRPr="0071329A">
              <w:rPr>
                <w:b/>
                <w:bCs/>
                <w:color w:val="000000"/>
              </w:rPr>
              <w:t>F</w:t>
            </w:r>
          </w:p>
        </w:tc>
        <w:tc>
          <w:tcPr>
            <w:tcW w:w="1443" w:type="pct"/>
            <w:gridSpan w:val="2"/>
            <w:tcBorders>
              <w:top w:val="nil"/>
              <w:left w:val="nil"/>
              <w:bottom w:val="nil"/>
              <w:right w:val="nil"/>
            </w:tcBorders>
            <w:vAlign w:val="center"/>
            <w:hideMark/>
          </w:tcPr>
          <w:p w14:paraId="01A8846C" w14:textId="77777777" w:rsidR="0071329A" w:rsidRPr="0071329A" w:rsidRDefault="0071329A" w:rsidP="0005489C">
            <w:pPr>
              <w:spacing w:line="276" w:lineRule="auto"/>
              <w:jc w:val="center"/>
              <w:rPr>
                <w:color w:val="000000"/>
              </w:rPr>
            </w:pPr>
            <w:r w:rsidRPr="0071329A">
              <w:rPr>
                <w:color w:val="000000"/>
              </w:rPr>
              <w:t>1.71</w:t>
            </w:r>
          </w:p>
        </w:tc>
        <w:tc>
          <w:tcPr>
            <w:tcW w:w="1443" w:type="pct"/>
            <w:gridSpan w:val="2"/>
            <w:tcBorders>
              <w:top w:val="nil"/>
              <w:left w:val="nil"/>
              <w:bottom w:val="nil"/>
              <w:right w:val="nil"/>
            </w:tcBorders>
            <w:vAlign w:val="center"/>
            <w:hideMark/>
          </w:tcPr>
          <w:p w14:paraId="38ECE698" w14:textId="77777777" w:rsidR="0071329A" w:rsidRPr="0071329A" w:rsidRDefault="0071329A" w:rsidP="0005489C">
            <w:pPr>
              <w:spacing w:line="276" w:lineRule="auto"/>
              <w:jc w:val="center"/>
              <w:rPr>
                <w:color w:val="000000"/>
              </w:rPr>
            </w:pPr>
            <w:r w:rsidRPr="0071329A">
              <w:rPr>
                <w:color w:val="000000"/>
              </w:rPr>
              <w:t>36</w:t>
            </w:r>
          </w:p>
        </w:tc>
        <w:tc>
          <w:tcPr>
            <w:tcW w:w="786" w:type="pct"/>
            <w:tcBorders>
              <w:top w:val="nil"/>
              <w:left w:val="nil"/>
              <w:bottom w:val="nil"/>
              <w:right w:val="nil"/>
            </w:tcBorders>
            <w:vAlign w:val="center"/>
            <w:hideMark/>
          </w:tcPr>
          <w:p w14:paraId="73573A5F" w14:textId="77777777" w:rsidR="0071329A" w:rsidRPr="0071329A" w:rsidRDefault="0071329A" w:rsidP="0005489C">
            <w:pPr>
              <w:spacing w:line="276" w:lineRule="auto"/>
              <w:jc w:val="center"/>
              <w:rPr>
                <w:color w:val="000000"/>
              </w:rPr>
            </w:pPr>
          </w:p>
        </w:tc>
        <w:tc>
          <w:tcPr>
            <w:tcW w:w="663" w:type="pct"/>
            <w:tcBorders>
              <w:top w:val="nil"/>
              <w:left w:val="nil"/>
              <w:bottom w:val="nil"/>
              <w:right w:val="nil"/>
            </w:tcBorders>
            <w:vAlign w:val="center"/>
            <w:hideMark/>
          </w:tcPr>
          <w:p w14:paraId="74673C0E" w14:textId="77777777" w:rsidR="0071329A" w:rsidRPr="0071329A" w:rsidRDefault="0071329A" w:rsidP="0005489C">
            <w:pPr>
              <w:spacing w:line="276" w:lineRule="auto"/>
              <w:jc w:val="center"/>
              <w:rPr>
                <w:sz w:val="20"/>
                <w:szCs w:val="20"/>
              </w:rPr>
            </w:pPr>
          </w:p>
        </w:tc>
      </w:tr>
      <w:tr w:rsidR="0071329A" w:rsidRPr="0071329A" w14:paraId="1CCB16AC" w14:textId="77777777" w:rsidTr="0071329A">
        <w:trPr>
          <w:trHeight w:val="20"/>
        </w:trPr>
        <w:tc>
          <w:tcPr>
            <w:tcW w:w="664" w:type="pct"/>
            <w:tcBorders>
              <w:top w:val="nil"/>
              <w:left w:val="nil"/>
              <w:bottom w:val="single" w:sz="8" w:space="0" w:color="auto"/>
              <w:right w:val="nil"/>
            </w:tcBorders>
            <w:vAlign w:val="center"/>
            <w:hideMark/>
          </w:tcPr>
          <w:p w14:paraId="0B20369A" w14:textId="77777777" w:rsidR="0071329A" w:rsidRPr="0071329A" w:rsidRDefault="0071329A" w:rsidP="0005489C">
            <w:pPr>
              <w:spacing w:line="276" w:lineRule="auto"/>
              <w:jc w:val="center"/>
              <w:rPr>
                <w:b/>
                <w:bCs/>
                <w:color w:val="000000"/>
              </w:rPr>
            </w:pPr>
            <w:r w:rsidRPr="0071329A">
              <w:rPr>
                <w:b/>
                <w:bCs/>
                <w:color w:val="000000"/>
              </w:rPr>
              <w:t>MG:</w:t>
            </w:r>
          </w:p>
        </w:tc>
        <w:tc>
          <w:tcPr>
            <w:tcW w:w="1443" w:type="pct"/>
            <w:gridSpan w:val="2"/>
            <w:tcBorders>
              <w:top w:val="nil"/>
              <w:left w:val="nil"/>
              <w:bottom w:val="single" w:sz="8" w:space="0" w:color="auto"/>
              <w:right w:val="nil"/>
            </w:tcBorders>
            <w:vAlign w:val="center"/>
            <w:hideMark/>
          </w:tcPr>
          <w:p w14:paraId="6DDB6E56" w14:textId="77777777" w:rsidR="0071329A" w:rsidRPr="0071329A" w:rsidRDefault="0071329A" w:rsidP="0005489C">
            <w:pPr>
              <w:spacing w:line="276" w:lineRule="auto"/>
              <w:jc w:val="center"/>
              <w:rPr>
                <w:color w:val="000000"/>
              </w:rPr>
            </w:pPr>
            <w:r w:rsidRPr="0071329A">
              <w:rPr>
                <w:color w:val="000000"/>
              </w:rPr>
              <w:t>197</w:t>
            </w:r>
          </w:p>
        </w:tc>
        <w:tc>
          <w:tcPr>
            <w:tcW w:w="1443" w:type="pct"/>
            <w:gridSpan w:val="2"/>
            <w:tcBorders>
              <w:top w:val="nil"/>
              <w:left w:val="nil"/>
              <w:bottom w:val="single" w:sz="8" w:space="0" w:color="auto"/>
              <w:right w:val="nil"/>
            </w:tcBorders>
            <w:vAlign w:val="center"/>
            <w:hideMark/>
          </w:tcPr>
          <w:p w14:paraId="1624C285" w14:textId="77777777" w:rsidR="0071329A" w:rsidRPr="0071329A" w:rsidRDefault="0071329A" w:rsidP="0005489C">
            <w:pPr>
              <w:spacing w:line="276" w:lineRule="auto"/>
              <w:jc w:val="center"/>
              <w:rPr>
                <w:color w:val="000000"/>
              </w:rPr>
            </w:pPr>
            <w:r w:rsidRPr="0071329A">
              <w:rPr>
                <w:color w:val="000000"/>
              </w:rPr>
              <w:t>213</w:t>
            </w:r>
          </w:p>
        </w:tc>
        <w:tc>
          <w:tcPr>
            <w:tcW w:w="786" w:type="pct"/>
            <w:tcBorders>
              <w:top w:val="nil"/>
              <w:left w:val="nil"/>
              <w:bottom w:val="single" w:sz="8" w:space="0" w:color="auto"/>
              <w:right w:val="nil"/>
            </w:tcBorders>
            <w:vAlign w:val="center"/>
            <w:hideMark/>
          </w:tcPr>
          <w:p w14:paraId="1B4723BD" w14:textId="77777777" w:rsidR="0071329A" w:rsidRPr="0071329A" w:rsidRDefault="0071329A" w:rsidP="0005489C">
            <w:pPr>
              <w:spacing w:line="276" w:lineRule="auto"/>
              <w:jc w:val="center"/>
              <w:rPr>
                <w:color w:val="000000"/>
              </w:rPr>
            </w:pPr>
            <w:r w:rsidRPr="0071329A">
              <w:rPr>
                <w:color w:val="000000"/>
              </w:rPr>
              <w:t>8,12</w:t>
            </w:r>
          </w:p>
        </w:tc>
        <w:tc>
          <w:tcPr>
            <w:tcW w:w="663" w:type="pct"/>
            <w:tcBorders>
              <w:top w:val="nil"/>
              <w:left w:val="nil"/>
              <w:bottom w:val="single" w:sz="8" w:space="0" w:color="auto"/>
              <w:right w:val="nil"/>
            </w:tcBorders>
            <w:vAlign w:val="center"/>
            <w:hideMark/>
          </w:tcPr>
          <w:p w14:paraId="1332BEB6" w14:textId="77777777" w:rsidR="0071329A" w:rsidRPr="0071329A" w:rsidRDefault="0071329A" w:rsidP="0005489C">
            <w:pPr>
              <w:spacing w:line="276" w:lineRule="auto"/>
              <w:jc w:val="center"/>
              <w:rPr>
                <w:color w:val="000000"/>
              </w:rPr>
            </w:pPr>
            <w:r w:rsidRPr="0071329A">
              <w:rPr>
                <w:color w:val="000000"/>
              </w:rPr>
              <w:t> </w:t>
            </w:r>
          </w:p>
        </w:tc>
      </w:tr>
    </w:tbl>
    <w:p w14:paraId="6D5B56C9" w14:textId="24F667E5" w:rsidR="0029141C" w:rsidRPr="00955415" w:rsidRDefault="0071329A" w:rsidP="00955415">
      <w:pPr>
        <w:pStyle w:val="NormalWeb"/>
        <w:spacing w:before="0" w:beforeAutospacing="0" w:after="240" w:afterAutospacing="0" w:line="276" w:lineRule="auto"/>
        <w:jc w:val="both"/>
        <w:rPr>
          <w:b w:val="0"/>
          <w:bCs/>
          <w:sz w:val="20"/>
          <w:szCs w:val="20"/>
        </w:rPr>
      </w:pPr>
      <w:proofErr w:type="spellStart"/>
      <w:r w:rsidRPr="0071329A">
        <w:rPr>
          <w:b w:val="0"/>
          <w:bCs/>
          <w:i/>
          <w:iCs/>
          <w:sz w:val="20"/>
          <w:szCs w:val="20"/>
        </w:rPr>
        <w:t>Nota</w:t>
      </w:r>
      <w:proofErr w:type="spellEnd"/>
      <w:r w:rsidRPr="0071329A">
        <w:rPr>
          <w:b w:val="0"/>
          <w:bCs/>
          <w:i/>
          <w:iCs/>
          <w:sz w:val="20"/>
          <w:szCs w:val="20"/>
        </w:rPr>
        <w:t xml:space="preserve">: </w:t>
      </w:r>
      <w:r>
        <w:rPr>
          <w:b w:val="0"/>
          <w:bCs/>
          <w:sz w:val="20"/>
          <w:szCs w:val="20"/>
        </w:rPr>
        <w:t>**</w:t>
      </w:r>
      <w:r w:rsidRPr="0071329A">
        <w:rPr>
          <w:b w:val="0"/>
          <w:bCs/>
          <w:sz w:val="20"/>
          <w:szCs w:val="20"/>
        </w:rPr>
        <w:t>=</w:t>
      </w:r>
      <w:r>
        <w:rPr>
          <w:b w:val="0"/>
          <w:bCs/>
          <w:sz w:val="20"/>
          <w:szCs w:val="20"/>
        </w:rPr>
        <w:t xml:space="preserve"> </w:t>
      </w:r>
      <w:proofErr w:type="spellStart"/>
      <w:r>
        <w:rPr>
          <w:b w:val="0"/>
          <w:bCs/>
          <w:sz w:val="20"/>
          <w:szCs w:val="20"/>
        </w:rPr>
        <w:t>Altamente</w:t>
      </w:r>
      <w:proofErr w:type="spellEnd"/>
      <w:r>
        <w:rPr>
          <w:b w:val="0"/>
          <w:bCs/>
          <w:sz w:val="20"/>
          <w:szCs w:val="20"/>
        </w:rPr>
        <w:t xml:space="preserve"> </w:t>
      </w:r>
      <w:proofErr w:type="spellStart"/>
      <w:r>
        <w:rPr>
          <w:b w:val="0"/>
          <w:bCs/>
          <w:sz w:val="20"/>
          <w:szCs w:val="20"/>
        </w:rPr>
        <w:t>s</w:t>
      </w:r>
      <w:r w:rsidRPr="0071329A">
        <w:rPr>
          <w:b w:val="0"/>
          <w:bCs/>
          <w:sz w:val="20"/>
          <w:szCs w:val="20"/>
        </w:rPr>
        <w:t>ignificativo</w:t>
      </w:r>
      <w:proofErr w:type="spellEnd"/>
      <w:r w:rsidRPr="0071329A">
        <w:rPr>
          <w:b w:val="0"/>
          <w:bCs/>
          <w:sz w:val="20"/>
          <w:szCs w:val="20"/>
        </w:rPr>
        <w:t>,</w:t>
      </w:r>
      <w:r>
        <w:rPr>
          <w:b w:val="0"/>
          <w:bCs/>
          <w:sz w:val="20"/>
          <w:szCs w:val="20"/>
        </w:rPr>
        <w:t xml:space="preserve"> ns= No </w:t>
      </w:r>
      <w:proofErr w:type="spellStart"/>
      <w:r>
        <w:rPr>
          <w:b w:val="0"/>
          <w:bCs/>
          <w:sz w:val="20"/>
          <w:szCs w:val="20"/>
        </w:rPr>
        <w:t>significativo</w:t>
      </w:r>
      <w:proofErr w:type="spellEnd"/>
      <w:r w:rsidRPr="0071329A">
        <w:rPr>
          <w:b w:val="0"/>
          <w:bCs/>
          <w:sz w:val="20"/>
          <w:szCs w:val="20"/>
        </w:rPr>
        <w:t xml:space="preserve"> Letras indican las </w:t>
      </w:r>
      <w:proofErr w:type="spellStart"/>
      <w:r w:rsidRPr="0071329A">
        <w:rPr>
          <w:b w:val="0"/>
          <w:bCs/>
          <w:sz w:val="20"/>
          <w:szCs w:val="20"/>
        </w:rPr>
        <w:t>diferencias</w:t>
      </w:r>
      <w:proofErr w:type="spellEnd"/>
      <w:r w:rsidRPr="0071329A">
        <w:rPr>
          <w:b w:val="0"/>
          <w:bCs/>
          <w:sz w:val="20"/>
          <w:szCs w:val="20"/>
        </w:rPr>
        <w:t xml:space="preserve"> </w:t>
      </w:r>
      <w:proofErr w:type="spellStart"/>
      <w:r w:rsidRPr="0071329A">
        <w:rPr>
          <w:b w:val="0"/>
          <w:bCs/>
          <w:sz w:val="20"/>
          <w:szCs w:val="20"/>
        </w:rPr>
        <w:t>estadísticas</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xml:space="preserve"> o </w:t>
      </w:r>
      <w:proofErr w:type="spellStart"/>
      <w:r w:rsidRPr="0071329A">
        <w:rPr>
          <w:b w:val="0"/>
          <w:bCs/>
          <w:sz w:val="20"/>
          <w:szCs w:val="20"/>
        </w:rPr>
        <w:t>altamente</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MG = Media general: F = Fisher.</w:t>
      </w:r>
    </w:p>
    <w:p w14:paraId="624ACB90" w14:textId="77777777" w:rsidR="0005489C" w:rsidRDefault="0005489C" w:rsidP="0005489C">
      <w:pPr>
        <w:spacing w:after="240"/>
        <w:rPr>
          <w:b/>
          <w:bCs/>
        </w:rPr>
      </w:pPr>
      <w:r w:rsidRPr="003D1D5F">
        <w:rPr>
          <w:b/>
          <w:bCs/>
        </w:rPr>
        <w:t xml:space="preserve">Figura 1 </w:t>
      </w:r>
    </w:p>
    <w:p w14:paraId="6A7045BA" w14:textId="3AC2541B" w:rsidR="0005489C" w:rsidRPr="0005489C" w:rsidRDefault="0005489C" w:rsidP="0005489C">
      <w:pPr>
        <w:pStyle w:val="NormalWeb"/>
        <w:rPr>
          <w:b w:val="0"/>
          <w:bCs/>
          <w:i/>
          <w:iCs/>
        </w:rPr>
      </w:pPr>
      <w:proofErr w:type="spellStart"/>
      <w:r w:rsidRPr="0005489C">
        <w:rPr>
          <w:b w:val="0"/>
          <w:bCs/>
          <w:i/>
          <w:iCs/>
        </w:rPr>
        <w:t>Promedios</w:t>
      </w:r>
      <w:proofErr w:type="spellEnd"/>
      <w:r w:rsidRPr="0005489C">
        <w:rPr>
          <w:b w:val="0"/>
          <w:bCs/>
          <w:i/>
          <w:iCs/>
        </w:rPr>
        <w:t xml:space="preserve"> para </w:t>
      </w:r>
      <w:proofErr w:type="spellStart"/>
      <w:r w:rsidRPr="0005489C">
        <w:rPr>
          <w:b w:val="0"/>
          <w:bCs/>
          <w:i/>
          <w:iCs/>
        </w:rPr>
        <w:t>el</w:t>
      </w:r>
      <w:proofErr w:type="spellEnd"/>
      <w:r w:rsidRPr="0005489C">
        <w:rPr>
          <w:b w:val="0"/>
          <w:bCs/>
          <w:i/>
          <w:iCs/>
        </w:rPr>
        <w:t xml:space="preserve"> </w:t>
      </w:r>
      <w:proofErr w:type="spellStart"/>
      <w:r w:rsidRPr="0005489C">
        <w:rPr>
          <w:b w:val="0"/>
          <w:i/>
          <w:iCs/>
        </w:rPr>
        <w:t>número</w:t>
      </w:r>
      <w:proofErr w:type="spellEnd"/>
      <w:r w:rsidRPr="0005489C">
        <w:rPr>
          <w:b w:val="0"/>
          <w:i/>
          <w:iCs/>
        </w:rPr>
        <w:t xml:space="preserve"> de moras </w:t>
      </w:r>
      <w:proofErr w:type="spellStart"/>
      <w:r w:rsidRPr="0005489C">
        <w:rPr>
          <w:b w:val="0"/>
          <w:i/>
          <w:iCs/>
        </w:rPr>
        <w:t>sanas</w:t>
      </w:r>
      <w:proofErr w:type="spellEnd"/>
      <w:r w:rsidRPr="0005489C">
        <w:rPr>
          <w:b w:val="0"/>
          <w:i/>
          <w:iCs/>
        </w:rPr>
        <w:t xml:space="preserve"> (NMS)</w:t>
      </w:r>
    </w:p>
    <w:p w14:paraId="6EE61689" w14:textId="74278FB2" w:rsidR="0029141C" w:rsidRDefault="00B06D52" w:rsidP="008E7DBB">
      <w:pPr>
        <w:snapToGrid w:val="0"/>
        <w:spacing w:line="360" w:lineRule="auto"/>
        <w:jc w:val="left"/>
        <w:rPr>
          <w:b/>
        </w:rPr>
      </w:pPr>
      <w:r>
        <w:rPr>
          <w:noProof/>
          <w14:ligatures w14:val="standardContextual"/>
        </w:rPr>
        <w:drawing>
          <wp:inline distT="0" distB="0" distL="0" distR="0" wp14:anchorId="2CC0A33D" wp14:editId="71AB0539">
            <wp:extent cx="4966970" cy="2087880"/>
            <wp:effectExtent l="0" t="0" r="11430" b="7620"/>
            <wp:docPr id="534340310" name="Gráfico 1">
              <a:extLst xmlns:a="http://schemas.openxmlformats.org/drawingml/2006/main">
                <a:ext uri="{FF2B5EF4-FFF2-40B4-BE49-F238E27FC236}">
                  <a16:creationId xmlns:a16="http://schemas.microsoft.com/office/drawing/2014/main" id="{C1903D28-9747-1C24-93A0-8E11B07D6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CECF3D" w14:textId="219DD991" w:rsidR="00B06D52" w:rsidRPr="00222A0F" w:rsidRDefault="00B06D52" w:rsidP="00955415">
      <w:pPr>
        <w:snapToGrid w:val="0"/>
        <w:spacing w:before="240" w:after="240" w:line="360" w:lineRule="auto"/>
        <w:rPr>
          <w:bCs/>
        </w:rPr>
      </w:pPr>
      <w:r w:rsidRPr="00B06D52">
        <w:rPr>
          <w:bCs/>
        </w:rPr>
        <w:t xml:space="preserve">En cuanto al número de moras sanas (NMS), </w:t>
      </w:r>
      <w:r w:rsidRPr="00282A8F">
        <w:rPr>
          <w:rFonts w:ascii="TimesNewRomanPSMT" w:hAnsi="TimesNewRomanPSMT"/>
        </w:rPr>
        <w:t>fue similar</w:t>
      </w:r>
      <w:r w:rsidR="00BB5505">
        <w:rPr>
          <w:rFonts w:ascii="TimesNewRomanPSMT" w:hAnsi="TimesNewRomanPSMT"/>
        </w:rPr>
        <w:t xml:space="preserve"> </w:t>
      </w:r>
      <w:r w:rsidR="00BB5505" w:rsidRPr="00BB5505">
        <w:rPr>
          <w:rFonts w:ascii="TimesNewRomanPSMT" w:hAnsi="TimesNewRomanPSMT"/>
        </w:rPr>
        <w:t>estadísticamente</w:t>
      </w:r>
      <w:r w:rsidR="00BB5505">
        <w:rPr>
          <w:rFonts w:ascii="TimesNewRomanPSMT" w:hAnsi="TimesNewRomanPSMT"/>
        </w:rPr>
        <w:t xml:space="preserve">, pero </w:t>
      </w:r>
      <w:r w:rsidR="00FA6CB0">
        <w:rPr>
          <w:rFonts w:ascii="TimesNewRomanPSMT" w:hAnsi="TimesNewRomanPSMT"/>
        </w:rPr>
        <w:t>numéricamente</w:t>
      </w:r>
      <w:r w:rsidR="00BB5505">
        <w:rPr>
          <w:rFonts w:ascii="TimesNewRomanPSMT" w:hAnsi="TimesNewRomanPSMT"/>
        </w:rPr>
        <w:t xml:space="preserve"> diferentes </w:t>
      </w:r>
      <w:r w:rsidR="00BB5505" w:rsidRPr="00BB5505">
        <w:rPr>
          <w:rFonts w:ascii="TimesNewRomanPSMT" w:hAnsi="TimesNewRomanPSMT"/>
        </w:rPr>
        <w:t>entre los tratamientos</w:t>
      </w:r>
      <w:r w:rsidR="00BB5505">
        <w:rPr>
          <w:rFonts w:ascii="TimesNewRomanPSMT" w:hAnsi="TimesNewRomanPSMT"/>
        </w:rPr>
        <w:t xml:space="preserve"> </w:t>
      </w:r>
      <w:r w:rsidRPr="00282A8F">
        <w:t>antes</w:t>
      </w:r>
      <w:r>
        <w:t xml:space="preserve"> de la aplicación,</w:t>
      </w:r>
      <w:r w:rsidRPr="00B5665C">
        <w:t xml:space="preserve"> </w:t>
      </w:r>
      <w:r>
        <w:t xml:space="preserve">se registró un </w:t>
      </w:r>
      <w:r w:rsidR="00FA6CB0">
        <w:t>máximo</w:t>
      </w:r>
      <w:r>
        <w:t xml:space="preserve"> de 210 y un mínimo de 190 moras sanas. Después de la aplicación de </w:t>
      </w:r>
      <w:r>
        <w:lastRenderedPageBreak/>
        <w:t xml:space="preserve">los </w:t>
      </w:r>
      <w:r w:rsidRPr="00B06D52">
        <w:rPr>
          <w:bCs/>
        </w:rPr>
        <w:t>tratamientos</w:t>
      </w:r>
      <w:r>
        <w:rPr>
          <w:bCs/>
        </w:rPr>
        <w:t>, se</w:t>
      </w:r>
      <w:r>
        <w:rPr>
          <w:rFonts w:ascii="TimesNewRomanPSMT" w:hAnsi="TimesNewRomanPSMT"/>
        </w:rPr>
        <w:t xml:space="preserve"> determinaron diferencias altamente significativas </w:t>
      </w:r>
      <w:r w:rsidRPr="001114F2">
        <w:t xml:space="preserve">los valores oscilaron entre un máximo de </w:t>
      </w:r>
      <w:r>
        <w:t>260 y un mínimo de 147</w:t>
      </w:r>
      <w:r w:rsidRPr="00B06D52">
        <w:rPr>
          <w:bCs/>
        </w:rPr>
        <w:t xml:space="preserve">, lo que representa un </w:t>
      </w:r>
      <w:r>
        <w:rPr>
          <w:bCs/>
        </w:rPr>
        <w:t>incremento</w:t>
      </w:r>
      <w:r w:rsidRPr="00B06D52">
        <w:rPr>
          <w:bCs/>
        </w:rPr>
        <w:t xml:space="preserve"> </w:t>
      </w:r>
      <w:r w:rsidR="00222A0F">
        <w:t>en la</w:t>
      </w:r>
      <w:r w:rsidR="00222A0F" w:rsidRPr="001114F2">
        <w:t xml:space="preserve"> media general </w:t>
      </w:r>
      <w:r w:rsidRPr="00B06D52">
        <w:rPr>
          <w:bCs/>
        </w:rPr>
        <w:t>promedio del 8.12%.</w:t>
      </w:r>
    </w:p>
    <w:p w14:paraId="3E4E1D91" w14:textId="66C7BBA9" w:rsidR="00B06D52" w:rsidRPr="00B06D52" w:rsidRDefault="00B06D52" w:rsidP="00955415">
      <w:pPr>
        <w:snapToGrid w:val="0"/>
        <w:spacing w:before="240" w:after="240" w:line="360" w:lineRule="auto"/>
        <w:rPr>
          <w:bCs/>
        </w:rPr>
      </w:pPr>
      <w:r w:rsidRPr="00B06D52">
        <w:rPr>
          <w:bCs/>
        </w:rPr>
        <w:t xml:space="preserve">Antes de la aplicación, el T1 </w:t>
      </w:r>
      <w:r w:rsidR="00B72822">
        <w:t xml:space="preserve">presentó el promedio más alto con 210 </w:t>
      </w:r>
      <w:r w:rsidRPr="00B06D52">
        <w:rPr>
          <w:bCs/>
        </w:rPr>
        <w:t>moras sanas, seguido de T2 y el testigo T</w:t>
      </w:r>
      <w:r w:rsidR="00B72822">
        <w:rPr>
          <w:bCs/>
        </w:rPr>
        <w:t>3</w:t>
      </w:r>
      <w:r w:rsidRPr="00B06D52">
        <w:rPr>
          <w:bCs/>
        </w:rPr>
        <w:t>, ambos con 190 moras, lo que indica una condición inicial relativamente homogénea entre estos dos últimos tratamientos.</w:t>
      </w:r>
      <w:r w:rsidR="00B72822">
        <w:rPr>
          <w:bCs/>
        </w:rPr>
        <w:t xml:space="preserve"> </w:t>
      </w:r>
      <w:r w:rsidRPr="00B06D52">
        <w:rPr>
          <w:bCs/>
        </w:rPr>
        <w:t>Después de la aplicación, el T1 mantuvo el mayor número de moras sanas, alcanzando 260, lo que representa un incremento del 23.81%. El T2 registró 231 moras, con un aumento del 21.58%, mientras que el testigo T</w:t>
      </w:r>
      <w:r w:rsidR="00A834C4">
        <w:rPr>
          <w:bCs/>
        </w:rPr>
        <w:t>3</w:t>
      </w:r>
      <w:r w:rsidRPr="00B06D52">
        <w:rPr>
          <w:bCs/>
        </w:rPr>
        <w:t xml:space="preserve"> presentó una disminución, pasando de 190 a 147 moras, lo que equivale a una reducción del 22.63%</w:t>
      </w:r>
      <w:r w:rsidR="006246D0">
        <w:rPr>
          <w:bCs/>
        </w:rPr>
        <w:t xml:space="preserve"> </w:t>
      </w:r>
      <w:r w:rsidR="006246D0">
        <w:t xml:space="preserve">atribuida a la incidencia no controlada de </w:t>
      </w:r>
      <w:proofErr w:type="spellStart"/>
      <w:r w:rsidR="006246D0">
        <w:rPr>
          <w:rStyle w:val="nfasis"/>
          <w:rFonts w:eastAsiaTheme="majorEastAsia"/>
        </w:rPr>
        <w:t>Botrytis</w:t>
      </w:r>
      <w:proofErr w:type="spellEnd"/>
      <w:r w:rsidR="006246D0">
        <w:rPr>
          <w:rStyle w:val="nfasis"/>
          <w:rFonts w:eastAsiaTheme="majorEastAsia"/>
        </w:rPr>
        <w:t xml:space="preserve"> </w:t>
      </w:r>
      <w:proofErr w:type="spellStart"/>
      <w:r w:rsidR="006246D0">
        <w:rPr>
          <w:rStyle w:val="nfasis"/>
          <w:rFonts w:eastAsiaTheme="majorEastAsia"/>
        </w:rPr>
        <w:t>cinerea</w:t>
      </w:r>
      <w:proofErr w:type="spellEnd"/>
      <w:r w:rsidR="006246D0">
        <w:t>.</w:t>
      </w:r>
    </w:p>
    <w:p w14:paraId="60608F31" w14:textId="2C0F081D" w:rsidR="005A1410" w:rsidRDefault="005A1410" w:rsidP="00955415">
      <w:pPr>
        <w:snapToGrid w:val="0"/>
        <w:spacing w:before="240" w:after="240" w:line="360" w:lineRule="auto"/>
        <w:rPr>
          <w:bCs/>
        </w:rPr>
      </w:pPr>
      <w:r w:rsidRPr="00B25E2E">
        <w:rPr>
          <w:rFonts w:ascii="TimesNewRomanPSMT" w:hAnsi="TimesNewRomanPSMT"/>
        </w:rPr>
        <w:t xml:space="preserve">Estos resultados evidencian un efecto directo y positivo de los </w:t>
      </w:r>
      <w:r>
        <w:rPr>
          <w:rFonts w:ascii="TimesNewRomanPSMT" w:hAnsi="TimesNewRomanPSMT"/>
        </w:rPr>
        <w:t>fungicidas</w:t>
      </w:r>
      <w:r w:rsidRPr="00B25E2E">
        <w:rPr>
          <w:rFonts w:ascii="TimesNewRomanPSMT" w:hAnsi="TimesNewRomanPSMT"/>
        </w:rPr>
        <w:t xml:space="preserve"> sobre el desarrollo de</w:t>
      </w:r>
      <w:r>
        <w:rPr>
          <w:rFonts w:ascii="TimesNewRomanPSMT" w:hAnsi="TimesNewRomanPSMT"/>
        </w:rPr>
        <w:t>l fruto de mora</w:t>
      </w:r>
      <w:r w:rsidRPr="00B25E2E">
        <w:rPr>
          <w:rFonts w:ascii="TimesNewRomanPSMT" w:hAnsi="TimesNewRomanPSMT"/>
        </w:rPr>
        <w:t>.</w:t>
      </w:r>
      <w:r>
        <w:rPr>
          <w:rFonts w:ascii="TimesNewRomanPSMT" w:hAnsi="TimesNewRomanPSMT"/>
        </w:rPr>
        <w:t xml:space="preserve"> </w:t>
      </w:r>
      <w:r w:rsidR="00B06D52" w:rsidRPr="00B06D52">
        <w:rPr>
          <w:bCs/>
        </w:rPr>
        <w:t>Al comparar entre tratamientos después de la aplicación, se observó que el T1 superó al T2 en 12.55% y al T</w:t>
      </w:r>
      <w:r>
        <w:rPr>
          <w:bCs/>
        </w:rPr>
        <w:t>3</w:t>
      </w:r>
      <w:r w:rsidR="00B06D52" w:rsidRPr="00B06D52">
        <w:rPr>
          <w:bCs/>
        </w:rPr>
        <w:t xml:space="preserve"> en 76.87%. Por su parte, el T2 superó al testigo en 57.14%. </w:t>
      </w:r>
      <w:r w:rsidR="006246D0" w:rsidRPr="006246D0">
        <w:rPr>
          <w:bCs/>
        </w:rPr>
        <w:t>Estos resultados demuestran que la aplicación de fungicidas fue determinante para reducir el daño causado por el patógeno y mejorar la calidad sanitaria del fruto.</w:t>
      </w:r>
    </w:p>
    <w:p w14:paraId="35C069B0" w14:textId="1911A947" w:rsidR="006246D0" w:rsidRPr="006246D0" w:rsidRDefault="006246D0" w:rsidP="00955415">
      <w:pPr>
        <w:snapToGrid w:val="0"/>
        <w:spacing w:before="240" w:after="240" w:line="360" w:lineRule="auto"/>
        <w:rPr>
          <w:bCs/>
        </w:rPr>
      </w:pPr>
      <w:r>
        <w:t xml:space="preserve">Se infiere que </w:t>
      </w:r>
      <w:r w:rsidRPr="006246D0">
        <w:rPr>
          <w:bCs/>
        </w:rPr>
        <w:t>T1 (</w:t>
      </w:r>
      <w:proofErr w:type="spellStart"/>
      <w:r w:rsidRPr="006246D0">
        <w:rPr>
          <w:bCs/>
        </w:rPr>
        <w:t>fosetyl</w:t>
      </w:r>
      <w:proofErr w:type="spellEnd"/>
      <w:r w:rsidRPr="006246D0">
        <w:rPr>
          <w:bCs/>
        </w:rPr>
        <w:t xml:space="preserve"> </w:t>
      </w:r>
      <w:proofErr w:type="spellStart"/>
      <w:r w:rsidRPr="006246D0">
        <w:rPr>
          <w:bCs/>
        </w:rPr>
        <w:t>aluminium</w:t>
      </w:r>
      <w:proofErr w:type="spellEnd"/>
      <w:r w:rsidRPr="006246D0">
        <w:rPr>
          <w:bCs/>
        </w:rPr>
        <w:t xml:space="preserve">, 1.75 kg/ha) </w:t>
      </w:r>
      <w:r>
        <w:rPr>
          <w:bCs/>
        </w:rPr>
        <w:t>por su</w:t>
      </w:r>
      <w:r w:rsidRPr="006246D0">
        <w:rPr>
          <w:bCs/>
        </w:rPr>
        <w:t xml:space="preserve"> efecto sistémico e inductor, fortaleci</w:t>
      </w:r>
      <w:r>
        <w:rPr>
          <w:bCs/>
        </w:rPr>
        <w:t>ó</w:t>
      </w:r>
      <w:r w:rsidRPr="006246D0">
        <w:rPr>
          <w:bCs/>
        </w:rPr>
        <w:t xml:space="preserve"> los mecanismos de defensa de la planta </w:t>
      </w:r>
      <w:r w:rsidR="005941D0">
        <w:rPr>
          <w:bCs/>
        </w:rPr>
        <w:t xml:space="preserve">en el fruto </w:t>
      </w:r>
      <w:r w:rsidRPr="006246D0">
        <w:rPr>
          <w:bCs/>
        </w:rPr>
        <w:t xml:space="preserve">frente a infecciones de </w:t>
      </w:r>
      <w:proofErr w:type="spellStart"/>
      <w:r w:rsidRPr="006246D0">
        <w:rPr>
          <w:bCs/>
          <w:i/>
          <w:iCs/>
        </w:rPr>
        <w:t>Botrytis</w:t>
      </w:r>
      <w:proofErr w:type="spellEnd"/>
      <w:r w:rsidRPr="006246D0">
        <w:rPr>
          <w:bCs/>
          <w:i/>
          <w:iCs/>
        </w:rPr>
        <w:t xml:space="preserve"> </w:t>
      </w:r>
      <w:proofErr w:type="spellStart"/>
      <w:r w:rsidRPr="006246D0">
        <w:rPr>
          <w:bCs/>
          <w:i/>
          <w:iCs/>
        </w:rPr>
        <w:t>cinerea</w:t>
      </w:r>
      <w:proofErr w:type="spellEnd"/>
      <w:r w:rsidRPr="006246D0">
        <w:rPr>
          <w:bCs/>
        </w:rPr>
        <w:t>. Por su parte, el T2 (</w:t>
      </w:r>
      <w:proofErr w:type="spellStart"/>
      <w:r w:rsidRPr="006246D0">
        <w:rPr>
          <w:bCs/>
        </w:rPr>
        <w:t>chlorothalonil</w:t>
      </w:r>
      <w:proofErr w:type="spellEnd"/>
      <w:r w:rsidRPr="006246D0">
        <w:rPr>
          <w:bCs/>
        </w:rPr>
        <w:t xml:space="preserve">, 1.75 l/ha), al ser un fungicida de contacto, mostró </w:t>
      </w:r>
      <w:r w:rsidR="00955415">
        <w:rPr>
          <w:bCs/>
        </w:rPr>
        <w:t xml:space="preserve">poca </w:t>
      </w:r>
      <w:r w:rsidRPr="006246D0">
        <w:rPr>
          <w:bCs/>
        </w:rPr>
        <w:t>eficacia.</w:t>
      </w:r>
      <w:r w:rsidR="00955415">
        <w:rPr>
          <w:bCs/>
        </w:rPr>
        <w:t xml:space="preserve"> </w:t>
      </w:r>
      <w:r w:rsidRPr="006246D0">
        <w:rPr>
          <w:bCs/>
        </w:rPr>
        <w:t>La reducción del número de moras sanas en el testigo evidencia la alta presión del patógeno en condiciones sin control, afectando directamente la integridad del fruto, incrementando la pudrición y reduciendo el valor comercial de la producción.</w:t>
      </w:r>
    </w:p>
    <w:p w14:paraId="20725A9F" w14:textId="6F390A9D" w:rsidR="00B06D52" w:rsidRPr="00B06D52" w:rsidRDefault="00955415" w:rsidP="00BB5505">
      <w:pPr>
        <w:snapToGrid w:val="0"/>
        <w:spacing w:before="240" w:after="240" w:line="360" w:lineRule="auto"/>
        <w:rPr>
          <w:bCs/>
        </w:rPr>
      </w:pPr>
      <w:r>
        <w:rPr>
          <w:bCs/>
        </w:rPr>
        <w:t>E</w:t>
      </w:r>
      <w:r w:rsidR="006246D0" w:rsidRPr="006246D0">
        <w:rPr>
          <w:bCs/>
        </w:rPr>
        <w:t xml:space="preserve">l uso de fungicidas, especialmente aquellos con acción sistémica o inductora de defensas, se consolida como una estrategia fundamental dentro del manejo integrado de </w:t>
      </w:r>
      <w:proofErr w:type="spellStart"/>
      <w:r w:rsidR="006246D0" w:rsidRPr="006246D0">
        <w:rPr>
          <w:bCs/>
          <w:i/>
          <w:iCs/>
        </w:rPr>
        <w:t>Botrytis</w:t>
      </w:r>
      <w:proofErr w:type="spellEnd"/>
      <w:r w:rsidR="006246D0" w:rsidRPr="006246D0">
        <w:rPr>
          <w:bCs/>
          <w:i/>
          <w:iCs/>
        </w:rPr>
        <w:t xml:space="preserve"> </w:t>
      </w:r>
      <w:proofErr w:type="spellStart"/>
      <w:r w:rsidR="006246D0" w:rsidRPr="006246D0">
        <w:rPr>
          <w:bCs/>
          <w:i/>
          <w:iCs/>
        </w:rPr>
        <w:t>cinerea</w:t>
      </w:r>
      <w:proofErr w:type="spellEnd"/>
      <w:r w:rsidR="006246D0" w:rsidRPr="006246D0">
        <w:rPr>
          <w:bCs/>
        </w:rPr>
        <w:t>, permitiendo no solo reducir la incidencia de la enfermedad, sino también mejorar significativamente la producción de frutos sanos y rentabilidad del cultivo</w:t>
      </w:r>
      <w:sdt>
        <w:sdtPr>
          <w:rPr>
            <w:bCs/>
          </w:rPr>
          <w:id w:val="-1272710600"/>
          <w:citation/>
        </w:sdtPr>
        <w:sdtContent>
          <w:r w:rsidR="00312397">
            <w:rPr>
              <w:bCs/>
            </w:rPr>
            <w:fldChar w:fldCharType="begin"/>
          </w:r>
          <w:r w:rsidR="00312397">
            <w:rPr>
              <w:bCs/>
              <w:lang w:val="es-ES_tradnl"/>
            </w:rPr>
            <w:instrText xml:space="preserve"> CITATION Vit17 \l 1034 </w:instrText>
          </w:r>
          <w:r w:rsidR="00312397">
            <w:rPr>
              <w:bCs/>
            </w:rPr>
            <w:fldChar w:fldCharType="separate"/>
          </w:r>
          <w:r w:rsidR="00312397">
            <w:rPr>
              <w:bCs/>
              <w:noProof/>
              <w:lang w:val="es-ES_tradnl"/>
            </w:rPr>
            <w:t xml:space="preserve"> </w:t>
          </w:r>
          <w:r w:rsidR="00312397">
            <w:rPr>
              <w:noProof/>
              <w:lang w:val="es-ES_tradnl"/>
            </w:rPr>
            <w:t>(Viteri, 2021)</w:t>
          </w:r>
          <w:r w:rsidR="00312397">
            <w:rPr>
              <w:bCs/>
            </w:rPr>
            <w:fldChar w:fldCharType="end"/>
          </w:r>
        </w:sdtContent>
      </w:sdt>
      <w:r w:rsidR="00312397">
        <w:rPr>
          <w:bCs/>
        </w:rPr>
        <w:t>.</w:t>
      </w:r>
    </w:p>
    <w:p w14:paraId="2078D604" w14:textId="30A827EE" w:rsidR="005941D0" w:rsidRPr="005941D0" w:rsidRDefault="005941D0" w:rsidP="005941D0">
      <w:pPr>
        <w:pStyle w:val="Ttulo3"/>
        <w:snapToGrid w:val="0"/>
        <w:spacing w:before="240" w:after="240" w:line="360" w:lineRule="auto"/>
        <w:rPr>
          <w:rFonts w:cs="Times New Roman"/>
          <w:b/>
          <w:color w:val="auto"/>
          <w:spacing w:val="-2"/>
          <w:szCs w:val="24"/>
        </w:rPr>
      </w:pPr>
      <w:bookmarkStart w:id="210" w:name="_Toc230874886"/>
      <w:r w:rsidRPr="005941D0">
        <w:rPr>
          <w:b/>
          <w:color w:val="auto"/>
        </w:rPr>
        <w:lastRenderedPageBreak/>
        <w:t xml:space="preserve">4.1.2. </w:t>
      </w:r>
      <w:r w:rsidRPr="005941D0">
        <w:rPr>
          <w:rFonts w:cs="Times New Roman"/>
          <w:b/>
          <w:color w:val="auto"/>
          <w:szCs w:val="24"/>
        </w:rPr>
        <w:t>Número</w:t>
      </w:r>
      <w:r w:rsidRPr="005941D0">
        <w:rPr>
          <w:rFonts w:cs="Times New Roman"/>
          <w:b/>
          <w:color w:val="auto"/>
          <w:spacing w:val="-2"/>
          <w:szCs w:val="24"/>
        </w:rPr>
        <w:t xml:space="preserve"> </w:t>
      </w:r>
      <w:r w:rsidRPr="005941D0">
        <w:rPr>
          <w:rFonts w:cs="Times New Roman"/>
          <w:b/>
          <w:color w:val="auto"/>
          <w:szCs w:val="24"/>
        </w:rPr>
        <w:t>de</w:t>
      </w:r>
      <w:r w:rsidRPr="005941D0">
        <w:rPr>
          <w:rFonts w:cs="Times New Roman"/>
          <w:b/>
          <w:color w:val="auto"/>
          <w:spacing w:val="-2"/>
          <w:szCs w:val="24"/>
        </w:rPr>
        <w:t xml:space="preserve"> </w:t>
      </w:r>
      <w:r w:rsidRPr="005941D0">
        <w:rPr>
          <w:rFonts w:cs="Times New Roman"/>
          <w:b/>
          <w:color w:val="auto"/>
          <w:szCs w:val="24"/>
        </w:rPr>
        <w:t>moras</w:t>
      </w:r>
      <w:r w:rsidRPr="005941D0">
        <w:rPr>
          <w:rFonts w:cs="Times New Roman"/>
          <w:b/>
          <w:color w:val="auto"/>
          <w:spacing w:val="-3"/>
          <w:szCs w:val="24"/>
        </w:rPr>
        <w:t xml:space="preserve"> </w:t>
      </w:r>
      <w:r w:rsidRPr="005941D0">
        <w:rPr>
          <w:rFonts w:cs="Times New Roman"/>
          <w:b/>
          <w:color w:val="auto"/>
          <w:szCs w:val="24"/>
        </w:rPr>
        <w:t>con</w:t>
      </w:r>
      <w:r w:rsidRPr="005941D0">
        <w:rPr>
          <w:rFonts w:cs="Times New Roman"/>
          <w:b/>
          <w:color w:val="auto"/>
          <w:spacing w:val="-1"/>
          <w:szCs w:val="24"/>
        </w:rPr>
        <w:t xml:space="preserve"> </w:t>
      </w:r>
      <w:r w:rsidRPr="005941D0">
        <w:rPr>
          <w:rFonts w:cs="Times New Roman"/>
          <w:b/>
          <w:color w:val="auto"/>
          <w:szCs w:val="24"/>
        </w:rPr>
        <w:t>moho</w:t>
      </w:r>
      <w:r w:rsidRPr="005941D0">
        <w:rPr>
          <w:rFonts w:cs="Times New Roman"/>
          <w:b/>
          <w:color w:val="auto"/>
          <w:spacing w:val="-2"/>
          <w:szCs w:val="24"/>
        </w:rPr>
        <w:t xml:space="preserve"> </w:t>
      </w:r>
      <w:r w:rsidRPr="005941D0">
        <w:rPr>
          <w:rFonts w:cs="Times New Roman"/>
          <w:b/>
          <w:color w:val="auto"/>
          <w:szCs w:val="24"/>
        </w:rPr>
        <w:t>gris</w:t>
      </w:r>
      <w:r w:rsidRPr="005941D0">
        <w:rPr>
          <w:rFonts w:cs="Times New Roman"/>
          <w:b/>
          <w:color w:val="auto"/>
          <w:spacing w:val="-1"/>
          <w:szCs w:val="24"/>
        </w:rPr>
        <w:t xml:space="preserve"> </w:t>
      </w:r>
      <w:r w:rsidRPr="005941D0">
        <w:rPr>
          <w:rFonts w:cs="Times New Roman"/>
          <w:b/>
          <w:color w:val="auto"/>
          <w:spacing w:val="-2"/>
          <w:szCs w:val="24"/>
        </w:rPr>
        <w:t>(NMMG)</w:t>
      </w:r>
      <w:bookmarkEnd w:id="210"/>
    </w:p>
    <w:p w14:paraId="73E94C86" w14:textId="10CDC2E1" w:rsidR="005941D0" w:rsidRPr="0071329A" w:rsidRDefault="005941D0" w:rsidP="005941D0">
      <w:pPr>
        <w:pStyle w:val="Titulo9"/>
        <w:snapToGrid w:val="0"/>
        <w:spacing w:before="240" w:after="240" w:line="360" w:lineRule="auto"/>
        <w:ind w:left="360" w:hanging="360"/>
        <w:rPr>
          <w:b/>
          <w:bCs w:val="0"/>
        </w:rPr>
      </w:pPr>
      <w:r w:rsidRPr="0071329A">
        <w:rPr>
          <w:b/>
          <w:bCs w:val="0"/>
        </w:rPr>
        <w:t xml:space="preserve">Tabla </w:t>
      </w:r>
      <w:r>
        <w:rPr>
          <w:b/>
          <w:bCs w:val="0"/>
        </w:rPr>
        <w:t>2</w:t>
      </w:r>
    </w:p>
    <w:p w14:paraId="5829984E" w14:textId="6D4179DB" w:rsidR="005941D0" w:rsidRPr="0005489C" w:rsidRDefault="005941D0" w:rsidP="005941D0">
      <w:pPr>
        <w:snapToGrid w:val="0"/>
        <w:spacing w:before="240" w:after="240" w:line="360" w:lineRule="auto"/>
        <w:rPr>
          <w:i/>
          <w:iCs/>
        </w:rPr>
      </w:pPr>
      <w:r w:rsidRPr="0071329A">
        <w:rPr>
          <w:bCs/>
          <w:i/>
          <w:iCs/>
        </w:rPr>
        <w:t>Resultados de los análisis estadísticos</w:t>
      </w:r>
      <w:r>
        <w:rPr>
          <w:bCs/>
          <w:i/>
          <w:iCs/>
        </w:rPr>
        <w:t xml:space="preserve"> para número de moras </w:t>
      </w:r>
      <w:r w:rsidR="006E4F9A">
        <w:rPr>
          <w:bCs/>
          <w:i/>
          <w:iCs/>
        </w:rPr>
        <w:t>con moho gris</w:t>
      </w:r>
      <w:r w:rsidRPr="0071329A">
        <w:rPr>
          <w:bCs/>
          <w:i/>
          <w:iCs/>
        </w:rPr>
        <w:t xml:space="preserve">, </w:t>
      </w:r>
      <w:r w:rsidRPr="001F5778">
        <w:rPr>
          <w:i/>
          <w:iCs/>
        </w:rPr>
        <w:t xml:space="preserve">antes de la aplicación y a los </w:t>
      </w:r>
      <w:r>
        <w:rPr>
          <w:i/>
          <w:iCs/>
        </w:rPr>
        <w:t>dos</w:t>
      </w:r>
      <w:r w:rsidRPr="001F5778">
        <w:rPr>
          <w:i/>
          <w:iCs/>
        </w:rPr>
        <w:t xml:space="preserve"> meses después de la aplicación.</w:t>
      </w:r>
    </w:p>
    <w:tbl>
      <w:tblPr>
        <w:tblW w:w="5000" w:type="pct"/>
        <w:tblCellMar>
          <w:left w:w="70" w:type="dxa"/>
          <w:right w:w="70" w:type="dxa"/>
        </w:tblCellMar>
        <w:tblLook w:val="04A0" w:firstRow="1" w:lastRow="0" w:firstColumn="1" w:lastColumn="0" w:noHBand="0" w:noVBand="1"/>
      </w:tblPr>
      <w:tblGrid>
        <w:gridCol w:w="1054"/>
        <w:gridCol w:w="1234"/>
        <w:gridCol w:w="1055"/>
        <w:gridCol w:w="1234"/>
        <w:gridCol w:w="1055"/>
        <w:gridCol w:w="1247"/>
        <w:gridCol w:w="1052"/>
      </w:tblGrid>
      <w:tr w:rsidR="005941D0" w:rsidRPr="0071329A" w14:paraId="6E2179AF" w14:textId="77777777" w:rsidTr="00A34D12">
        <w:trPr>
          <w:trHeight w:val="868"/>
        </w:trPr>
        <w:tc>
          <w:tcPr>
            <w:tcW w:w="664" w:type="pct"/>
            <w:tcBorders>
              <w:top w:val="single" w:sz="8" w:space="0" w:color="auto"/>
              <w:left w:val="nil"/>
              <w:bottom w:val="single" w:sz="8" w:space="0" w:color="000000"/>
              <w:right w:val="nil"/>
            </w:tcBorders>
            <w:vAlign w:val="center"/>
            <w:hideMark/>
          </w:tcPr>
          <w:p w14:paraId="4EC4CA44" w14:textId="77777777" w:rsidR="005941D0" w:rsidRPr="0071329A" w:rsidRDefault="005941D0" w:rsidP="00A34D12">
            <w:pPr>
              <w:spacing w:line="276" w:lineRule="auto"/>
              <w:jc w:val="center"/>
              <w:rPr>
                <w:b/>
                <w:bCs/>
                <w:color w:val="000000"/>
              </w:rPr>
            </w:pPr>
            <w:r w:rsidRPr="0071329A">
              <w:rPr>
                <w:b/>
                <w:bCs/>
                <w:color w:val="000000"/>
              </w:rPr>
              <w:t>Tra</w:t>
            </w:r>
          </w:p>
        </w:tc>
        <w:tc>
          <w:tcPr>
            <w:tcW w:w="1443" w:type="pct"/>
            <w:gridSpan w:val="2"/>
            <w:tcBorders>
              <w:top w:val="single" w:sz="8" w:space="0" w:color="auto"/>
              <w:left w:val="nil"/>
              <w:bottom w:val="single" w:sz="4" w:space="0" w:color="auto"/>
              <w:right w:val="nil"/>
            </w:tcBorders>
            <w:vAlign w:val="center"/>
            <w:hideMark/>
          </w:tcPr>
          <w:p w14:paraId="6E907C0D" w14:textId="77777777" w:rsidR="005941D0" w:rsidRPr="0071329A" w:rsidRDefault="005941D0" w:rsidP="00A34D12">
            <w:pPr>
              <w:spacing w:line="276" w:lineRule="auto"/>
              <w:jc w:val="center"/>
              <w:rPr>
                <w:b/>
                <w:bCs/>
                <w:color w:val="000000"/>
              </w:rPr>
            </w:pPr>
            <w:r w:rsidRPr="0071329A">
              <w:rPr>
                <w:b/>
                <w:bCs/>
                <w:color w:val="000000"/>
              </w:rPr>
              <w:t>Antes de la aplicación</w:t>
            </w:r>
          </w:p>
          <w:p w14:paraId="37F3E766" w14:textId="77777777" w:rsidR="005941D0" w:rsidRPr="0071329A" w:rsidRDefault="005941D0" w:rsidP="00A34D12">
            <w:pPr>
              <w:spacing w:line="276" w:lineRule="auto"/>
              <w:jc w:val="center"/>
              <w:rPr>
                <w:b/>
                <w:bCs/>
                <w:color w:val="000000"/>
              </w:rPr>
            </w:pPr>
            <w:r w:rsidRPr="0071329A">
              <w:rPr>
                <w:color w:val="000000"/>
              </w:rPr>
              <w:t>(</w:t>
            </w:r>
            <w:proofErr w:type="spellStart"/>
            <w:r w:rsidRPr="0071329A">
              <w:rPr>
                <w:color w:val="000000"/>
              </w:rPr>
              <w:t>ns</w:t>
            </w:r>
            <w:proofErr w:type="spellEnd"/>
            <w:r w:rsidRPr="0071329A">
              <w:rPr>
                <w:color w:val="000000"/>
              </w:rPr>
              <w:t>)</w:t>
            </w:r>
          </w:p>
        </w:tc>
        <w:tc>
          <w:tcPr>
            <w:tcW w:w="1443" w:type="pct"/>
            <w:gridSpan w:val="2"/>
            <w:tcBorders>
              <w:top w:val="single" w:sz="8" w:space="0" w:color="auto"/>
              <w:left w:val="nil"/>
              <w:bottom w:val="single" w:sz="4" w:space="0" w:color="auto"/>
              <w:right w:val="nil"/>
            </w:tcBorders>
            <w:vAlign w:val="center"/>
            <w:hideMark/>
          </w:tcPr>
          <w:p w14:paraId="23010474" w14:textId="77777777" w:rsidR="005941D0" w:rsidRPr="0071329A" w:rsidRDefault="005941D0" w:rsidP="00A34D12">
            <w:pPr>
              <w:spacing w:line="276" w:lineRule="auto"/>
              <w:jc w:val="center"/>
              <w:rPr>
                <w:b/>
                <w:bCs/>
                <w:color w:val="000000"/>
              </w:rPr>
            </w:pPr>
            <w:r w:rsidRPr="0071329A">
              <w:rPr>
                <w:b/>
                <w:bCs/>
                <w:color w:val="000000"/>
              </w:rPr>
              <w:t>Después de la aplicación</w:t>
            </w:r>
          </w:p>
          <w:p w14:paraId="7914AC28" w14:textId="77777777" w:rsidR="005941D0" w:rsidRPr="0071329A" w:rsidRDefault="005941D0" w:rsidP="00A34D12">
            <w:pPr>
              <w:spacing w:line="276" w:lineRule="auto"/>
              <w:jc w:val="center"/>
              <w:rPr>
                <w:b/>
                <w:bCs/>
                <w:color w:val="000000"/>
              </w:rPr>
            </w:pPr>
            <w:r w:rsidRPr="0071329A">
              <w:rPr>
                <w:color w:val="000000"/>
              </w:rPr>
              <w:t>(**)</w:t>
            </w:r>
          </w:p>
        </w:tc>
        <w:tc>
          <w:tcPr>
            <w:tcW w:w="1449" w:type="pct"/>
            <w:gridSpan w:val="2"/>
            <w:tcBorders>
              <w:top w:val="single" w:sz="8" w:space="0" w:color="auto"/>
              <w:left w:val="nil"/>
              <w:right w:val="nil"/>
            </w:tcBorders>
            <w:vAlign w:val="center"/>
            <w:hideMark/>
          </w:tcPr>
          <w:p w14:paraId="291D6874" w14:textId="77777777" w:rsidR="005941D0" w:rsidRPr="0071329A" w:rsidRDefault="005941D0" w:rsidP="00A34D12">
            <w:pPr>
              <w:spacing w:line="276" w:lineRule="auto"/>
              <w:jc w:val="center"/>
              <w:rPr>
                <w:b/>
                <w:bCs/>
                <w:color w:val="000000"/>
              </w:rPr>
            </w:pPr>
            <w:r w:rsidRPr="0071329A">
              <w:rPr>
                <w:b/>
                <w:bCs/>
                <w:color w:val="000000"/>
              </w:rPr>
              <w:t> </w:t>
            </w:r>
          </w:p>
          <w:p w14:paraId="683CEF99" w14:textId="77777777" w:rsidR="005941D0" w:rsidRPr="0071329A" w:rsidRDefault="005941D0" w:rsidP="00A34D12">
            <w:pPr>
              <w:spacing w:line="276" w:lineRule="auto"/>
              <w:jc w:val="center"/>
              <w:rPr>
                <w:b/>
                <w:bCs/>
                <w:color w:val="000000"/>
              </w:rPr>
            </w:pPr>
            <w:r w:rsidRPr="0071329A">
              <w:rPr>
                <w:b/>
                <w:bCs/>
                <w:color w:val="000000"/>
              </w:rPr>
              <w:t>In y Re</w:t>
            </w:r>
          </w:p>
          <w:p w14:paraId="04C0A909" w14:textId="77777777" w:rsidR="005941D0" w:rsidRPr="0071329A" w:rsidRDefault="005941D0" w:rsidP="00A34D12">
            <w:pPr>
              <w:spacing w:line="276" w:lineRule="auto"/>
              <w:jc w:val="center"/>
              <w:rPr>
                <w:b/>
                <w:bCs/>
                <w:color w:val="000000"/>
              </w:rPr>
            </w:pPr>
            <w:r w:rsidRPr="0071329A">
              <w:rPr>
                <w:color w:val="000000"/>
              </w:rPr>
              <w:t>(**)</w:t>
            </w:r>
          </w:p>
        </w:tc>
      </w:tr>
      <w:tr w:rsidR="00B05E13" w:rsidRPr="0071329A" w14:paraId="2BEA9C1E" w14:textId="77777777" w:rsidTr="00A34D12">
        <w:trPr>
          <w:trHeight w:val="20"/>
        </w:trPr>
        <w:tc>
          <w:tcPr>
            <w:tcW w:w="664" w:type="pct"/>
            <w:tcBorders>
              <w:top w:val="nil"/>
              <w:left w:val="nil"/>
              <w:bottom w:val="single" w:sz="8" w:space="0" w:color="auto"/>
              <w:right w:val="nil"/>
            </w:tcBorders>
            <w:vAlign w:val="center"/>
            <w:hideMark/>
          </w:tcPr>
          <w:p w14:paraId="1546305A" w14:textId="77777777" w:rsidR="005941D0" w:rsidRPr="0071329A" w:rsidRDefault="005941D0" w:rsidP="00A34D12">
            <w:pPr>
              <w:spacing w:line="276" w:lineRule="auto"/>
              <w:jc w:val="center"/>
              <w:rPr>
                <w:b/>
                <w:bCs/>
                <w:color w:val="000000"/>
              </w:rPr>
            </w:pPr>
            <w:r w:rsidRPr="0071329A">
              <w:rPr>
                <w:b/>
                <w:bCs/>
                <w:color w:val="000000"/>
              </w:rPr>
              <w:t>No</w:t>
            </w:r>
          </w:p>
        </w:tc>
        <w:tc>
          <w:tcPr>
            <w:tcW w:w="778" w:type="pct"/>
            <w:tcBorders>
              <w:top w:val="single" w:sz="4" w:space="0" w:color="auto"/>
              <w:left w:val="nil"/>
              <w:bottom w:val="single" w:sz="8" w:space="0" w:color="auto"/>
              <w:right w:val="nil"/>
            </w:tcBorders>
            <w:vAlign w:val="center"/>
            <w:hideMark/>
          </w:tcPr>
          <w:p w14:paraId="40B9B740" w14:textId="77777777" w:rsidR="005941D0" w:rsidRPr="0071329A" w:rsidRDefault="005941D0" w:rsidP="00A34D12">
            <w:pPr>
              <w:spacing w:line="276" w:lineRule="auto"/>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2FB7E1D3" w14:textId="77777777" w:rsidR="005941D0" w:rsidRPr="0071329A" w:rsidRDefault="005941D0" w:rsidP="00A34D12">
            <w:pPr>
              <w:spacing w:line="276" w:lineRule="auto"/>
              <w:jc w:val="center"/>
              <w:rPr>
                <w:b/>
                <w:bCs/>
                <w:color w:val="000000"/>
              </w:rPr>
            </w:pPr>
            <w:r w:rsidRPr="0071329A">
              <w:rPr>
                <w:b/>
                <w:bCs/>
                <w:color w:val="000000"/>
              </w:rPr>
              <w:t>Rango</w:t>
            </w:r>
          </w:p>
        </w:tc>
        <w:tc>
          <w:tcPr>
            <w:tcW w:w="778" w:type="pct"/>
            <w:tcBorders>
              <w:top w:val="single" w:sz="4" w:space="0" w:color="auto"/>
              <w:left w:val="nil"/>
              <w:bottom w:val="single" w:sz="8" w:space="0" w:color="auto"/>
              <w:right w:val="nil"/>
            </w:tcBorders>
            <w:vAlign w:val="center"/>
            <w:hideMark/>
          </w:tcPr>
          <w:p w14:paraId="3C5F31BF" w14:textId="77777777" w:rsidR="005941D0" w:rsidRPr="0071329A" w:rsidRDefault="005941D0" w:rsidP="00A34D12">
            <w:pPr>
              <w:spacing w:line="276" w:lineRule="auto"/>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2B043AEA" w14:textId="77777777" w:rsidR="005941D0" w:rsidRPr="0071329A" w:rsidRDefault="005941D0" w:rsidP="00A34D12">
            <w:pPr>
              <w:spacing w:line="276" w:lineRule="auto"/>
              <w:jc w:val="center"/>
              <w:rPr>
                <w:b/>
                <w:bCs/>
                <w:color w:val="000000"/>
              </w:rPr>
            </w:pPr>
            <w:r w:rsidRPr="0071329A">
              <w:rPr>
                <w:b/>
                <w:bCs/>
                <w:color w:val="000000"/>
              </w:rPr>
              <w:t>Rango</w:t>
            </w:r>
          </w:p>
        </w:tc>
        <w:tc>
          <w:tcPr>
            <w:tcW w:w="786" w:type="pct"/>
            <w:tcBorders>
              <w:top w:val="single" w:sz="4" w:space="0" w:color="auto"/>
              <w:left w:val="nil"/>
              <w:bottom w:val="single" w:sz="8" w:space="0" w:color="auto"/>
              <w:right w:val="nil"/>
            </w:tcBorders>
            <w:vAlign w:val="center"/>
            <w:hideMark/>
          </w:tcPr>
          <w:p w14:paraId="5C54E445" w14:textId="77777777" w:rsidR="005941D0" w:rsidRPr="0071329A" w:rsidRDefault="005941D0" w:rsidP="00A34D12">
            <w:pPr>
              <w:spacing w:line="276" w:lineRule="auto"/>
              <w:jc w:val="center"/>
              <w:rPr>
                <w:b/>
                <w:bCs/>
                <w:color w:val="000000"/>
              </w:rPr>
            </w:pPr>
            <w:r w:rsidRPr="0071329A">
              <w:rPr>
                <w:b/>
                <w:bCs/>
                <w:color w:val="000000"/>
              </w:rPr>
              <w:t>Porcentaje</w:t>
            </w:r>
          </w:p>
        </w:tc>
        <w:tc>
          <w:tcPr>
            <w:tcW w:w="663" w:type="pct"/>
            <w:tcBorders>
              <w:top w:val="single" w:sz="4" w:space="0" w:color="auto"/>
              <w:left w:val="nil"/>
              <w:bottom w:val="single" w:sz="8" w:space="0" w:color="auto"/>
              <w:right w:val="nil"/>
            </w:tcBorders>
            <w:vAlign w:val="center"/>
            <w:hideMark/>
          </w:tcPr>
          <w:p w14:paraId="3FC60CEC" w14:textId="77777777" w:rsidR="005941D0" w:rsidRPr="0071329A" w:rsidRDefault="005941D0" w:rsidP="00A34D12">
            <w:pPr>
              <w:spacing w:line="276" w:lineRule="auto"/>
              <w:jc w:val="center"/>
              <w:rPr>
                <w:b/>
                <w:bCs/>
                <w:color w:val="000000"/>
              </w:rPr>
            </w:pPr>
            <w:r w:rsidRPr="0071329A">
              <w:rPr>
                <w:b/>
                <w:bCs/>
                <w:color w:val="000000"/>
              </w:rPr>
              <w:t>Rango</w:t>
            </w:r>
          </w:p>
        </w:tc>
      </w:tr>
      <w:tr w:rsidR="005941D0" w:rsidRPr="0071329A" w14:paraId="70DB4107" w14:textId="77777777" w:rsidTr="00A34D12">
        <w:trPr>
          <w:trHeight w:val="20"/>
        </w:trPr>
        <w:tc>
          <w:tcPr>
            <w:tcW w:w="664" w:type="pct"/>
            <w:tcBorders>
              <w:top w:val="nil"/>
              <w:left w:val="nil"/>
              <w:bottom w:val="nil"/>
              <w:right w:val="nil"/>
            </w:tcBorders>
            <w:vAlign w:val="center"/>
            <w:hideMark/>
          </w:tcPr>
          <w:p w14:paraId="6273F154" w14:textId="50FCB510" w:rsidR="005941D0" w:rsidRPr="0071329A" w:rsidRDefault="005941D0" w:rsidP="005941D0">
            <w:pPr>
              <w:spacing w:line="276" w:lineRule="auto"/>
              <w:jc w:val="center"/>
              <w:rPr>
                <w:b/>
                <w:bCs/>
                <w:color w:val="000000"/>
              </w:rPr>
            </w:pPr>
            <w:r>
              <w:rPr>
                <w:b/>
                <w:bCs/>
                <w:color w:val="000000"/>
              </w:rPr>
              <w:t>1</w:t>
            </w:r>
          </w:p>
        </w:tc>
        <w:tc>
          <w:tcPr>
            <w:tcW w:w="778" w:type="pct"/>
            <w:tcBorders>
              <w:top w:val="nil"/>
              <w:left w:val="nil"/>
              <w:bottom w:val="nil"/>
              <w:right w:val="nil"/>
            </w:tcBorders>
            <w:vAlign w:val="center"/>
            <w:hideMark/>
          </w:tcPr>
          <w:p w14:paraId="14FE19D5" w14:textId="66489603" w:rsidR="005941D0" w:rsidRPr="0071329A" w:rsidRDefault="005941D0" w:rsidP="005941D0">
            <w:pPr>
              <w:spacing w:line="276" w:lineRule="auto"/>
              <w:jc w:val="center"/>
              <w:rPr>
                <w:color w:val="000000"/>
              </w:rPr>
            </w:pPr>
            <w:r>
              <w:rPr>
                <w:color w:val="000000"/>
              </w:rPr>
              <w:t>51</w:t>
            </w:r>
          </w:p>
        </w:tc>
        <w:tc>
          <w:tcPr>
            <w:tcW w:w="665" w:type="pct"/>
            <w:tcBorders>
              <w:top w:val="nil"/>
              <w:left w:val="nil"/>
              <w:bottom w:val="nil"/>
              <w:right w:val="nil"/>
            </w:tcBorders>
            <w:vAlign w:val="center"/>
            <w:hideMark/>
          </w:tcPr>
          <w:p w14:paraId="7331AC95" w14:textId="38595A83" w:rsidR="005941D0" w:rsidRPr="0071329A" w:rsidRDefault="005941D0" w:rsidP="005941D0">
            <w:pPr>
              <w:spacing w:line="276" w:lineRule="auto"/>
              <w:jc w:val="center"/>
              <w:rPr>
                <w:color w:val="000000"/>
              </w:rPr>
            </w:pPr>
            <w:r>
              <w:rPr>
                <w:color w:val="000000"/>
              </w:rPr>
              <w:t>A</w:t>
            </w:r>
          </w:p>
        </w:tc>
        <w:tc>
          <w:tcPr>
            <w:tcW w:w="778" w:type="pct"/>
            <w:tcBorders>
              <w:top w:val="nil"/>
              <w:left w:val="nil"/>
              <w:bottom w:val="nil"/>
              <w:right w:val="nil"/>
            </w:tcBorders>
            <w:vAlign w:val="center"/>
            <w:hideMark/>
          </w:tcPr>
          <w:p w14:paraId="53B6D6C6" w14:textId="23A8E7EE" w:rsidR="005941D0" w:rsidRPr="0071329A" w:rsidRDefault="005941D0" w:rsidP="005941D0">
            <w:pPr>
              <w:spacing w:line="276" w:lineRule="auto"/>
              <w:jc w:val="center"/>
              <w:rPr>
                <w:color w:val="000000"/>
              </w:rPr>
            </w:pPr>
            <w:r>
              <w:rPr>
                <w:color w:val="000000"/>
              </w:rPr>
              <w:t>8</w:t>
            </w:r>
          </w:p>
        </w:tc>
        <w:tc>
          <w:tcPr>
            <w:tcW w:w="665" w:type="pct"/>
            <w:tcBorders>
              <w:top w:val="nil"/>
              <w:left w:val="nil"/>
              <w:bottom w:val="nil"/>
              <w:right w:val="nil"/>
            </w:tcBorders>
            <w:vAlign w:val="center"/>
            <w:hideMark/>
          </w:tcPr>
          <w:p w14:paraId="285A5381" w14:textId="3514ECB9" w:rsidR="005941D0" w:rsidRPr="0071329A" w:rsidRDefault="005941D0" w:rsidP="005941D0">
            <w:pPr>
              <w:spacing w:line="276" w:lineRule="auto"/>
              <w:jc w:val="center"/>
              <w:rPr>
                <w:color w:val="000000"/>
              </w:rPr>
            </w:pPr>
            <w:r>
              <w:rPr>
                <w:color w:val="000000"/>
              </w:rPr>
              <w:t>AB</w:t>
            </w:r>
          </w:p>
        </w:tc>
        <w:tc>
          <w:tcPr>
            <w:tcW w:w="786" w:type="pct"/>
            <w:tcBorders>
              <w:top w:val="nil"/>
              <w:left w:val="nil"/>
              <w:bottom w:val="nil"/>
              <w:right w:val="nil"/>
            </w:tcBorders>
            <w:vAlign w:val="center"/>
            <w:hideMark/>
          </w:tcPr>
          <w:p w14:paraId="2C425315" w14:textId="63A0CA7C" w:rsidR="005941D0" w:rsidRPr="0071329A" w:rsidRDefault="005941D0" w:rsidP="005941D0">
            <w:pPr>
              <w:spacing w:line="276" w:lineRule="auto"/>
              <w:jc w:val="center"/>
              <w:rPr>
                <w:color w:val="000000"/>
              </w:rPr>
            </w:pPr>
            <w:r>
              <w:rPr>
                <w:color w:val="000000"/>
              </w:rPr>
              <w:t>-84</w:t>
            </w:r>
            <w:r w:rsidR="006E4F9A">
              <w:rPr>
                <w:color w:val="000000"/>
              </w:rPr>
              <w:t>.</w:t>
            </w:r>
            <w:r>
              <w:rPr>
                <w:color w:val="000000"/>
              </w:rPr>
              <w:t>31</w:t>
            </w:r>
          </w:p>
        </w:tc>
        <w:tc>
          <w:tcPr>
            <w:tcW w:w="663" w:type="pct"/>
            <w:tcBorders>
              <w:top w:val="nil"/>
              <w:left w:val="nil"/>
              <w:bottom w:val="nil"/>
              <w:right w:val="nil"/>
            </w:tcBorders>
            <w:vAlign w:val="center"/>
            <w:hideMark/>
          </w:tcPr>
          <w:p w14:paraId="077A1098" w14:textId="77777777" w:rsidR="005941D0" w:rsidRPr="0071329A" w:rsidRDefault="005941D0" w:rsidP="005941D0">
            <w:pPr>
              <w:spacing w:line="276" w:lineRule="auto"/>
              <w:jc w:val="center"/>
              <w:rPr>
                <w:color w:val="000000"/>
              </w:rPr>
            </w:pPr>
            <w:r>
              <w:rPr>
                <w:color w:val="000000"/>
              </w:rPr>
              <w:t>A</w:t>
            </w:r>
          </w:p>
        </w:tc>
      </w:tr>
      <w:tr w:rsidR="005941D0" w:rsidRPr="0071329A" w14:paraId="05AEB664" w14:textId="77777777" w:rsidTr="00A34D12">
        <w:trPr>
          <w:trHeight w:val="20"/>
        </w:trPr>
        <w:tc>
          <w:tcPr>
            <w:tcW w:w="664" w:type="pct"/>
            <w:tcBorders>
              <w:top w:val="nil"/>
              <w:left w:val="nil"/>
              <w:bottom w:val="nil"/>
              <w:right w:val="nil"/>
            </w:tcBorders>
            <w:vAlign w:val="center"/>
            <w:hideMark/>
          </w:tcPr>
          <w:p w14:paraId="265A9105" w14:textId="1E361833" w:rsidR="005941D0" w:rsidRPr="0071329A" w:rsidRDefault="005941D0" w:rsidP="005941D0">
            <w:pPr>
              <w:spacing w:line="276" w:lineRule="auto"/>
              <w:jc w:val="center"/>
              <w:rPr>
                <w:b/>
                <w:bCs/>
                <w:color w:val="000000"/>
              </w:rPr>
            </w:pPr>
            <w:r>
              <w:rPr>
                <w:b/>
                <w:bCs/>
                <w:color w:val="000000"/>
              </w:rPr>
              <w:t>2</w:t>
            </w:r>
          </w:p>
        </w:tc>
        <w:tc>
          <w:tcPr>
            <w:tcW w:w="778" w:type="pct"/>
            <w:tcBorders>
              <w:top w:val="nil"/>
              <w:left w:val="nil"/>
              <w:bottom w:val="nil"/>
              <w:right w:val="nil"/>
            </w:tcBorders>
            <w:vAlign w:val="center"/>
            <w:hideMark/>
          </w:tcPr>
          <w:p w14:paraId="7B7A40CF" w14:textId="0AFBD6A3" w:rsidR="005941D0" w:rsidRPr="0071329A" w:rsidRDefault="005941D0" w:rsidP="005941D0">
            <w:pPr>
              <w:spacing w:line="276" w:lineRule="auto"/>
              <w:jc w:val="center"/>
              <w:rPr>
                <w:color w:val="000000"/>
              </w:rPr>
            </w:pPr>
            <w:r>
              <w:rPr>
                <w:color w:val="000000"/>
              </w:rPr>
              <w:t>54</w:t>
            </w:r>
          </w:p>
        </w:tc>
        <w:tc>
          <w:tcPr>
            <w:tcW w:w="665" w:type="pct"/>
            <w:tcBorders>
              <w:top w:val="nil"/>
              <w:left w:val="nil"/>
              <w:bottom w:val="nil"/>
              <w:right w:val="nil"/>
            </w:tcBorders>
            <w:vAlign w:val="center"/>
            <w:hideMark/>
          </w:tcPr>
          <w:p w14:paraId="1C1536CB" w14:textId="30D80114" w:rsidR="005941D0" w:rsidRPr="0071329A" w:rsidRDefault="005941D0" w:rsidP="005941D0">
            <w:pPr>
              <w:spacing w:line="276" w:lineRule="auto"/>
              <w:jc w:val="center"/>
              <w:rPr>
                <w:color w:val="000000"/>
              </w:rPr>
            </w:pPr>
            <w:r>
              <w:rPr>
                <w:color w:val="000000"/>
              </w:rPr>
              <w:t>A</w:t>
            </w:r>
          </w:p>
        </w:tc>
        <w:tc>
          <w:tcPr>
            <w:tcW w:w="778" w:type="pct"/>
            <w:tcBorders>
              <w:top w:val="nil"/>
              <w:left w:val="nil"/>
              <w:bottom w:val="nil"/>
              <w:right w:val="nil"/>
            </w:tcBorders>
            <w:vAlign w:val="center"/>
            <w:hideMark/>
          </w:tcPr>
          <w:p w14:paraId="74E3CB4E" w14:textId="58E617EE" w:rsidR="005941D0" w:rsidRPr="0071329A" w:rsidRDefault="005941D0" w:rsidP="005941D0">
            <w:pPr>
              <w:spacing w:line="276" w:lineRule="auto"/>
              <w:jc w:val="center"/>
              <w:rPr>
                <w:color w:val="000000"/>
              </w:rPr>
            </w:pPr>
            <w:r>
              <w:rPr>
                <w:color w:val="000000"/>
              </w:rPr>
              <w:t>11</w:t>
            </w:r>
          </w:p>
        </w:tc>
        <w:tc>
          <w:tcPr>
            <w:tcW w:w="665" w:type="pct"/>
            <w:tcBorders>
              <w:top w:val="nil"/>
              <w:left w:val="nil"/>
              <w:bottom w:val="nil"/>
              <w:right w:val="nil"/>
            </w:tcBorders>
            <w:vAlign w:val="center"/>
            <w:hideMark/>
          </w:tcPr>
          <w:p w14:paraId="61FB6D10" w14:textId="07857586" w:rsidR="005941D0" w:rsidRPr="0071329A" w:rsidRDefault="005941D0" w:rsidP="005941D0">
            <w:pPr>
              <w:spacing w:line="276" w:lineRule="auto"/>
              <w:jc w:val="center"/>
              <w:rPr>
                <w:color w:val="000000"/>
              </w:rPr>
            </w:pPr>
            <w:r>
              <w:rPr>
                <w:color w:val="000000"/>
              </w:rPr>
              <w:t>B</w:t>
            </w:r>
          </w:p>
        </w:tc>
        <w:tc>
          <w:tcPr>
            <w:tcW w:w="786" w:type="pct"/>
            <w:tcBorders>
              <w:top w:val="nil"/>
              <w:left w:val="nil"/>
              <w:bottom w:val="nil"/>
              <w:right w:val="nil"/>
            </w:tcBorders>
            <w:vAlign w:val="center"/>
            <w:hideMark/>
          </w:tcPr>
          <w:p w14:paraId="0593F73A" w14:textId="480E7AF1" w:rsidR="005941D0" w:rsidRPr="0071329A" w:rsidRDefault="005941D0" w:rsidP="005941D0">
            <w:pPr>
              <w:spacing w:line="276" w:lineRule="auto"/>
              <w:jc w:val="center"/>
              <w:rPr>
                <w:color w:val="000000"/>
              </w:rPr>
            </w:pPr>
            <w:r>
              <w:rPr>
                <w:color w:val="000000"/>
              </w:rPr>
              <w:t>-79</w:t>
            </w:r>
            <w:r w:rsidR="006E4F9A">
              <w:rPr>
                <w:color w:val="000000"/>
              </w:rPr>
              <w:t>.</w:t>
            </w:r>
            <w:r>
              <w:rPr>
                <w:color w:val="000000"/>
              </w:rPr>
              <w:t>63</w:t>
            </w:r>
          </w:p>
        </w:tc>
        <w:tc>
          <w:tcPr>
            <w:tcW w:w="663" w:type="pct"/>
            <w:tcBorders>
              <w:top w:val="nil"/>
              <w:left w:val="nil"/>
              <w:bottom w:val="nil"/>
              <w:right w:val="nil"/>
            </w:tcBorders>
            <w:vAlign w:val="center"/>
            <w:hideMark/>
          </w:tcPr>
          <w:p w14:paraId="18801B94" w14:textId="5FB20FA2" w:rsidR="005941D0" w:rsidRPr="0071329A" w:rsidRDefault="005941D0" w:rsidP="005941D0">
            <w:pPr>
              <w:spacing w:line="276" w:lineRule="auto"/>
              <w:jc w:val="center"/>
              <w:rPr>
                <w:color w:val="000000"/>
              </w:rPr>
            </w:pPr>
            <w:r>
              <w:rPr>
                <w:color w:val="000000"/>
              </w:rPr>
              <w:t>AB</w:t>
            </w:r>
          </w:p>
        </w:tc>
      </w:tr>
      <w:tr w:rsidR="005941D0" w:rsidRPr="0071329A" w14:paraId="7AEB86D6" w14:textId="77777777" w:rsidTr="00A34D12">
        <w:trPr>
          <w:trHeight w:val="20"/>
        </w:trPr>
        <w:tc>
          <w:tcPr>
            <w:tcW w:w="664" w:type="pct"/>
            <w:tcBorders>
              <w:top w:val="nil"/>
              <w:left w:val="nil"/>
              <w:bottom w:val="nil"/>
              <w:right w:val="nil"/>
            </w:tcBorders>
            <w:vAlign w:val="center"/>
            <w:hideMark/>
          </w:tcPr>
          <w:p w14:paraId="1A97C198" w14:textId="26F4578A" w:rsidR="005941D0" w:rsidRPr="0071329A" w:rsidRDefault="005941D0" w:rsidP="005941D0">
            <w:pPr>
              <w:spacing w:line="276" w:lineRule="auto"/>
              <w:jc w:val="center"/>
              <w:rPr>
                <w:b/>
                <w:bCs/>
                <w:color w:val="000000"/>
              </w:rPr>
            </w:pPr>
            <w:r>
              <w:rPr>
                <w:b/>
                <w:bCs/>
                <w:color w:val="000000"/>
              </w:rPr>
              <w:t>3</w:t>
            </w:r>
          </w:p>
        </w:tc>
        <w:tc>
          <w:tcPr>
            <w:tcW w:w="778" w:type="pct"/>
            <w:tcBorders>
              <w:top w:val="nil"/>
              <w:left w:val="nil"/>
              <w:bottom w:val="nil"/>
              <w:right w:val="nil"/>
            </w:tcBorders>
            <w:vAlign w:val="center"/>
            <w:hideMark/>
          </w:tcPr>
          <w:p w14:paraId="4AEA9E96" w14:textId="51D40F45" w:rsidR="005941D0" w:rsidRPr="0071329A" w:rsidRDefault="005941D0" w:rsidP="005941D0">
            <w:pPr>
              <w:spacing w:line="276" w:lineRule="auto"/>
              <w:jc w:val="center"/>
              <w:rPr>
                <w:color w:val="000000"/>
              </w:rPr>
            </w:pPr>
            <w:r>
              <w:rPr>
                <w:color w:val="000000"/>
              </w:rPr>
              <w:t>52</w:t>
            </w:r>
          </w:p>
        </w:tc>
        <w:tc>
          <w:tcPr>
            <w:tcW w:w="665" w:type="pct"/>
            <w:tcBorders>
              <w:top w:val="nil"/>
              <w:left w:val="nil"/>
              <w:bottom w:val="nil"/>
              <w:right w:val="nil"/>
            </w:tcBorders>
            <w:vAlign w:val="center"/>
            <w:hideMark/>
          </w:tcPr>
          <w:p w14:paraId="25D2CD71" w14:textId="62A81474" w:rsidR="005941D0" w:rsidRPr="0071329A" w:rsidRDefault="005941D0" w:rsidP="005941D0">
            <w:pPr>
              <w:spacing w:line="276" w:lineRule="auto"/>
              <w:jc w:val="center"/>
              <w:rPr>
                <w:color w:val="000000"/>
              </w:rPr>
            </w:pPr>
            <w:r>
              <w:rPr>
                <w:color w:val="000000"/>
              </w:rPr>
              <w:t>A</w:t>
            </w:r>
          </w:p>
        </w:tc>
        <w:tc>
          <w:tcPr>
            <w:tcW w:w="778" w:type="pct"/>
            <w:tcBorders>
              <w:top w:val="nil"/>
              <w:left w:val="nil"/>
              <w:bottom w:val="nil"/>
              <w:right w:val="nil"/>
            </w:tcBorders>
            <w:vAlign w:val="center"/>
            <w:hideMark/>
          </w:tcPr>
          <w:p w14:paraId="23201F93" w14:textId="6BED835E" w:rsidR="005941D0" w:rsidRPr="0071329A" w:rsidRDefault="005941D0" w:rsidP="005941D0">
            <w:pPr>
              <w:spacing w:line="276" w:lineRule="auto"/>
              <w:jc w:val="center"/>
              <w:rPr>
                <w:color w:val="000000"/>
              </w:rPr>
            </w:pPr>
            <w:r>
              <w:rPr>
                <w:color w:val="000000"/>
              </w:rPr>
              <w:t>64</w:t>
            </w:r>
          </w:p>
        </w:tc>
        <w:tc>
          <w:tcPr>
            <w:tcW w:w="665" w:type="pct"/>
            <w:tcBorders>
              <w:top w:val="nil"/>
              <w:left w:val="nil"/>
              <w:bottom w:val="nil"/>
              <w:right w:val="nil"/>
            </w:tcBorders>
            <w:vAlign w:val="center"/>
            <w:hideMark/>
          </w:tcPr>
          <w:p w14:paraId="226814BC" w14:textId="4D28EA49" w:rsidR="005941D0" w:rsidRPr="0071329A" w:rsidRDefault="005941D0" w:rsidP="005941D0">
            <w:pPr>
              <w:spacing w:line="276" w:lineRule="auto"/>
              <w:jc w:val="center"/>
              <w:rPr>
                <w:color w:val="000000"/>
              </w:rPr>
            </w:pPr>
            <w:r>
              <w:rPr>
                <w:color w:val="000000"/>
              </w:rPr>
              <w:t>A</w:t>
            </w:r>
          </w:p>
        </w:tc>
        <w:tc>
          <w:tcPr>
            <w:tcW w:w="786" w:type="pct"/>
            <w:tcBorders>
              <w:top w:val="nil"/>
              <w:left w:val="nil"/>
              <w:bottom w:val="nil"/>
              <w:right w:val="nil"/>
            </w:tcBorders>
            <w:vAlign w:val="center"/>
            <w:hideMark/>
          </w:tcPr>
          <w:p w14:paraId="0DF02AF8" w14:textId="0AA04BC3" w:rsidR="005941D0" w:rsidRPr="0071329A" w:rsidRDefault="005941D0" w:rsidP="005941D0">
            <w:pPr>
              <w:spacing w:line="276" w:lineRule="auto"/>
              <w:jc w:val="center"/>
              <w:rPr>
                <w:color w:val="000000"/>
              </w:rPr>
            </w:pPr>
            <w:r>
              <w:rPr>
                <w:color w:val="000000"/>
              </w:rPr>
              <w:t>23</w:t>
            </w:r>
            <w:r w:rsidR="006E4F9A">
              <w:rPr>
                <w:color w:val="000000"/>
              </w:rPr>
              <w:t>.</w:t>
            </w:r>
            <w:r>
              <w:rPr>
                <w:color w:val="000000"/>
              </w:rPr>
              <w:t>08</w:t>
            </w:r>
          </w:p>
        </w:tc>
        <w:tc>
          <w:tcPr>
            <w:tcW w:w="663" w:type="pct"/>
            <w:tcBorders>
              <w:top w:val="nil"/>
              <w:left w:val="nil"/>
              <w:bottom w:val="nil"/>
              <w:right w:val="nil"/>
            </w:tcBorders>
            <w:vAlign w:val="center"/>
            <w:hideMark/>
          </w:tcPr>
          <w:p w14:paraId="51AD282F" w14:textId="77777777" w:rsidR="005941D0" w:rsidRPr="0071329A" w:rsidRDefault="005941D0" w:rsidP="005941D0">
            <w:pPr>
              <w:spacing w:line="276" w:lineRule="auto"/>
              <w:jc w:val="center"/>
              <w:rPr>
                <w:color w:val="000000"/>
              </w:rPr>
            </w:pPr>
            <w:r>
              <w:rPr>
                <w:color w:val="000000"/>
              </w:rPr>
              <w:t>B</w:t>
            </w:r>
          </w:p>
        </w:tc>
      </w:tr>
      <w:tr w:rsidR="006E4F9A" w:rsidRPr="0071329A" w14:paraId="5CEC808A" w14:textId="77777777" w:rsidTr="00A34D12">
        <w:trPr>
          <w:trHeight w:val="20"/>
        </w:trPr>
        <w:tc>
          <w:tcPr>
            <w:tcW w:w="664" w:type="pct"/>
            <w:tcBorders>
              <w:top w:val="nil"/>
              <w:left w:val="nil"/>
              <w:bottom w:val="nil"/>
              <w:right w:val="nil"/>
            </w:tcBorders>
            <w:vAlign w:val="center"/>
            <w:hideMark/>
          </w:tcPr>
          <w:p w14:paraId="38A0B1EF" w14:textId="77777777" w:rsidR="006E4F9A" w:rsidRPr="0071329A" w:rsidRDefault="006E4F9A" w:rsidP="006E4F9A">
            <w:pPr>
              <w:spacing w:line="276" w:lineRule="auto"/>
              <w:jc w:val="center"/>
              <w:rPr>
                <w:b/>
                <w:bCs/>
                <w:color w:val="000000"/>
              </w:rPr>
            </w:pPr>
            <w:r w:rsidRPr="0071329A">
              <w:rPr>
                <w:b/>
                <w:bCs/>
                <w:color w:val="000000"/>
              </w:rPr>
              <w:t>F</w:t>
            </w:r>
          </w:p>
        </w:tc>
        <w:tc>
          <w:tcPr>
            <w:tcW w:w="1443" w:type="pct"/>
            <w:gridSpan w:val="2"/>
            <w:tcBorders>
              <w:top w:val="nil"/>
              <w:left w:val="nil"/>
              <w:bottom w:val="nil"/>
              <w:right w:val="nil"/>
            </w:tcBorders>
            <w:vAlign w:val="center"/>
            <w:hideMark/>
          </w:tcPr>
          <w:p w14:paraId="07D6F0C6" w14:textId="47A00148" w:rsidR="006E4F9A" w:rsidRPr="0071329A" w:rsidRDefault="006E4F9A" w:rsidP="006E4F9A">
            <w:pPr>
              <w:spacing w:line="276" w:lineRule="auto"/>
              <w:jc w:val="center"/>
              <w:rPr>
                <w:color w:val="000000"/>
              </w:rPr>
            </w:pPr>
            <w:r>
              <w:rPr>
                <w:color w:val="000000"/>
              </w:rPr>
              <w:t>0.27</w:t>
            </w:r>
          </w:p>
        </w:tc>
        <w:tc>
          <w:tcPr>
            <w:tcW w:w="1443" w:type="pct"/>
            <w:gridSpan w:val="2"/>
            <w:tcBorders>
              <w:top w:val="nil"/>
              <w:left w:val="nil"/>
              <w:bottom w:val="nil"/>
              <w:right w:val="nil"/>
            </w:tcBorders>
            <w:vAlign w:val="center"/>
            <w:hideMark/>
          </w:tcPr>
          <w:p w14:paraId="5BDF9254" w14:textId="1184265F" w:rsidR="006E4F9A" w:rsidRPr="0071329A" w:rsidRDefault="006E4F9A" w:rsidP="006E4F9A">
            <w:pPr>
              <w:spacing w:line="276" w:lineRule="auto"/>
              <w:jc w:val="center"/>
              <w:rPr>
                <w:color w:val="000000"/>
              </w:rPr>
            </w:pPr>
            <w:r>
              <w:rPr>
                <w:color w:val="000000"/>
              </w:rPr>
              <w:t>2.93</w:t>
            </w:r>
          </w:p>
        </w:tc>
        <w:tc>
          <w:tcPr>
            <w:tcW w:w="786" w:type="pct"/>
            <w:tcBorders>
              <w:top w:val="nil"/>
              <w:left w:val="nil"/>
              <w:bottom w:val="nil"/>
              <w:right w:val="nil"/>
            </w:tcBorders>
            <w:vAlign w:val="center"/>
            <w:hideMark/>
          </w:tcPr>
          <w:p w14:paraId="2AFD7569" w14:textId="77777777" w:rsidR="006E4F9A" w:rsidRPr="0071329A" w:rsidRDefault="006E4F9A" w:rsidP="006E4F9A">
            <w:pPr>
              <w:spacing w:line="276" w:lineRule="auto"/>
              <w:jc w:val="center"/>
              <w:rPr>
                <w:color w:val="000000"/>
              </w:rPr>
            </w:pPr>
          </w:p>
        </w:tc>
        <w:tc>
          <w:tcPr>
            <w:tcW w:w="663" w:type="pct"/>
            <w:tcBorders>
              <w:top w:val="nil"/>
              <w:left w:val="nil"/>
              <w:bottom w:val="nil"/>
              <w:right w:val="nil"/>
            </w:tcBorders>
            <w:vAlign w:val="center"/>
            <w:hideMark/>
          </w:tcPr>
          <w:p w14:paraId="588E0F44" w14:textId="77777777" w:rsidR="006E4F9A" w:rsidRPr="0071329A" w:rsidRDefault="006E4F9A" w:rsidP="006E4F9A">
            <w:pPr>
              <w:spacing w:line="276" w:lineRule="auto"/>
              <w:jc w:val="center"/>
              <w:rPr>
                <w:sz w:val="20"/>
                <w:szCs w:val="20"/>
              </w:rPr>
            </w:pPr>
          </w:p>
        </w:tc>
      </w:tr>
      <w:tr w:rsidR="006E4F9A" w:rsidRPr="0071329A" w14:paraId="22655D6B" w14:textId="77777777" w:rsidTr="00A34D12">
        <w:trPr>
          <w:trHeight w:val="20"/>
        </w:trPr>
        <w:tc>
          <w:tcPr>
            <w:tcW w:w="664" w:type="pct"/>
            <w:tcBorders>
              <w:top w:val="nil"/>
              <w:left w:val="nil"/>
              <w:bottom w:val="single" w:sz="8" w:space="0" w:color="auto"/>
              <w:right w:val="nil"/>
            </w:tcBorders>
            <w:vAlign w:val="center"/>
            <w:hideMark/>
          </w:tcPr>
          <w:p w14:paraId="780C09FE" w14:textId="77777777" w:rsidR="006E4F9A" w:rsidRPr="0071329A" w:rsidRDefault="006E4F9A" w:rsidP="006E4F9A">
            <w:pPr>
              <w:spacing w:line="276" w:lineRule="auto"/>
              <w:jc w:val="center"/>
              <w:rPr>
                <w:b/>
                <w:bCs/>
                <w:color w:val="000000"/>
              </w:rPr>
            </w:pPr>
            <w:r w:rsidRPr="0071329A">
              <w:rPr>
                <w:b/>
                <w:bCs/>
                <w:color w:val="000000"/>
              </w:rPr>
              <w:t>MG:</w:t>
            </w:r>
          </w:p>
        </w:tc>
        <w:tc>
          <w:tcPr>
            <w:tcW w:w="1443" w:type="pct"/>
            <w:gridSpan w:val="2"/>
            <w:tcBorders>
              <w:top w:val="nil"/>
              <w:left w:val="nil"/>
              <w:bottom w:val="single" w:sz="8" w:space="0" w:color="auto"/>
              <w:right w:val="nil"/>
            </w:tcBorders>
            <w:vAlign w:val="center"/>
            <w:hideMark/>
          </w:tcPr>
          <w:p w14:paraId="00E849A4" w14:textId="20702BA0" w:rsidR="006E4F9A" w:rsidRPr="0071329A" w:rsidRDefault="006E4F9A" w:rsidP="006E4F9A">
            <w:pPr>
              <w:spacing w:line="276" w:lineRule="auto"/>
              <w:jc w:val="center"/>
              <w:rPr>
                <w:color w:val="000000"/>
              </w:rPr>
            </w:pPr>
            <w:r>
              <w:rPr>
                <w:color w:val="000000"/>
              </w:rPr>
              <w:t>52</w:t>
            </w:r>
          </w:p>
        </w:tc>
        <w:tc>
          <w:tcPr>
            <w:tcW w:w="1443" w:type="pct"/>
            <w:gridSpan w:val="2"/>
            <w:tcBorders>
              <w:top w:val="nil"/>
              <w:left w:val="nil"/>
              <w:bottom w:val="single" w:sz="8" w:space="0" w:color="auto"/>
              <w:right w:val="nil"/>
            </w:tcBorders>
            <w:vAlign w:val="center"/>
            <w:hideMark/>
          </w:tcPr>
          <w:p w14:paraId="6A5DCF80" w14:textId="476E10AD" w:rsidR="006E4F9A" w:rsidRPr="0071329A" w:rsidRDefault="006E4F9A" w:rsidP="006E4F9A">
            <w:pPr>
              <w:spacing w:line="276" w:lineRule="auto"/>
              <w:jc w:val="center"/>
              <w:rPr>
                <w:color w:val="000000"/>
              </w:rPr>
            </w:pPr>
            <w:r>
              <w:rPr>
                <w:color w:val="000000"/>
              </w:rPr>
              <w:t>28</w:t>
            </w:r>
          </w:p>
        </w:tc>
        <w:tc>
          <w:tcPr>
            <w:tcW w:w="786" w:type="pct"/>
            <w:tcBorders>
              <w:top w:val="nil"/>
              <w:left w:val="nil"/>
              <w:bottom w:val="single" w:sz="8" w:space="0" w:color="auto"/>
              <w:right w:val="nil"/>
            </w:tcBorders>
            <w:vAlign w:val="center"/>
            <w:hideMark/>
          </w:tcPr>
          <w:p w14:paraId="2BEE40D0" w14:textId="56D6DD51" w:rsidR="006E4F9A" w:rsidRPr="0071329A" w:rsidRDefault="006E4F9A" w:rsidP="006E4F9A">
            <w:pPr>
              <w:spacing w:line="276" w:lineRule="auto"/>
              <w:jc w:val="center"/>
              <w:rPr>
                <w:color w:val="000000"/>
              </w:rPr>
            </w:pPr>
            <w:r>
              <w:rPr>
                <w:color w:val="000000"/>
              </w:rPr>
              <w:t>-46.15</w:t>
            </w:r>
          </w:p>
        </w:tc>
        <w:tc>
          <w:tcPr>
            <w:tcW w:w="663" w:type="pct"/>
            <w:tcBorders>
              <w:top w:val="nil"/>
              <w:left w:val="nil"/>
              <w:bottom w:val="single" w:sz="8" w:space="0" w:color="auto"/>
              <w:right w:val="nil"/>
            </w:tcBorders>
            <w:vAlign w:val="center"/>
            <w:hideMark/>
          </w:tcPr>
          <w:p w14:paraId="6E392C4C" w14:textId="77777777" w:rsidR="006E4F9A" w:rsidRPr="0071329A" w:rsidRDefault="006E4F9A" w:rsidP="006E4F9A">
            <w:pPr>
              <w:spacing w:line="276" w:lineRule="auto"/>
              <w:jc w:val="center"/>
              <w:rPr>
                <w:color w:val="000000"/>
              </w:rPr>
            </w:pPr>
            <w:r w:rsidRPr="0071329A">
              <w:rPr>
                <w:color w:val="000000"/>
              </w:rPr>
              <w:t> </w:t>
            </w:r>
          </w:p>
        </w:tc>
      </w:tr>
    </w:tbl>
    <w:p w14:paraId="25BD8473" w14:textId="77777777" w:rsidR="005941D0" w:rsidRPr="00955415" w:rsidRDefault="005941D0" w:rsidP="006E4F9A">
      <w:pPr>
        <w:pStyle w:val="NormalWeb"/>
        <w:snapToGrid w:val="0"/>
        <w:spacing w:before="0" w:beforeAutospacing="0" w:after="240" w:afterAutospacing="0" w:line="276" w:lineRule="auto"/>
        <w:jc w:val="both"/>
        <w:rPr>
          <w:b w:val="0"/>
          <w:bCs/>
          <w:sz w:val="20"/>
          <w:szCs w:val="20"/>
        </w:rPr>
      </w:pPr>
      <w:proofErr w:type="spellStart"/>
      <w:r w:rsidRPr="0071329A">
        <w:rPr>
          <w:b w:val="0"/>
          <w:bCs/>
          <w:i/>
          <w:iCs/>
          <w:sz w:val="20"/>
          <w:szCs w:val="20"/>
        </w:rPr>
        <w:t>Nota</w:t>
      </w:r>
      <w:proofErr w:type="spellEnd"/>
      <w:r w:rsidRPr="0071329A">
        <w:rPr>
          <w:b w:val="0"/>
          <w:bCs/>
          <w:i/>
          <w:iCs/>
          <w:sz w:val="20"/>
          <w:szCs w:val="20"/>
        </w:rPr>
        <w:t xml:space="preserve">: </w:t>
      </w:r>
      <w:r>
        <w:rPr>
          <w:b w:val="0"/>
          <w:bCs/>
          <w:sz w:val="20"/>
          <w:szCs w:val="20"/>
        </w:rPr>
        <w:t>**</w:t>
      </w:r>
      <w:r w:rsidRPr="0071329A">
        <w:rPr>
          <w:b w:val="0"/>
          <w:bCs/>
          <w:sz w:val="20"/>
          <w:szCs w:val="20"/>
        </w:rPr>
        <w:t>=</w:t>
      </w:r>
      <w:r>
        <w:rPr>
          <w:b w:val="0"/>
          <w:bCs/>
          <w:sz w:val="20"/>
          <w:szCs w:val="20"/>
        </w:rPr>
        <w:t xml:space="preserve"> </w:t>
      </w:r>
      <w:proofErr w:type="spellStart"/>
      <w:r>
        <w:rPr>
          <w:b w:val="0"/>
          <w:bCs/>
          <w:sz w:val="20"/>
          <w:szCs w:val="20"/>
        </w:rPr>
        <w:t>Altamente</w:t>
      </w:r>
      <w:proofErr w:type="spellEnd"/>
      <w:r>
        <w:rPr>
          <w:b w:val="0"/>
          <w:bCs/>
          <w:sz w:val="20"/>
          <w:szCs w:val="20"/>
        </w:rPr>
        <w:t xml:space="preserve"> </w:t>
      </w:r>
      <w:proofErr w:type="spellStart"/>
      <w:r>
        <w:rPr>
          <w:b w:val="0"/>
          <w:bCs/>
          <w:sz w:val="20"/>
          <w:szCs w:val="20"/>
        </w:rPr>
        <w:t>s</w:t>
      </w:r>
      <w:r w:rsidRPr="0071329A">
        <w:rPr>
          <w:b w:val="0"/>
          <w:bCs/>
          <w:sz w:val="20"/>
          <w:szCs w:val="20"/>
        </w:rPr>
        <w:t>ignificativo</w:t>
      </w:r>
      <w:proofErr w:type="spellEnd"/>
      <w:r w:rsidRPr="0071329A">
        <w:rPr>
          <w:b w:val="0"/>
          <w:bCs/>
          <w:sz w:val="20"/>
          <w:szCs w:val="20"/>
        </w:rPr>
        <w:t>,</w:t>
      </w:r>
      <w:r>
        <w:rPr>
          <w:b w:val="0"/>
          <w:bCs/>
          <w:sz w:val="20"/>
          <w:szCs w:val="20"/>
        </w:rPr>
        <w:t xml:space="preserve"> ns= No </w:t>
      </w:r>
      <w:proofErr w:type="spellStart"/>
      <w:r>
        <w:rPr>
          <w:b w:val="0"/>
          <w:bCs/>
          <w:sz w:val="20"/>
          <w:szCs w:val="20"/>
        </w:rPr>
        <w:t>significativo</w:t>
      </w:r>
      <w:proofErr w:type="spellEnd"/>
      <w:r w:rsidRPr="0071329A">
        <w:rPr>
          <w:b w:val="0"/>
          <w:bCs/>
          <w:sz w:val="20"/>
          <w:szCs w:val="20"/>
        </w:rPr>
        <w:t xml:space="preserve"> Letras indican las </w:t>
      </w:r>
      <w:proofErr w:type="spellStart"/>
      <w:r w:rsidRPr="0071329A">
        <w:rPr>
          <w:b w:val="0"/>
          <w:bCs/>
          <w:sz w:val="20"/>
          <w:szCs w:val="20"/>
        </w:rPr>
        <w:t>diferencias</w:t>
      </w:r>
      <w:proofErr w:type="spellEnd"/>
      <w:r w:rsidRPr="0071329A">
        <w:rPr>
          <w:b w:val="0"/>
          <w:bCs/>
          <w:sz w:val="20"/>
          <w:szCs w:val="20"/>
        </w:rPr>
        <w:t xml:space="preserve"> </w:t>
      </w:r>
      <w:proofErr w:type="spellStart"/>
      <w:r w:rsidRPr="0071329A">
        <w:rPr>
          <w:b w:val="0"/>
          <w:bCs/>
          <w:sz w:val="20"/>
          <w:szCs w:val="20"/>
        </w:rPr>
        <w:t>estadísticas</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xml:space="preserve"> o </w:t>
      </w:r>
      <w:proofErr w:type="spellStart"/>
      <w:r w:rsidRPr="0071329A">
        <w:rPr>
          <w:b w:val="0"/>
          <w:bCs/>
          <w:sz w:val="20"/>
          <w:szCs w:val="20"/>
        </w:rPr>
        <w:t>altamente</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MG = Media general: F = Fisher.</w:t>
      </w:r>
    </w:p>
    <w:p w14:paraId="728EFA8E" w14:textId="77586FBF" w:rsidR="005941D0" w:rsidRDefault="005941D0" w:rsidP="006E4F9A">
      <w:pPr>
        <w:snapToGrid w:val="0"/>
        <w:spacing w:before="240" w:after="240" w:line="360" w:lineRule="auto"/>
        <w:rPr>
          <w:b/>
          <w:bCs/>
        </w:rPr>
      </w:pPr>
      <w:r w:rsidRPr="003D1D5F">
        <w:rPr>
          <w:b/>
          <w:bCs/>
        </w:rPr>
        <w:t xml:space="preserve">Figura </w:t>
      </w:r>
      <w:r w:rsidR="006E4F9A">
        <w:rPr>
          <w:b/>
          <w:bCs/>
        </w:rPr>
        <w:t>2</w:t>
      </w:r>
    </w:p>
    <w:p w14:paraId="722EFE10" w14:textId="1C22C5C8" w:rsidR="005941D0" w:rsidRPr="0005489C" w:rsidRDefault="005941D0" w:rsidP="006E4F9A">
      <w:pPr>
        <w:pStyle w:val="NormalWeb"/>
        <w:snapToGrid w:val="0"/>
        <w:spacing w:before="240" w:beforeAutospacing="0" w:after="240" w:afterAutospacing="0" w:line="360" w:lineRule="auto"/>
        <w:rPr>
          <w:b w:val="0"/>
          <w:bCs/>
          <w:i/>
          <w:iCs/>
        </w:rPr>
      </w:pPr>
      <w:proofErr w:type="spellStart"/>
      <w:r w:rsidRPr="0005489C">
        <w:rPr>
          <w:b w:val="0"/>
          <w:bCs/>
          <w:i/>
          <w:iCs/>
        </w:rPr>
        <w:t>Promedios</w:t>
      </w:r>
      <w:proofErr w:type="spellEnd"/>
      <w:r w:rsidRPr="0005489C">
        <w:rPr>
          <w:b w:val="0"/>
          <w:bCs/>
          <w:i/>
          <w:iCs/>
        </w:rPr>
        <w:t xml:space="preserve"> para </w:t>
      </w:r>
      <w:proofErr w:type="spellStart"/>
      <w:r w:rsidRPr="0005489C">
        <w:rPr>
          <w:b w:val="0"/>
          <w:bCs/>
          <w:i/>
          <w:iCs/>
        </w:rPr>
        <w:t>el</w:t>
      </w:r>
      <w:proofErr w:type="spellEnd"/>
      <w:r w:rsidRPr="0005489C">
        <w:rPr>
          <w:b w:val="0"/>
          <w:bCs/>
          <w:i/>
          <w:iCs/>
        </w:rPr>
        <w:t xml:space="preserve"> </w:t>
      </w:r>
      <w:proofErr w:type="spellStart"/>
      <w:r w:rsidRPr="0005489C">
        <w:rPr>
          <w:b w:val="0"/>
          <w:i/>
          <w:iCs/>
        </w:rPr>
        <w:t>número</w:t>
      </w:r>
      <w:proofErr w:type="spellEnd"/>
      <w:r w:rsidRPr="0005489C">
        <w:rPr>
          <w:b w:val="0"/>
          <w:i/>
          <w:iCs/>
        </w:rPr>
        <w:t xml:space="preserve"> de moras </w:t>
      </w:r>
      <w:r w:rsidR="006E4F9A" w:rsidRPr="006E4F9A">
        <w:rPr>
          <w:b w:val="0"/>
          <w:i/>
          <w:iCs/>
        </w:rPr>
        <w:t xml:space="preserve">con </w:t>
      </w:r>
      <w:proofErr w:type="spellStart"/>
      <w:r w:rsidR="006E4F9A" w:rsidRPr="006E4F9A">
        <w:rPr>
          <w:b w:val="0"/>
          <w:i/>
          <w:iCs/>
        </w:rPr>
        <w:t>moho</w:t>
      </w:r>
      <w:proofErr w:type="spellEnd"/>
      <w:r w:rsidR="006E4F9A" w:rsidRPr="006E4F9A">
        <w:rPr>
          <w:b w:val="0"/>
          <w:i/>
          <w:iCs/>
        </w:rPr>
        <w:t xml:space="preserve"> gris</w:t>
      </w:r>
      <w:r w:rsidR="006E4F9A" w:rsidRPr="0005489C">
        <w:rPr>
          <w:b w:val="0"/>
          <w:i/>
          <w:iCs/>
        </w:rPr>
        <w:t xml:space="preserve"> </w:t>
      </w:r>
      <w:r w:rsidRPr="0005489C">
        <w:rPr>
          <w:b w:val="0"/>
          <w:i/>
          <w:iCs/>
        </w:rPr>
        <w:t>(NM</w:t>
      </w:r>
      <w:r w:rsidR="006E4F9A">
        <w:rPr>
          <w:b w:val="0"/>
          <w:i/>
          <w:iCs/>
        </w:rPr>
        <w:t>MG</w:t>
      </w:r>
      <w:r w:rsidRPr="0005489C">
        <w:rPr>
          <w:b w:val="0"/>
          <w:i/>
          <w:iCs/>
        </w:rPr>
        <w:t>)</w:t>
      </w:r>
    </w:p>
    <w:p w14:paraId="64745FDB" w14:textId="4A925BA7" w:rsidR="00427311" w:rsidRDefault="006E4F9A" w:rsidP="008E7DBB">
      <w:pPr>
        <w:snapToGrid w:val="0"/>
        <w:spacing w:line="360" w:lineRule="auto"/>
        <w:jc w:val="left"/>
        <w:rPr>
          <w:b/>
        </w:rPr>
      </w:pPr>
      <w:r>
        <w:rPr>
          <w:noProof/>
          <w14:ligatures w14:val="standardContextual"/>
        </w:rPr>
        <w:drawing>
          <wp:inline distT="0" distB="0" distL="0" distR="0" wp14:anchorId="6BD2E64A" wp14:editId="5D143481">
            <wp:extent cx="5000625" cy="3048000"/>
            <wp:effectExtent l="0" t="0" r="15875" b="12700"/>
            <wp:docPr id="329844057" name="Gráfico 1">
              <a:extLst xmlns:a="http://schemas.openxmlformats.org/drawingml/2006/main">
                <a:ext uri="{FF2B5EF4-FFF2-40B4-BE49-F238E27FC236}">
                  <a16:creationId xmlns:a16="http://schemas.microsoft.com/office/drawing/2014/main" id="{9306EE97-503D-47CA-60E6-8F6284242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6CBDC1" w14:textId="6BCE8594" w:rsidR="006E4F9A" w:rsidRPr="006E4F9A" w:rsidRDefault="006E4F9A" w:rsidP="006E4F9A">
      <w:pPr>
        <w:snapToGrid w:val="0"/>
        <w:spacing w:before="240" w:after="240" w:line="360" w:lineRule="auto"/>
        <w:rPr>
          <w:b/>
        </w:rPr>
      </w:pPr>
      <w:r w:rsidRPr="00B06D52">
        <w:rPr>
          <w:bCs/>
        </w:rPr>
        <w:t xml:space="preserve">En cuanto al número de moras </w:t>
      </w:r>
      <w:r w:rsidRPr="006E4F9A">
        <w:rPr>
          <w:bCs/>
        </w:rPr>
        <w:t>con</w:t>
      </w:r>
      <w:r>
        <w:rPr>
          <w:bCs/>
          <w:i/>
          <w:iCs/>
        </w:rPr>
        <w:t xml:space="preserve"> </w:t>
      </w:r>
      <w:r w:rsidRPr="006E4F9A">
        <w:rPr>
          <w:bCs/>
        </w:rPr>
        <w:t>moho gris</w:t>
      </w:r>
      <w:r w:rsidRPr="00B06D52">
        <w:rPr>
          <w:bCs/>
        </w:rPr>
        <w:t xml:space="preserve"> (NM</w:t>
      </w:r>
      <w:r>
        <w:rPr>
          <w:bCs/>
        </w:rPr>
        <w:t>MG</w:t>
      </w:r>
      <w:r w:rsidRPr="00B06D52">
        <w:rPr>
          <w:bCs/>
        </w:rPr>
        <w:t xml:space="preserve">), </w:t>
      </w:r>
      <w:r w:rsidRPr="00282A8F">
        <w:rPr>
          <w:rFonts w:ascii="TimesNewRomanPSMT" w:hAnsi="TimesNewRomanPSMT"/>
        </w:rPr>
        <w:t xml:space="preserve">fue similar </w:t>
      </w:r>
      <w:r w:rsidRPr="00282A8F">
        <w:t>antes</w:t>
      </w:r>
      <w:r>
        <w:t xml:space="preserve"> de la aplicación,</w:t>
      </w:r>
      <w:r w:rsidRPr="00B5665C">
        <w:t xml:space="preserve"> </w:t>
      </w:r>
      <w:r>
        <w:t xml:space="preserve">se registró un </w:t>
      </w:r>
      <w:r w:rsidR="00FA6CB0">
        <w:t>máximo</w:t>
      </w:r>
      <w:r>
        <w:t xml:space="preserve"> de 54 y un mínimo de 51 moras con moho gris. </w:t>
      </w:r>
      <w:r>
        <w:lastRenderedPageBreak/>
        <w:t xml:space="preserve">Después de la aplicación de los </w:t>
      </w:r>
      <w:r w:rsidRPr="00B06D52">
        <w:rPr>
          <w:bCs/>
        </w:rPr>
        <w:t>tratamientos</w:t>
      </w:r>
      <w:r>
        <w:rPr>
          <w:bCs/>
        </w:rPr>
        <w:t>, se</w:t>
      </w:r>
      <w:r>
        <w:rPr>
          <w:rFonts w:ascii="TimesNewRomanPSMT" w:hAnsi="TimesNewRomanPSMT"/>
        </w:rPr>
        <w:t xml:space="preserve"> determinaron diferencias altamente significativas</w:t>
      </w:r>
      <w:r w:rsidR="00DC29AD">
        <w:rPr>
          <w:rFonts w:ascii="TimesNewRomanPSMT" w:hAnsi="TimesNewRomanPSMT"/>
        </w:rPr>
        <w:t>,</w:t>
      </w:r>
      <w:r>
        <w:rPr>
          <w:rFonts w:ascii="TimesNewRomanPSMT" w:hAnsi="TimesNewRomanPSMT"/>
        </w:rPr>
        <w:t xml:space="preserve"> </w:t>
      </w:r>
      <w:r w:rsidRPr="001114F2">
        <w:t xml:space="preserve">los valores oscilaron entre un máximo de </w:t>
      </w:r>
      <w:r>
        <w:t>64 y un mínimo de 8</w:t>
      </w:r>
      <w:r w:rsidRPr="00B06D52">
        <w:rPr>
          <w:bCs/>
        </w:rPr>
        <w:t xml:space="preserve">, lo que </w:t>
      </w:r>
      <w:r w:rsidRPr="006E4F9A">
        <w:rPr>
          <w:bCs/>
        </w:rPr>
        <w:t xml:space="preserve">refleja el efecto directo de los fungicidas sobre el control de </w:t>
      </w:r>
      <w:proofErr w:type="spellStart"/>
      <w:r w:rsidRPr="006E4F9A">
        <w:rPr>
          <w:bCs/>
          <w:i/>
          <w:iCs/>
        </w:rPr>
        <w:t>Botrytis</w:t>
      </w:r>
      <w:proofErr w:type="spellEnd"/>
      <w:r w:rsidRPr="006E4F9A">
        <w:rPr>
          <w:bCs/>
          <w:i/>
          <w:iCs/>
        </w:rPr>
        <w:t xml:space="preserve"> </w:t>
      </w:r>
      <w:proofErr w:type="spellStart"/>
      <w:r w:rsidRPr="006E4F9A">
        <w:rPr>
          <w:bCs/>
          <w:i/>
          <w:iCs/>
        </w:rPr>
        <w:t>cinerea</w:t>
      </w:r>
      <w:proofErr w:type="spellEnd"/>
      <w:r w:rsidRPr="006E4F9A">
        <w:rPr>
          <w:bCs/>
        </w:rPr>
        <w:t>. La media general se redujo de 52 a 28 moras afectadas, lo que representa una disminución del 46.15%.</w:t>
      </w:r>
    </w:p>
    <w:p w14:paraId="0401928E" w14:textId="05723F20" w:rsidR="006E4F9A" w:rsidRPr="006E4F9A" w:rsidRDefault="006E4F9A" w:rsidP="006E4F9A">
      <w:pPr>
        <w:snapToGrid w:val="0"/>
        <w:spacing w:before="240" w:after="240" w:line="360" w:lineRule="auto"/>
        <w:rPr>
          <w:bCs/>
        </w:rPr>
      </w:pPr>
      <w:r w:rsidRPr="006E4F9A">
        <w:rPr>
          <w:bCs/>
        </w:rPr>
        <w:t xml:space="preserve">Antes de la </w:t>
      </w:r>
      <w:r w:rsidR="00FA6CB0" w:rsidRPr="006E4F9A">
        <w:rPr>
          <w:bCs/>
        </w:rPr>
        <w:t>aplicación, el</w:t>
      </w:r>
      <w:r w:rsidRPr="006E4F9A">
        <w:rPr>
          <w:bCs/>
        </w:rPr>
        <w:t xml:space="preserve"> T2 registr</w:t>
      </w:r>
      <w:r>
        <w:rPr>
          <w:bCs/>
        </w:rPr>
        <w:t>ó</w:t>
      </w:r>
      <w:r w:rsidRPr="006E4F9A">
        <w:rPr>
          <w:bCs/>
        </w:rPr>
        <w:t xml:space="preserve"> el mayor número de moras afectadas </w:t>
      </w:r>
      <w:r>
        <w:rPr>
          <w:bCs/>
        </w:rPr>
        <w:t xml:space="preserve">con </w:t>
      </w:r>
      <w:r w:rsidRPr="006E4F9A">
        <w:rPr>
          <w:bCs/>
        </w:rPr>
        <w:t>54, seguido del T3 con 52 y T1 con 51, lo que indica una presión inicial homogénea del patógeno en todas las unidades experimentales.</w:t>
      </w:r>
      <w:r>
        <w:rPr>
          <w:bCs/>
        </w:rPr>
        <w:t xml:space="preserve"> </w:t>
      </w:r>
      <w:r w:rsidRPr="006E4F9A">
        <w:rPr>
          <w:bCs/>
        </w:rPr>
        <w:t xml:space="preserve">Después de la aplicación, </w:t>
      </w:r>
      <w:r>
        <w:rPr>
          <w:bCs/>
        </w:rPr>
        <w:t xml:space="preserve">el </w:t>
      </w:r>
      <w:r w:rsidRPr="006E4F9A">
        <w:rPr>
          <w:bCs/>
        </w:rPr>
        <w:t xml:space="preserve">T1 disminuyó a 8 moras afectadas, representando una reducción del 84.31%, mientras que el T2 alcanzó 11 moras, con una </w:t>
      </w:r>
      <w:r>
        <w:rPr>
          <w:bCs/>
        </w:rPr>
        <w:t>disminución</w:t>
      </w:r>
      <w:r w:rsidRPr="006E4F9A">
        <w:rPr>
          <w:bCs/>
        </w:rPr>
        <w:t xml:space="preserve"> del 79.63%</w:t>
      </w:r>
      <w:r w:rsidR="00DC29AD">
        <w:rPr>
          <w:bCs/>
        </w:rPr>
        <w:t>, e</w:t>
      </w:r>
      <w:r w:rsidRPr="006E4F9A">
        <w:rPr>
          <w:bCs/>
        </w:rPr>
        <w:t xml:space="preserve">n </w:t>
      </w:r>
      <w:r w:rsidR="00FF4EC6">
        <w:rPr>
          <w:bCs/>
        </w:rPr>
        <w:t>cambio que</w:t>
      </w:r>
      <w:r w:rsidRPr="006E4F9A">
        <w:rPr>
          <w:bCs/>
        </w:rPr>
        <w:t>, el T3 incrementó su nivel de infección hasta 64 moras, lo que equivale a un aumento del 23.08%, evidenciando el avance de la enfermedad en ausencia de control.</w:t>
      </w:r>
    </w:p>
    <w:p w14:paraId="3CF430E4" w14:textId="1C89B2E7" w:rsidR="006E4F9A" w:rsidRPr="006E4F9A" w:rsidRDefault="006E4F9A" w:rsidP="006E4F9A">
      <w:pPr>
        <w:snapToGrid w:val="0"/>
        <w:spacing w:before="240" w:after="240" w:line="360" w:lineRule="auto"/>
        <w:rPr>
          <w:bCs/>
        </w:rPr>
      </w:pPr>
      <w:r w:rsidRPr="006E4F9A">
        <w:rPr>
          <w:bCs/>
        </w:rPr>
        <w:t xml:space="preserve">Al comparar los tratamientos después de la aplicación, el T1 mostró el mejor desempeño, reduciendo la incidencia de moho gris en 87.50% respecto al testigo, mientras que el T2 logró una reducción del 82.81% frente al </w:t>
      </w:r>
      <w:r w:rsidR="004050BC">
        <w:rPr>
          <w:bCs/>
        </w:rPr>
        <w:t>T3</w:t>
      </w:r>
      <w:r w:rsidRPr="006E4F9A">
        <w:rPr>
          <w:bCs/>
        </w:rPr>
        <w:t>. Asimismo, el T1 presentó una ligera ventaja del 27.27% en comparación con el T2, lo que confirma su mayor eficacia en el control del patógeno.</w:t>
      </w:r>
    </w:p>
    <w:p w14:paraId="248ED6A3" w14:textId="6A2D6E07" w:rsidR="004050BC" w:rsidRPr="004050BC" w:rsidRDefault="004050BC" w:rsidP="004050BC">
      <w:pPr>
        <w:snapToGrid w:val="0"/>
        <w:spacing w:before="240" w:after="240" w:line="360" w:lineRule="auto"/>
        <w:rPr>
          <w:bCs/>
        </w:rPr>
      </w:pPr>
      <w:r>
        <w:rPr>
          <w:bCs/>
        </w:rPr>
        <w:t>El</w:t>
      </w:r>
      <w:r w:rsidR="00DC29AD">
        <w:rPr>
          <w:bCs/>
        </w:rPr>
        <w:t xml:space="preserve"> </w:t>
      </w:r>
      <w:r w:rsidRPr="004050BC">
        <w:rPr>
          <w:bCs/>
        </w:rPr>
        <w:t xml:space="preserve">T2 </w:t>
      </w:r>
      <w:r>
        <w:rPr>
          <w:bCs/>
        </w:rPr>
        <w:t>present</w:t>
      </w:r>
      <w:r w:rsidR="00DC29AD">
        <w:rPr>
          <w:bCs/>
        </w:rPr>
        <w:t>ó</w:t>
      </w:r>
      <w:r>
        <w:rPr>
          <w:bCs/>
        </w:rPr>
        <w:t xml:space="preserve"> el </w:t>
      </w:r>
      <w:r w:rsidRPr="004050BC">
        <w:rPr>
          <w:bCs/>
        </w:rPr>
        <w:t>menor nivel de reducción en comparación con el T1.</w:t>
      </w:r>
      <w:r>
        <w:rPr>
          <w:bCs/>
        </w:rPr>
        <w:t xml:space="preserve"> </w:t>
      </w:r>
      <w:r w:rsidRPr="004050BC">
        <w:rPr>
          <w:bCs/>
        </w:rPr>
        <w:t xml:space="preserve">El incremento observado en el testigo confirma la alta agresividad de </w:t>
      </w:r>
      <w:proofErr w:type="spellStart"/>
      <w:r w:rsidRPr="004050BC">
        <w:rPr>
          <w:bCs/>
          <w:i/>
          <w:iCs/>
        </w:rPr>
        <w:t>Botrytis</w:t>
      </w:r>
      <w:proofErr w:type="spellEnd"/>
      <w:r w:rsidRPr="004050BC">
        <w:rPr>
          <w:bCs/>
          <w:i/>
          <w:iCs/>
        </w:rPr>
        <w:t xml:space="preserve"> </w:t>
      </w:r>
      <w:proofErr w:type="spellStart"/>
      <w:r w:rsidRPr="004050BC">
        <w:rPr>
          <w:bCs/>
          <w:i/>
          <w:iCs/>
        </w:rPr>
        <w:t>cinerea</w:t>
      </w:r>
      <w:proofErr w:type="spellEnd"/>
      <w:r w:rsidRPr="004050BC">
        <w:rPr>
          <w:bCs/>
        </w:rPr>
        <w:t xml:space="preserve"> bajo condiciones favorables, provocando un aumento significativo de la pudrición y afectando directamente la calidad y comercialización del fruto.</w:t>
      </w:r>
    </w:p>
    <w:p w14:paraId="634DF1FF" w14:textId="16CCED74" w:rsidR="006E4F9A" w:rsidRDefault="004050BC" w:rsidP="004050BC">
      <w:pPr>
        <w:snapToGrid w:val="0"/>
        <w:spacing w:before="240" w:after="240" w:line="360" w:lineRule="auto"/>
        <w:rPr>
          <w:b/>
        </w:rPr>
      </w:pPr>
      <w:r w:rsidRPr="004050BC">
        <w:rPr>
          <w:bCs/>
        </w:rPr>
        <w:t xml:space="preserve">Los resultados obtenidos indican que la aplicación de fungicidas contribuye a la reducción de la incidencia de </w:t>
      </w:r>
      <w:proofErr w:type="spellStart"/>
      <w:r w:rsidRPr="001B3F9F">
        <w:rPr>
          <w:bCs/>
          <w:i/>
          <w:iCs/>
        </w:rPr>
        <w:t>Botrytis</w:t>
      </w:r>
      <w:proofErr w:type="spellEnd"/>
      <w:r w:rsidRPr="001B3F9F">
        <w:rPr>
          <w:bCs/>
          <w:i/>
          <w:iCs/>
        </w:rPr>
        <w:t xml:space="preserve"> </w:t>
      </w:r>
      <w:proofErr w:type="spellStart"/>
      <w:r w:rsidRPr="001B3F9F">
        <w:rPr>
          <w:bCs/>
          <w:i/>
          <w:iCs/>
        </w:rPr>
        <w:t>cinerea</w:t>
      </w:r>
      <w:proofErr w:type="spellEnd"/>
      <w:r w:rsidRPr="004050BC">
        <w:rPr>
          <w:bCs/>
        </w:rPr>
        <w:t xml:space="preserve"> en el cultivo de mora, mejorando la proporción de frutos sanos.</w:t>
      </w:r>
    </w:p>
    <w:p w14:paraId="645EB527" w14:textId="77777777" w:rsidR="006E4F9A" w:rsidRDefault="006E4F9A" w:rsidP="006E4F9A">
      <w:pPr>
        <w:snapToGrid w:val="0"/>
        <w:spacing w:before="240" w:after="240" w:line="360" w:lineRule="auto"/>
        <w:rPr>
          <w:b/>
        </w:rPr>
      </w:pPr>
    </w:p>
    <w:p w14:paraId="7F1824AD" w14:textId="77777777" w:rsidR="006E4F9A" w:rsidRDefault="006E4F9A" w:rsidP="006E4F9A">
      <w:pPr>
        <w:snapToGrid w:val="0"/>
        <w:spacing w:before="240" w:after="240" w:line="360" w:lineRule="auto"/>
        <w:rPr>
          <w:b/>
        </w:rPr>
      </w:pPr>
    </w:p>
    <w:p w14:paraId="7BBCCFC9" w14:textId="77777777" w:rsidR="00DC29AD" w:rsidRDefault="00DC29AD" w:rsidP="006E4F9A">
      <w:pPr>
        <w:snapToGrid w:val="0"/>
        <w:spacing w:before="240" w:after="240" w:line="360" w:lineRule="auto"/>
        <w:rPr>
          <w:b/>
        </w:rPr>
      </w:pPr>
    </w:p>
    <w:p w14:paraId="2D54C02C" w14:textId="1D10D062" w:rsidR="004050BC" w:rsidRPr="005941D0" w:rsidRDefault="004050BC" w:rsidP="004050BC">
      <w:pPr>
        <w:pStyle w:val="Ttulo3"/>
        <w:snapToGrid w:val="0"/>
        <w:spacing w:before="240" w:after="240" w:line="360" w:lineRule="auto"/>
        <w:rPr>
          <w:rFonts w:cs="Times New Roman"/>
          <w:b/>
          <w:color w:val="auto"/>
          <w:spacing w:val="-2"/>
          <w:szCs w:val="24"/>
        </w:rPr>
      </w:pPr>
      <w:bookmarkStart w:id="211" w:name="_Toc230874887"/>
      <w:r w:rsidRPr="005941D0">
        <w:rPr>
          <w:b/>
          <w:color w:val="auto"/>
        </w:rPr>
        <w:lastRenderedPageBreak/>
        <w:t>4.1.</w:t>
      </w:r>
      <w:r>
        <w:rPr>
          <w:b/>
          <w:color w:val="auto"/>
        </w:rPr>
        <w:t>3</w:t>
      </w:r>
      <w:r w:rsidRPr="005941D0">
        <w:rPr>
          <w:b/>
          <w:color w:val="auto"/>
        </w:rPr>
        <w:t xml:space="preserve">. </w:t>
      </w:r>
      <w:r w:rsidRPr="004050BC">
        <w:rPr>
          <w:rFonts w:cs="Times New Roman"/>
          <w:b/>
          <w:color w:val="auto"/>
          <w:spacing w:val="-2"/>
          <w:szCs w:val="24"/>
        </w:rPr>
        <w:t>Incidencia de moho gris en moras (IMGM)</w:t>
      </w:r>
      <w:bookmarkEnd w:id="211"/>
    </w:p>
    <w:p w14:paraId="275D107B" w14:textId="35D768AE" w:rsidR="004050BC" w:rsidRPr="0071329A" w:rsidRDefault="004050BC" w:rsidP="004050BC">
      <w:pPr>
        <w:pStyle w:val="Titulo9"/>
        <w:snapToGrid w:val="0"/>
        <w:spacing w:before="240" w:after="240" w:line="360" w:lineRule="auto"/>
        <w:ind w:left="360" w:hanging="360"/>
        <w:rPr>
          <w:b/>
          <w:bCs w:val="0"/>
        </w:rPr>
      </w:pPr>
      <w:r w:rsidRPr="0071329A">
        <w:rPr>
          <w:b/>
          <w:bCs w:val="0"/>
        </w:rPr>
        <w:t xml:space="preserve">Tabla </w:t>
      </w:r>
      <w:r>
        <w:rPr>
          <w:b/>
          <w:bCs w:val="0"/>
        </w:rPr>
        <w:t>3</w:t>
      </w:r>
    </w:p>
    <w:p w14:paraId="384E16E0" w14:textId="7856519B" w:rsidR="004050BC" w:rsidRPr="0005489C" w:rsidRDefault="004050BC" w:rsidP="004050BC">
      <w:pPr>
        <w:snapToGrid w:val="0"/>
        <w:spacing w:before="240" w:after="240" w:line="360" w:lineRule="auto"/>
        <w:rPr>
          <w:i/>
          <w:iCs/>
        </w:rPr>
      </w:pPr>
      <w:r w:rsidRPr="0071329A">
        <w:rPr>
          <w:bCs/>
          <w:i/>
          <w:iCs/>
        </w:rPr>
        <w:t>Resultados de los análisis estadísticos</w:t>
      </w:r>
      <w:r>
        <w:rPr>
          <w:bCs/>
          <w:i/>
          <w:iCs/>
        </w:rPr>
        <w:t xml:space="preserve"> para la i</w:t>
      </w:r>
      <w:r w:rsidRPr="004050BC">
        <w:rPr>
          <w:bCs/>
          <w:i/>
          <w:iCs/>
        </w:rPr>
        <w:t>ncidencia de moho gris en moras</w:t>
      </w:r>
      <w:r w:rsidRPr="0071329A">
        <w:rPr>
          <w:bCs/>
          <w:i/>
          <w:iCs/>
        </w:rPr>
        <w:t xml:space="preserve">, </w:t>
      </w:r>
      <w:r w:rsidRPr="001F5778">
        <w:rPr>
          <w:i/>
          <w:iCs/>
        </w:rPr>
        <w:t xml:space="preserve">antes de la aplicación y a los </w:t>
      </w:r>
      <w:r>
        <w:rPr>
          <w:i/>
          <w:iCs/>
        </w:rPr>
        <w:t>dos</w:t>
      </w:r>
      <w:r w:rsidRPr="001F5778">
        <w:rPr>
          <w:i/>
          <w:iCs/>
        </w:rPr>
        <w:t xml:space="preserve"> meses después de la aplicación.</w:t>
      </w:r>
    </w:p>
    <w:tbl>
      <w:tblPr>
        <w:tblW w:w="5000" w:type="pct"/>
        <w:tblCellMar>
          <w:left w:w="70" w:type="dxa"/>
          <w:right w:w="70" w:type="dxa"/>
        </w:tblCellMar>
        <w:tblLook w:val="04A0" w:firstRow="1" w:lastRow="0" w:firstColumn="1" w:lastColumn="0" w:noHBand="0" w:noVBand="1"/>
      </w:tblPr>
      <w:tblGrid>
        <w:gridCol w:w="1054"/>
        <w:gridCol w:w="1234"/>
        <w:gridCol w:w="1055"/>
        <w:gridCol w:w="1234"/>
        <w:gridCol w:w="1055"/>
        <w:gridCol w:w="1247"/>
        <w:gridCol w:w="1052"/>
      </w:tblGrid>
      <w:tr w:rsidR="004050BC" w:rsidRPr="0071329A" w14:paraId="3E2E4BA6" w14:textId="77777777" w:rsidTr="00A34D12">
        <w:trPr>
          <w:trHeight w:val="868"/>
        </w:trPr>
        <w:tc>
          <w:tcPr>
            <w:tcW w:w="664" w:type="pct"/>
            <w:tcBorders>
              <w:top w:val="single" w:sz="8" w:space="0" w:color="auto"/>
              <w:left w:val="nil"/>
              <w:bottom w:val="single" w:sz="8" w:space="0" w:color="000000"/>
              <w:right w:val="nil"/>
            </w:tcBorders>
            <w:vAlign w:val="center"/>
            <w:hideMark/>
          </w:tcPr>
          <w:p w14:paraId="26D06133" w14:textId="77777777" w:rsidR="004050BC" w:rsidRPr="0071329A" w:rsidRDefault="004050BC" w:rsidP="00FF4DDF">
            <w:pPr>
              <w:jc w:val="center"/>
              <w:rPr>
                <w:b/>
                <w:bCs/>
                <w:color w:val="000000"/>
              </w:rPr>
            </w:pPr>
            <w:r w:rsidRPr="0071329A">
              <w:rPr>
                <w:b/>
                <w:bCs/>
                <w:color w:val="000000"/>
              </w:rPr>
              <w:t>Tra</w:t>
            </w:r>
          </w:p>
        </w:tc>
        <w:tc>
          <w:tcPr>
            <w:tcW w:w="1443" w:type="pct"/>
            <w:gridSpan w:val="2"/>
            <w:tcBorders>
              <w:top w:val="single" w:sz="8" w:space="0" w:color="auto"/>
              <w:left w:val="nil"/>
              <w:bottom w:val="single" w:sz="4" w:space="0" w:color="auto"/>
              <w:right w:val="nil"/>
            </w:tcBorders>
            <w:vAlign w:val="center"/>
            <w:hideMark/>
          </w:tcPr>
          <w:p w14:paraId="232DA27E" w14:textId="77777777" w:rsidR="004050BC" w:rsidRPr="0071329A" w:rsidRDefault="004050BC" w:rsidP="00FF4DDF">
            <w:pPr>
              <w:jc w:val="center"/>
              <w:rPr>
                <w:b/>
                <w:bCs/>
                <w:color w:val="000000"/>
              </w:rPr>
            </w:pPr>
            <w:r w:rsidRPr="0071329A">
              <w:rPr>
                <w:b/>
                <w:bCs/>
                <w:color w:val="000000"/>
              </w:rPr>
              <w:t>Antes de la aplicación</w:t>
            </w:r>
          </w:p>
          <w:p w14:paraId="28BF81C2" w14:textId="77777777" w:rsidR="004050BC" w:rsidRPr="0071329A" w:rsidRDefault="004050BC" w:rsidP="00FF4DDF">
            <w:pPr>
              <w:jc w:val="center"/>
              <w:rPr>
                <w:b/>
                <w:bCs/>
                <w:color w:val="000000"/>
              </w:rPr>
            </w:pPr>
            <w:r w:rsidRPr="0071329A">
              <w:rPr>
                <w:color w:val="000000"/>
              </w:rPr>
              <w:t>(</w:t>
            </w:r>
            <w:proofErr w:type="spellStart"/>
            <w:r w:rsidRPr="0071329A">
              <w:rPr>
                <w:color w:val="000000"/>
              </w:rPr>
              <w:t>ns</w:t>
            </w:r>
            <w:proofErr w:type="spellEnd"/>
            <w:r w:rsidRPr="0071329A">
              <w:rPr>
                <w:color w:val="000000"/>
              </w:rPr>
              <w:t>)</w:t>
            </w:r>
          </w:p>
        </w:tc>
        <w:tc>
          <w:tcPr>
            <w:tcW w:w="1443" w:type="pct"/>
            <w:gridSpan w:val="2"/>
            <w:tcBorders>
              <w:top w:val="single" w:sz="8" w:space="0" w:color="auto"/>
              <w:left w:val="nil"/>
              <w:bottom w:val="single" w:sz="4" w:space="0" w:color="auto"/>
              <w:right w:val="nil"/>
            </w:tcBorders>
            <w:vAlign w:val="center"/>
            <w:hideMark/>
          </w:tcPr>
          <w:p w14:paraId="55E1BBFA" w14:textId="77777777" w:rsidR="004050BC" w:rsidRPr="0071329A" w:rsidRDefault="004050BC" w:rsidP="00FF4DDF">
            <w:pPr>
              <w:jc w:val="center"/>
              <w:rPr>
                <w:b/>
                <w:bCs/>
                <w:color w:val="000000"/>
              </w:rPr>
            </w:pPr>
            <w:r w:rsidRPr="0071329A">
              <w:rPr>
                <w:b/>
                <w:bCs/>
                <w:color w:val="000000"/>
              </w:rPr>
              <w:t>Después de la aplicación</w:t>
            </w:r>
          </w:p>
          <w:p w14:paraId="4FF5511E" w14:textId="77777777" w:rsidR="004050BC" w:rsidRPr="0071329A" w:rsidRDefault="004050BC" w:rsidP="00FF4DDF">
            <w:pPr>
              <w:jc w:val="center"/>
              <w:rPr>
                <w:b/>
                <w:bCs/>
                <w:color w:val="000000"/>
              </w:rPr>
            </w:pPr>
            <w:r w:rsidRPr="0071329A">
              <w:rPr>
                <w:color w:val="000000"/>
              </w:rPr>
              <w:t>(**)</w:t>
            </w:r>
          </w:p>
        </w:tc>
        <w:tc>
          <w:tcPr>
            <w:tcW w:w="1449" w:type="pct"/>
            <w:gridSpan w:val="2"/>
            <w:tcBorders>
              <w:top w:val="single" w:sz="8" w:space="0" w:color="auto"/>
              <w:left w:val="nil"/>
              <w:right w:val="nil"/>
            </w:tcBorders>
            <w:vAlign w:val="center"/>
            <w:hideMark/>
          </w:tcPr>
          <w:p w14:paraId="1135C9F0" w14:textId="77777777" w:rsidR="004050BC" w:rsidRPr="0071329A" w:rsidRDefault="004050BC" w:rsidP="00FF4DDF">
            <w:pPr>
              <w:jc w:val="center"/>
              <w:rPr>
                <w:b/>
                <w:bCs/>
                <w:color w:val="000000"/>
              </w:rPr>
            </w:pPr>
            <w:r w:rsidRPr="0071329A">
              <w:rPr>
                <w:b/>
                <w:bCs/>
                <w:color w:val="000000"/>
              </w:rPr>
              <w:t> </w:t>
            </w:r>
          </w:p>
          <w:p w14:paraId="5790AE17" w14:textId="77777777" w:rsidR="004050BC" w:rsidRPr="0071329A" w:rsidRDefault="004050BC" w:rsidP="00FF4DDF">
            <w:pPr>
              <w:jc w:val="center"/>
              <w:rPr>
                <w:b/>
                <w:bCs/>
                <w:color w:val="000000"/>
              </w:rPr>
            </w:pPr>
            <w:r w:rsidRPr="0071329A">
              <w:rPr>
                <w:b/>
                <w:bCs/>
                <w:color w:val="000000"/>
              </w:rPr>
              <w:t>In y Re</w:t>
            </w:r>
          </w:p>
          <w:p w14:paraId="64738125" w14:textId="77777777" w:rsidR="004050BC" w:rsidRPr="0071329A" w:rsidRDefault="004050BC" w:rsidP="00FF4DDF">
            <w:pPr>
              <w:jc w:val="center"/>
              <w:rPr>
                <w:b/>
                <w:bCs/>
                <w:color w:val="000000"/>
              </w:rPr>
            </w:pPr>
            <w:r w:rsidRPr="0071329A">
              <w:rPr>
                <w:color w:val="000000"/>
              </w:rPr>
              <w:t>(**)</w:t>
            </w:r>
          </w:p>
        </w:tc>
      </w:tr>
      <w:tr w:rsidR="00B05E13" w:rsidRPr="0071329A" w14:paraId="2DF796AF" w14:textId="77777777" w:rsidTr="00A34D12">
        <w:trPr>
          <w:trHeight w:val="20"/>
        </w:trPr>
        <w:tc>
          <w:tcPr>
            <w:tcW w:w="664" w:type="pct"/>
            <w:tcBorders>
              <w:top w:val="nil"/>
              <w:left w:val="nil"/>
              <w:bottom w:val="single" w:sz="8" w:space="0" w:color="auto"/>
              <w:right w:val="nil"/>
            </w:tcBorders>
            <w:vAlign w:val="center"/>
            <w:hideMark/>
          </w:tcPr>
          <w:p w14:paraId="1118E5AA" w14:textId="77777777" w:rsidR="004050BC" w:rsidRPr="0071329A" w:rsidRDefault="004050BC" w:rsidP="00FF4DDF">
            <w:pPr>
              <w:jc w:val="center"/>
              <w:rPr>
                <w:b/>
                <w:bCs/>
                <w:color w:val="000000"/>
              </w:rPr>
            </w:pPr>
            <w:r w:rsidRPr="0071329A">
              <w:rPr>
                <w:b/>
                <w:bCs/>
                <w:color w:val="000000"/>
              </w:rPr>
              <w:t>No</w:t>
            </w:r>
          </w:p>
        </w:tc>
        <w:tc>
          <w:tcPr>
            <w:tcW w:w="778" w:type="pct"/>
            <w:tcBorders>
              <w:top w:val="single" w:sz="4" w:space="0" w:color="auto"/>
              <w:left w:val="nil"/>
              <w:bottom w:val="single" w:sz="8" w:space="0" w:color="auto"/>
              <w:right w:val="nil"/>
            </w:tcBorders>
            <w:vAlign w:val="center"/>
            <w:hideMark/>
          </w:tcPr>
          <w:p w14:paraId="032F73BE" w14:textId="77777777" w:rsidR="004050BC" w:rsidRPr="0071329A" w:rsidRDefault="004050BC" w:rsidP="00FF4DDF">
            <w:pPr>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4E77F05A" w14:textId="77777777" w:rsidR="004050BC" w:rsidRPr="0071329A" w:rsidRDefault="004050BC" w:rsidP="00FF4DDF">
            <w:pPr>
              <w:jc w:val="center"/>
              <w:rPr>
                <w:b/>
                <w:bCs/>
                <w:color w:val="000000"/>
              </w:rPr>
            </w:pPr>
            <w:r w:rsidRPr="0071329A">
              <w:rPr>
                <w:b/>
                <w:bCs/>
                <w:color w:val="000000"/>
              </w:rPr>
              <w:t>Rango</w:t>
            </w:r>
          </w:p>
        </w:tc>
        <w:tc>
          <w:tcPr>
            <w:tcW w:w="778" w:type="pct"/>
            <w:tcBorders>
              <w:top w:val="single" w:sz="4" w:space="0" w:color="auto"/>
              <w:left w:val="nil"/>
              <w:bottom w:val="single" w:sz="8" w:space="0" w:color="auto"/>
              <w:right w:val="nil"/>
            </w:tcBorders>
            <w:vAlign w:val="center"/>
            <w:hideMark/>
          </w:tcPr>
          <w:p w14:paraId="6A4C8C9B" w14:textId="77777777" w:rsidR="004050BC" w:rsidRPr="0071329A" w:rsidRDefault="004050BC" w:rsidP="00FF4DDF">
            <w:pPr>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15BAF3F9" w14:textId="77777777" w:rsidR="004050BC" w:rsidRPr="0071329A" w:rsidRDefault="004050BC" w:rsidP="00FF4DDF">
            <w:pPr>
              <w:jc w:val="center"/>
              <w:rPr>
                <w:b/>
                <w:bCs/>
                <w:color w:val="000000"/>
              </w:rPr>
            </w:pPr>
            <w:r w:rsidRPr="0071329A">
              <w:rPr>
                <w:b/>
                <w:bCs/>
                <w:color w:val="000000"/>
              </w:rPr>
              <w:t>Rango</w:t>
            </w:r>
          </w:p>
        </w:tc>
        <w:tc>
          <w:tcPr>
            <w:tcW w:w="786" w:type="pct"/>
            <w:tcBorders>
              <w:top w:val="single" w:sz="4" w:space="0" w:color="auto"/>
              <w:left w:val="nil"/>
              <w:bottom w:val="single" w:sz="8" w:space="0" w:color="auto"/>
              <w:right w:val="nil"/>
            </w:tcBorders>
            <w:vAlign w:val="center"/>
            <w:hideMark/>
          </w:tcPr>
          <w:p w14:paraId="402E4CE2" w14:textId="77777777" w:rsidR="004050BC" w:rsidRPr="0071329A" w:rsidRDefault="004050BC" w:rsidP="00FF4DDF">
            <w:pPr>
              <w:jc w:val="center"/>
              <w:rPr>
                <w:b/>
                <w:bCs/>
                <w:color w:val="000000"/>
              </w:rPr>
            </w:pPr>
            <w:r w:rsidRPr="0071329A">
              <w:rPr>
                <w:b/>
                <w:bCs/>
                <w:color w:val="000000"/>
              </w:rPr>
              <w:t>Porcentaje</w:t>
            </w:r>
          </w:p>
        </w:tc>
        <w:tc>
          <w:tcPr>
            <w:tcW w:w="663" w:type="pct"/>
            <w:tcBorders>
              <w:top w:val="single" w:sz="4" w:space="0" w:color="auto"/>
              <w:left w:val="nil"/>
              <w:bottom w:val="single" w:sz="8" w:space="0" w:color="auto"/>
              <w:right w:val="nil"/>
            </w:tcBorders>
            <w:vAlign w:val="center"/>
            <w:hideMark/>
          </w:tcPr>
          <w:p w14:paraId="4B484122" w14:textId="77777777" w:rsidR="004050BC" w:rsidRPr="0071329A" w:rsidRDefault="004050BC" w:rsidP="00FF4DDF">
            <w:pPr>
              <w:jc w:val="center"/>
              <w:rPr>
                <w:b/>
                <w:bCs/>
                <w:color w:val="000000"/>
              </w:rPr>
            </w:pPr>
            <w:r w:rsidRPr="0071329A">
              <w:rPr>
                <w:b/>
                <w:bCs/>
                <w:color w:val="000000"/>
              </w:rPr>
              <w:t>Rango</w:t>
            </w:r>
          </w:p>
        </w:tc>
      </w:tr>
      <w:tr w:rsidR="004050BC" w:rsidRPr="0071329A" w14:paraId="4F6CC1CE" w14:textId="77777777" w:rsidTr="00A34D12">
        <w:trPr>
          <w:trHeight w:val="20"/>
        </w:trPr>
        <w:tc>
          <w:tcPr>
            <w:tcW w:w="664" w:type="pct"/>
            <w:tcBorders>
              <w:top w:val="nil"/>
              <w:left w:val="nil"/>
              <w:bottom w:val="nil"/>
              <w:right w:val="nil"/>
            </w:tcBorders>
            <w:vAlign w:val="center"/>
            <w:hideMark/>
          </w:tcPr>
          <w:p w14:paraId="0E5C8F8B" w14:textId="2006089F" w:rsidR="004050BC" w:rsidRPr="0071329A" w:rsidRDefault="004050BC" w:rsidP="00FF4DDF">
            <w:pPr>
              <w:jc w:val="center"/>
              <w:rPr>
                <w:b/>
                <w:bCs/>
                <w:color w:val="000000"/>
              </w:rPr>
            </w:pPr>
            <w:r>
              <w:rPr>
                <w:b/>
                <w:bCs/>
                <w:color w:val="000000"/>
              </w:rPr>
              <w:t>1</w:t>
            </w:r>
          </w:p>
        </w:tc>
        <w:tc>
          <w:tcPr>
            <w:tcW w:w="778" w:type="pct"/>
            <w:tcBorders>
              <w:top w:val="nil"/>
              <w:left w:val="nil"/>
              <w:bottom w:val="nil"/>
              <w:right w:val="nil"/>
            </w:tcBorders>
            <w:vAlign w:val="center"/>
            <w:hideMark/>
          </w:tcPr>
          <w:p w14:paraId="0FFB846B" w14:textId="2078CDCE" w:rsidR="004050BC" w:rsidRPr="0071329A" w:rsidRDefault="004050BC" w:rsidP="00FF4DDF">
            <w:pPr>
              <w:jc w:val="center"/>
              <w:rPr>
                <w:color w:val="000000"/>
              </w:rPr>
            </w:pPr>
            <w:r>
              <w:rPr>
                <w:color w:val="000000"/>
              </w:rPr>
              <w:t>24</w:t>
            </w:r>
            <w:r w:rsidR="00FF4DDF">
              <w:rPr>
                <w:color w:val="000000"/>
              </w:rPr>
              <w:t>.</w:t>
            </w:r>
            <w:r>
              <w:rPr>
                <w:color w:val="000000"/>
              </w:rPr>
              <w:t>52</w:t>
            </w:r>
          </w:p>
        </w:tc>
        <w:tc>
          <w:tcPr>
            <w:tcW w:w="665" w:type="pct"/>
            <w:tcBorders>
              <w:top w:val="nil"/>
              <w:left w:val="nil"/>
              <w:bottom w:val="nil"/>
              <w:right w:val="nil"/>
            </w:tcBorders>
            <w:vAlign w:val="center"/>
            <w:hideMark/>
          </w:tcPr>
          <w:p w14:paraId="3F13A3D6" w14:textId="75A00973" w:rsidR="004050BC" w:rsidRPr="0071329A" w:rsidRDefault="004050BC" w:rsidP="00FF4DDF">
            <w:pPr>
              <w:jc w:val="center"/>
              <w:rPr>
                <w:color w:val="000000"/>
              </w:rPr>
            </w:pPr>
            <w:r>
              <w:rPr>
                <w:color w:val="000000"/>
              </w:rPr>
              <w:t>A</w:t>
            </w:r>
          </w:p>
        </w:tc>
        <w:tc>
          <w:tcPr>
            <w:tcW w:w="778" w:type="pct"/>
            <w:tcBorders>
              <w:top w:val="nil"/>
              <w:left w:val="nil"/>
              <w:bottom w:val="nil"/>
              <w:right w:val="nil"/>
            </w:tcBorders>
            <w:vAlign w:val="center"/>
            <w:hideMark/>
          </w:tcPr>
          <w:p w14:paraId="6F810D99" w14:textId="48793783" w:rsidR="004050BC" w:rsidRPr="0071329A" w:rsidRDefault="004050BC" w:rsidP="00FF4DDF">
            <w:pPr>
              <w:jc w:val="center"/>
              <w:rPr>
                <w:color w:val="000000"/>
              </w:rPr>
            </w:pPr>
            <w:r>
              <w:rPr>
                <w:color w:val="000000"/>
              </w:rPr>
              <w:t>3</w:t>
            </w:r>
            <w:r w:rsidR="00FF4DDF">
              <w:rPr>
                <w:color w:val="000000"/>
              </w:rPr>
              <w:t>.</w:t>
            </w:r>
            <w:r>
              <w:rPr>
                <w:color w:val="000000"/>
              </w:rPr>
              <w:t>22</w:t>
            </w:r>
          </w:p>
        </w:tc>
        <w:tc>
          <w:tcPr>
            <w:tcW w:w="665" w:type="pct"/>
            <w:tcBorders>
              <w:top w:val="nil"/>
              <w:left w:val="nil"/>
              <w:bottom w:val="nil"/>
              <w:right w:val="nil"/>
            </w:tcBorders>
            <w:vAlign w:val="center"/>
            <w:hideMark/>
          </w:tcPr>
          <w:p w14:paraId="44F3A403" w14:textId="7D4D8808" w:rsidR="004050BC" w:rsidRPr="0071329A" w:rsidRDefault="004050BC" w:rsidP="00FF4DDF">
            <w:pPr>
              <w:jc w:val="center"/>
              <w:rPr>
                <w:color w:val="000000"/>
              </w:rPr>
            </w:pPr>
            <w:r>
              <w:rPr>
                <w:color w:val="000000"/>
              </w:rPr>
              <w:t>B</w:t>
            </w:r>
          </w:p>
        </w:tc>
        <w:tc>
          <w:tcPr>
            <w:tcW w:w="786" w:type="pct"/>
            <w:tcBorders>
              <w:top w:val="nil"/>
              <w:left w:val="nil"/>
              <w:bottom w:val="nil"/>
              <w:right w:val="nil"/>
            </w:tcBorders>
            <w:vAlign w:val="center"/>
            <w:hideMark/>
          </w:tcPr>
          <w:p w14:paraId="51E7E3A0" w14:textId="757CA719" w:rsidR="004050BC" w:rsidRPr="0071329A" w:rsidRDefault="004050BC" w:rsidP="00FF4DDF">
            <w:pPr>
              <w:jc w:val="center"/>
              <w:rPr>
                <w:color w:val="000000"/>
              </w:rPr>
            </w:pPr>
            <w:r>
              <w:rPr>
                <w:color w:val="000000"/>
              </w:rPr>
              <w:t>-86</w:t>
            </w:r>
            <w:r w:rsidR="006F13B7">
              <w:rPr>
                <w:color w:val="000000"/>
              </w:rPr>
              <w:t>.</w:t>
            </w:r>
            <w:r>
              <w:rPr>
                <w:color w:val="000000"/>
              </w:rPr>
              <w:t>87</w:t>
            </w:r>
          </w:p>
        </w:tc>
        <w:tc>
          <w:tcPr>
            <w:tcW w:w="663" w:type="pct"/>
            <w:tcBorders>
              <w:top w:val="nil"/>
              <w:left w:val="nil"/>
              <w:bottom w:val="nil"/>
              <w:right w:val="nil"/>
            </w:tcBorders>
            <w:vAlign w:val="center"/>
            <w:hideMark/>
          </w:tcPr>
          <w:p w14:paraId="4814577A" w14:textId="77777777" w:rsidR="004050BC" w:rsidRPr="0071329A" w:rsidRDefault="004050BC" w:rsidP="00FF4DDF">
            <w:pPr>
              <w:jc w:val="center"/>
              <w:rPr>
                <w:color w:val="000000"/>
              </w:rPr>
            </w:pPr>
            <w:r>
              <w:rPr>
                <w:color w:val="000000"/>
              </w:rPr>
              <w:t>A</w:t>
            </w:r>
          </w:p>
        </w:tc>
      </w:tr>
      <w:tr w:rsidR="004050BC" w:rsidRPr="0071329A" w14:paraId="45154AE1" w14:textId="77777777" w:rsidTr="00A34D12">
        <w:trPr>
          <w:trHeight w:val="20"/>
        </w:trPr>
        <w:tc>
          <w:tcPr>
            <w:tcW w:w="664" w:type="pct"/>
            <w:tcBorders>
              <w:top w:val="nil"/>
              <w:left w:val="nil"/>
              <w:bottom w:val="nil"/>
              <w:right w:val="nil"/>
            </w:tcBorders>
            <w:vAlign w:val="center"/>
            <w:hideMark/>
          </w:tcPr>
          <w:p w14:paraId="1A53D78D" w14:textId="7456FAED" w:rsidR="004050BC" w:rsidRPr="0071329A" w:rsidRDefault="004050BC" w:rsidP="00FF4DDF">
            <w:pPr>
              <w:jc w:val="center"/>
              <w:rPr>
                <w:b/>
                <w:bCs/>
                <w:color w:val="000000"/>
              </w:rPr>
            </w:pPr>
            <w:r>
              <w:rPr>
                <w:b/>
                <w:bCs/>
                <w:color w:val="000000"/>
              </w:rPr>
              <w:t>2</w:t>
            </w:r>
          </w:p>
        </w:tc>
        <w:tc>
          <w:tcPr>
            <w:tcW w:w="778" w:type="pct"/>
            <w:tcBorders>
              <w:top w:val="nil"/>
              <w:left w:val="nil"/>
              <w:bottom w:val="nil"/>
              <w:right w:val="nil"/>
            </w:tcBorders>
            <w:vAlign w:val="center"/>
            <w:hideMark/>
          </w:tcPr>
          <w:p w14:paraId="1D80FC4A" w14:textId="3769CCB6" w:rsidR="004050BC" w:rsidRPr="0071329A" w:rsidRDefault="004050BC" w:rsidP="00FF4DDF">
            <w:pPr>
              <w:jc w:val="center"/>
              <w:rPr>
                <w:color w:val="000000"/>
              </w:rPr>
            </w:pPr>
            <w:r>
              <w:rPr>
                <w:color w:val="000000"/>
              </w:rPr>
              <w:t>28</w:t>
            </w:r>
            <w:r w:rsidR="00FF4DDF">
              <w:rPr>
                <w:color w:val="000000"/>
              </w:rPr>
              <w:t>.</w:t>
            </w:r>
            <w:r>
              <w:rPr>
                <w:color w:val="000000"/>
              </w:rPr>
              <w:t>75</w:t>
            </w:r>
          </w:p>
        </w:tc>
        <w:tc>
          <w:tcPr>
            <w:tcW w:w="665" w:type="pct"/>
            <w:tcBorders>
              <w:top w:val="nil"/>
              <w:left w:val="nil"/>
              <w:bottom w:val="nil"/>
              <w:right w:val="nil"/>
            </w:tcBorders>
            <w:vAlign w:val="center"/>
            <w:hideMark/>
          </w:tcPr>
          <w:p w14:paraId="785B61F8" w14:textId="544276B3" w:rsidR="004050BC" w:rsidRPr="0071329A" w:rsidRDefault="004050BC" w:rsidP="00FF4DDF">
            <w:pPr>
              <w:jc w:val="center"/>
              <w:rPr>
                <w:color w:val="000000"/>
              </w:rPr>
            </w:pPr>
            <w:r>
              <w:rPr>
                <w:color w:val="000000"/>
              </w:rPr>
              <w:t>A</w:t>
            </w:r>
          </w:p>
        </w:tc>
        <w:tc>
          <w:tcPr>
            <w:tcW w:w="778" w:type="pct"/>
            <w:tcBorders>
              <w:top w:val="nil"/>
              <w:left w:val="nil"/>
              <w:bottom w:val="nil"/>
              <w:right w:val="nil"/>
            </w:tcBorders>
            <w:vAlign w:val="center"/>
            <w:hideMark/>
          </w:tcPr>
          <w:p w14:paraId="64CA650C" w14:textId="26778ACA" w:rsidR="004050BC" w:rsidRPr="0071329A" w:rsidRDefault="004050BC" w:rsidP="00FF4DDF">
            <w:pPr>
              <w:jc w:val="center"/>
              <w:rPr>
                <w:color w:val="000000"/>
              </w:rPr>
            </w:pPr>
            <w:r>
              <w:rPr>
                <w:color w:val="000000"/>
              </w:rPr>
              <w:t>4</w:t>
            </w:r>
            <w:r w:rsidR="00FF4DDF">
              <w:rPr>
                <w:color w:val="000000"/>
              </w:rPr>
              <w:t>.</w:t>
            </w:r>
            <w:r>
              <w:rPr>
                <w:color w:val="000000"/>
              </w:rPr>
              <w:t>66</w:t>
            </w:r>
          </w:p>
        </w:tc>
        <w:tc>
          <w:tcPr>
            <w:tcW w:w="665" w:type="pct"/>
            <w:tcBorders>
              <w:top w:val="nil"/>
              <w:left w:val="nil"/>
              <w:bottom w:val="nil"/>
              <w:right w:val="nil"/>
            </w:tcBorders>
            <w:vAlign w:val="center"/>
            <w:hideMark/>
          </w:tcPr>
          <w:p w14:paraId="4393643C" w14:textId="4A791690" w:rsidR="004050BC" w:rsidRPr="0071329A" w:rsidRDefault="004050BC" w:rsidP="00FF4DDF">
            <w:pPr>
              <w:jc w:val="center"/>
              <w:rPr>
                <w:color w:val="000000"/>
              </w:rPr>
            </w:pPr>
            <w:r>
              <w:rPr>
                <w:color w:val="000000"/>
              </w:rPr>
              <w:t>AB</w:t>
            </w:r>
          </w:p>
        </w:tc>
        <w:tc>
          <w:tcPr>
            <w:tcW w:w="786" w:type="pct"/>
            <w:tcBorders>
              <w:top w:val="nil"/>
              <w:left w:val="nil"/>
              <w:bottom w:val="nil"/>
              <w:right w:val="nil"/>
            </w:tcBorders>
            <w:vAlign w:val="center"/>
            <w:hideMark/>
          </w:tcPr>
          <w:p w14:paraId="08793AB3" w14:textId="261FBC7D" w:rsidR="004050BC" w:rsidRPr="0071329A" w:rsidRDefault="004050BC" w:rsidP="00FF4DDF">
            <w:pPr>
              <w:jc w:val="center"/>
              <w:rPr>
                <w:color w:val="000000"/>
              </w:rPr>
            </w:pPr>
            <w:r>
              <w:rPr>
                <w:color w:val="000000"/>
              </w:rPr>
              <w:t>-83</w:t>
            </w:r>
            <w:r w:rsidR="006F13B7">
              <w:rPr>
                <w:color w:val="000000"/>
              </w:rPr>
              <w:t>.</w:t>
            </w:r>
            <w:r w:rsidR="00FF4DDF">
              <w:rPr>
                <w:color w:val="000000"/>
              </w:rPr>
              <w:t>80</w:t>
            </w:r>
          </w:p>
        </w:tc>
        <w:tc>
          <w:tcPr>
            <w:tcW w:w="663" w:type="pct"/>
            <w:tcBorders>
              <w:top w:val="nil"/>
              <w:left w:val="nil"/>
              <w:bottom w:val="nil"/>
              <w:right w:val="nil"/>
            </w:tcBorders>
            <w:vAlign w:val="center"/>
            <w:hideMark/>
          </w:tcPr>
          <w:p w14:paraId="2DCDA3E5" w14:textId="77777777" w:rsidR="004050BC" w:rsidRPr="0071329A" w:rsidRDefault="004050BC" w:rsidP="00FF4DDF">
            <w:pPr>
              <w:jc w:val="center"/>
              <w:rPr>
                <w:color w:val="000000"/>
              </w:rPr>
            </w:pPr>
            <w:r>
              <w:rPr>
                <w:color w:val="000000"/>
              </w:rPr>
              <w:t>AB</w:t>
            </w:r>
          </w:p>
        </w:tc>
      </w:tr>
      <w:tr w:rsidR="004050BC" w:rsidRPr="0071329A" w14:paraId="0FDACBEE" w14:textId="77777777" w:rsidTr="00A34D12">
        <w:trPr>
          <w:trHeight w:val="20"/>
        </w:trPr>
        <w:tc>
          <w:tcPr>
            <w:tcW w:w="664" w:type="pct"/>
            <w:tcBorders>
              <w:top w:val="nil"/>
              <w:left w:val="nil"/>
              <w:bottom w:val="nil"/>
              <w:right w:val="nil"/>
            </w:tcBorders>
            <w:vAlign w:val="center"/>
            <w:hideMark/>
          </w:tcPr>
          <w:p w14:paraId="5CE6668A" w14:textId="54EE3333" w:rsidR="004050BC" w:rsidRPr="0071329A" w:rsidRDefault="004050BC" w:rsidP="00FF4DDF">
            <w:pPr>
              <w:jc w:val="center"/>
              <w:rPr>
                <w:b/>
                <w:bCs/>
                <w:color w:val="000000"/>
              </w:rPr>
            </w:pPr>
            <w:r>
              <w:rPr>
                <w:b/>
                <w:bCs/>
                <w:color w:val="000000"/>
              </w:rPr>
              <w:t>3</w:t>
            </w:r>
          </w:p>
        </w:tc>
        <w:tc>
          <w:tcPr>
            <w:tcW w:w="778" w:type="pct"/>
            <w:tcBorders>
              <w:top w:val="nil"/>
              <w:left w:val="nil"/>
              <w:bottom w:val="nil"/>
              <w:right w:val="nil"/>
            </w:tcBorders>
            <w:vAlign w:val="center"/>
            <w:hideMark/>
          </w:tcPr>
          <w:p w14:paraId="0DF89CF2" w14:textId="3CCFF16A" w:rsidR="004050BC" w:rsidRPr="0071329A" w:rsidRDefault="004050BC" w:rsidP="00FF4DDF">
            <w:pPr>
              <w:jc w:val="center"/>
              <w:rPr>
                <w:color w:val="000000"/>
              </w:rPr>
            </w:pPr>
            <w:r>
              <w:rPr>
                <w:color w:val="000000"/>
              </w:rPr>
              <w:t>28</w:t>
            </w:r>
            <w:r w:rsidR="00FF4DDF">
              <w:rPr>
                <w:color w:val="000000"/>
              </w:rPr>
              <w:t>.</w:t>
            </w:r>
            <w:r>
              <w:rPr>
                <w:color w:val="000000"/>
              </w:rPr>
              <w:t>88</w:t>
            </w:r>
          </w:p>
        </w:tc>
        <w:tc>
          <w:tcPr>
            <w:tcW w:w="665" w:type="pct"/>
            <w:tcBorders>
              <w:top w:val="nil"/>
              <w:left w:val="nil"/>
              <w:bottom w:val="nil"/>
              <w:right w:val="nil"/>
            </w:tcBorders>
            <w:vAlign w:val="center"/>
            <w:hideMark/>
          </w:tcPr>
          <w:p w14:paraId="15A9971B" w14:textId="47D38A87" w:rsidR="004050BC" w:rsidRPr="0071329A" w:rsidRDefault="004050BC" w:rsidP="00FF4DDF">
            <w:pPr>
              <w:jc w:val="center"/>
              <w:rPr>
                <w:color w:val="000000"/>
              </w:rPr>
            </w:pPr>
            <w:r>
              <w:rPr>
                <w:color w:val="000000"/>
              </w:rPr>
              <w:t>A</w:t>
            </w:r>
          </w:p>
        </w:tc>
        <w:tc>
          <w:tcPr>
            <w:tcW w:w="778" w:type="pct"/>
            <w:tcBorders>
              <w:top w:val="nil"/>
              <w:left w:val="nil"/>
              <w:bottom w:val="nil"/>
              <w:right w:val="nil"/>
            </w:tcBorders>
            <w:vAlign w:val="center"/>
            <w:hideMark/>
          </w:tcPr>
          <w:p w14:paraId="26169A36" w14:textId="7D62B0A4" w:rsidR="004050BC" w:rsidRPr="0071329A" w:rsidRDefault="004050BC" w:rsidP="00FF4DDF">
            <w:pPr>
              <w:jc w:val="center"/>
              <w:rPr>
                <w:color w:val="000000"/>
              </w:rPr>
            </w:pPr>
            <w:r>
              <w:rPr>
                <w:color w:val="000000"/>
              </w:rPr>
              <w:t>44</w:t>
            </w:r>
            <w:r w:rsidR="00FF4DDF">
              <w:rPr>
                <w:color w:val="000000"/>
              </w:rPr>
              <w:t>.</w:t>
            </w:r>
            <w:r>
              <w:rPr>
                <w:color w:val="000000"/>
              </w:rPr>
              <w:t>7</w:t>
            </w:r>
          </w:p>
        </w:tc>
        <w:tc>
          <w:tcPr>
            <w:tcW w:w="665" w:type="pct"/>
            <w:tcBorders>
              <w:top w:val="nil"/>
              <w:left w:val="nil"/>
              <w:bottom w:val="nil"/>
              <w:right w:val="nil"/>
            </w:tcBorders>
            <w:vAlign w:val="center"/>
            <w:hideMark/>
          </w:tcPr>
          <w:p w14:paraId="4C26D452" w14:textId="7359DC6D" w:rsidR="004050BC" w:rsidRPr="0071329A" w:rsidRDefault="004050BC" w:rsidP="00FF4DDF">
            <w:pPr>
              <w:jc w:val="center"/>
              <w:rPr>
                <w:color w:val="000000"/>
              </w:rPr>
            </w:pPr>
            <w:r>
              <w:rPr>
                <w:color w:val="000000"/>
              </w:rPr>
              <w:t>A</w:t>
            </w:r>
          </w:p>
        </w:tc>
        <w:tc>
          <w:tcPr>
            <w:tcW w:w="786" w:type="pct"/>
            <w:tcBorders>
              <w:top w:val="nil"/>
              <w:left w:val="nil"/>
              <w:bottom w:val="nil"/>
              <w:right w:val="nil"/>
            </w:tcBorders>
            <w:vAlign w:val="center"/>
            <w:hideMark/>
          </w:tcPr>
          <w:p w14:paraId="08AC2B4E" w14:textId="02B6D7D3" w:rsidR="004050BC" w:rsidRPr="0071329A" w:rsidRDefault="004050BC" w:rsidP="00FF4DDF">
            <w:pPr>
              <w:jc w:val="center"/>
              <w:rPr>
                <w:color w:val="000000"/>
              </w:rPr>
            </w:pPr>
            <w:r>
              <w:rPr>
                <w:color w:val="000000"/>
              </w:rPr>
              <w:t>54</w:t>
            </w:r>
            <w:r w:rsidR="006F13B7">
              <w:rPr>
                <w:color w:val="000000"/>
              </w:rPr>
              <w:t>.</w:t>
            </w:r>
            <w:r>
              <w:rPr>
                <w:color w:val="000000"/>
              </w:rPr>
              <w:t>78</w:t>
            </w:r>
          </w:p>
        </w:tc>
        <w:tc>
          <w:tcPr>
            <w:tcW w:w="663" w:type="pct"/>
            <w:tcBorders>
              <w:top w:val="nil"/>
              <w:left w:val="nil"/>
              <w:bottom w:val="nil"/>
              <w:right w:val="nil"/>
            </w:tcBorders>
            <w:vAlign w:val="center"/>
            <w:hideMark/>
          </w:tcPr>
          <w:p w14:paraId="5005F6D3" w14:textId="77777777" w:rsidR="004050BC" w:rsidRPr="0071329A" w:rsidRDefault="004050BC" w:rsidP="00FF4DDF">
            <w:pPr>
              <w:jc w:val="center"/>
              <w:rPr>
                <w:color w:val="000000"/>
              </w:rPr>
            </w:pPr>
            <w:r>
              <w:rPr>
                <w:color w:val="000000"/>
              </w:rPr>
              <w:t>B</w:t>
            </w:r>
          </w:p>
        </w:tc>
      </w:tr>
      <w:tr w:rsidR="004050BC" w:rsidRPr="0071329A" w14:paraId="13864484" w14:textId="77777777" w:rsidTr="00A34D12">
        <w:trPr>
          <w:trHeight w:val="20"/>
        </w:trPr>
        <w:tc>
          <w:tcPr>
            <w:tcW w:w="664" w:type="pct"/>
            <w:tcBorders>
              <w:top w:val="nil"/>
              <w:left w:val="nil"/>
              <w:bottom w:val="nil"/>
              <w:right w:val="nil"/>
            </w:tcBorders>
            <w:vAlign w:val="center"/>
            <w:hideMark/>
          </w:tcPr>
          <w:p w14:paraId="57CE23AE" w14:textId="77777777" w:rsidR="004050BC" w:rsidRPr="0071329A" w:rsidRDefault="004050BC" w:rsidP="00FF4DDF">
            <w:pPr>
              <w:jc w:val="center"/>
              <w:rPr>
                <w:b/>
                <w:bCs/>
                <w:color w:val="000000"/>
              </w:rPr>
            </w:pPr>
            <w:r w:rsidRPr="0071329A">
              <w:rPr>
                <w:b/>
                <w:bCs/>
                <w:color w:val="000000"/>
              </w:rPr>
              <w:t>F</w:t>
            </w:r>
          </w:p>
        </w:tc>
        <w:tc>
          <w:tcPr>
            <w:tcW w:w="1443" w:type="pct"/>
            <w:gridSpan w:val="2"/>
            <w:tcBorders>
              <w:top w:val="nil"/>
              <w:left w:val="nil"/>
              <w:bottom w:val="nil"/>
              <w:right w:val="nil"/>
            </w:tcBorders>
            <w:vAlign w:val="center"/>
            <w:hideMark/>
          </w:tcPr>
          <w:p w14:paraId="1A3BA939" w14:textId="6B0D10BF" w:rsidR="004050BC" w:rsidRPr="0071329A" w:rsidRDefault="004050BC" w:rsidP="00FF4DDF">
            <w:pPr>
              <w:jc w:val="center"/>
              <w:rPr>
                <w:color w:val="000000"/>
              </w:rPr>
            </w:pPr>
            <w:r>
              <w:rPr>
                <w:color w:val="000000"/>
              </w:rPr>
              <w:t>2.48</w:t>
            </w:r>
          </w:p>
        </w:tc>
        <w:tc>
          <w:tcPr>
            <w:tcW w:w="1443" w:type="pct"/>
            <w:gridSpan w:val="2"/>
            <w:tcBorders>
              <w:top w:val="nil"/>
              <w:left w:val="nil"/>
              <w:bottom w:val="nil"/>
              <w:right w:val="nil"/>
            </w:tcBorders>
            <w:vAlign w:val="center"/>
            <w:hideMark/>
          </w:tcPr>
          <w:p w14:paraId="7DD7AF78" w14:textId="489D4939" w:rsidR="004050BC" w:rsidRPr="0071329A" w:rsidRDefault="004050BC" w:rsidP="00FF4DDF">
            <w:pPr>
              <w:jc w:val="center"/>
              <w:rPr>
                <w:color w:val="000000"/>
              </w:rPr>
            </w:pPr>
            <w:r>
              <w:rPr>
                <w:color w:val="000000"/>
              </w:rPr>
              <w:t>2.98</w:t>
            </w:r>
          </w:p>
        </w:tc>
        <w:tc>
          <w:tcPr>
            <w:tcW w:w="786" w:type="pct"/>
            <w:tcBorders>
              <w:top w:val="nil"/>
              <w:left w:val="nil"/>
              <w:bottom w:val="nil"/>
              <w:right w:val="nil"/>
            </w:tcBorders>
            <w:vAlign w:val="center"/>
            <w:hideMark/>
          </w:tcPr>
          <w:p w14:paraId="56737E89" w14:textId="77777777" w:rsidR="004050BC" w:rsidRPr="0071329A" w:rsidRDefault="004050BC" w:rsidP="00FF4DDF">
            <w:pPr>
              <w:jc w:val="center"/>
              <w:rPr>
                <w:color w:val="000000"/>
              </w:rPr>
            </w:pPr>
          </w:p>
        </w:tc>
        <w:tc>
          <w:tcPr>
            <w:tcW w:w="663" w:type="pct"/>
            <w:tcBorders>
              <w:top w:val="nil"/>
              <w:left w:val="nil"/>
              <w:bottom w:val="nil"/>
              <w:right w:val="nil"/>
            </w:tcBorders>
            <w:vAlign w:val="center"/>
            <w:hideMark/>
          </w:tcPr>
          <w:p w14:paraId="27CA35FF" w14:textId="77777777" w:rsidR="004050BC" w:rsidRPr="0071329A" w:rsidRDefault="004050BC" w:rsidP="00FF4DDF">
            <w:pPr>
              <w:jc w:val="center"/>
              <w:rPr>
                <w:sz w:val="20"/>
                <w:szCs w:val="20"/>
              </w:rPr>
            </w:pPr>
          </w:p>
        </w:tc>
      </w:tr>
      <w:tr w:rsidR="004050BC" w:rsidRPr="0071329A" w14:paraId="03C6AC7C" w14:textId="77777777" w:rsidTr="00A34D12">
        <w:trPr>
          <w:trHeight w:val="20"/>
        </w:trPr>
        <w:tc>
          <w:tcPr>
            <w:tcW w:w="664" w:type="pct"/>
            <w:tcBorders>
              <w:top w:val="nil"/>
              <w:left w:val="nil"/>
              <w:bottom w:val="single" w:sz="8" w:space="0" w:color="auto"/>
              <w:right w:val="nil"/>
            </w:tcBorders>
            <w:vAlign w:val="center"/>
            <w:hideMark/>
          </w:tcPr>
          <w:p w14:paraId="20FF3D5E" w14:textId="77777777" w:rsidR="004050BC" w:rsidRPr="0071329A" w:rsidRDefault="004050BC" w:rsidP="00FF4DDF">
            <w:pPr>
              <w:jc w:val="center"/>
              <w:rPr>
                <w:b/>
                <w:bCs/>
                <w:color w:val="000000"/>
              </w:rPr>
            </w:pPr>
            <w:r w:rsidRPr="0071329A">
              <w:rPr>
                <w:b/>
                <w:bCs/>
                <w:color w:val="000000"/>
              </w:rPr>
              <w:t>MG:</w:t>
            </w:r>
          </w:p>
        </w:tc>
        <w:tc>
          <w:tcPr>
            <w:tcW w:w="1443" w:type="pct"/>
            <w:gridSpan w:val="2"/>
            <w:tcBorders>
              <w:top w:val="nil"/>
              <w:left w:val="nil"/>
              <w:bottom w:val="single" w:sz="8" w:space="0" w:color="auto"/>
              <w:right w:val="nil"/>
            </w:tcBorders>
            <w:vAlign w:val="center"/>
            <w:hideMark/>
          </w:tcPr>
          <w:p w14:paraId="7AE20893" w14:textId="1B8CC9A8" w:rsidR="004050BC" w:rsidRPr="0071329A" w:rsidRDefault="004050BC" w:rsidP="00FF4DDF">
            <w:pPr>
              <w:jc w:val="center"/>
              <w:rPr>
                <w:color w:val="000000"/>
              </w:rPr>
            </w:pPr>
            <w:r>
              <w:rPr>
                <w:color w:val="000000"/>
              </w:rPr>
              <w:t>27</w:t>
            </w:r>
            <w:r w:rsidR="006F13B7">
              <w:rPr>
                <w:color w:val="000000"/>
              </w:rPr>
              <w:t>.</w:t>
            </w:r>
            <w:r>
              <w:rPr>
                <w:color w:val="000000"/>
              </w:rPr>
              <w:t>38</w:t>
            </w:r>
          </w:p>
        </w:tc>
        <w:tc>
          <w:tcPr>
            <w:tcW w:w="1443" w:type="pct"/>
            <w:gridSpan w:val="2"/>
            <w:tcBorders>
              <w:top w:val="nil"/>
              <w:left w:val="nil"/>
              <w:bottom w:val="single" w:sz="8" w:space="0" w:color="auto"/>
              <w:right w:val="nil"/>
            </w:tcBorders>
            <w:vAlign w:val="center"/>
            <w:hideMark/>
          </w:tcPr>
          <w:p w14:paraId="4C6FEFE7" w14:textId="402737BC" w:rsidR="004050BC" w:rsidRPr="0071329A" w:rsidRDefault="004050BC" w:rsidP="00FF4DDF">
            <w:pPr>
              <w:jc w:val="center"/>
              <w:rPr>
                <w:color w:val="000000"/>
              </w:rPr>
            </w:pPr>
            <w:r>
              <w:rPr>
                <w:color w:val="000000"/>
              </w:rPr>
              <w:t>17</w:t>
            </w:r>
            <w:r w:rsidR="006F13B7">
              <w:rPr>
                <w:color w:val="000000"/>
              </w:rPr>
              <w:t>.</w:t>
            </w:r>
            <w:r>
              <w:rPr>
                <w:color w:val="000000"/>
              </w:rPr>
              <w:t>5</w:t>
            </w:r>
            <w:r w:rsidR="00FF4DDF">
              <w:rPr>
                <w:color w:val="000000"/>
              </w:rPr>
              <w:t>3</w:t>
            </w:r>
          </w:p>
        </w:tc>
        <w:tc>
          <w:tcPr>
            <w:tcW w:w="786" w:type="pct"/>
            <w:tcBorders>
              <w:top w:val="nil"/>
              <w:left w:val="nil"/>
              <w:bottom w:val="single" w:sz="8" w:space="0" w:color="auto"/>
              <w:right w:val="nil"/>
            </w:tcBorders>
            <w:vAlign w:val="center"/>
            <w:hideMark/>
          </w:tcPr>
          <w:p w14:paraId="7D535E89" w14:textId="56E6943A" w:rsidR="004050BC" w:rsidRPr="0071329A" w:rsidRDefault="004050BC" w:rsidP="00FF4DDF">
            <w:pPr>
              <w:jc w:val="center"/>
              <w:rPr>
                <w:color w:val="000000"/>
              </w:rPr>
            </w:pPr>
            <w:r>
              <w:rPr>
                <w:color w:val="000000"/>
              </w:rPr>
              <w:t>-3</w:t>
            </w:r>
            <w:r w:rsidR="00FF4DDF">
              <w:rPr>
                <w:color w:val="000000"/>
              </w:rPr>
              <w:t>5</w:t>
            </w:r>
            <w:r w:rsidR="006F13B7">
              <w:rPr>
                <w:color w:val="000000"/>
              </w:rPr>
              <w:t>.</w:t>
            </w:r>
            <w:r w:rsidR="00FF4DDF">
              <w:rPr>
                <w:color w:val="000000"/>
              </w:rPr>
              <w:t>98</w:t>
            </w:r>
          </w:p>
        </w:tc>
        <w:tc>
          <w:tcPr>
            <w:tcW w:w="663" w:type="pct"/>
            <w:tcBorders>
              <w:top w:val="nil"/>
              <w:left w:val="nil"/>
              <w:bottom w:val="single" w:sz="8" w:space="0" w:color="auto"/>
              <w:right w:val="nil"/>
            </w:tcBorders>
            <w:vAlign w:val="center"/>
            <w:hideMark/>
          </w:tcPr>
          <w:p w14:paraId="025EA403" w14:textId="77777777" w:rsidR="004050BC" w:rsidRPr="0071329A" w:rsidRDefault="004050BC" w:rsidP="00FF4DDF">
            <w:pPr>
              <w:jc w:val="center"/>
              <w:rPr>
                <w:color w:val="000000"/>
              </w:rPr>
            </w:pPr>
            <w:r w:rsidRPr="0071329A">
              <w:rPr>
                <w:color w:val="000000"/>
              </w:rPr>
              <w:t> </w:t>
            </w:r>
          </w:p>
        </w:tc>
      </w:tr>
    </w:tbl>
    <w:p w14:paraId="77D3B6A9" w14:textId="77777777" w:rsidR="004050BC" w:rsidRPr="00955415" w:rsidRDefault="004050BC" w:rsidP="004050BC">
      <w:pPr>
        <w:pStyle w:val="NormalWeb"/>
        <w:snapToGrid w:val="0"/>
        <w:spacing w:before="0" w:beforeAutospacing="0" w:after="240" w:afterAutospacing="0" w:line="276" w:lineRule="auto"/>
        <w:jc w:val="both"/>
        <w:rPr>
          <w:b w:val="0"/>
          <w:bCs/>
          <w:sz w:val="20"/>
          <w:szCs w:val="20"/>
        </w:rPr>
      </w:pPr>
      <w:proofErr w:type="spellStart"/>
      <w:r w:rsidRPr="0071329A">
        <w:rPr>
          <w:b w:val="0"/>
          <w:bCs/>
          <w:i/>
          <w:iCs/>
          <w:sz w:val="20"/>
          <w:szCs w:val="20"/>
        </w:rPr>
        <w:t>Nota</w:t>
      </w:r>
      <w:proofErr w:type="spellEnd"/>
      <w:r w:rsidRPr="0071329A">
        <w:rPr>
          <w:b w:val="0"/>
          <w:bCs/>
          <w:i/>
          <w:iCs/>
          <w:sz w:val="20"/>
          <w:szCs w:val="20"/>
        </w:rPr>
        <w:t xml:space="preserve">: </w:t>
      </w:r>
      <w:r>
        <w:rPr>
          <w:b w:val="0"/>
          <w:bCs/>
          <w:sz w:val="20"/>
          <w:szCs w:val="20"/>
        </w:rPr>
        <w:t>**</w:t>
      </w:r>
      <w:r w:rsidRPr="0071329A">
        <w:rPr>
          <w:b w:val="0"/>
          <w:bCs/>
          <w:sz w:val="20"/>
          <w:szCs w:val="20"/>
        </w:rPr>
        <w:t>=</w:t>
      </w:r>
      <w:r>
        <w:rPr>
          <w:b w:val="0"/>
          <w:bCs/>
          <w:sz w:val="20"/>
          <w:szCs w:val="20"/>
        </w:rPr>
        <w:t xml:space="preserve"> </w:t>
      </w:r>
      <w:proofErr w:type="spellStart"/>
      <w:r>
        <w:rPr>
          <w:b w:val="0"/>
          <w:bCs/>
          <w:sz w:val="20"/>
          <w:szCs w:val="20"/>
        </w:rPr>
        <w:t>Altamente</w:t>
      </w:r>
      <w:proofErr w:type="spellEnd"/>
      <w:r>
        <w:rPr>
          <w:b w:val="0"/>
          <w:bCs/>
          <w:sz w:val="20"/>
          <w:szCs w:val="20"/>
        </w:rPr>
        <w:t xml:space="preserve"> </w:t>
      </w:r>
      <w:proofErr w:type="spellStart"/>
      <w:r>
        <w:rPr>
          <w:b w:val="0"/>
          <w:bCs/>
          <w:sz w:val="20"/>
          <w:szCs w:val="20"/>
        </w:rPr>
        <w:t>s</w:t>
      </w:r>
      <w:r w:rsidRPr="0071329A">
        <w:rPr>
          <w:b w:val="0"/>
          <w:bCs/>
          <w:sz w:val="20"/>
          <w:szCs w:val="20"/>
        </w:rPr>
        <w:t>ignificativo</w:t>
      </w:r>
      <w:proofErr w:type="spellEnd"/>
      <w:r w:rsidRPr="0071329A">
        <w:rPr>
          <w:b w:val="0"/>
          <w:bCs/>
          <w:sz w:val="20"/>
          <w:szCs w:val="20"/>
        </w:rPr>
        <w:t>,</w:t>
      </w:r>
      <w:r>
        <w:rPr>
          <w:b w:val="0"/>
          <w:bCs/>
          <w:sz w:val="20"/>
          <w:szCs w:val="20"/>
        </w:rPr>
        <w:t xml:space="preserve"> ns= No </w:t>
      </w:r>
      <w:proofErr w:type="spellStart"/>
      <w:r>
        <w:rPr>
          <w:b w:val="0"/>
          <w:bCs/>
          <w:sz w:val="20"/>
          <w:szCs w:val="20"/>
        </w:rPr>
        <w:t>significativo</w:t>
      </w:r>
      <w:proofErr w:type="spellEnd"/>
      <w:r w:rsidRPr="0071329A">
        <w:rPr>
          <w:b w:val="0"/>
          <w:bCs/>
          <w:sz w:val="20"/>
          <w:szCs w:val="20"/>
        </w:rPr>
        <w:t xml:space="preserve"> Letras indican las </w:t>
      </w:r>
      <w:proofErr w:type="spellStart"/>
      <w:r w:rsidRPr="0071329A">
        <w:rPr>
          <w:b w:val="0"/>
          <w:bCs/>
          <w:sz w:val="20"/>
          <w:szCs w:val="20"/>
        </w:rPr>
        <w:t>diferencias</w:t>
      </w:r>
      <w:proofErr w:type="spellEnd"/>
      <w:r w:rsidRPr="0071329A">
        <w:rPr>
          <w:b w:val="0"/>
          <w:bCs/>
          <w:sz w:val="20"/>
          <w:szCs w:val="20"/>
        </w:rPr>
        <w:t xml:space="preserve"> </w:t>
      </w:r>
      <w:proofErr w:type="spellStart"/>
      <w:r w:rsidRPr="0071329A">
        <w:rPr>
          <w:b w:val="0"/>
          <w:bCs/>
          <w:sz w:val="20"/>
          <w:szCs w:val="20"/>
        </w:rPr>
        <w:t>estadísticas</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xml:space="preserve"> o </w:t>
      </w:r>
      <w:proofErr w:type="spellStart"/>
      <w:r w:rsidRPr="0071329A">
        <w:rPr>
          <w:b w:val="0"/>
          <w:bCs/>
          <w:sz w:val="20"/>
          <w:szCs w:val="20"/>
        </w:rPr>
        <w:t>altamente</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MG = Media general: F = Fisher.</w:t>
      </w:r>
    </w:p>
    <w:p w14:paraId="10136946" w14:textId="2441114B" w:rsidR="004050BC" w:rsidRDefault="004050BC" w:rsidP="004050BC">
      <w:pPr>
        <w:snapToGrid w:val="0"/>
        <w:spacing w:before="240" w:after="240" w:line="360" w:lineRule="auto"/>
        <w:rPr>
          <w:b/>
          <w:bCs/>
        </w:rPr>
      </w:pPr>
      <w:r w:rsidRPr="003D1D5F">
        <w:rPr>
          <w:b/>
          <w:bCs/>
        </w:rPr>
        <w:t xml:space="preserve">Figura </w:t>
      </w:r>
      <w:r>
        <w:rPr>
          <w:b/>
          <w:bCs/>
        </w:rPr>
        <w:t>3</w:t>
      </w:r>
    </w:p>
    <w:p w14:paraId="53BA5EBF" w14:textId="4F0EDBA6" w:rsidR="004050BC" w:rsidRPr="0005489C" w:rsidRDefault="004050BC" w:rsidP="004050BC">
      <w:pPr>
        <w:pStyle w:val="NormalWeb"/>
        <w:snapToGrid w:val="0"/>
        <w:spacing w:before="240" w:beforeAutospacing="0" w:after="240" w:afterAutospacing="0" w:line="360" w:lineRule="auto"/>
        <w:rPr>
          <w:b w:val="0"/>
          <w:bCs/>
          <w:i/>
          <w:iCs/>
        </w:rPr>
      </w:pPr>
      <w:proofErr w:type="spellStart"/>
      <w:r w:rsidRPr="0005489C">
        <w:rPr>
          <w:b w:val="0"/>
          <w:bCs/>
          <w:i/>
          <w:iCs/>
        </w:rPr>
        <w:t>Promedios</w:t>
      </w:r>
      <w:proofErr w:type="spellEnd"/>
      <w:r w:rsidRPr="0005489C">
        <w:rPr>
          <w:b w:val="0"/>
          <w:bCs/>
          <w:i/>
          <w:iCs/>
        </w:rPr>
        <w:t xml:space="preserve"> para </w:t>
      </w:r>
      <w:r>
        <w:rPr>
          <w:b w:val="0"/>
          <w:bCs/>
          <w:i/>
          <w:iCs/>
        </w:rPr>
        <w:t xml:space="preserve">la </w:t>
      </w:r>
      <w:proofErr w:type="spellStart"/>
      <w:r>
        <w:rPr>
          <w:b w:val="0"/>
          <w:bCs/>
          <w:i/>
          <w:iCs/>
        </w:rPr>
        <w:t>i</w:t>
      </w:r>
      <w:r w:rsidRPr="004050BC">
        <w:rPr>
          <w:b w:val="0"/>
          <w:bCs/>
          <w:i/>
          <w:iCs/>
        </w:rPr>
        <w:t>ncidencia</w:t>
      </w:r>
      <w:proofErr w:type="spellEnd"/>
      <w:r w:rsidRPr="004050BC">
        <w:rPr>
          <w:b w:val="0"/>
          <w:bCs/>
          <w:i/>
          <w:iCs/>
        </w:rPr>
        <w:t xml:space="preserve"> de </w:t>
      </w:r>
      <w:proofErr w:type="spellStart"/>
      <w:r w:rsidRPr="004050BC">
        <w:rPr>
          <w:b w:val="0"/>
          <w:bCs/>
          <w:i/>
          <w:iCs/>
        </w:rPr>
        <w:t>moho</w:t>
      </w:r>
      <w:proofErr w:type="spellEnd"/>
      <w:r w:rsidRPr="004050BC">
        <w:rPr>
          <w:b w:val="0"/>
          <w:bCs/>
          <w:i/>
          <w:iCs/>
        </w:rPr>
        <w:t xml:space="preserve"> gris </w:t>
      </w:r>
      <w:proofErr w:type="spellStart"/>
      <w:r w:rsidRPr="004050BC">
        <w:rPr>
          <w:b w:val="0"/>
          <w:bCs/>
          <w:i/>
          <w:iCs/>
        </w:rPr>
        <w:t>en</w:t>
      </w:r>
      <w:proofErr w:type="spellEnd"/>
      <w:r w:rsidRPr="004050BC">
        <w:rPr>
          <w:b w:val="0"/>
          <w:bCs/>
          <w:i/>
          <w:iCs/>
        </w:rPr>
        <w:t xml:space="preserve"> moras (IMGM)</w:t>
      </w:r>
    </w:p>
    <w:p w14:paraId="36D24E17" w14:textId="282FCB39" w:rsidR="006E4F9A" w:rsidRDefault="006F13B7" w:rsidP="006E4F9A">
      <w:pPr>
        <w:snapToGrid w:val="0"/>
        <w:spacing w:before="240" w:after="240" w:line="360" w:lineRule="auto"/>
        <w:rPr>
          <w:b/>
        </w:rPr>
      </w:pPr>
      <w:r>
        <w:rPr>
          <w:noProof/>
          <w14:ligatures w14:val="standardContextual"/>
        </w:rPr>
        <w:drawing>
          <wp:inline distT="0" distB="0" distL="0" distR="0" wp14:anchorId="4C942040" wp14:editId="1F011B37">
            <wp:extent cx="4989195" cy="2280356"/>
            <wp:effectExtent l="0" t="0" r="14605" b="18415"/>
            <wp:docPr id="275184474" name="Gráfico 1">
              <a:extLst xmlns:a="http://schemas.openxmlformats.org/drawingml/2006/main">
                <a:ext uri="{FF2B5EF4-FFF2-40B4-BE49-F238E27FC236}">
                  <a16:creationId xmlns:a16="http://schemas.microsoft.com/office/drawing/2014/main" id="{3291345C-F31A-7BA4-F41C-885A808DC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3BE1D3" w14:textId="589B48B6" w:rsidR="006F13B7" w:rsidRPr="006F13B7" w:rsidRDefault="006F13B7" w:rsidP="006F13B7">
      <w:pPr>
        <w:snapToGrid w:val="0"/>
        <w:spacing w:before="240" w:after="240" w:line="360" w:lineRule="auto"/>
        <w:rPr>
          <w:bCs/>
        </w:rPr>
      </w:pPr>
      <w:r>
        <w:rPr>
          <w:bCs/>
        </w:rPr>
        <w:t xml:space="preserve">Para </w:t>
      </w:r>
      <w:r w:rsidR="00D015AC">
        <w:rPr>
          <w:bCs/>
        </w:rPr>
        <w:t xml:space="preserve">la </w:t>
      </w:r>
      <w:r w:rsidR="00D015AC" w:rsidRPr="00B06D52">
        <w:rPr>
          <w:bCs/>
        </w:rPr>
        <w:t>incidencia</w:t>
      </w:r>
      <w:r w:rsidRPr="006F13B7">
        <w:t xml:space="preserve"> de moho gris en moras (IMGM)</w:t>
      </w:r>
      <w:r>
        <w:t xml:space="preserve">, </w:t>
      </w:r>
      <w:r w:rsidRPr="006F13B7">
        <w:rPr>
          <w:rFonts w:ascii="TimesNewRomanPSMT" w:hAnsi="TimesNewRomanPSMT"/>
        </w:rPr>
        <w:t>fue similar</w:t>
      </w:r>
      <w:r w:rsidRPr="00282A8F">
        <w:rPr>
          <w:rFonts w:ascii="TimesNewRomanPSMT" w:hAnsi="TimesNewRomanPSMT"/>
        </w:rPr>
        <w:t xml:space="preserve"> </w:t>
      </w:r>
      <w:r w:rsidRPr="00282A8F">
        <w:t>antes</w:t>
      </w:r>
      <w:r>
        <w:t xml:space="preserve"> de la aplicación,</w:t>
      </w:r>
      <w:r w:rsidRPr="00B5665C">
        <w:t xml:space="preserve"> </w:t>
      </w:r>
      <w:r>
        <w:t xml:space="preserve">se registró un </w:t>
      </w:r>
      <w:r w:rsidR="00FA6CB0">
        <w:t>máximo</w:t>
      </w:r>
      <w:r>
        <w:t xml:space="preserve"> de 28.88 % y un mínimo de 24.52%. Después de la aplicación de los </w:t>
      </w:r>
      <w:r w:rsidRPr="00B06D52">
        <w:rPr>
          <w:bCs/>
        </w:rPr>
        <w:t>tratamientos</w:t>
      </w:r>
      <w:r>
        <w:rPr>
          <w:bCs/>
        </w:rPr>
        <w:t>, se</w:t>
      </w:r>
      <w:r>
        <w:rPr>
          <w:rFonts w:ascii="TimesNewRomanPSMT" w:hAnsi="TimesNewRomanPSMT"/>
        </w:rPr>
        <w:t xml:space="preserve"> determinaron diferencias altamente significativas </w:t>
      </w:r>
      <w:r w:rsidRPr="001114F2">
        <w:t xml:space="preserve">los valores oscilaron entre un máximo de </w:t>
      </w:r>
      <w:r>
        <w:t>44.7 % y un mínimo de 3.22%</w:t>
      </w:r>
      <w:r>
        <w:rPr>
          <w:bCs/>
        </w:rPr>
        <w:t xml:space="preserve">. </w:t>
      </w:r>
      <w:r w:rsidRPr="006F13B7">
        <w:rPr>
          <w:bCs/>
        </w:rPr>
        <w:t>La media general se redujo de 27.38% a 17.53%, lo que representa una disminución del 35.98%.</w:t>
      </w:r>
    </w:p>
    <w:p w14:paraId="612CF77E" w14:textId="345BF0C7" w:rsidR="006F13B7" w:rsidRPr="006F13B7" w:rsidRDefault="006F13B7" w:rsidP="006F13B7">
      <w:pPr>
        <w:snapToGrid w:val="0"/>
        <w:spacing w:before="240" w:after="240" w:line="360" w:lineRule="auto"/>
        <w:rPr>
          <w:bCs/>
        </w:rPr>
      </w:pPr>
      <w:r w:rsidRPr="006F13B7">
        <w:rPr>
          <w:bCs/>
        </w:rPr>
        <w:lastRenderedPageBreak/>
        <w:t xml:space="preserve">Antes de la aplicación, los valores de incidencia, </w:t>
      </w:r>
      <w:r w:rsidR="00FA6CB0" w:rsidRPr="006F13B7">
        <w:rPr>
          <w:bCs/>
        </w:rPr>
        <w:t>registra</w:t>
      </w:r>
      <w:r w:rsidR="00FA6CB0">
        <w:rPr>
          <w:bCs/>
        </w:rPr>
        <w:t>dos</w:t>
      </w:r>
      <w:r w:rsidR="00FF4DDF">
        <w:rPr>
          <w:bCs/>
        </w:rPr>
        <w:t xml:space="preserve"> fueron</w:t>
      </w:r>
      <w:r w:rsidRPr="006F13B7">
        <w:rPr>
          <w:bCs/>
        </w:rPr>
        <w:t xml:space="preserve"> 24.52% en T1, 28.75% en T2 y 28.88% en el testigo T3</w:t>
      </w:r>
      <w:r w:rsidR="00FF4DDF">
        <w:rPr>
          <w:bCs/>
        </w:rPr>
        <w:t>.</w:t>
      </w:r>
      <w:r w:rsidR="00DC29AD">
        <w:rPr>
          <w:bCs/>
        </w:rPr>
        <w:t xml:space="preserve"> </w:t>
      </w:r>
      <w:r w:rsidRPr="006F13B7">
        <w:rPr>
          <w:bCs/>
        </w:rPr>
        <w:t xml:space="preserve">Después de la aplicación, se observó una reducción en la incidencia en los tratamientos con fungicidas. El T1 presentó 3.22%, lo que corresponde a una reducción del 86.87%, mientras que el T2 registró 4.66%, equivalente a una reducción del 83.80%. </w:t>
      </w:r>
      <w:r w:rsidR="00FF4DDF">
        <w:rPr>
          <w:bCs/>
        </w:rPr>
        <w:t xml:space="preserve">En </w:t>
      </w:r>
      <w:r w:rsidR="00FA6CB0">
        <w:rPr>
          <w:bCs/>
        </w:rPr>
        <w:t>cambio,</w:t>
      </w:r>
      <w:r w:rsidR="00FF4DDF">
        <w:rPr>
          <w:bCs/>
        </w:rPr>
        <w:t xml:space="preserve"> que,</w:t>
      </w:r>
      <w:r w:rsidRPr="006F13B7">
        <w:rPr>
          <w:bCs/>
        </w:rPr>
        <w:t xml:space="preserve"> el testigo T3 alcanzó 44.70%, evidenciando un incremento del 54.77%.</w:t>
      </w:r>
    </w:p>
    <w:p w14:paraId="6A563466" w14:textId="2C452C7D" w:rsidR="00F16B53" w:rsidRPr="006F13B7" w:rsidRDefault="00F16B53" w:rsidP="006F13B7">
      <w:pPr>
        <w:snapToGrid w:val="0"/>
        <w:spacing w:before="240" w:after="240" w:line="360" w:lineRule="auto"/>
        <w:rPr>
          <w:bCs/>
        </w:rPr>
      </w:pPr>
      <w:r w:rsidRPr="00F16B53">
        <w:rPr>
          <w:bCs/>
        </w:rPr>
        <w:t>Al comparar los tratamientos después de la aplicación, el T1 presentó la menor incidencia, superando al T2 en 30.90% y al testigo T3 en 1</w:t>
      </w:r>
      <w:r w:rsidR="00DC29AD">
        <w:rPr>
          <w:bCs/>
        </w:rPr>
        <w:t xml:space="preserve"> </w:t>
      </w:r>
      <w:r w:rsidRPr="00F16B53">
        <w:rPr>
          <w:bCs/>
        </w:rPr>
        <w:t>288.20%. Por su parte, el T2 mostró una incidencia 858.80% menor que la del testigo. Estas diferencias reflejan un mayor efecto de control con fungicidas, especialmente en el T1.</w:t>
      </w:r>
    </w:p>
    <w:p w14:paraId="108421BE" w14:textId="0DC68041" w:rsidR="00FF4DDF" w:rsidRPr="00FF4DDF" w:rsidRDefault="00FF4DDF" w:rsidP="00FF4DDF">
      <w:pPr>
        <w:snapToGrid w:val="0"/>
        <w:spacing w:before="240" w:after="240" w:line="360" w:lineRule="auto"/>
        <w:rPr>
          <w:bCs/>
        </w:rPr>
      </w:pPr>
      <w:r w:rsidRPr="00FF4DDF">
        <w:rPr>
          <w:bCs/>
        </w:rPr>
        <w:t xml:space="preserve">Los resultados indican que la aplicación de fungicidas reduce la incidencia de </w:t>
      </w:r>
      <w:proofErr w:type="spellStart"/>
      <w:r w:rsidRPr="00FF4DDF">
        <w:rPr>
          <w:bCs/>
          <w:i/>
          <w:iCs/>
        </w:rPr>
        <w:t>Botrytis</w:t>
      </w:r>
      <w:proofErr w:type="spellEnd"/>
      <w:r w:rsidRPr="00FF4DDF">
        <w:rPr>
          <w:bCs/>
          <w:i/>
          <w:iCs/>
        </w:rPr>
        <w:t xml:space="preserve"> </w:t>
      </w:r>
      <w:proofErr w:type="spellStart"/>
      <w:r w:rsidRPr="00FF4DDF">
        <w:rPr>
          <w:bCs/>
          <w:i/>
          <w:iCs/>
        </w:rPr>
        <w:t>cinerea</w:t>
      </w:r>
      <w:proofErr w:type="spellEnd"/>
      <w:r w:rsidRPr="00FF4DDF">
        <w:rPr>
          <w:bCs/>
        </w:rPr>
        <w:t xml:space="preserve"> en el cultivo de mora, mientras que en ausencia de control fitosanitario se incrementa la presencia de la enfermedad. Este comportamiento es consistente con lo reportado por estudios que señalan que los fungicidas sistémicos y de contacto permiten disminuir significativamente la incidencia de moho gris al interferir en la germinación de esporas y desarrollo del micelio del patógeno, especialmente bajo condiciones de alta humedad y susceptibilidad del hospedero (Williamson et al., 20</w:t>
      </w:r>
      <w:r>
        <w:rPr>
          <w:bCs/>
        </w:rPr>
        <w:t>21</w:t>
      </w:r>
      <w:r w:rsidRPr="00FF4DDF">
        <w:rPr>
          <w:bCs/>
        </w:rPr>
        <w:t>; Elad et al., 20</w:t>
      </w:r>
      <w:r>
        <w:rPr>
          <w:bCs/>
        </w:rPr>
        <w:t>22</w:t>
      </w:r>
      <w:r w:rsidRPr="00FF4DDF">
        <w:rPr>
          <w:bCs/>
        </w:rPr>
        <w:t>).</w:t>
      </w:r>
    </w:p>
    <w:p w14:paraId="78009F67" w14:textId="45EA811B" w:rsidR="00FF4DDF" w:rsidRPr="005941D0" w:rsidRDefault="00FF4DDF" w:rsidP="00747ABF">
      <w:pPr>
        <w:pStyle w:val="Ttulo3"/>
        <w:snapToGrid w:val="0"/>
        <w:spacing w:before="240" w:after="240" w:line="276" w:lineRule="auto"/>
        <w:rPr>
          <w:rFonts w:cs="Times New Roman"/>
          <w:b/>
          <w:color w:val="auto"/>
          <w:spacing w:val="-2"/>
          <w:szCs w:val="24"/>
        </w:rPr>
      </w:pPr>
      <w:bookmarkStart w:id="212" w:name="_Toc230874888"/>
      <w:r w:rsidRPr="005941D0">
        <w:rPr>
          <w:b/>
          <w:color w:val="auto"/>
        </w:rPr>
        <w:t>4.1.</w:t>
      </w:r>
      <w:r>
        <w:rPr>
          <w:b/>
          <w:color w:val="auto"/>
        </w:rPr>
        <w:t>4</w:t>
      </w:r>
      <w:r w:rsidRPr="005941D0">
        <w:rPr>
          <w:b/>
          <w:color w:val="auto"/>
        </w:rPr>
        <w:t xml:space="preserve">. </w:t>
      </w:r>
      <w:r>
        <w:rPr>
          <w:rFonts w:cs="Times New Roman"/>
          <w:b/>
          <w:color w:val="auto"/>
          <w:spacing w:val="-2"/>
          <w:szCs w:val="24"/>
        </w:rPr>
        <w:t>Grados de severidad</w:t>
      </w:r>
      <w:r w:rsidRPr="004050BC">
        <w:rPr>
          <w:rFonts w:cs="Times New Roman"/>
          <w:b/>
          <w:color w:val="auto"/>
          <w:spacing w:val="-2"/>
          <w:szCs w:val="24"/>
        </w:rPr>
        <w:t xml:space="preserve"> (G</w:t>
      </w:r>
      <w:r>
        <w:rPr>
          <w:rFonts w:cs="Times New Roman"/>
          <w:b/>
          <w:color w:val="auto"/>
          <w:spacing w:val="-2"/>
          <w:szCs w:val="24"/>
        </w:rPr>
        <w:t>S</w:t>
      </w:r>
      <w:r w:rsidRPr="004050BC">
        <w:rPr>
          <w:rFonts w:cs="Times New Roman"/>
          <w:b/>
          <w:color w:val="auto"/>
          <w:spacing w:val="-2"/>
          <w:szCs w:val="24"/>
        </w:rPr>
        <w:t>)</w:t>
      </w:r>
      <w:bookmarkEnd w:id="212"/>
    </w:p>
    <w:p w14:paraId="4AF018B2" w14:textId="447A77EF" w:rsidR="00FF4DDF" w:rsidRPr="0071329A" w:rsidRDefault="00FF4DDF" w:rsidP="00747ABF">
      <w:pPr>
        <w:pStyle w:val="Titulo9"/>
        <w:snapToGrid w:val="0"/>
        <w:spacing w:before="240" w:after="240" w:line="276" w:lineRule="auto"/>
        <w:ind w:left="360" w:hanging="360"/>
        <w:rPr>
          <w:b/>
          <w:bCs w:val="0"/>
        </w:rPr>
      </w:pPr>
      <w:r w:rsidRPr="0071329A">
        <w:rPr>
          <w:b/>
          <w:bCs w:val="0"/>
        </w:rPr>
        <w:t xml:space="preserve">Tabla </w:t>
      </w:r>
      <w:r>
        <w:rPr>
          <w:b/>
          <w:bCs w:val="0"/>
        </w:rPr>
        <w:t>4</w:t>
      </w:r>
    </w:p>
    <w:p w14:paraId="77F047CB" w14:textId="24F545AC" w:rsidR="00FF4DDF" w:rsidRPr="0005489C" w:rsidRDefault="00FF4DDF" w:rsidP="00FF4DDF">
      <w:pPr>
        <w:snapToGrid w:val="0"/>
        <w:spacing w:before="240" w:after="240" w:line="360" w:lineRule="auto"/>
        <w:rPr>
          <w:i/>
          <w:iCs/>
        </w:rPr>
      </w:pPr>
      <w:r w:rsidRPr="0071329A">
        <w:rPr>
          <w:bCs/>
          <w:i/>
          <w:iCs/>
        </w:rPr>
        <w:t>Resultados de los análisis estadísticos</w:t>
      </w:r>
      <w:r>
        <w:rPr>
          <w:bCs/>
          <w:i/>
          <w:iCs/>
        </w:rPr>
        <w:t xml:space="preserve"> para l</w:t>
      </w:r>
      <w:r w:rsidR="00747ABF">
        <w:rPr>
          <w:bCs/>
          <w:i/>
          <w:iCs/>
        </w:rPr>
        <w:t>os</w:t>
      </w:r>
      <w:r>
        <w:rPr>
          <w:bCs/>
          <w:i/>
          <w:iCs/>
        </w:rPr>
        <w:t xml:space="preserve"> </w:t>
      </w:r>
      <w:r w:rsidR="00747ABF" w:rsidRPr="00747ABF">
        <w:rPr>
          <w:i/>
          <w:iCs/>
        </w:rPr>
        <w:t>grados de severidad</w:t>
      </w:r>
      <w:r w:rsidRPr="0071329A">
        <w:rPr>
          <w:bCs/>
          <w:i/>
          <w:iCs/>
        </w:rPr>
        <w:t xml:space="preserve">, </w:t>
      </w:r>
      <w:r w:rsidRPr="001F5778">
        <w:rPr>
          <w:i/>
          <w:iCs/>
        </w:rPr>
        <w:t xml:space="preserve">antes de la aplicación y a los </w:t>
      </w:r>
      <w:r>
        <w:rPr>
          <w:i/>
          <w:iCs/>
        </w:rPr>
        <w:t>dos</w:t>
      </w:r>
      <w:r w:rsidRPr="001F5778">
        <w:rPr>
          <w:i/>
          <w:iCs/>
        </w:rPr>
        <w:t xml:space="preserve"> meses después de la aplicación.</w:t>
      </w:r>
    </w:p>
    <w:tbl>
      <w:tblPr>
        <w:tblW w:w="5000" w:type="pct"/>
        <w:tblCellMar>
          <w:left w:w="70" w:type="dxa"/>
          <w:right w:w="70" w:type="dxa"/>
        </w:tblCellMar>
        <w:tblLook w:val="04A0" w:firstRow="1" w:lastRow="0" w:firstColumn="1" w:lastColumn="0" w:noHBand="0" w:noVBand="1"/>
      </w:tblPr>
      <w:tblGrid>
        <w:gridCol w:w="1054"/>
        <w:gridCol w:w="1234"/>
        <w:gridCol w:w="1055"/>
        <w:gridCol w:w="1234"/>
        <w:gridCol w:w="1055"/>
        <w:gridCol w:w="1247"/>
        <w:gridCol w:w="1052"/>
      </w:tblGrid>
      <w:tr w:rsidR="00FF4DDF" w:rsidRPr="0071329A" w14:paraId="38CFFCAE" w14:textId="77777777" w:rsidTr="00A34D12">
        <w:trPr>
          <w:trHeight w:val="868"/>
        </w:trPr>
        <w:tc>
          <w:tcPr>
            <w:tcW w:w="664" w:type="pct"/>
            <w:tcBorders>
              <w:top w:val="single" w:sz="8" w:space="0" w:color="auto"/>
              <w:left w:val="nil"/>
              <w:bottom w:val="single" w:sz="8" w:space="0" w:color="000000"/>
              <w:right w:val="nil"/>
            </w:tcBorders>
            <w:vAlign w:val="center"/>
            <w:hideMark/>
          </w:tcPr>
          <w:p w14:paraId="57FF1C7F" w14:textId="77777777" w:rsidR="00FF4DDF" w:rsidRPr="0071329A" w:rsidRDefault="00FF4DDF" w:rsidP="00FF4DDF">
            <w:pPr>
              <w:jc w:val="center"/>
              <w:rPr>
                <w:b/>
                <w:bCs/>
                <w:color w:val="000000"/>
              </w:rPr>
            </w:pPr>
            <w:r w:rsidRPr="0071329A">
              <w:rPr>
                <w:b/>
                <w:bCs/>
                <w:color w:val="000000"/>
              </w:rPr>
              <w:t>Tra</w:t>
            </w:r>
          </w:p>
        </w:tc>
        <w:tc>
          <w:tcPr>
            <w:tcW w:w="1443" w:type="pct"/>
            <w:gridSpan w:val="2"/>
            <w:tcBorders>
              <w:top w:val="single" w:sz="8" w:space="0" w:color="auto"/>
              <w:left w:val="nil"/>
              <w:bottom w:val="single" w:sz="4" w:space="0" w:color="auto"/>
              <w:right w:val="nil"/>
            </w:tcBorders>
            <w:vAlign w:val="center"/>
            <w:hideMark/>
          </w:tcPr>
          <w:p w14:paraId="70F527C0" w14:textId="77777777" w:rsidR="00FF4DDF" w:rsidRPr="0071329A" w:rsidRDefault="00FF4DDF" w:rsidP="00FF4DDF">
            <w:pPr>
              <w:jc w:val="center"/>
              <w:rPr>
                <w:b/>
                <w:bCs/>
                <w:color w:val="000000"/>
              </w:rPr>
            </w:pPr>
            <w:r w:rsidRPr="0071329A">
              <w:rPr>
                <w:b/>
                <w:bCs/>
                <w:color w:val="000000"/>
              </w:rPr>
              <w:t>Antes de la aplicación</w:t>
            </w:r>
          </w:p>
          <w:p w14:paraId="0802D502" w14:textId="7A2527BF" w:rsidR="00FF4DDF" w:rsidRPr="0071329A" w:rsidRDefault="00FF4DDF" w:rsidP="00FF4DDF">
            <w:pPr>
              <w:jc w:val="center"/>
              <w:rPr>
                <w:b/>
                <w:bCs/>
                <w:color w:val="000000"/>
              </w:rPr>
            </w:pPr>
            <w:r w:rsidRPr="0071329A">
              <w:rPr>
                <w:color w:val="000000"/>
              </w:rPr>
              <w:t>(</w:t>
            </w:r>
            <w:r w:rsidR="00747ABF">
              <w:rPr>
                <w:color w:val="000000"/>
              </w:rPr>
              <w:t>*</w:t>
            </w:r>
            <w:r w:rsidRPr="0071329A">
              <w:rPr>
                <w:color w:val="000000"/>
              </w:rPr>
              <w:t>)</w:t>
            </w:r>
          </w:p>
        </w:tc>
        <w:tc>
          <w:tcPr>
            <w:tcW w:w="1443" w:type="pct"/>
            <w:gridSpan w:val="2"/>
            <w:tcBorders>
              <w:top w:val="single" w:sz="8" w:space="0" w:color="auto"/>
              <w:left w:val="nil"/>
              <w:bottom w:val="single" w:sz="4" w:space="0" w:color="auto"/>
              <w:right w:val="nil"/>
            </w:tcBorders>
            <w:vAlign w:val="center"/>
            <w:hideMark/>
          </w:tcPr>
          <w:p w14:paraId="6FB262B3" w14:textId="77777777" w:rsidR="00FF4DDF" w:rsidRPr="0071329A" w:rsidRDefault="00FF4DDF" w:rsidP="00FF4DDF">
            <w:pPr>
              <w:jc w:val="center"/>
              <w:rPr>
                <w:b/>
                <w:bCs/>
                <w:color w:val="000000"/>
              </w:rPr>
            </w:pPr>
            <w:r w:rsidRPr="0071329A">
              <w:rPr>
                <w:b/>
                <w:bCs/>
                <w:color w:val="000000"/>
              </w:rPr>
              <w:t>Después de la aplicación</w:t>
            </w:r>
          </w:p>
          <w:p w14:paraId="298156FA" w14:textId="7E72B648" w:rsidR="00FF4DDF" w:rsidRPr="0071329A" w:rsidRDefault="00FF4DDF" w:rsidP="00FF4DDF">
            <w:pPr>
              <w:jc w:val="center"/>
              <w:rPr>
                <w:b/>
                <w:bCs/>
                <w:color w:val="000000"/>
              </w:rPr>
            </w:pPr>
            <w:r w:rsidRPr="0071329A">
              <w:rPr>
                <w:color w:val="000000"/>
              </w:rPr>
              <w:t>(*)</w:t>
            </w:r>
          </w:p>
        </w:tc>
        <w:tc>
          <w:tcPr>
            <w:tcW w:w="1449" w:type="pct"/>
            <w:gridSpan w:val="2"/>
            <w:tcBorders>
              <w:top w:val="single" w:sz="8" w:space="0" w:color="auto"/>
              <w:left w:val="nil"/>
              <w:right w:val="nil"/>
            </w:tcBorders>
            <w:vAlign w:val="center"/>
            <w:hideMark/>
          </w:tcPr>
          <w:p w14:paraId="61F288AA" w14:textId="77777777" w:rsidR="00FF4DDF" w:rsidRPr="0071329A" w:rsidRDefault="00FF4DDF" w:rsidP="00FF4DDF">
            <w:pPr>
              <w:jc w:val="center"/>
              <w:rPr>
                <w:b/>
                <w:bCs/>
                <w:color w:val="000000"/>
              </w:rPr>
            </w:pPr>
            <w:r w:rsidRPr="0071329A">
              <w:rPr>
                <w:b/>
                <w:bCs/>
                <w:color w:val="000000"/>
              </w:rPr>
              <w:t> </w:t>
            </w:r>
          </w:p>
          <w:p w14:paraId="3071C56A" w14:textId="77777777" w:rsidR="00FF4DDF" w:rsidRPr="0071329A" w:rsidRDefault="00FF4DDF" w:rsidP="00FF4DDF">
            <w:pPr>
              <w:jc w:val="center"/>
              <w:rPr>
                <w:b/>
                <w:bCs/>
                <w:color w:val="000000"/>
              </w:rPr>
            </w:pPr>
            <w:r w:rsidRPr="0071329A">
              <w:rPr>
                <w:b/>
                <w:bCs/>
                <w:color w:val="000000"/>
              </w:rPr>
              <w:t>In y Re</w:t>
            </w:r>
          </w:p>
          <w:p w14:paraId="17AF3D51" w14:textId="77777777" w:rsidR="00FF4DDF" w:rsidRPr="0071329A" w:rsidRDefault="00FF4DDF" w:rsidP="00FF4DDF">
            <w:pPr>
              <w:jc w:val="center"/>
              <w:rPr>
                <w:b/>
                <w:bCs/>
                <w:color w:val="000000"/>
              </w:rPr>
            </w:pPr>
            <w:r w:rsidRPr="0071329A">
              <w:rPr>
                <w:color w:val="000000"/>
              </w:rPr>
              <w:t>(**)</w:t>
            </w:r>
          </w:p>
        </w:tc>
      </w:tr>
      <w:tr w:rsidR="00B05E13" w:rsidRPr="0071329A" w14:paraId="081ADAC5" w14:textId="77777777" w:rsidTr="00A34D12">
        <w:trPr>
          <w:trHeight w:val="20"/>
        </w:trPr>
        <w:tc>
          <w:tcPr>
            <w:tcW w:w="664" w:type="pct"/>
            <w:tcBorders>
              <w:top w:val="nil"/>
              <w:left w:val="nil"/>
              <w:bottom w:val="single" w:sz="8" w:space="0" w:color="auto"/>
              <w:right w:val="nil"/>
            </w:tcBorders>
            <w:vAlign w:val="center"/>
            <w:hideMark/>
          </w:tcPr>
          <w:p w14:paraId="1E1D7827" w14:textId="77777777" w:rsidR="00FF4DDF" w:rsidRPr="0071329A" w:rsidRDefault="00FF4DDF" w:rsidP="00FF4DDF">
            <w:pPr>
              <w:jc w:val="center"/>
              <w:rPr>
                <w:b/>
                <w:bCs/>
                <w:color w:val="000000"/>
              </w:rPr>
            </w:pPr>
            <w:r w:rsidRPr="0071329A">
              <w:rPr>
                <w:b/>
                <w:bCs/>
                <w:color w:val="000000"/>
              </w:rPr>
              <w:t>No</w:t>
            </w:r>
          </w:p>
        </w:tc>
        <w:tc>
          <w:tcPr>
            <w:tcW w:w="778" w:type="pct"/>
            <w:tcBorders>
              <w:top w:val="single" w:sz="4" w:space="0" w:color="auto"/>
              <w:left w:val="nil"/>
              <w:bottom w:val="single" w:sz="8" w:space="0" w:color="auto"/>
              <w:right w:val="nil"/>
            </w:tcBorders>
            <w:vAlign w:val="center"/>
            <w:hideMark/>
          </w:tcPr>
          <w:p w14:paraId="6B973AF2" w14:textId="77777777" w:rsidR="00FF4DDF" w:rsidRPr="0071329A" w:rsidRDefault="00FF4DDF" w:rsidP="00FF4DDF">
            <w:pPr>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23BD3A65" w14:textId="77777777" w:rsidR="00FF4DDF" w:rsidRPr="0071329A" w:rsidRDefault="00FF4DDF" w:rsidP="00FF4DDF">
            <w:pPr>
              <w:jc w:val="center"/>
              <w:rPr>
                <w:b/>
                <w:bCs/>
                <w:color w:val="000000"/>
              </w:rPr>
            </w:pPr>
            <w:r w:rsidRPr="0071329A">
              <w:rPr>
                <w:b/>
                <w:bCs/>
                <w:color w:val="000000"/>
              </w:rPr>
              <w:t>Rango</w:t>
            </w:r>
          </w:p>
        </w:tc>
        <w:tc>
          <w:tcPr>
            <w:tcW w:w="778" w:type="pct"/>
            <w:tcBorders>
              <w:top w:val="single" w:sz="4" w:space="0" w:color="auto"/>
              <w:left w:val="nil"/>
              <w:bottom w:val="single" w:sz="8" w:space="0" w:color="auto"/>
              <w:right w:val="nil"/>
            </w:tcBorders>
            <w:vAlign w:val="center"/>
            <w:hideMark/>
          </w:tcPr>
          <w:p w14:paraId="2D75FE7F" w14:textId="77777777" w:rsidR="00FF4DDF" w:rsidRPr="0071329A" w:rsidRDefault="00FF4DDF" w:rsidP="00FF4DDF">
            <w:pPr>
              <w:jc w:val="center"/>
              <w:rPr>
                <w:b/>
                <w:bCs/>
                <w:color w:val="000000"/>
              </w:rPr>
            </w:pPr>
            <w:r w:rsidRPr="0071329A">
              <w:rPr>
                <w:b/>
                <w:bCs/>
                <w:color w:val="000000"/>
              </w:rPr>
              <w:t>Promedios</w:t>
            </w:r>
          </w:p>
        </w:tc>
        <w:tc>
          <w:tcPr>
            <w:tcW w:w="665" w:type="pct"/>
            <w:tcBorders>
              <w:top w:val="single" w:sz="4" w:space="0" w:color="auto"/>
              <w:left w:val="nil"/>
              <w:bottom w:val="single" w:sz="8" w:space="0" w:color="auto"/>
              <w:right w:val="nil"/>
            </w:tcBorders>
            <w:vAlign w:val="center"/>
            <w:hideMark/>
          </w:tcPr>
          <w:p w14:paraId="22B124C2" w14:textId="77777777" w:rsidR="00FF4DDF" w:rsidRPr="0071329A" w:rsidRDefault="00FF4DDF" w:rsidP="00FF4DDF">
            <w:pPr>
              <w:jc w:val="center"/>
              <w:rPr>
                <w:b/>
                <w:bCs/>
                <w:color w:val="000000"/>
              </w:rPr>
            </w:pPr>
            <w:r w:rsidRPr="0071329A">
              <w:rPr>
                <w:b/>
                <w:bCs/>
                <w:color w:val="000000"/>
              </w:rPr>
              <w:t>Rango</w:t>
            </w:r>
          </w:p>
        </w:tc>
        <w:tc>
          <w:tcPr>
            <w:tcW w:w="786" w:type="pct"/>
            <w:tcBorders>
              <w:top w:val="single" w:sz="4" w:space="0" w:color="auto"/>
              <w:left w:val="nil"/>
              <w:bottom w:val="single" w:sz="8" w:space="0" w:color="auto"/>
              <w:right w:val="nil"/>
            </w:tcBorders>
            <w:vAlign w:val="center"/>
            <w:hideMark/>
          </w:tcPr>
          <w:p w14:paraId="00DBD90F" w14:textId="77777777" w:rsidR="00FF4DDF" w:rsidRPr="0071329A" w:rsidRDefault="00FF4DDF" w:rsidP="00FF4DDF">
            <w:pPr>
              <w:jc w:val="center"/>
              <w:rPr>
                <w:b/>
                <w:bCs/>
                <w:color w:val="000000"/>
              </w:rPr>
            </w:pPr>
            <w:r w:rsidRPr="0071329A">
              <w:rPr>
                <w:b/>
                <w:bCs/>
                <w:color w:val="000000"/>
              </w:rPr>
              <w:t>Porcentaje</w:t>
            </w:r>
          </w:p>
        </w:tc>
        <w:tc>
          <w:tcPr>
            <w:tcW w:w="663" w:type="pct"/>
            <w:tcBorders>
              <w:top w:val="single" w:sz="4" w:space="0" w:color="auto"/>
              <w:left w:val="nil"/>
              <w:bottom w:val="single" w:sz="8" w:space="0" w:color="auto"/>
              <w:right w:val="nil"/>
            </w:tcBorders>
            <w:vAlign w:val="center"/>
            <w:hideMark/>
          </w:tcPr>
          <w:p w14:paraId="0D22B8DE" w14:textId="77777777" w:rsidR="00FF4DDF" w:rsidRPr="0071329A" w:rsidRDefault="00FF4DDF" w:rsidP="00FF4DDF">
            <w:pPr>
              <w:jc w:val="center"/>
              <w:rPr>
                <w:b/>
                <w:bCs/>
                <w:color w:val="000000"/>
              </w:rPr>
            </w:pPr>
            <w:r w:rsidRPr="0071329A">
              <w:rPr>
                <w:b/>
                <w:bCs/>
                <w:color w:val="000000"/>
              </w:rPr>
              <w:t>Rango</w:t>
            </w:r>
          </w:p>
        </w:tc>
      </w:tr>
      <w:tr w:rsidR="00FF4DDF" w:rsidRPr="0071329A" w14:paraId="6C02C7D7" w14:textId="77777777" w:rsidTr="00A34D12">
        <w:trPr>
          <w:trHeight w:val="20"/>
        </w:trPr>
        <w:tc>
          <w:tcPr>
            <w:tcW w:w="664" w:type="pct"/>
            <w:tcBorders>
              <w:top w:val="nil"/>
              <w:left w:val="nil"/>
              <w:bottom w:val="nil"/>
              <w:right w:val="nil"/>
            </w:tcBorders>
            <w:vAlign w:val="center"/>
            <w:hideMark/>
          </w:tcPr>
          <w:p w14:paraId="09476670" w14:textId="57721830" w:rsidR="00FF4DDF" w:rsidRPr="0071329A" w:rsidRDefault="00FF4DDF" w:rsidP="00FF4DDF">
            <w:pPr>
              <w:jc w:val="center"/>
              <w:rPr>
                <w:b/>
                <w:bCs/>
                <w:color w:val="000000"/>
              </w:rPr>
            </w:pPr>
            <w:r>
              <w:rPr>
                <w:b/>
                <w:bCs/>
                <w:color w:val="000000"/>
              </w:rPr>
              <w:t>1</w:t>
            </w:r>
          </w:p>
        </w:tc>
        <w:tc>
          <w:tcPr>
            <w:tcW w:w="778" w:type="pct"/>
            <w:tcBorders>
              <w:top w:val="nil"/>
              <w:left w:val="nil"/>
              <w:bottom w:val="nil"/>
              <w:right w:val="nil"/>
            </w:tcBorders>
            <w:vAlign w:val="center"/>
            <w:hideMark/>
          </w:tcPr>
          <w:p w14:paraId="13318EA0" w14:textId="374E4C77" w:rsidR="00FF4DDF" w:rsidRPr="0071329A" w:rsidRDefault="00FF4DDF" w:rsidP="00FF4DDF">
            <w:pPr>
              <w:jc w:val="center"/>
              <w:rPr>
                <w:color w:val="000000"/>
              </w:rPr>
            </w:pPr>
            <w:r>
              <w:rPr>
                <w:color w:val="000000"/>
              </w:rPr>
              <w:t>2</w:t>
            </w:r>
          </w:p>
        </w:tc>
        <w:tc>
          <w:tcPr>
            <w:tcW w:w="665" w:type="pct"/>
            <w:tcBorders>
              <w:top w:val="nil"/>
              <w:left w:val="nil"/>
              <w:bottom w:val="nil"/>
              <w:right w:val="nil"/>
            </w:tcBorders>
            <w:vAlign w:val="center"/>
            <w:hideMark/>
          </w:tcPr>
          <w:p w14:paraId="6F39473B" w14:textId="71B383FC" w:rsidR="00FF4DDF" w:rsidRPr="0071329A" w:rsidRDefault="00FF4DDF" w:rsidP="00FF4DDF">
            <w:pPr>
              <w:jc w:val="center"/>
              <w:rPr>
                <w:color w:val="000000"/>
              </w:rPr>
            </w:pPr>
            <w:r>
              <w:rPr>
                <w:color w:val="000000"/>
              </w:rPr>
              <w:t>A</w:t>
            </w:r>
          </w:p>
        </w:tc>
        <w:tc>
          <w:tcPr>
            <w:tcW w:w="778" w:type="pct"/>
            <w:tcBorders>
              <w:top w:val="nil"/>
              <w:left w:val="nil"/>
              <w:bottom w:val="nil"/>
              <w:right w:val="nil"/>
            </w:tcBorders>
            <w:vAlign w:val="center"/>
            <w:hideMark/>
          </w:tcPr>
          <w:p w14:paraId="036EA659" w14:textId="0E18E1D0" w:rsidR="00FF4DDF" w:rsidRPr="0071329A" w:rsidRDefault="00FF4DDF" w:rsidP="00FF4DDF">
            <w:pPr>
              <w:jc w:val="center"/>
              <w:rPr>
                <w:color w:val="000000"/>
              </w:rPr>
            </w:pPr>
            <w:r>
              <w:rPr>
                <w:color w:val="000000"/>
              </w:rPr>
              <w:t>1</w:t>
            </w:r>
          </w:p>
        </w:tc>
        <w:tc>
          <w:tcPr>
            <w:tcW w:w="665" w:type="pct"/>
            <w:tcBorders>
              <w:top w:val="nil"/>
              <w:left w:val="nil"/>
              <w:bottom w:val="nil"/>
              <w:right w:val="nil"/>
            </w:tcBorders>
            <w:vAlign w:val="center"/>
            <w:hideMark/>
          </w:tcPr>
          <w:p w14:paraId="46F06299" w14:textId="4DD7851F" w:rsidR="00FF4DDF" w:rsidRPr="0071329A" w:rsidRDefault="00FF4DDF" w:rsidP="00FF4DDF">
            <w:pPr>
              <w:jc w:val="center"/>
              <w:rPr>
                <w:color w:val="000000"/>
              </w:rPr>
            </w:pPr>
            <w:r>
              <w:rPr>
                <w:color w:val="000000"/>
              </w:rPr>
              <w:t>B</w:t>
            </w:r>
          </w:p>
        </w:tc>
        <w:tc>
          <w:tcPr>
            <w:tcW w:w="786" w:type="pct"/>
            <w:tcBorders>
              <w:top w:val="nil"/>
              <w:left w:val="nil"/>
              <w:bottom w:val="nil"/>
              <w:right w:val="nil"/>
            </w:tcBorders>
            <w:vAlign w:val="center"/>
            <w:hideMark/>
          </w:tcPr>
          <w:p w14:paraId="0F035F40" w14:textId="7F1E8D94" w:rsidR="00FF4DDF" w:rsidRPr="0071329A" w:rsidRDefault="00FF4DDF" w:rsidP="00FF4DDF">
            <w:pPr>
              <w:jc w:val="center"/>
              <w:rPr>
                <w:color w:val="000000"/>
              </w:rPr>
            </w:pPr>
            <w:r>
              <w:rPr>
                <w:color w:val="000000"/>
              </w:rPr>
              <w:t>-50,00</w:t>
            </w:r>
          </w:p>
        </w:tc>
        <w:tc>
          <w:tcPr>
            <w:tcW w:w="663" w:type="pct"/>
            <w:tcBorders>
              <w:top w:val="nil"/>
              <w:left w:val="nil"/>
              <w:bottom w:val="nil"/>
              <w:right w:val="nil"/>
            </w:tcBorders>
            <w:vAlign w:val="center"/>
            <w:hideMark/>
          </w:tcPr>
          <w:p w14:paraId="0F69E1A9" w14:textId="77777777" w:rsidR="00FF4DDF" w:rsidRPr="0071329A" w:rsidRDefault="00FF4DDF" w:rsidP="00FF4DDF">
            <w:pPr>
              <w:jc w:val="center"/>
              <w:rPr>
                <w:color w:val="000000"/>
              </w:rPr>
            </w:pPr>
            <w:r>
              <w:rPr>
                <w:color w:val="000000"/>
              </w:rPr>
              <w:t>A</w:t>
            </w:r>
          </w:p>
        </w:tc>
      </w:tr>
      <w:tr w:rsidR="00FF4DDF" w:rsidRPr="0071329A" w14:paraId="0B258647" w14:textId="77777777" w:rsidTr="00A34D12">
        <w:trPr>
          <w:trHeight w:val="20"/>
        </w:trPr>
        <w:tc>
          <w:tcPr>
            <w:tcW w:w="664" w:type="pct"/>
            <w:tcBorders>
              <w:top w:val="nil"/>
              <w:left w:val="nil"/>
              <w:bottom w:val="nil"/>
              <w:right w:val="nil"/>
            </w:tcBorders>
            <w:vAlign w:val="center"/>
            <w:hideMark/>
          </w:tcPr>
          <w:p w14:paraId="41B96CD4" w14:textId="41CDF20B" w:rsidR="00FF4DDF" w:rsidRPr="0071329A" w:rsidRDefault="00FF4DDF" w:rsidP="00FF4DDF">
            <w:pPr>
              <w:jc w:val="center"/>
              <w:rPr>
                <w:b/>
                <w:bCs/>
                <w:color w:val="000000"/>
              </w:rPr>
            </w:pPr>
            <w:r>
              <w:rPr>
                <w:b/>
                <w:bCs/>
                <w:color w:val="000000"/>
              </w:rPr>
              <w:t>2</w:t>
            </w:r>
          </w:p>
        </w:tc>
        <w:tc>
          <w:tcPr>
            <w:tcW w:w="778" w:type="pct"/>
            <w:tcBorders>
              <w:top w:val="nil"/>
              <w:left w:val="nil"/>
              <w:bottom w:val="nil"/>
              <w:right w:val="nil"/>
            </w:tcBorders>
            <w:vAlign w:val="center"/>
            <w:hideMark/>
          </w:tcPr>
          <w:p w14:paraId="0190E63F" w14:textId="5CFB0DA4" w:rsidR="00FF4DDF" w:rsidRPr="0071329A" w:rsidRDefault="00FF4DDF" w:rsidP="00FF4DDF">
            <w:pPr>
              <w:jc w:val="center"/>
              <w:rPr>
                <w:color w:val="000000"/>
              </w:rPr>
            </w:pPr>
            <w:r>
              <w:rPr>
                <w:color w:val="000000"/>
              </w:rPr>
              <w:t>3</w:t>
            </w:r>
          </w:p>
        </w:tc>
        <w:tc>
          <w:tcPr>
            <w:tcW w:w="665" w:type="pct"/>
            <w:tcBorders>
              <w:top w:val="nil"/>
              <w:left w:val="nil"/>
              <w:bottom w:val="nil"/>
              <w:right w:val="nil"/>
            </w:tcBorders>
            <w:vAlign w:val="center"/>
            <w:hideMark/>
          </w:tcPr>
          <w:p w14:paraId="2EDDC193" w14:textId="16EC56C1" w:rsidR="00FF4DDF" w:rsidRPr="0071329A" w:rsidRDefault="00FF4DDF" w:rsidP="00FF4DDF">
            <w:pPr>
              <w:jc w:val="center"/>
              <w:rPr>
                <w:color w:val="000000"/>
              </w:rPr>
            </w:pPr>
            <w:r>
              <w:rPr>
                <w:color w:val="000000"/>
              </w:rPr>
              <w:t>A</w:t>
            </w:r>
          </w:p>
        </w:tc>
        <w:tc>
          <w:tcPr>
            <w:tcW w:w="778" w:type="pct"/>
            <w:tcBorders>
              <w:top w:val="nil"/>
              <w:left w:val="nil"/>
              <w:bottom w:val="nil"/>
              <w:right w:val="nil"/>
            </w:tcBorders>
            <w:vAlign w:val="center"/>
            <w:hideMark/>
          </w:tcPr>
          <w:p w14:paraId="0C57F135" w14:textId="4F8A31C1" w:rsidR="00FF4DDF" w:rsidRPr="0071329A" w:rsidRDefault="00FF4DDF" w:rsidP="00FF4DDF">
            <w:pPr>
              <w:jc w:val="center"/>
              <w:rPr>
                <w:color w:val="000000"/>
              </w:rPr>
            </w:pPr>
            <w:r>
              <w:rPr>
                <w:color w:val="000000"/>
              </w:rPr>
              <w:t>1</w:t>
            </w:r>
          </w:p>
        </w:tc>
        <w:tc>
          <w:tcPr>
            <w:tcW w:w="665" w:type="pct"/>
            <w:tcBorders>
              <w:top w:val="nil"/>
              <w:left w:val="nil"/>
              <w:bottom w:val="nil"/>
              <w:right w:val="nil"/>
            </w:tcBorders>
            <w:vAlign w:val="center"/>
            <w:hideMark/>
          </w:tcPr>
          <w:p w14:paraId="24CD4434" w14:textId="36F5B90B" w:rsidR="00FF4DDF" w:rsidRPr="0071329A" w:rsidRDefault="00FF4DDF" w:rsidP="00FF4DDF">
            <w:pPr>
              <w:jc w:val="center"/>
              <w:rPr>
                <w:color w:val="000000"/>
              </w:rPr>
            </w:pPr>
            <w:r>
              <w:rPr>
                <w:color w:val="000000"/>
              </w:rPr>
              <w:t>B</w:t>
            </w:r>
          </w:p>
        </w:tc>
        <w:tc>
          <w:tcPr>
            <w:tcW w:w="786" w:type="pct"/>
            <w:tcBorders>
              <w:top w:val="nil"/>
              <w:left w:val="nil"/>
              <w:bottom w:val="nil"/>
              <w:right w:val="nil"/>
            </w:tcBorders>
            <w:vAlign w:val="center"/>
            <w:hideMark/>
          </w:tcPr>
          <w:p w14:paraId="71BE34B9" w14:textId="2DB46894" w:rsidR="00FF4DDF" w:rsidRPr="0071329A" w:rsidRDefault="00FF4DDF" w:rsidP="00FF4DDF">
            <w:pPr>
              <w:jc w:val="center"/>
              <w:rPr>
                <w:color w:val="000000"/>
              </w:rPr>
            </w:pPr>
            <w:r>
              <w:rPr>
                <w:color w:val="000000"/>
              </w:rPr>
              <w:t>-66,67</w:t>
            </w:r>
          </w:p>
        </w:tc>
        <w:tc>
          <w:tcPr>
            <w:tcW w:w="663" w:type="pct"/>
            <w:tcBorders>
              <w:top w:val="nil"/>
              <w:left w:val="nil"/>
              <w:bottom w:val="nil"/>
              <w:right w:val="nil"/>
            </w:tcBorders>
            <w:vAlign w:val="center"/>
            <w:hideMark/>
          </w:tcPr>
          <w:p w14:paraId="28F99DC0" w14:textId="77777777" w:rsidR="00FF4DDF" w:rsidRPr="0071329A" w:rsidRDefault="00FF4DDF" w:rsidP="00FF4DDF">
            <w:pPr>
              <w:jc w:val="center"/>
              <w:rPr>
                <w:color w:val="000000"/>
              </w:rPr>
            </w:pPr>
            <w:r>
              <w:rPr>
                <w:color w:val="000000"/>
              </w:rPr>
              <w:t>AB</w:t>
            </w:r>
          </w:p>
        </w:tc>
      </w:tr>
      <w:tr w:rsidR="00FF4DDF" w:rsidRPr="0071329A" w14:paraId="064513FD" w14:textId="77777777" w:rsidTr="00A34D12">
        <w:trPr>
          <w:trHeight w:val="20"/>
        </w:trPr>
        <w:tc>
          <w:tcPr>
            <w:tcW w:w="664" w:type="pct"/>
            <w:tcBorders>
              <w:top w:val="nil"/>
              <w:left w:val="nil"/>
              <w:bottom w:val="nil"/>
              <w:right w:val="nil"/>
            </w:tcBorders>
            <w:vAlign w:val="center"/>
            <w:hideMark/>
          </w:tcPr>
          <w:p w14:paraId="399CF5C2" w14:textId="551321F4" w:rsidR="00FF4DDF" w:rsidRPr="0071329A" w:rsidRDefault="00FF4DDF" w:rsidP="00FF4DDF">
            <w:pPr>
              <w:jc w:val="center"/>
              <w:rPr>
                <w:b/>
                <w:bCs/>
                <w:color w:val="000000"/>
              </w:rPr>
            </w:pPr>
            <w:r>
              <w:rPr>
                <w:b/>
                <w:bCs/>
                <w:color w:val="000000"/>
              </w:rPr>
              <w:t>3</w:t>
            </w:r>
          </w:p>
        </w:tc>
        <w:tc>
          <w:tcPr>
            <w:tcW w:w="778" w:type="pct"/>
            <w:tcBorders>
              <w:top w:val="nil"/>
              <w:left w:val="nil"/>
              <w:bottom w:val="nil"/>
              <w:right w:val="nil"/>
            </w:tcBorders>
            <w:vAlign w:val="center"/>
            <w:hideMark/>
          </w:tcPr>
          <w:p w14:paraId="558CF482" w14:textId="5ED70CD5" w:rsidR="00FF4DDF" w:rsidRPr="0071329A" w:rsidRDefault="00FF4DDF" w:rsidP="00FF4DDF">
            <w:pPr>
              <w:jc w:val="center"/>
              <w:rPr>
                <w:color w:val="000000"/>
              </w:rPr>
            </w:pPr>
            <w:r>
              <w:rPr>
                <w:color w:val="000000"/>
              </w:rPr>
              <w:t>3</w:t>
            </w:r>
          </w:p>
        </w:tc>
        <w:tc>
          <w:tcPr>
            <w:tcW w:w="665" w:type="pct"/>
            <w:tcBorders>
              <w:top w:val="nil"/>
              <w:left w:val="nil"/>
              <w:bottom w:val="nil"/>
              <w:right w:val="nil"/>
            </w:tcBorders>
            <w:vAlign w:val="center"/>
            <w:hideMark/>
          </w:tcPr>
          <w:p w14:paraId="1B8D01AF" w14:textId="51F448DB" w:rsidR="00FF4DDF" w:rsidRPr="0071329A" w:rsidRDefault="00FF4DDF" w:rsidP="00FF4DDF">
            <w:pPr>
              <w:jc w:val="center"/>
              <w:rPr>
                <w:color w:val="000000"/>
              </w:rPr>
            </w:pPr>
            <w:r>
              <w:rPr>
                <w:color w:val="000000"/>
              </w:rPr>
              <w:t>A</w:t>
            </w:r>
          </w:p>
        </w:tc>
        <w:tc>
          <w:tcPr>
            <w:tcW w:w="778" w:type="pct"/>
            <w:tcBorders>
              <w:top w:val="nil"/>
              <w:left w:val="nil"/>
              <w:bottom w:val="nil"/>
              <w:right w:val="nil"/>
            </w:tcBorders>
            <w:vAlign w:val="center"/>
            <w:hideMark/>
          </w:tcPr>
          <w:p w14:paraId="0B8663FB" w14:textId="2BDBC3CC" w:rsidR="00FF4DDF" w:rsidRPr="0071329A" w:rsidRDefault="00FF4DDF" w:rsidP="00FF4DDF">
            <w:pPr>
              <w:jc w:val="center"/>
              <w:rPr>
                <w:color w:val="000000"/>
              </w:rPr>
            </w:pPr>
            <w:r>
              <w:rPr>
                <w:color w:val="000000"/>
              </w:rPr>
              <w:t>3</w:t>
            </w:r>
          </w:p>
        </w:tc>
        <w:tc>
          <w:tcPr>
            <w:tcW w:w="665" w:type="pct"/>
            <w:tcBorders>
              <w:top w:val="nil"/>
              <w:left w:val="nil"/>
              <w:bottom w:val="nil"/>
              <w:right w:val="nil"/>
            </w:tcBorders>
            <w:vAlign w:val="center"/>
            <w:hideMark/>
          </w:tcPr>
          <w:p w14:paraId="3DB639A6" w14:textId="15AD095A" w:rsidR="00FF4DDF" w:rsidRPr="0071329A" w:rsidRDefault="00FF4DDF" w:rsidP="00FF4DDF">
            <w:pPr>
              <w:jc w:val="center"/>
              <w:rPr>
                <w:color w:val="000000"/>
              </w:rPr>
            </w:pPr>
            <w:r>
              <w:rPr>
                <w:color w:val="000000"/>
              </w:rPr>
              <w:t>A</w:t>
            </w:r>
          </w:p>
        </w:tc>
        <w:tc>
          <w:tcPr>
            <w:tcW w:w="786" w:type="pct"/>
            <w:tcBorders>
              <w:top w:val="nil"/>
              <w:left w:val="nil"/>
              <w:bottom w:val="nil"/>
              <w:right w:val="nil"/>
            </w:tcBorders>
            <w:vAlign w:val="center"/>
            <w:hideMark/>
          </w:tcPr>
          <w:p w14:paraId="12CE6841" w14:textId="571BF805" w:rsidR="00FF4DDF" w:rsidRPr="0071329A" w:rsidRDefault="00747ABF" w:rsidP="00FF4DDF">
            <w:pPr>
              <w:jc w:val="center"/>
              <w:rPr>
                <w:color w:val="000000"/>
              </w:rPr>
            </w:pPr>
            <w:r>
              <w:rPr>
                <w:color w:val="000000"/>
              </w:rPr>
              <w:t>0</w:t>
            </w:r>
          </w:p>
        </w:tc>
        <w:tc>
          <w:tcPr>
            <w:tcW w:w="663" w:type="pct"/>
            <w:tcBorders>
              <w:top w:val="nil"/>
              <w:left w:val="nil"/>
              <w:bottom w:val="nil"/>
              <w:right w:val="nil"/>
            </w:tcBorders>
            <w:vAlign w:val="center"/>
            <w:hideMark/>
          </w:tcPr>
          <w:p w14:paraId="13823C04" w14:textId="77777777" w:rsidR="00FF4DDF" w:rsidRPr="0071329A" w:rsidRDefault="00FF4DDF" w:rsidP="00FF4DDF">
            <w:pPr>
              <w:jc w:val="center"/>
              <w:rPr>
                <w:color w:val="000000"/>
              </w:rPr>
            </w:pPr>
            <w:r>
              <w:rPr>
                <w:color w:val="000000"/>
              </w:rPr>
              <w:t>B</w:t>
            </w:r>
          </w:p>
        </w:tc>
      </w:tr>
      <w:tr w:rsidR="00747ABF" w:rsidRPr="0071329A" w14:paraId="4D204D4B" w14:textId="77777777" w:rsidTr="00A34D12">
        <w:trPr>
          <w:trHeight w:val="20"/>
        </w:trPr>
        <w:tc>
          <w:tcPr>
            <w:tcW w:w="664" w:type="pct"/>
            <w:tcBorders>
              <w:top w:val="nil"/>
              <w:left w:val="nil"/>
              <w:bottom w:val="nil"/>
              <w:right w:val="nil"/>
            </w:tcBorders>
            <w:vAlign w:val="center"/>
            <w:hideMark/>
          </w:tcPr>
          <w:p w14:paraId="231C7CAC" w14:textId="77777777" w:rsidR="00747ABF" w:rsidRPr="0071329A" w:rsidRDefault="00747ABF" w:rsidP="00747ABF">
            <w:pPr>
              <w:jc w:val="center"/>
              <w:rPr>
                <w:b/>
                <w:bCs/>
                <w:color w:val="000000"/>
              </w:rPr>
            </w:pPr>
            <w:r w:rsidRPr="0071329A">
              <w:rPr>
                <w:b/>
                <w:bCs/>
                <w:color w:val="000000"/>
              </w:rPr>
              <w:t>F</w:t>
            </w:r>
          </w:p>
        </w:tc>
        <w:tc>
          <w:tcPr>
            <w:tcW w:w="1443" w:type="pct"/>
            <w:gridSpan w:val="2"/>
            <w:tcBorders>
              <w:top w:val="nil"/>
              <w:left w:val="nil"/>
              <w:bottom w:val="nil"/>
              <w:right w:val="nil"/>
            </w:tcBorders>
            <w:vAlign w:val="center"/>
            <w:hideMark/>
          </w:tcPr>
          <w:p w14:paraId="16E788F6" w14:textId="253F1D8F" w:rsidR="00747ABF" w:rsidRPr="0071329A" w:rsidRDefault="00747ABF" w:rsidP="00747ABF">
            <w:pPr>
              <w:jc w:val="center"/>
              <w:rPr>
                <w:color w:val="000000"/>
              </w:rPr>
            </w:pPr>
            <w:r>
              <w:rPr>
                <w:color w:val="000000"/>
              </w:rPr>
              <w:t>1.85</w:t>
            </w:r>
          </w:p>
        </w:tc>
        <w:tc>
          <w:tcPr>
            <w:tcW w:w="1443" w:type="pct"/>
            <w:gridSpan w:val="2"/>
            <w:tcBorders>
              <w:top w:val="nil"/>
              <w:left w:val="nil"/>
              <w:bottom w:val="nil"/>
              <w:right w:val="nil"/>
            </w:tcBorders>
            <w:vAlign w:val="center"/>
            <w:hideMark/>
          </w:tcPr>
          <w:p w14:paraId="4B7DFADE" w14:textId="04036AE2" w:rsidR="00747ABF" w:rsidRPr="0071329A" w:rsidRDefault="00747ABF" w:rsidP="00747ABF">
            <w:pPr>
              <w:jc w:val="center"/>
              <w:rPr>
                <w:color w:val="000000"/>
              </w:rPr>
            </w:pPr>
            <w:r>
              <w:rPr>
                <w:color w:val="000000"/>
              </w:rPr>
              <w:t>35.7</w:t>
            </w:r>
          </w:p>
        </w:tc>
        <w:tc>
          <w:tcPr>
            <w:tcW w:w="786" w:type="pct"/>
            <w:tcBorders>
              <w:top w:val="nil"/>
              <w:left w:val="nil"/>
              <w:bottom w:val="nil"/>
              <w:right w:val="nil"/>
            </w:tcBorders>
            <w:vAlign w:val="center"/>
            <w:hideMark/>
          </w:tcPr>
          <w:p w14:paraId="3B0DE4A6" w14:textId="77777777" w:rsidR="00747ABF" w:rsidRPr="0071329A" w:rsidRDefault="00747ABF" w:rsidP="00747ABF">
            <w:pPr>
              <w:jc w:val="center"/>
              <w:rPr>
                <w:color w:val="000000"/>
              </w:rPr>
            </w:pPr>
          </w:p>
        </w:tc>
        <w:tc>
          <w:tcPr>
            <w:tcW w:w="663" w:type="pct"/>
            <w:tcBorders>
              <w:top w:val="nil"/>
              <w:left w:val="nil"/>
              <w:bottom w:val="nil"/>
              <w:right w:val="nil"/>
            </w:tcBorders>
            <w:vAlign w:val="center"/>
            <w:hideMark/>
          </w:tcPr>
          <w:p w14:paraId="1F099185" w14:textId="77777777" w:rsidR="00747ABF" w:rsidRPr="0071329A" w:rsidRDefault="00747ABF" w:rsidP="00747ABF">
            <w:pPr>
              <w:jc w:val="center"/>
              <w:rPr>
                <w:sz w:val="20"/>
                <w:szCs w:val="20"/>
              </w:rPr>
            </w:pPr>
          </w:p>
        </w:tc>
      </w:tr>
      <w:tr w:rsidR="00747ABF" w:rsidRPr="0071329A" w14:paraId="0D23F730" w14:textId="77777777" w:rsidTr="00A34D12">
        <w:trPr>
          <w:trHeight w:val="20"/>
        </w:trPr>
        <w:tc>
          <w:tcPr>
            <w:tcW w:w="664" w:type="pct"/>
            <w:tcBorders>
              <w:top w:val="nil"/>
              <w:left w:val="nil"/>
              <w:bottom w:val="single" w:sz="8" w:space="0" w:color="auto"/>
              <w:right w:val="nil"/>
            </w:tcBorders>
            <w:vAlign w:val="center"/>
            <w:hideMark/>
          </w:tcPr>
          <w:p w14:paraId="6B421601" w14:textId="77777777" w:rsidR="00747ABF" w:rsidRPr="0071329A" w:rsidRDefault="00747ABF" w:rsidP="00747ABF">
            <w:pPr>
              <w:jc w:val="center"/>
              <w:rPr>
                <w:b/>
                <w:bCs/>
                <w:color w:val="000000"/>
              </w:rPr>
            </w:pPr>
            <w:r w:rsidRPr="0071329A">
              <w:rPr>
                <w:b/>
                <w:bCs/>
                <w:color w:val="000000"/>
              </w:rPr>
              <w:t>MG:</w:t>
            </w:r>
          </w:p>
        </w:tc>
        <w:tc>
          <w:tcPr>
            <w:tcW w:w="1443" w:type="pct"/>
            <w:gridSpan w:val="2"/>
            <w:tcBorders>
              <w:top w:val="nil"/>
              <w:left w:val="nil"/>
              <w:bottom w:val="single" w:sz="8" w:space="0" w:color="auto"/>
              <w:right w:val="nil"/>
            </w:tcBorders>
            <w:vAlign w:val="center"/>
            <w:hideMark/>
          </w:tcPr>
          <w:p w14:paraId="61530372" w14:textId="39955B06" w:rsidR="00747ABF" w:rsidRPr="0071329A" w:rsidRDefault="00FC0621" w:rsidP="00747ABF">
            <w:pPr>
              <w:jc w:val="center"/>
              <w:rPr>
                <w:color w:val="000000"/>
              </w:rPr>
            </w:pPr>
            <w:r>
              <w:rPr>
                <w:color w:val="000000"/>
              </w:rPr>
              <w:t>3</w:t>
            </w:r>
          </w:p>
        </w:tc>
        <w:tc>
          <w:tcPr>
            <w:tcW w:w="1443" w:type="pct"/>
            <w:gridSpan w:val="2"/>
            <w:tcBorders>
              <w:top w:val="nil"/>
              <w:left w:val="nil"/>
              <w:bottom w:val="single" w:sz="8" w:space="0" w:color="auto"/>
              <w:right w:val="nil"/>
            </w:tcBorders>
            <w:vAlign w:val="center"/>
            <w:hideMark/>
          </w:tcPr>
          <w:p w14:paraId="48B81996" w14:textId="5AC5F00E" w:rsidR="00747ABF" w:rsidRPr="0071329A" w:rsidRDefault="00FC0621" w:rsidP="00747ABF">
            <w:pPr>
              <w:jc w:val="center"/>
              <w:rPr>
                <w:color w:val="000000"/>
              </w:rPr>
            </w:pPr>
            <w:r>
              <w:rPr>
                <w:color w:val="000000"/>
              </w:rPr>
              <w:t>2</w:t>
            </w:r>
          </w:p>
        </w:tc>
        <w:tc>
          <w:tcPr>
            <w:tcW w:w="786" w:type="pct"/>
            <w:tcBorders>
              <w:top w:val="nil"/>
              <w:left w:val="nil"/>
              <w:bottom w:val="single" w:sz="8" w:space="0" w:color="auto"/>
              <w:right w:val="nil"/>
            </w:tcBorders>
            <w:vAlign w:val="center"/>
            <w:hideMark/>
          </w:tcPr>
          <w:p w14:paraId="59BA5BEB" w14:textId="54C26A93" w:rsidR="00747ABF" w:rsidRPr="0071329A" w:rsidRDefault="00747ABF" w:rsidP="00747ABF">
            <w:pPr>
              <w:jc w:val="center"/>
              <w:rPr>
                <w:color w:val="000000"/>
              </w:rPr>
            </w:pPr>
            <w:r>
              <w:rPr>
                <w:color w:val="000000"/>
              </w:rPr>
              <w:t>-</w:t>
            </w:r>
            <w:r w:rsidR="00FC0621">
              <w:rPr>
                <w:color w:val="000000"/>
              </w:rPr>
              <w:t>33</w:t>
            </w:r>
          </w:p>
        </w:tc>
        <w:tc>
          <w:tcPr>
            <w:tcW w:w="663" w:type="pct"/>
            <w:tcBorders>
              <w:top w:val="nil"/>
              <w:left w:val="nil"/>
              <w:bottom w:val="single" w:sz="8" w:space="0" w:color="auto"/>
              <w:right w:val="nil"/>
            </w:tcBorders>
            <w:vAlign w:val="center"/>
            <w:hideMark/>
          </w:tcPr>
          <w:p w14:paraId="5D652AB3" w14:textId="77777777" w:rsidR="00747ABF" w:rsidRPr="0071329A" w:rsidRDefault="00747ABF" w:rsidP="00747ABF">
            <w:pPr>
              <w:jc w:val="center"/>
              <w:rPr>
                <w:color w:val="000000"/>
              </w:rPr>
            </w:pPr>
            <w:r w:rsidRPr="0071329A">
              <w:rPr>
                <w:color w:val="000000"/>
              </w:rPr>
              <w:t> </w:t>
            </w:r>
          </w:p>
        </w:tc>
      </w:tr>
    </w:tbl>
    <w:p w14:paraId="37CE9DF7" w14:textId="37681255" w:rsidR="00FF4DDF" w:rsidRPr="00955415" w:rsidRDefault="00FF4DDF" w:rsidP="00747ABF">
      <w:pPr>
        <w:pStyle w:val="NormalWeb"/>
        <w:snapToGrid w:val="0"/>
        <w:spacing w:before="0" w:beforeAutospacing="0" w:after="240" w:afterAutospacing="0"/>
        <w:jc w:val="both"/>
        <w:rPr>
          <w:b w:val="0"/>
          <w:bCs/>
          <w:sz w:val="20"/>
          <w:szCs w:val="20"/>
        </w:rPr>
      </w:pPr>
      <w:proofErr w:type="spellStart"/>
      <w:r w:rsidRPr="0071329A">
        <w:rPr>
          <w:b w:val="0"/>
          <w:bCs/>
          <w:i/>
          <w:iCs/>
          <w:sz w:val="20"/>
          <w:szCs w:val="20"/>
        </w:rPr>
        <w:t>Nota</w:t>
      </w:r>
      <w:proofErr w:type="spellEnd"/>
      <w:r w:rsidRPr="0071329A">
        <w:rPr>
          <w:b w:val="0"/>
          <w:bCs/>
          <w:i/>
          <w:iCs/>
          <w:sz w:val="20"/>
          <w:szCs w:val="20"/>
        </w:rPr>
        <w:t xml:space="preserve">: </w:t>
      </w:r>
      <w:r>
        <w:rPr>
          <w:b w:val="0"/>
          <w:bCs/>
          <w:sz w:val="20"/>
          <w:szCs w:val="20"/>
        </w:rPr>
        <w:t>*</w:t>
      </w:r>
      <w:r w:rsidRPr="0071329A">
        <w:rPr>
          <w:b w:val="0"/>
          <w:bCs/>
          <w:sz w:val="20"/>
          <w:szCs w:val="20"/>
        </w:rPr>
        <w:t>=</w:t>
      </w:r>
      <w:r>
        <w:rPr>
          <w:b w:val="0"/>
          <w:bCs/>
          <w:sz w:val="20"/>
          <w:szCs w:val="20"/>
        </w:rPr>
        <w:t xml:space="preserve"> </w:t>
      </w:r>
      <w:proofErr w:type="spellStart"/>
      <w:r w:rsidR="00747ABF">
        <w:rPr>
          <w:b w:val="0"/>
          <w:bCs/>
          <w:sz w:val="20"/>
          <w:szCs w:val="20"/>
        </w:rPr>
        <w:t>S</w:t>
      </w:r>
      <w:r w:rsidRPr="0071329A">
        <w:rPr>
          <w:b w:val="0"/>
          <w:bCs/>
          <w:sz w:val="20"/>
          <w:szCs w:val="20"/>
        </w:rPr>
        <w:t>ignificativo</w:t>
      </w:r>
      <w:proofErr w:type="spellEnd"/>
      <w:r w:rsidR="00747ABF">
        <w:rPr>
          <w:b w:val="0"/>
          <w:bCs/>
          <w:sz w:val="20"/>
          <w:szCs w:val="20"/>
        </w:rPr>
        <w:t>,</w:t>
      </w:r>
      <w:r w:rsidRPr="0071329A">
        <w:rPr>
          <w:b w:val="0"/>
          <w:bCs/>
          <w:sz w:val="20"/>
          <w:szCs w:val="20"/>
        </w:rPr>
        <w:t xml:space="preserve"> Letras indican las </w:t>
      </w:r>
      <w:proofErr w:type="spellStart"/>
      <w:r w:rsidRPr="0071329A">
        <w:rPr>
          <w:b w:val="0"/>
          <w:bCs/>
          <w:sz w:val="20"/>
          <w:szCs w:val="20"/>
        </w:rPr>
        <w:t>diferencias</w:t>
      </w:r>
      <w:proofErr w:type="spellEnd"/>
      <w:r w:rsidRPr="0071329A">
        <w:rPr>
          <w:b w:val="0"/>
          <w:bCs/>
          <w:sz w:val="20"/>
          <w:szCs w:val="20"/>
        </w:rPr>
        <w:t xml:space="preserve"> </w:t>
      </w:r>
      <w:proofErr w:type="spellStart"/>
      <w:r w:rsidRPr="0071329A">
        <w:rPr>
          <w:b w:val="0"/>
          <w:bCs/>
          <w:sz w:val="20"/>
          <w:szCs w:val="20"/>
        </w:rPr>
        <w:t>estadísticas</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xml:space="preserve"> o </w:t>
      </w:r>
      <w:proofErr w:type="spellStart"/>
      <w:r w:rsidRPr="0071329A">
        <w:rPr>
          <w:b w:val="0"/>
          <w:bCs/>
          <w:sz w:val="20"/>
          <w:szCs w:val="20"/>
        </w:rPr>
        <w:t>altamente</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MG = Media general: F = Fisher.</w:t>
      </w:r>
    </w:p>
    <w:p w14:paraId="0C8EE90C" w14:textId="34DC3008" w:rsidR="00FF4DDF" w:rsidRDefault="00FF4DDF" w:rsidP="00FF4DDF">
      <w:pPr>
        <w:snapToGrid w:val="0"/>
        <w:spacing w:before="240" w:after="240" w:line="360" w:lineRule="auto"/>
        <w:rPr>
          <w:b/>
          <w:bCs/>
        </w:rPr>
      </w:pPr>
      <w:r w:rsidRPr="003D1D5F">
        <w:rPr>
          <w:b/>
          <w:bCs/>
        </w:rPr>
        <w:lastRenderedPageBreak/>
        <w:t xml:space="preserve">Figura </w:t>
      </w:r>
      <w:r w:rsidR="00747ABF">
        <w:rPr>
          <w:b/>
          <w:bCs/>
        </w:rPr>
        <w:t>4</w:t>
      </w:r>
    </w:p>
    <w:p w14:paraId="618F1C71" w14:textId="75490005" w:rsidR="00FF4DDF" w:rsidRPr="0005489C" w:rsidRDefault="00FF4DDF" w:rsidP="00FF4DDF">
      <w:pPr>
        <w:pStyle w:val="NormalWeb"/>
        <w:snapToGrid w:val="0"/>
        <w:spacing w:before="240" w:beforeAutospacing="0" w:after="240" w:afterAutospacing="0" w:line="360" w:lineRule="auto"/>
        <w:rPr>
          <w:b w:val="0"/>
          <w:bCs/>
          <w:i/>
          <w:iCs/>
        </w:rPr>
      </w:pPr>
      <w:proofErr w:type="spellStart"/>
      <w:r w:rsidRPr="0005489C">
        <w:rPr>
          <w:b w:val="0"/>
          <w:bCs/>
          <w:i/>
          <w:iCs/>
        </w:rPr>
        <w:t>Promedios</w:t>
      </w:r>
      <w:proofErr w:type="spellEnd"/>
      <w:r w:rsidRPr="0005489C">
        <w:rPr>
          <w:b w:val="0"/>
          <w:bCs/>
          <w:i/>
          <w:iCs/>
        </w:rPr>
        <w:t xml:space="preserve"> para </w:t>
      </w:r>
      <w:proofErr w:type="spellStart"/>
      <w:r>
        <w:rPr>
          <w:b w:val="0"/>
          <w:bCs/>
          <w:i/>
          <w:iCs/>
        </w:rPr>
        <w:t>l</w:t>
      </w:r>
      <w:r w:rsidR="00747ABF">
        <w:rPr>
          <w:b w:val="0"/>
          <w:bCs/>
          <w:i/>
          <w:iCs/>
        </w:rPr>
        <w:t>os</w:t>
      </w:r>
      <w:proofErr w:type="spellEnd"/>
      <w:r w:rsidR="00747ABF">
        <w:rPr>
          <w:b w:val="0"/>
          <w:bCs/>
          <w:i/>
          <w:iCs/>
        </w:rPr>
        <w:t xml:space="preserve"> </w:t>
      </w:r>
      <w:bookmarkStart w:id="213" w:name="OLE_LINK1"/>
      <w:proofErr w:type="spellStart"/>
      <w:r w:rsidR="00747ABF">
        <w:rPr>
          <w:b w:val="0"/>
          <w:bCs/>
          <w:i/>
          <w:iCs/>
        </w:rPr>
        <w:t>grados</w:t>
      </w:r>
      <w:proofErr w:type="spellEnd"/>
      <w:r w:rsidR="00747ABF">
        <w:rPr>
          <w:b w:val="0"/>
          <w:bCs/>
          <w:i/>
          <w:iCs/>
        </w:rPr>
        <w:t xml:space="preserve"> de </w:t>
      </w:r>
      <w:proofErr w:type="spellStart"/>
      <w:r w:rsidR="00747ABF">
        <w:rPr>
          <w:b w:val="0"/>
          <w:bCs/>
          <w:i/>
          <w:iCs/>
        </w:rPr>
        <w:t>severidad</w:t>
      </w:r>
      <w:proofErr w:type="spellEnd"/>
      <w:r w:rsidR="00747ABF">
        <w:rPr>
          <w:b w:val="0"/>
          <w:bCs/>
          <w:i/>
          <w:iCs/>
        </w:rPr>
        <w:t xml:space="preserve"> </w:t>
      </w:r>
      <w:bookmarkEnd w:id="213"/>
      <w:r w:rsidRPr="004050BC">
        <w:rPr>
          <w:b w:val="0"/>
          <w:bCs/>
          <w:i/>
          <w:iCs/>
        </w:rPr>
        <w:t>(G</w:t>
      </w:r>
      <w:r w:rsidR="00747ABF">
        <w:rPr>
          <w:b w:val="0"/>
          <w:bCs/>
          <w:i/>
          <w:iCs/>
        </w:rPr>
        <w:t>S</w:t>
      </w:r>
      <w:r w:rsidRPr="004050BC">
        <w:rPr>
          <w:b w:val="0"/>
          <w:bCs/>
          <w:i/>
          <w:iCs/>
        </w:rPr>
        <w:t>)</w:t>
      </w:r>
    </w:p>
    <w:p w14:paraId="5AACD8F7" w14:textId="6E5F3E37" w:rsidR="006E4F9A" w:rsidRDefault="00747ABF" w:rsidP="006E4F9A">
      <w:pPr>
        <w:snapToGrid w:val="0"/>
        <w:spacing w:before="240" w:after="240" w:line="360" w:lineRule="auto"/>
        <w:rPr>
          <w:b/>
        </w:rPr>
      </w:pPr>
      <w:r>
        <w:rPr>
          <w:noProof/>
          <w14:ligatures w14:val="standardContextual"/>
        </w:rPr>
        <w:drawing>
          <wp:inline distT="0" distB="0" distL="0" distR="0" wp14:anchorId="56E2AF47" wp14:editId="65CE1AA3">
            <wp:extent cx="4978400" cy="2686756"/>
            <wp:effectExtent l="0" t="0" r="12700" b="18415"/>
            <wp:docPr id="1082701399" name="Gráfico 1">
              <a:extLst xmlns:a="http://schemas.openxmlformats.org/drawingml/2006/main">
                <a:ext uri="{FF2B5EF4-FFF2-40B4-BE49-F238E27FC236}">
                  <a16:creationId xmlns:a16="http://schemas.microsoft.com/office/drawing/2014/main" id="{DAC51941-E322-8B35-913F-D0B53F9FC2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262A43" w14:textId="733E8486" w:rsidR="00FC0621" w:rsidRPr="00FC0621" w:rsidRDefault="00FC0621" w:rsidP="00FC0621">
      <w:pPr>
        <w:snapToGrid w:val="0"/>
        <w:spacing w:before="240" w:after="240" w:line="360" w:lineRule="auto"/>
        <w:rPr>
          <w:bCs/>
        </w:rPr>
      </w:pPr>
      <w:r>
        <w:rPr>
          <w:bCs/>
        </w:rPr>
        <w:t xml:space="preserve">Para </w:t>
      </w:r>
      <w:r w:rsidR="0015663D">
        <w:rPr>
          <w:bCs/>
        </w:rPr>
        <w:t>el</w:t>
      </w:r>
      <w:r w:rsidRPr="00FC0621">
        <w:rPr>
          <w:bCs/>
        </w:rPr>
        <w:t xml:space="preserve"> grado de severidad (GS), evaluado</w:t>
      </w:r>
      <w:r w:rsidR="00D11C3D">
        <w:rPr>
          <w:bCs/>
        </w:rPr>
        <w:t>s</w:t>
      </w:r>
      <w:r w:rsidRPr="00FC0621">
        <w:rPr>
          <w:bCs/>
        </w:rPr>
        <w:t xml:space="preserve"> mediante escala ordinal, se determinaron diferencias</w:t>
      </w:r>
      <w:r>
        <w:rPr>
          <w:bCs/>
        </w:rPr>
        <w:t xml:space="preserve"> significativas</w:t>
      </w:r>
      <w:r w:rsidRPr="00FC0621">
        <w:rPr>
          <w:bCs/>
        </w:rPr>
        <w:t xml:space="preserve"> entre los tratamientos antes y después de la aplicación. La media general se redujo de 2.67 a 1.67, lo que representa una disminución del 3</w:t>
      </w:r>
      <w:r>
        <w:rPr>
          <w:bCs/>
        </w:rPr>
        <w:t>3.33</w:t>
      </w:r>
      <w:r w:rsidRPr="00FC0621">
        <w:rPr>
          <w:bCs/>
        </w:rPr>
        <w:t>% en la severidad de la enfermedad.</w:t>
      </w:r>
    </w:p>
    <w:p w14:paraId="7FE42E73" w14:textId="6251E311" w:rsidR="00FC0621" w:rsidRPr="00FC0621" w:rsidRDefault="00FC0621" w:rsidP="00FC0621">
      <w:pPr>
        <w:snapToGrid w:val="0"/>
        <w:spacing w:before="240" w:after="240" w:line="360" w:lineRule="auto"/>
        <w:rPr>
          <w:bCs/>
        </w:rPr>
      </w:pPr>
      <w:r w:rsidRPr="00FC0621">
        <w:rPr>
          <w:bCs/>
        </w:rPr>
        <w:t>Antes de la aplicación, los tratamientos presentaron valores entre 2 y 3</w:t>
      </w:r>
      <w:r w:rsidR="00DC29AD">
        <w:rPr>
          <w:bCs/>
        </w:rPr>
        <w:t xml:space="preserve"> grados de severidad</w:t>
      </w:r>
      <w:r w:rsidRPr="00FC0621">
        <w:rPr>
          <w:bCs/>
        </w:rPr>
        <w:t>, correspondiendo a frutos con afectación entre 25% y 75% de la superficie. El T1 registró un valor de 2, mientras que T2 y T3 presentaron valores de 3, lo que indica una condición inicial de severidad moderada a alta.</w:t>
      </w:r>
      <w:r>
        <w:rPr>
          <w:bCs/>
        </w:rPr>
        <w:t xml:space="preserve"> </w:t>
      </w:r>
      <w:r w:rsidRPr="00FC0621">
        <w:rPr>
          <w:bCs/>
        </w:rPr>
        <w:t xml:space="preserve">Después de la aplicación, </w:t>
      </w:r>
      <w:r>
        <w:rPr>
          <w:bCs/>
        </w:rPr>
        <w:t>e</w:t>
      </w:r>
      <w:r w:rsidRPr="00FC0621">
        <w:rPr>
          <w:bCs/>
        </w:rPr>
        <w:t>l T1 y T2 alcanzaron un valor de 1, correspondiente a frutos con síntomas menores al 25%, lo que refleja una disminución en la severidad</w:t>
      </w:r>
      <w:r>
        <w:rPr>
          <w:bCs/>
        </w:rPr>
        <w:t xml:space="preserve">, mientras que, </w:t>
      </w:r>
      <w:r w:rsidRPr="00FC0621">
        <w:rPr>
          <w:bCs/>
        </w:rPr>
        <w:t>el T3 mantuvo un valor de 3, sin variación respecto a la condición inicial.</w:t>
      </w:r>
    </w:p>
    <w:p w14:paraId="551C367D" w14:textId="27A68FAC" w:rsidR="0081770D" w:rsidRPr="0081770D" w:rsidRDefault="0081770D" w:rsidP="0081770D">
      <w:pPr>
        <w:snapToGrid w:val="0"/>
        <w:spacing w:before="240" w:after="240" w:line="360" w:lineRule="auto"/>
        <w:rPr>
          <w:bCs/>
        </w:rPr>
      </w:pPr>
      <w:r w:rsidRPr="0081770D">
        <w:rPr>
          <w:bCs/>
        </w:rPr>
        <w:t xml:space="preserve">Los resultados indican que la aplicación de fungicidas redujo el grado de severidad de </w:t>
      </w:r>
      <w:proofErr w:type="spellStart"/>
      <w:r w:rsidRPr="0081770D">
        <w:rPr>
          <w:bCs/>
          <w:i/>
          <w:iCs/>
        </w:rPr>
        <w:t>Botrytis</w:t>
      </w:r>
      <w:proofErr w:type="spellEnd"/>
      <w:r w:rsidRPr="0081770D">
        <w:rPr>
          <w:bCs/>
          <w:i/>
          <w:iCs/>
        </w:rPr>
        <w:t xml:space="preserve"> </w:t>
      </w:r>
      <w:proofErr w:type="spellStart"/>
      <w:r w:rsidRPr="0081770D">
        <w:rPr>
          <w:bCs/>
          <w:i/>
          <w:iCs/>
        </w:rPr>
        <w:t>cinerea</w:t>
      </w:r>
      <w:proofErr w:type="spellEnd"/>
      <w:r w:rsidRPr="0081770D">
        <w:rPr>
          <w:bCs/>
        </w:rPr>
        <w:t xml:space="preserve"> en el cultivo de mora, observándose menores valores en </w:t>
      </w:r>
      <w:r w:rsidR="003E5119">
        <w:rPr>
          <w:bCs/>
        </w:rPr>
        <w:t xml:space="preserve">el </w:t>
      </w:r>
      <w:r w:rsidRPr="0081770D">
        <w:rPr>
          <w:bCs/>
        </w:rPr>
        <w:t>T1 (</w:t>
      </w:r>
      <w:proofErr w:type="spellStart"/>
      <w:r w:rsidRPr="0081770D">
        <w:rPr>
          <w:bCs/>
        </w:rPr>
        <w:t>fosetyl</w:t>
      </w:r>
      <w:proofErr w:type="spellEnd"/>
      <w:r w:rsidRPr="0081770D">
        <w:rPr>
          <w:bCs/>
        </w:rPr>
        <w:t xml:space="preserve"> </w:t>
      </w:r>
      <w:proofErr w:type="spellStart"/>
      <w:r w:rsidRPr="0081770D">
        <w:rPr>
          <w:bCs/>
        </w:rPr>
        <w:t>aluminium</w:t>
      </w:r>
      <w:proofErr w:type="spellEnd"/>
      <w:r w:rsidRPr="0081770D">
        <w:rPr>
          <w:bCs/>
        </w:rPr>
        <w:t>, 1.75 kg/ha) y T2 (</w:t>
      </w:r>
      <w:proofErr w:type="spellStart"/>
      <w:r w:rsidRPr="0081770D">
        <w:rPr>
          <w:bCs/>
        </w:rPr>
        <w:t>chlorothalonil</w:t>
      </w:r>
      <w:proofErr w:type="spellEnd"/>
      <w:r w:rsidRPr="0081770D">
        <w:rPr>
          <w:bCs/>
        </w:rPr>
        <w:t>, 1.75 l/ha), en comparación con el testigo T3. Ambos tratamientos presentaron un mayor nivel de control de la enfermedad, reflejado en una disminución de la proporción de tejido afectado en los frutos.</w:t>
      </w:r>
    </w:p>
    <w:p w14:paraId="179505B5" w14:textId="4A81506C" w:rsidR="0081770D" w:rsidRDefault="0081770D" w:rsidP="0081770D">
      <w:pPr>
        <w:snapToGrid w:val="0"/>
        <w:spacing w:before="240" w:after="240" w:line="360" w:lineRule="auto"/>
        <w:rPr>
          <w:bCs/>
        </w:rPr>
      </w:pPr>
      <w:r w:rsidRPr="0081770D">
        <w:rPr>
          <w:bCs/>
        </w:rPr>
        <w:lastRenderedPageBreak/>
        <w:t xml:space="preserve">La reducción observada en T1 y T2 está asociada al modo de acción de los fungicidas empleados. El </w:t>
      </w:r>
      <w:proofErr w:type="spellStart"/>
      <w:r w:rsidRPr="0081770D">
        <w:rPr>
          <w:bCs/>
        </w:rPr>
        <w:t>fosetyl</w:t>
      </w:r>
      <w:proofErr w:type="spellEnd"/>
      <w:r w:rsidRPr="0081770D">
        <w:rPr>
          <w:bCs/>
        </w:rPr>
        <w:t xml:space="preserve"> </w:t>
      </w:r>
      <w:proofErr w:type="spellStart"/>
      <w:r w:rsidRPr="0081770D">
        <w:rPr>
          <w:bCs/>
        </w:rPr>
        <w:t>aluminium</w:t>
      </w:r>
      <w:proofErr w:type="spellEnd"/>
      <w:r w:rsidRPr="0081770D">
        <w:rPr>
          <w:bCs/>
        </w:rPr>
        <w:t xml:space="preserve"> actúa de manera sistémica, movilizándose dentro de la planta y estimulando mecanismos de defensa, lo que limita la penetración y colonización del patógeno en los tejidos. Por su parte, el </w:t>
      </w:r>
      <w:proofErr w:type="spellStart"/>
      <w:r w:rsidRPr="0081770D">
        <w:rPr>
          <w:bCs/>
        </w:rPr>
        <w:t>chlorothalonil</w:t>
      </w:r>
      <w:proofErr w:type="spellEnd"/>
      <w:r w:rsidRPr="0081770D">
        <w:rPr>
          <w:bCs/>
        </w:rPr>
        <w:t xml:space="preserve"> ejerce una acción de contacto, formando una barrera protectora sobre la superficie del fruto que inhibe la germinación de esporas y el desarrollo del micelio. Estos mecanismos contribuyen a reducir la progresión de la enfermedad y, en consecuencia, a disminuir los niveles de severidad observados en los frutos.</w:t>
      </w:r>
    </w:p>
    <w:p w14:paraId="4B08B77C" w14:textId="28411B8B" w:rsidR="0081770D" w:rsidRPr="0081770D" w:rsidRDefault="003E5119" w:rsidP="0081770D">
      <w:pPr>
        <w:snapToGrid w:val="0"/>
        <w:spacing w:before="240" w:after="240" w:line="360" w:lineRule="auto"/>
        <w:rPr>
          <w:bCs/>
        </w:rPr>
      </w:pPr>
      <w:r w:rsidRPr="0081770D">
        <w:rPr>
          <w:bCs/>
        </w:rPr>
        <w:t xml:space="preserve">El grado de severidad corresponde a la intensidad del daño causado por </w:t>
      </w:r>
      <w:proofErr w:type="spellStart"/>
      <w:r w:rsidRPr="0081770D">
        <w:rPr>
          <w:bCs/>
          <w:i/>
          <w:iCs/>
        </w:rPr>
        <w:t>Botrytis</w:t>
      </w:r>
      <w:proofErr w:type="spellEnd"/>
      <w:r w:rsidRPr="0081770D">
        <w:rPr>
          <w:bCs/>
          <w:i/>
          <w:iCs/>
        </w:rPr>
        <w:t xml:space="preserve"> </w:t>
      </w:r>
      <w:proofErr w:type="spellStart"/>
      <w:r w:rsidRPr="0081770D">
        <w:rPr>
          <w:bCs/>
          <w:i/>
          <w:iCs/>
        </w:rPr>
        <w:t>cinerea</w:t>
      </w:r>
      <w:proofErr w:type="spellEnd"/>
      <w:r w:rsidRPr="0081770D">
        <w:rPr>
          <w:bCs/>
        </w:rPr>
        <w:t>, determinada mediante una escala visual basada en el porcentaje de área afectada en el fruto, donde valores bajos indican menor nivel de infección y valores altos mayor compromiso del tejido vegetal.</w:t>
      </w:r>
      <w:r w:rsidR="0081770D" w:rsidRPr="0081770D">
        <w:rPr>
          <w:bCs/>
        </w:rPr>
        <w:t xml:space="preserve"> (</w:t>
      </w:r>
      <w:proofErr w:type="spellStart"/>
      <w:r>
        <w:t>Plesken</w:t>
      </w:r>
      <w:proofErr w:type="spellEnd"/>
      <w:r>
        <w:t xml:space="preserve"> et al, 2023</w:t>
      </w:r>
      <w:r w:rsidR="0081770D" w:rsidRPr="0081770D">
        <w:rPr>
          <w:bCs/>
        </w:rPr>
        <w:t>).</w:t>
      </w:r>
    </w:p>
    <w:p w14:paraId="5D2003A5" w14:textId="7BA1F8FC" w:rsidR="00F16B53" w:rsidRPr="005941D0" w:rsidRDefault="00F16B53" w:rsidP="00110965">
      <w:pPr>
        <w:pStyle w:val="Ttulo3"/>
        <w:snapToGrid w:val="0"/>
        <w:spacing w:before="240" w:after="240" w:line="360" w:lineRule="auto"/>
        <w:rPr>
          <w:rFonts w:cs="Times New Roman"/>
          <w:b/>
          <w:color w:val="auto"/>
          <w:spacing w:val="-2"/>
          <w:szCs w:val="24"/>
        </w:rPr>
      </w:pPr>
      <w:bookmarkStart w:id="214" w:name="_Toc230874889"/>
      <w:r w:rsidRPr="005941D0">
        <w:rPr>
          <w:b/>
          <w:color w:val="auto"/>
        </w:rPr>
        <w:t>4.1.</w:t>
      </w:r>
      <w:r w:rsidR="0041282B">
        <w:rPr>
          <w:b/>
          <w:color w:val="auto"/>
        </w:rPr>
        <w:t>5</w:t>
      </w:r>
      <w:r w:rsidRPr="005941D0">
        <w:rPr>
          <w:b/>
          <w:color w:val="auto"/>
        </w:rPr>
        <w:t xml:space="preserve">. </w:t>
      </w:r>
      <w:r w:rsidR="00110965" w:rsidRPr="00110965">
        <w:rPr>
          <w:rFonts w:cs="Times New Roman"/>
          <w:b/>
          <w:color w:val="auto"/>
          <w:spacing w:val="-2"/>
          <w:szCs w:val="24"/>
        </w:rPr>
        <w:t>Porcentaje de efectividad de los fungicidas (PEF)</w:t>
      </w:r>
      <w:bookmarkEnd w:id="214"/>
      <w:r w:rsidR="00110965" w:rsidRPr="00110965">
        <w:rPr>
          <w:rFonts w:cs="Times New Roman"/>
          <w:b/>
          <w:color w:val="auto"/>
          <w:spacing w:val="-2"/>
          <w:szCs w:val="24"/>
        </w:rPr>
        <w:t xml:space="preserve"> </w:t>
      </w:r>
    </w:p>
    <w:p w14:paraId="3038A77C" w14:textId="524E113D" w:rsidR="00F16B53" w:rsidRPr="0071329A" w:rsidRDefault="00F16B53" w:rsidP="00110965">
      <w:pPr>
        <w:pStyle w:val="Titulo9"/>
        <w:snapToGrid w:val="0"/>
        <w:spacing w:before="240" w:after="240" w:line="360" w:lineRule="auto"/>
        <w:ind w:left="360" w:hanging="360"/>
        <w:rPr>
          <w:b/>
          <w:bCs w:val="0"/>
        </w:rPr>
      </w:pPr>
      <w:r w:rsidRPr="0071329A">
        <w:rPr>
          <w:b/>
          <w:bCs w:val="0"/>
        </w:rPr>
        <w:t xml:space="preserve">Tabla </w:t>
      </w:r>
      <w:r w:rsidR="00110965">
        <w:rPr>
          <w:b/>
          <w:bCs w:val="0"/>
        </w:rPr>
        <w:t>5</w:t>
      </w:r>
    </w:p>
    <w:p w14:paraId="087E1206" w14:textId="707EAEB3" w:rsidR="00F16B53" w:rsidRPr="0005489C" w:rsidRDefault="00F16B53" w:rsidP="00F16B53">
      <w:pPr>
        <w:snapToGrid w:val="0"/>
        <w:spacing w:before="240" w:after="240" w:line="360" w:lineRule="auto"/>
        <w:rPr>
          <w:i/>
          <w:iCs/>
        </w:rPr>
      </w:pPr>
      <w:r w:rsidRPr="0071329A">
        <w:rPr>
          <w:bCs/>
          <w:i/>
          <w:iCs/>
        </w:rPr>
        <w:t>Resultados de los análisis estadísticos</w:t>
      </w:r>
      <w:r>
        <w:rPr>
          <w:bCs/>
          <w:i/>
          <w:iCs/>
        </w:rPr>
        <w:t xml:space="preserve"> para </w:t>
      </w:r>
      <w:r w:rsidR="00110965">
        <w:rPr>
          <w:bCs/>
          <w:i/>
          <w:iCs/>
        </w:rPr>
        <w:t>el p</w:t>
      </w:r>
      <w:r w:rsidR="00110965" w:rsidRPr="00110965">
        <w:rPr>
          <w:bCs/>
          <w:i/>
          <w:iCs/>
        </w:rPr>
        <w:t>orcentaje de efectividad de los fungicidas</w:t>
      </w:r>
      <w:r w:rsidRPr="0071329A">
        <w:rPr>
          <w:bCs/>
          <w:i/>
          <w:iCs/>
        </w:rPr>
        <w:t xml:space="preserve">, </w:t>
      </w:r>
      <w:r w:rsidRPr="001F5778">
        <w:rPr>
          <w:i/>
          <w:iCs/>
        </w:rPr>
        <w:t xml:space="preserve">a los </w:t>
      </w:r>
      <w:r>
        <w:rPr>
          <w:i/>
          <w:iCs/>
        </w:rPr>
        <w:t>dos</w:t>
      </w:r>
      <w:r w:rsidRPr="001F5778">
        <w:rPr>
          <w:i/>
          <w:iCs/>
        </w:rPr>
        <w:t xml:space="preserve"> meses después de la aplicación.</w:t>
      </w:r>
    </w:p>
    <w:tbl>
      <w:tblPr>
        <w:tblpPr w:leftFromText="141" w:rightFromText="141" w:vertAnchor="text" w:horzAnchor="margin" w:tblpY="-91"/>
        <w:tblW w:w="5000" w:type="pct"/>
        <w:tblCellMar>
          <w:left w:w="70" w:type="dxa"/>
          <w:right w:w="70" w:type="dxa"/>
        </w:tblCellMar>
        <w:tblLook w:val="04A0" w:firstRow="1" w:lastRow="0" w:firstColumn="1" w:lastColumn="0" w:noHBand="0" w:noVBand="1"/>
      </w:tblPr>
      <w:tblGrid>
        <w:gridCol w:w="1529"/>
        <w:gridCol w:w="1575"/>
        <w:gridCol w:w="1542"/>
        <w:gridCol w:w="1575"/>
        <w:gridCol w:w="1542"/>
        <w:gridCol w:w="168"/>
      </w:tblGrid>
      <w:tr w:rsidR="00110965" w:rsidRPr="00110965" w14:paraId="7AE1C904" w14:textId="77777777" w:rsidTr="00110965">
        <w:trPr>
          <w:gridAfter w:val="1"/>
          <w:wAfter w:w="106" w:type="pct"/>
          <w:trHeight w:val="480"/>
        </w:trPr>
        <w:tc>
          <w:tcPr>
            <w:tcW w:w="964" w:type="pct"/>
            <w:vMerge w:val="restart"/>
            <w:tcBorders>
              <w:top w:val="single" w:sz="8" w:space="0" w:color="auto"/>
              <w:left w:val="nil"/>
              <w:bottom w:val="single" w:sz="8" w:space="0" w:color="000000"/>
              <w:right w:val="nil"/>
            </w:tcBorders>
            <w:vAlign w:val="center"/>
            <w:hideMark/>
          </w:tcPr>
          <w:p w14:paraId="47898AD8" w14:textId="77777777" w:rsidR="00110965" w:rsidRPr="00110965" w:rsidRDefault="00110965" w:rsidP="00110965">
            <w:pPr>
              <w:jc w:val="center"/>
              <w:rPr>
                <w:b/>
                <w:bCs/>
                <w:color w:val="000000"/>
              </w:rPr>
            </w:pPr>
            <w:r w:rsidRPr="00110965">
              <w:rPr>
                <w:b/>
                <w:bCs/>
                <w:color w:val="000000"/>
              </w:rPr>
              <w:t>Tra</w:t>
            </w:r>
          </w:p>
        </w:tc>
        <w:tc>
          <w:tcPr>
            <w:tcW w:w="1965" w:type="pct"/>
            <w:gridSpan w:val="2"/>
            <w:vMerge w:val="restart"/>
            <w:tcBorders>
              <w:top w:val="single" w:sz="8" w:space="0" w:color="auto"/>
              <w:left w:val="nil"/>
              <w:bottom w:val="single" w:sz="4" w:space="0" w:color="auto"/>
              <w:right w:val="nil"/>
            </w:tcBorders>
            <w:vAlign w:val="center"/>
            <w:hideMark/>
          </w:tcPr>
          <w:p w14:paraId="0A03AF25" w14:textId="77777777" w:rsidR="00110965" w:rsidRDefault="00110965" w:rsidP="00110965">
            <w:pPr>
              <w:jc w:val="center"/>
              <w:rPr>
                <w:b/>
                <w:bCs/>
                <w:color w:val="000000"/>
              </w:rPr>
            </w:pPr>
            <w:r w:rsidRPr="00110965">
              <w:rPr>
                <w:b/>
                <w:bCs/>
                <w:color w:val="000000"/>
              </w:rPr>
              <w:t>Después de la aplicación</w:t>
            </w:r>
          </w:p>
          <w:p w14:paraId="02A068A0" w14:textId="7C6144A5" w:rsidR="00110965" w:rsidRPr="00110965" w:rsidRDefault="00110965" w:rsidP="00110965">
            <w:pPr>
              <w:jc w:val="center"/>
              <w:rPr>
                <w:b/>
                <w:bCs/>
                <w:color w:val="000000"/>
              </w:rPr>
            </w:pPr>
            <w:r>
              <w:rPr>
                <w:b/>
                <w:bCs/>
                <w:color w:val="000000"/>
              </w:rPr>
              <w:t>(**)</w:t>
            </w:r>
          </w:p>
        </w:tc>
        <w:tc>
          <w:tcPr>
            <w:tcW w:w="1965" w:type="pct"/>
            <w:gridSpan w:val="2"/>
            <w:vMerge w:val="restart"/>
            <w:tcBorders>
              <w:top w:val="single" w:sz="8" w:space="0" w:color="auto"/>
              <w:left w:val="nil"/>
              <w:bottom w:val="single" w:sz="4" w:space="0" w:color="auto"/>
              <w:right w:val="nil"/>
            </w:tcBorders>
            <w:vAlign w:val="center"/>
            <w:hideMark/>
          </w:tcPr>
          <w:p w14:paraId="43490688" w14:textId="77777777" w:rsidR="00110965" w:rsidRDefault="00110965" w:rsidP="00110965">
            <w:pPr>
              <w:jc w:val="center"/>
              <w:rPr>
                <w:b/>
                <w:bCs/>
                <w:color w:val="000000"/>
              </w:rPr>
            </w:pPr>
            <w:r w:rsidRPr="00110965">
              <w:rPr>
                <w:b/>
                <w:bCs/>
                <w:color w:val="000000"/>
              </w:rPr>
              <w:t xml:space="preserve">Incremento </w:t>
            </w:r>
          </w:p>
          <w:p w14:paraId="5EDA61AB" w14:textId="520D3C1D" w:rsidR="00110965" w:rsidRPr="00110965" w:rsidRDefault="00110965" w:rsidP="00110965">
            <w:pPr>
              <w:jc w:val="center"/>
              <w:rPr>
                <w:b/>
                <w:bCs/>
                <w:color w:val="000000"/>
              </w:rPr>
            </w:pPr>
            <w:r>
              <w:rPr>
                <w:b/>
                <w:bCs/>
                <w:color w:val="000000"/>
              </w:rPr>
              <w:t>(*)</w:t>
            </w:r>
          </w:p>
        </w:tc>
      </w:tr>
      <w:tr w:rsidR="00B05E13" w:rsidRPr="00110965" w14:paraId="55A2E1E3" w14:textId="77777777" w:rsidTr="00110965">
        <w:tc>
          <w:tcPr>
            <w:tcW w:w="964" w:type="pct"/>
            <w:vMerge/>
            <w:tcBorders>
              <w:top w:val="single" w:sz="8" w:space="0" w:color="auto"/>
              <w:left w:val="nil"/>
              <w:bottom w:val="single" w:sz="8" w:space="0" w:color="000000"/>
              <w:right w:val="nil"/>
            </w:tcBorders>
            <w:vAlign w:val="center"/>
            <w:hideMark/>
          </w:tcPr>
          <w:p w14:paraId="42E9A4E0" w14:textId="77777777" w:rsidR="00110965" w:rsidRPr="00110965" w:rsidRDefault="00110965" w:rsidP="00110965">
            <w:pPr>
              <w:jc w:val="left"/>
              <w:rPr>
                <w:b/>
                <w:bCs/>
                <w:color w:val="000000"/>
              </w:rPr>
            </w:pPr>
          </w:p>
        </w:tc>
        <w:tc>
          <w:tcPr>
            <w:tcW w:w="1965" w:type="pct"/>
            <w:gridSpan w:val="2"/>
            <w:vMerge/>
            <w:tcBorders>
              <w:left w:val="nil"/>
              <w:bottom w:val="single" w:sz="4" w:space="0" w:color="auto"/>
              <w:right w:val="nil"/>
            </w:tcBorders>
            <w:vAlign w:val="center"/>
            <w:hideMark/>
          </w:tcPr>
          <w:p w14:paraId="1866FA1F" w14:textId="77777777" w:rsidR="00110965" w:rsidRPr="00110965" w:rsidRDefault="00110965" w:rsidP="00110965">
            <w:pPr>
              <w:jc w:val="left"/>
              <w:rPr>
                <w:b/>
                <w:bCs/>
                <w:color w:val="000000"/>
              </w:rPr>
            </w:pPr>
          </w:p>
        </w:tc>
        <w:tc>
          <w:tcPr>
            <w:tcW w:w="1965" w:type="pct"/>
            <w:gridSpan w:val="2"/>
            <w:vMerge/>
            <w:tcBorders>
              <w:left w:val="nil"/>
              <w:bottom w:val="single" w:sz="4" w:space="0" w:color="auto"/>
              <w:right w:val="nil"/>
            </w:tcBorders>
            <w:vAlign w:val="center"/>
            <w:hideMark/>
          </w:tcPr>
          <w:p w14:paraId="41963B72" w14:textId="77777777" w:rsidR="00110965" w:rsidRPr="00110965" w:rsidRDefault="00110965" w:rsidP="00110965">
            <w:pPr>
              <w:jc w:val="left"/>
              <w:rPr>
                <w:b/>
                <w:bCs/>
                <w:color w:val="000000"/>
              </w:rPr>
            </w:pPr>
          </w:p>
        </w:tc>
        <w:tc>
          <w:tcPr>
            <w:tcW w:w="106" w:type="pct"/>
            <w:tcBorders>
              <w:top w:val="nil"/>
              <w:left w:val="nil"/>
              <w:bottom w:val="nil"/>
              <w:right w:val="nil"/>
            </w:tcBorders>
            <w:noWrap/>
            <w:vAlign w:val="bottom"/>
            <w:hideMark/>
          </w:tcPr>
          <w:p w14:paraId="3B73697E" w14:textId="77777777" w:rsidR="00110965" w:rsidRPr="00110965" w:rsidRDefault="00110965" w:rsidP="00110965">
            <w:pPr>
              <w:jc w:val="center"/>
              <w:rPr>
                <w:b/>
                <w:bCs/>
                <w:color w:val="000000"/>
              </w:rPr>
            </w:pPr>
          </w:p>
        </w:tc>
      </w:tr>
      <w:tr w:rsidR="00B05E13" w:rsidRPr="00110965" w14:paraId="1899A3C4" w14:textId="77777777" w:rsidTr="00110965">
        <w:tc>
          <w:tcPr>
            <w:tcW w:w="964" w:type="pct"/>
            <w:vMerge/>
            <w:tcBorders>
              <w:top w:val="single" w:sz="8" w:space="0" w:color="auto"/>
              <w:left w:val="nil"/>
              <w:bottom w:val="single" w:sz="8" w:space="0" w:color="000000"/>
              <w:right w:val="nil"/>
            </w:tcBorders>
            <w:vAlign w:val="center"/>
            <w:hideMark/>
          </w:tcPr>
          <w:p w14:paraId="64C09682" w14:textId="77777777" w:rsidR="00110965" w:rsidRPr="00110965" w:rsidRDefault="00110965" w:rsidP="00110965">
            <w:pPr>
              <w:jc w:val="left"/>
              <w:rPr>
                <w:b/>
                <w:bCs/>
                <w:color w:val="000000"/>
              </w:rPr>
            </w:pPr>
          </w:p>
        </w:tc>
        <w:tc>
          <w:tcPr>
            <w:tcW w:w="1965" w:type="pct"/>
            <w:gridSpan w:val="2"/>
            <w:vMerge/>
            <w:tcBorders>
              <w:left w:val="nil"/>
              <w:bottom w:val="single" w:sz="4" w:space="0" w:color="auto"/>
              <w:right w:val="nil"/>
            </w:tcBorders>
            <w:vAlign w:val="center"/>
            <w:hideMark/>
          </w:tcPr>
          <w:p w14:paraId="4B5AD949" w14:textId="77777777" w:rsidR="00110965" w:rsidRPr="00110965" w:rsidRDefault="00110965" w:rsidP="00110965">
            <w:pPr>
              <w:jc w:val="left"/>
              <w:rPr>
                <w:b/>
                <w:bCs/>
                <w:color w:val="000000"/>
              </w:rPr>
            </w:pPr>
          </w:p>
        </w:tc>
        <w:tc>
          <w:tcPr>
            <w:tcW w:w="1965" w:type="pct"/>
            <w:gridSpan w:val="2"/>
            <w:vMerge/>
            <w:tcBorders>
              <w:left w:val="nil"/>
              <w:bottom w:val="single" w:sz="4" w:space="0" w:color="auto"/>
              <w:right w:val="nil"/>
            </w:tcBorders>
            <w:vAlign w:val="center"/>
            <w:hideMark/>
          </w:tcPr>
          <w:p w14:paraId="774E9A1C" w14:textId="77777777" w:rsidR="00110965" w:rsidRPr="00110965" w:rsidRDefault="00110965" w:rsidP="00110965">
            <w:pPr>
              <w:jc w:val="left"/>
              <w:rPr>
                <w:b/>
                <w:bCs/>
                <w:color w:val="000000"/>
              </w:rPr>
            </w:pPr>
          </w:p>
        </w:tc>
        <w:tc>
          <w:tcPr>
            <w:tcW w:w="106" w:type="pct"/>
            <w:tcBorders>
              <w:top w:val="nil"/>
              <w:left w:val="nil"/>
              <w:bottom w:val="nil"/>
              <w:right w:val="nil"/>
            </w:tcBorders>
            <w:noWrap/>
            <w:vAlign w:val="bottom"/>
            <w:hideMark/>
          </w:tcPr>
          <w:p w14:paraId="1D7B2726" w14:textId="77777777" w:rsidR="00110965" w:rsidRPr="00110965" w:rsidRDefault="00110965" w:rsidP="00110965">
            <w:pPr>
              <w:jc w:val="left"/>
              <w:rPr>
                <w:sz w:val="20"/>
                <w:szCs w:val="20"/>
              </w:rPr>
            </w:pPr>
          </w:p>
        </w:tc>
      </w:tr>
      <w:tr w:rsidR="00110965" w:rsidRPr="00110965" w14:paraId="18414536" w14:textId="77777777" w:rsidTr="00110965">
        <w:tc>
          <w:tcPr>
            <w:tcW w:w="964" w:type="pct"/>
            <w:tcBorders>
              <w:top w:val="nil"/>
              <w:left w:val="nil"/>
              <w:bottom w:val="single" w:sz="8" w:space="0" w:color="auto"/>
              <w:right w:val="nil"/>
            </w:tcBorders>
            <w:vAlign w:val="center"/>
            <w:hideMark/>
          </w:tcPr>
          <w:p w14:paraId="592C4A34" w14:textId="77777777" w:rsidR="00110965" w:rsidRPr="00110965" w:rsidRDefault="00110965" w:rsidP="00110965">
            <w:pPr>
              <w:jc w:val="center"/>
              <w:rPr>
                <w:b/>
                <w:bCs/>
                <w:color w:val="000000"/>
              </w:rPr>
            </w:pPr>
            <w:r w:rsidRPr="00110965">
              <w:rPr>
                <w:b/>
                <w:bCs/>
                <w:color w:val="000000"/>
              </w:rPr>
              <w:t>No,</w:t>
            </w:r>
          </w:p>
        </w:tc>
        <w:tc>
          <w:tcPr>
            <w:tcW w:w="993" w:type="pct"/>
            <w:tcBorders>
              <w:top w:val="single" w:sz="4" w:space="0" w:color="auto"/>
              <w:left w:val="nil"/>
              <w:bottom w:val="single" w:sz="8" w:space="0" w:color="auto"/>
              <w:right w:val="nil"/>
            </w:tcBorders>
            <w:vAlign w:val="center"/>
            <w:hideMark/>
          </w:tcPr>
          <w:p w14:paraId="132788FB" w14:textId="77777777" w:rsidR="00110965" w:rsidRPr="00110965" w:rsidRDefault="00110965" w:rsidP="00110965">
            <w:pPr>
              <w:jc w:val="center"/>
              <w:rPr>
                <w:b/>
                <w:bCs/>
                <w:color w:val="000000"/>
              </w:rPr>
            </w:pPr>
            <w:r w:rsidRPr="00110965">
              <w:rPr>
                <w:b/>
                <w:bCs/>
                <w:color w:val="000000"/>
              </w:rPr>
              <w:t>Promedios</w:t>
            </w:r>
          </w:p>
        </w:tc>
        <w:tc>
          <w:tcPr>
            <w:tcW w:w="972" w:type="pct"/>
            <w:tcBorders>
              <w:top w:val="single" w:sz="4" w:space="0" w:color="auto"/>
              <w:left w:val="nil"/>
              <w:bottom w:val="single" w:sz="8" w:space="0" w:color="auto"/>
              <w:right w:val="nil"/>
            </w:tcBorders>
            <w:vAlign w:val="center"/>
            <w:hideMark/>
          </w:tcPr>
          <w:p w14:paraId="6EBEC1B9" w14:textId="77777777" w:rsidR="00110965" w:rsidRPr="00110965" w:rsidRDefault="00110965" w:rsidP="00110965">
            <w:pPr>
              <w:jc w:val="center"/>
              <w:rPr>
                <w:b/>
                <w:bCs/>
                <w:color w:val="000000"/>
              </w:rPr>
            </w:pPr>
            <w:r w:rsidRPr="00110965">
              <w:rPr>
                <w:b/>
                <w:bCs/>
                <w:color w:val="000000"/>
              </w:rPr>
              <w:t>Rango</w:t>
            </w:r>
          </w:p>
        </w:tc>
        <w:tc>
          <w:tcPr>
            <w:tcW w:w="993" w:type="pct"/>
            <w:tcBorders>
              <w:top w:val="single" w:sz="4" w:space="0" w:color="auto"/>
              <w:left w:val="nil"/>
              <w:bottom w:val="single" w:sz="8" w:space="0" w:color="auto"/>
              <w:right w:val="nil"/>
            </w:tcBorders>
            <w:vAlign w:val="center"/>
            <w:hideMark/>
          </w:tcPr>
          <w:p w14:paraId="271ACD6B" w14:textId="77777777" w:rsidR="00110965" w:rsidRPr="00110965" w:rsidRDefault="00110965" w:rsidP="00110965">
            <w:pPr>
              <w:jc w:val="center"/>
              <w:rPr>
                <w:b/>
                <w:bCs/>
                <w:color w:val="000000"/>
              </w:rPr>
            </w:pPr>
            <w:r w:rsidRPr="00110965">
              <w:rPr>
                <w:b/>
                <w:bCs/>
                <w:color w:val="000000"/>
              </w:rPr>
              <w:t>Porcentaje</w:t>
            </w:r>
          </w:p>
        </w:tc>
        <w:tc>
          <w:tcPr>
            <w:tcW w:w="972" w:type="pct"/>
            <w:tcBorders>
              <w:top w:val="single" w:sz="4" w:space="0" w:color="auto"/>
              <w:left w:val="nil"/>
              <w:bottom w:val="single" w:sz="8" w:space="0" w:color="auto"/>
              <w:right w:val="nil"/>
            </w:tcBorders>
            <w:vAlign w:val="center"/>
            <w:hideMark/>
          </w:tcPr>
          <w:p w14:paraId="4A475B69" w14:textId="77777777" w:rsidR="00110965" w:rsidRPr="00110965" w:rsidRDefault="00110965" w:rsidP="00110965">
            <w:pPr>
              <w:jc w:val="center"/>
              <w:rPr>
                <w:b/>
                <w:bCs/>
                <w:color w:val="000000"/>
              </w:rPr>
            </w:pPr>
            <w:r w:rsidRPr="00110965">
              <w:rPr>
                <w:b/>
                <w:bCs/>
                <w:color w:val="000000"/>
              </w:rPr>
              <w:t>Rango</w:t>
            </w:r>
          </w:p>
        </w:tc>
        <w:tc>
          <w:tcPr>
            <w:tcW w:w="106" w:type="pct"/>
            <w:vAlign w:val="center"/>
            <w:hideMark/>
          </w:tcPr>
          <w:p w14:paraId="2E8AA74F" w14:textId="77777777" w:rsidR="00110965" w:rsidRPr="00110965" w:rsidRDefault="00110965" w:rsidP="00110965">
            <w:pPr>
              <w:jc w:val="left"/>
              <w:rPr>
                <w:sz w:val="20"/>
                <w:szCs w:val="20"/>
              </w:rPr>
            </w:pPr>
          </w:p>
        </w:tc>
      </w:tr>
      <w:tr w:rsidR="00110965" w:rsidRPr="00110965" w14:paraId="6F936488" w14:textId="77777777" w:rsidTr="00110965">
        <w:tc>
          <w:tcPr>
            <w:tcW w:w="964" w:type="pct"/>
            <w:tcBorders>
              <w:top w:val="nil"/>
              <w:left w:val="nil"/>
              <w:bottom w:val="nil"/>
              <w:right w:val="nil"/>
            </w:tcBorders>
            <w:vAlign w:val="center"/>
            <w:hideMark/>
          </w:tcPr>
          <w:p w14:paraId="1B08F559" w14:textId="77777777" w:rsidR="00110965" w:rsidRPr="00110965" w:rsidRDefault="00110965" w:rsidP="00110965">
            <w:pPr>
              <w:jc w:val="center"/>
              <w:rPr>
                <w:b/>
                <w:bCs/>
                <w:color w:val="000000"/>
              </w:rPr>
            </w:pPr>
            <w:r w:rsidRPr="00110965">
              <w:rPr>
                <w:b/>
                <w:bCs/>
                <w:color w:val="000000"/>
              </w:rPr>
              <w:t>1</w:t>
            </w:r>
          </w:p>
        </w:tc>
        <w:tc>
          <w:tcPr>
            <w:tcW w:w="993" w:type="pct"/>
            <w:tcBorders>
              <w:top w:val="nil"/>
              <w:left w:val="nil"/>
              <w:bottom w:val="nil"/>
              <w:right w:val="nil"/>
            </w:tcBorders>
            <w:vAlign w:val="center"/>
            <w:hideMark/>
          </w:tcPr>
          <w:p w14:paraId="41B90ACF" w14:textId="7792282C" w:rsidR="00110965" w:rsidRPr="00110965" w:rsidRDefault="00110965" w:rsidP="00110965">
            <w:pPr>
              <w:jc w:val="center"/>
              <w:rPr>
                <w:color w:val="000000"/>
              </w:rPr>
            </w:pPr>
            <w:r w:rsidRPr="00110965">
              <w:rPr>
                <w:color w:val="000000"/>
              </w:rPr>
              <w:t>22</w:t>
            </w:r>
            <w:r w:rsidR="006B4381">
              <w:rPr>
                <w:color w:val="000000"/>
              </w:rPr>
              <w:t>.</w:t>
            </w:r>
            <w:r w:rsidRPr="00110965">
              <w:rPr>
                <w:color w:val="000000"/>
              </w:rPr>
              <w:t>94</w:t>
            </w:r>
          </w:p>
        </w:tc>
        <w:tc>
          <w:tcPr>
            <w:tcW w:w="972" w:type="pct"/>
            <w:tcBorders>
              <w:top w:val="nil"/>
              <w:left w:val="nil"/>
              <w:bottom w:val="nil"/>
              <w:right w:val="nil"/>
            </w:tcBorders>
            <w:vAlign w:val="center"/>
            <w:hideMark/>
          </w:tcPr>
          <w:p w14:paraId="72E078DE" w14:textId="77777777" w:rsidR="00110965" w:rsidRPr="00110965" w:rsidRDefault="00110965" w:rsidP="00110965">
            <w:pPr>
              <w:jc w:val="center"/>
              <w:rPr>
                <w:color w:val="000000"/>
              </w:rPr>
            </w:pPr>
            <w:r w:rsidRPr="00110965">
              <w:rPr>
                <w:color w:val="000000"/>
              </w:rPr>
              <w:t>A</w:t>
            </w:r>
          </w:p>
        </w:tc>
        <w:tc>
          <w:tcPr>
            <w:tcW w:w="993" w:type="pct"/>
            <w:tcBorders>
              <w:top w:val="nil"/>
              <w:left w:val="nil"/>
              <w:bottom w:val="nil"/>
              <w:right w:val="nil"/>
            </w:tcBorders>
            <w:vAlign w:val="center"/>
            <w:hideMark/>
          </w:tcPr>
          <w:p w14:paraId="2889DC67" w14:textId="3E734E8B" w:rsidR="00110965" w:rsidRPr="00110965" w:rsidRDefault="00110965" w:rsidP="00110965">
            <w:pPr>
              <w:jc w:val="center"/>
              <w:rPr>
                <w:color w:val="000000"/>
              </w:rPr>
            </w:pPr>
            <w:r w:rsidRPr="00110965">
              <w:rPr>
                <w:color w:val="000000"/>
              </w:rPr>
              <w:t>236</w:t>
            </w:r>
            <w:r w:rsidR="006B4381">
              <w:rPr>
                <w:color w:val="000000"/>
              </w:rPr>
              <w:t>.</w:t>
            </w:r>
            <w:r w:rsidRPr="00110965">
              <w:rPr>
                <w:color w:val="000000"/>
              </w:rPr>
              <w:t>36</w:t>
            </w:r>
          </w:p>
        </w:tc>
        <w:tc>
          <w:tcPr>
            <w:tcW w:w="972" w:type="pct"/>
            <w:tcBorders>
              <w:top w:val="nil"/>
              <w:left w:val="nil"/>
              <w:bottom w:val="nil"/>
              <w:right w:val="nil"/>
            </w:tcBorders>
            <w:vAlign w:val="center"/>
            <w:hideMark/>
          </w:tcPr>
          <w:p w14:paraId="4BD929B8" w14:textId="77777777" w:rsidR="00110965" w:rsidRPr="00110965" w:rsidRDefault="00110965" w:rsidP="00110965">
            <w:pPr>
              <w:jc w:val="center"/>
              <w:rPr>
                <w:color w:val="000000"/>
              </w:rPr>
            </w:pPr>
            <w:r w:rsidRPr="00110965">
              <w:rPr>
                <w:color w:val="000000"/>
              </w:rPr>
              <w:t>B</w:t>
            </w:r>
          </w:p>
        </w:tc>
        <w:tc>
          <w:tcPr>
            <w:tcW w:w="106" w:type="pct"/>
            <w:vAlign w:val="center"/>
            <w:hideMark/>
          </w:tcPr>
          <w:p w14:paraId="65224A90" w14:textId="77777777" w:rsidR="00110965" w:rsidRPr="00110965" w:rsidRDefault="00110965" w:rsidP="00110965">
            <w:pPr>
              <w:jc w:val="left"/>
              <w:rPr>
                <w:sz w:val="20"/>
                <w:szCs w:val="20"/>
              </w:rPr>
            </w:pPr>
          </w:p>
        </w:tc>
      </w:tr>
      <w:tr w:rsidR="00110965" w:rsidRPr="00110965" w14:paraId="0F9514CD" w14:textId="77777777" w:rsidTr="00110965">
        <w:tc>
          <w:tcPr>
            <w:tcW w:w="964" w:type="pct"/>
            <w:tcBorders>
              <w:top w:val="nil"/>
              <w:left w:val="nil"/>
              <w:bottom w:val="nil"/>
              <w:right w:val="nil"/>
            </w:tcBorders>
            <w:vAlign w:val="center"/>
            <w:hideMark/>
          </w:tcPr>
          <w:p w14:paraId="048496AB" w14:textId="77777777" w:rsidR="00110965" w:rsidRPr="00110965" w:rsidRDefault="00110965" w:rsidP="00110965">
            <w:pPr>
              <w:jc w:val="center"/>
              <w:rPr>
                <w:b/>
                <w:bCs/>
                <w:color w:val="000000"/>
              </w:rPr>
            </w:pPr>
            <w:r w:rsidRPr="00110965">
              <w:rPr>
                <w:b/>
                <w:bCs/>
                <w:color w:val="000000"/>
              </w:rPr>
              <w:t>2</w:t>
            </w:r>
          </w:p>
        </w:tc>
        <w:tc>
          <w:tcPr>
            <w:tcW w:w="993" w:type="pct"/>
            <w:tcBorders>
              <w:top w:val="nil"/>
              <w:left w:val="nil"/>
              <w:bottom w:val="nil"/>
              <w:right w:val="nil"/>
            </w:tcBorders>
            <w:vAlign w:val="center"/>
            <w:hideMark/>
          </w:tcPr>
          <w:p w14:paraId="6D94C8E7" w14:textId="7842C341" w:rsidR="00110965" w:rsidRPr="00110965" w:rsidRDefault="00110965" w:rsidP="00110965">
            <w:pPr>
              <w:jc w:val="center"/>
              <w:rPr>
                <w:color w:val="000000"/>
              </w:rPr>
            </w:pPr>
            <w:r w:rsidRPr="00110965">
              <w:rPr>
                <w:color w:val="000000"/>
              </w:rPr>
              <w:t>21</w:t>
            </w:r>
            <w:r w:rsidR="006B4381">
              <w:rPr>
                <w:color w:val="000000"/>
              </w:rPr>
              <w:t>.</w:t>
            </w:r>
            <w:r w:rsidRPr="00110965">
              <w:rPr>
                <w:color w:val="000000"/>
              </w:rPr>
              <w:t>54</w:t>
            </w:r>
          </w:p>
        </w:tc>
        <w:tc>
          <w:tcPr>
            <w:tcW w:w="972" w:type="pct"/>
            <w:tcBorders>
              <w:top w:val="nil"/>
              <w:left w:val="nil"/>
              <w:bottom w:val="nil"/>
              <w:right w:val="nil"/>
            </w:tcBorders>
            <w:vAlign w:val="center"/>
            <w:hideMark/>
          </w:tcPr>
          <w:p w14:paraId="7FEC3B41" w14:textId="77777777" w:rsidR="00110965" w:rsidRPr="00110965" w:rsidRDefault="00110965" w:rsidP="00110965">
            <w:pPr>
              <w:jc w:val="center"/>
              <w:rPr>
                <w:color w:val="000000"/>
              </w:rPr>
            </w:pPr>
            <w:r w:rsidRPr="00110965">
              <w:rPr>
                <w:color w:val="000000"/>
              </w:rPr>
              <w:t>AB</w:t>
            </w:r>
          </w:p>
        </w:tc>
        <w:tc>
          <w:tcPr>
            <w:tcW w:w="993" w:type="pct"/>
            <w:tcBorders>
              <w:top w:val="nil"/>
              <w:left w:val="nil"/>
              <w:bottom w:val="nil"/>
              <w:right w:val="nil"/>
            </w:tcBorders>
            <w:vAlign w:val="center"/>
            <w:hideMark/>
          </w:tcPr>
          <w:p w14:paraId="24AA17D6" w14:textId="51A9E484" w:rsidR="00110965" w:rsidRPr="00110965" w:rsidRDefault="00110965" w:rsidP="00110965">
            <w:pPr>
              <w:jc w:val="center"/>
              <w:rPr>
                <w:color w:val="000000"/>
              </w:rPr>
            </w:pPr>
            <w:r w:rsidRPr="00110965">
              <w:rPr>
                <w:color w:val="000000"/>
              </w:rPr>
              <w:t>215</w:t>
            </w:r>
            <w:r w:rsidR="006B4381">
              <w:rPr>
                <w:color w:val="000000"/>
              </w:rPr>
              <w:t>.</w:t>
            </w:r>
            <w:r w:rsidRPr="00110965">
              <w:rPr>
                <w:color w:val="000000"/>
              </w:rPr>
              <w:t>84</w:t>
            </w:r>
          </w:p>
        </w:tc>
        <w:tc>
          <w:tcPr>
            <w:tcW w:w="972" w:type="pct"/>
            <w:tcBorders>
              <w:top w:val="nil"/>
              <w:left w:val="nil"/>
              <w:bottom w:val="nil"/>
              <w:right w:val="nil"/>
            </w:tcBorders>
            <w:vAlign w:val="center"/>
            <w:hideMark/>
          </w:tcPr>
          <w:p w14:paraId="2C6143E3" w14:textId="77777777" w:rsidR="00110965" w:rsidRPr="00110965" w:rsidRDefault="00110965" w:rsidP="00110965">
            <w:pPr>
              <w:jc w:val="center"/>
              <w:rPr>
                <w:color w:val="000000"/>
              </w:rPr>
            </w:pPr>
            <w:r w:rsidRPr="00110965">
              <w:rPr>
                <w:color w:val="000000"/>
              </w:rPr>
              <w:t>A</w:t>
            </w:r>
          </w:p>
        </w:tc>
        <w:tc>
          <w:tcPr>
            <w:tcW w:w="106" w:type="pct"/>
            <w:vAlign w:val="center"/>
            <w:hideMark/>
          </w:tcPr>
          <w:p w14:paraId="2A761875" w14:textId="77777777" w:rsidR="00110965" w:rsidRPr="00110965" w:rsidRDefault="00110965" w:rsidP="00110965">
            <w:pPr>
              <w:jc w:val="left"/>
              <w:rPr>
                <w:sz w:val="20"/>
                <w:szCs w:val="20"/>
              </w:rPr>
            </w:pPr>
          </w:p>
        </w:tc>
      </w:tr>
      <w:tr w:rsidR="00110965" w:rsidRPr="00110965" w14:paraId="3936FA9D" w14:textId="77777777" w:rsidTr="00110965">
        <w:tc>
          <w:tcPr>
            <w:tcW w:w="964" w:type="pct"/>
            <w:tcBorders>
              <w:top w:val="nil"/>
              <w:left w:val="nil"/>
              <w:bottom w:val="nil"/>
              <w:right w:val="nil"/>
            </w:tcBorders>
            <w:vAlign w:val="center"/>
            <w:hideMark/>
          </w:tcPr>
          <w:p w14:paraId="654BBD35" w14:textId="77777777" w:rsidR="00110965" w:rsidRPr="00110965" w:rsidRDefault="00110965" w:rsidP="00110965">
            <w:pPr>
              <w:jc w:val="center"/>
              <w:rPr>
                <w:b/>
                <w:bCs/>
                <w:color w:val="000000"/>
              </w:rPr>
            </w:pPr>
            <w:r w:rsidRPr="00110965">
              <w:rPr>
                <w:b/>
                <w:bCs/>
                <w:color w:val="000000"/>
              </w:rPr>
              <w:t>3</w:t>
            </w:r>
          </w:p>
        </w:tc>
        <w:tc>
          <w:tcPr>
            <w:tcW w:w="993" w:type="pct"/>
            <w:tcBorders>
              <w:top w:val="nil"/>
              <w:left w:val="nil"/>
              <w:bottom w:val="nil"/>
              <w:right w:val="nil"/>
            </w:tcBorders>
            <w:vAlign w:val="center"/>
            <w:hideMark/>
          </w:tcPr>
          <w:p w14:paraId="25A6980F" w14:textId="04C8144C" w:rsidR="00110965" w:rsidRPr="00110965" w:rsidRDefault="00110965" w:rsidP="00110965">
            <w:pPr>
              <w:jc w:val="center"/>
              <w:rPr>
                <w:color w:val="000000"/>
              </w:rPr>
            </w:pPr>
            <w:r w:rsidRPr="00110965">
              <w:rPr>
                <w:color w:val="000000"/>
              </w:rPr>
              <w:t>6</w:t>
            </w:r>
            <w:r w:rsidR="006B4381">
              <w:rPr>
                <w:color w:val="000000"/>
              </w:rPr>
              <w:t>.</w:t>
            </w:r>
            <w:r w:rsidRPr="00110965">
              <w:rPr>
                <w:color w:val="000000"/>
              </w:rPr>
              <w:t>82</w:t>
            </w:r>
          </w:p>
        </w:tc>
        <w:tc>
          <w:tcPr>
            <w:tcW w:w="972" w:type="pct"/>
            <w:tcBorders>
              <w:top w:val="nil"/>
              <w:left w:val="nil"/>
              <w:bottom w:val="nil"/>
              <w:right w:val="nil"/>
            </w:tcBorders>
            <w:vAlign w:val="center"/>
            <w:hideMark/>
          </w:tcPr>
          <w:p w14:paraId="03245051" w14:textId="77777777" w:rsidR="00110965" w:rsidRPr="00110965" w:rsidRDefault="00110965" w:rsidP="00110965">
            <w:pPr>
              <w:jc w:val="center"/>
              <w:rPr>
                <w:color w:val="000000"/>
              </w:rPr>
            </w:pPr>
            <w:r w:rsidRPr="00110965">
              <w:rPr>
                <w:color w:val="000000"/>
              </w:rPr>
              <w:t>B</w:t>
            </w:r>
          </w:p>
        </w:tc>
        <w:tc>
          <w:tcPr>
            <w:tcW w:w="993" w:type="pct"/>
            <w:tcBorders>
              <w:top w:val="nil"/>
              <w:left w:val="nil"/>
              <w:bottom w:val="nil"/>
              <w:right w:val="nil"/>
            </w:tcBorders>
            <w:vAlign w:val="center"/>
            <w:hideMark/>
          </w:tcPr>
          <w:p w14:paraId="2329F73D" w14:textId="77777777" w:rsidR="00110965" w:rsidRPr="00110965" w:rsidRDefault="00110965" w:rsidP="00110965">
            <w:pPr>
              <w:jc w:val="center"/>
              <w:rPr>
                <w:color w:val="000000"/>
              </w:rPr>
            </w:pPr>
          </w:p>
        </w:tc>
        <w:tc>
          <w:tcPr>
            <w:tcW w:w="972" w:type="pct"/>
            <w:tcBorders>
              <w:top w:val="nil"/>
              <w:left w:val="nil"/>
              <w:bottom w:val="nil"/>
              <w:right w:val="nil"/>
            </w:tcBorders>
            <w:vAlign w:val="center"/>
            <w:hideMark/>
          </w:tcPr>
          <w:p w14:paraId="1BFEA167" w14:textId="77777777" w:rsidR="00110965" w:rsidRPr="00110965" w:rsidRDefault="00110965" w:rsidP="00110965">
            <w:pPr>
              <w:jc w:val="center"/>
              <w:rPr>
                <w:color w:val="000000"/>
              </w:rPr>
            </w:pPr>
            <w:r w:rsidRPr="00110965">
              <w:rPr>
                <w:color w:val="000000"/>
              </w:rPr>
              <w:t>A</w:t>
            </w:r>
          </w:p>
        </w:tc>
        <w:tc>
          <w:tcPr>
            <w:tcW w:w="106" w:type="pct"/>
            <w:vAlign w:val="center"/>
            <w:hideMark/>
          </w:tcPr>
          <w:p w14:paraId="1282A66A" w14:textId="77777777" w:rsidR="00110965" w:rsidRPr="00110965" w:rsidRDefault="00110965" w:rsidP="00110965">
            <w:pPr>
              <w:jc w:val="left"/>
              <w:rPr>
                <w:sz w:val="20"/>
                <w:szCs w:val="20"/>
              </w:rPr>
            </w:pPr>
          </w:p>
        </w:tc>
      </w:tr>
      <w:tr w:rsidR="00110965" w:rsidRPr="00110965" w14:paraId="4FD59A5F" w14:textId="77777777" w:rsidTr="00110965">
        <w:tc>
          <w:tcPr>
            <w:tcW w:w="964" w:type="pct"/>
            <w:tcBorders>
              <w:top w:val="nil"/>
              <w:left w:val="nil"/>
              <w:bottom w:val="nil"/>
              <w:right w:val="nil"/>
            </w:tcBorders>
            <w:vAlign w:val="center"/>
            <w:hideMark/>
          </w:tcPr>
          <w:p w14:paraId="0D39252A" w14:textId="77777777" w:rsidR="00110965" w:rsidRPr="00110965" w:rsidRDefault="00110965" w:rsidP="00110965">
            <w:pPr>
              <w:jc w:val="center"/>
              <w:rPr>
                <w:b/>
                <w:bCs/>
                <w:color w:val="000000"/>
              </w:rPr>
            </w:pPr>
            <w:r w:rsidRPr="00110965">
              <w:rPr>
                <w:b/>
                <w:bCs/>
                <w:color w:val="000000"/>
              </w:rPr>
              <w:t>F</w:t>
            </w:r>
          </w:p>
        </w:tc>
        <w:tc>
          <w:tcPr>
            <w:tcW w:w="1965" w:type="pct"/>
            <w:gridSpan w:val="2"/>
            <w:tcBorders>
              <w:top w:val="nil"/>
              <w:left w:val="nil"/>
              <w:bottom w:val="nil"/>
              <w:right w:val="nil"/>
            </w:tcBorders>
            <w:vAlign w:val="center"/>
            <w:hideMark/>
          </w:tcPr>
          <w:p w14:paraId="645384B6" w14:textId="77777777" w:rsidR="00110965" w:rsidRPr="00110965" w:rsidRDefault="00110965" w:rsidP="00110965">
            <w:pPr>
              <w:jc w:val="center"/>
              <w:rPr>
                <w:color w:val="000000"/>
              </w:rPr>
            </w:pPr>
            <w:r w:rsidRPr="00110965">
              <w:rPr>
                <w:color w:val="000000"/>
              </w:rPr>
              <w:t>4.05</w:t>
            </w:r>
          </w:p>
        </w:tc>
        <w:tc>
          <w:tcPr>
            <w:tcW w:w="993" w:type="pct"/>
            <w:tcBorders>
              <w:top w:val="nil"/>
              <w:left w:val="nil"/>
              <w:bottom w:val="nil"/>
              <w:right w:val="nil"/>
            </w:tcBorders>
            <w:vAlign w:val="center"/>
            <w:hideMark/>
          </w:tcPr>
          <w:p w14:paraId="73172CC1" w14:textId="77777777" w:rsidR="00110965" w:rsidRPr="00110965" w:rsidRDefault="00110965" w:rsidP="00110965">
            <w:pPr>
              <w:jc w:val="center"/>
              <w:rPr>
                <w:color w:val="000000"/>
              </w:rPr>
            </w:pPr>
          </w:p>
        </w:tc>
        <w:tc>
          <w:tcPr>
            <w:tcW w:w="972" w:type="pct"/>
            <w:tcBorders>
              <w:top w:val="nil"/>
              <w:left w:val="nil"/>
              <w:bottom w:val="nil"/>
              <w:right w:val="nil"/>
            </w:tcBorders>
            <w:vAlign w:val="center"/>
            <w:hideMark/>
          </w:tcPr>
          <w:p w14:paraId="5B1CE4DE" w14:textId="77777777" w:rsidR="00110965" w:rsidRPr="00110965" w:rsidRDefault="00110965" w:rsidP="00110965">
            <w:pPr>
              <w:jc w:val="center"/>
              <w:rPr>
                <w:sz w:val="20"/>
                <w:szCs w:val="20"/>
              </w:rPr>
            </w:pPr>
          </w:p>
        </w:tc>
        <w:tc>
          <w:tcPr>
            <w:tcW w:w="106" w:type="pct"/>
            <w:vAlign w:val="center"/>
            <w:hideMark/>
          </w:tcPr>
          <w:p w14:paraId="7E85031E" w14:textId="77777777" w:rsidR="00110965" w:rsidRPr="00110965" w:rsidRDefault="00110965" w:rsidP="00110965">
            <w:pPr>
              <w:jc w:val="left"/>
              <w:rPr>
                <w:sz w:val="20"/>
                <w:szCs w:val="20"/>
              </w:rPr>
            </w:pPr>
          </w:p>
        </w:tc>
      </w:tr>
      <w:tr w:rsidR="00110965" w:rsidRPr="00110965" w14:paraId="1CC499AB" w14:textId="77777777" w:rsidTr="00110965">
        <w:tc>
          <w:tcPr>
            <w:tcW w:w="964" w:type="pct"/>
            <w:tcBorders>
              <w:top w:val="nil"/>
              <w:left w:val="nil"/>
              <w:bottom w:val="single" w:sz="8" w:space="0" w:color="auto"/>
              <w:right w:val="nil"/>
            </w:tcBorders>
            <w:vAlign w:val="center"/>
            <w:hideMark/>
          </w:tcPr>
          <w:p w14:paraId="50900DBF" w14:textId="77777777" w:rsidR="00110965" w:rsidRPr="00110965" w:rsidRDefault="00110965" w:rsidP="00110965">
            <w:pPr>
              <w:jc w:val="center"/>
              <w:rPr>
                <w:b/>
                <w:bCs/>
                <w:color w:val="000000"/>
              </w:rPr>
            </w:pPr>
            <w:r w:rsidRPr="00110965">
              <w:rPr>
                <w:b/>
                <w:bCs/>
                <w:color w:val="000000"/>
              </w:rPr>
              <w:t>MG:</w:t>
            </w:r>
          </w:p>
        </w:tc>
        <w:tc>
          <w:tcPr>
            <w:tcW w:w="1965" w:type="pct"/>
            <w:gridSpan w:val="2"/>
            <w:tcBorders>
              <w:top w:val="nil"/>
              <w:left w:val="nil"/>
              <w:bottom w:val="single" w:sz="8" w:space="0" w:color="auto"/>
              <w:right w:val="nil"/>
            </w:tcBorders>
            <w:vAlign w:val="center"/>
            <w:hideMark/>
          </w:tcPr>
          <w:p w14:paraId="416C2D0E" w14:textId="77777777" w:rsidR="00110965" w:rsidRPr="00110965" w:rsidRDefault="00110965" w:rsidP="00110965">
            <w:pPr>
              <w:jc w:val="center"/>
              <w:rPr>
                <w:color w:val="000000"/>
              </w:rPr>
            </w:pPr>
            <w:r w:rsidRPr="00110965">
              <w:rPr>
                <w:color w:val="000000"/>
              </w:rPr>
              <w:t>17.10</w:t>
            </w:r>
          </w:p>
        </w:tc>
        <w:tc>
          <w:tcPr>
            <w:tcW w:w="993" w:type="pct"/>
            <w:tcBorders>
              <w:top w:val="nil"/>
              <w:left w:val="nil"/>
              <w:bottom w:val="single" w:sz="8" w:space="0" w:color="auto"/>
              <w:right w:val="nil"/>
            </w:tcBorders>
            <w:vAlign w:val="center"/>
            <w:hideMark/>
          </w:tcPr>
          <w:p w14:paraId="6E0955AA" w14:textId="77777777" w:rsidR="00110965" w:rsidRPr="00110965" w:rsidRDefault="00110965" w:rsidP="00110965">
            <w:pPr>
              <w:jc w:val="center"/>
              <w:rPr>
                <w:color w:val="000000"/>
              </w:rPr>
            </w:pPr>
            <w:r w:rsidRPr="00110965">
              <w:rPr>
                <w:color w:val="000000"/>
              </w:rPr>
              <w:t> </w:t>
            </w:r>
          </w:p>
        </w:tc>
        <w:tc>
          <w:tcPr>
            <w:tcW w:w="972" w:type="pct"/>
            <w:tcBorders>
              <w:top w:val="nil"/>
              <w:left w:val="nil"/>
              <w:bottom w:val="single" w:sz="8" w:space="0" w:color="auto"/>
              <w:right w:val="nil"/>
            </w:tcBorders>
            <w:vAlign w:val="center"/>
            <w:hideMark/>
          </w:tcPr>
          <w:p w14:paraId="772843F4" w14:textId="77777777" w:rsidR="00110965" w:rsidRPr="00110965" w:rsidRDefault="00110965" w:rsidP="00110965">
            <w:pPr>
              <w:jc w:val="center"/>
              <w:rPr>
                <w:color w:val="000000"/>
              </w:rPr>
            </w:pPr>
            <w:r w:rsidRPr="00110965">
              <w:rPr>
                <w:color w:val="000000"/>
              </w:rPr>
              <w:t> </w:t>
            </w:r>
          </w:p>
        </w:tc>
        <w:tc>
          <w:tcPr>
            <w:tcW w:w="106" w:type="pct"/>
            <w:vAlign w:val="center"/>
            <w:hideMark/>
          </w:tcPr>
          <w:p w14:paraId="5EC3E8BE" w14:textId="77777777" w:rsidR="00110965" w:rsidRPr="00110965" w:rsidRDefault="00110965" w:rsidP="00110965">
            <w:pPr>
              <w:jc w:val="left"/>
              <w:rPr>
                <w:sz w:val="20"/>
                <w:szCs w:val="20"/>
              </w:rPr>
            </w:pPr>
          </w:p>
        </w:tc>
      </w:tr>
    </w:tbl>
    <w:p w14:paraId="6E5DC892" w14:textId="173A1B40" w:rsidR="00F16B53" w:rsidRDefault="00F16B53" w:rsidP="00110965">
      <w:pPr>
        <w:pStyle w:val="NormalWeb"/>
        <w:snapToGrid w:val="0"/>
        <w:spacing w:before="0" w:beforeAutospacing="0" w:after="240" w:afterAutospacing="0" w:line="276" w:lineRule="auto"/>
        <w:jc w:val="both"/>
        <w:rPr>
          <w:b w:val="0"/>
          <w:bCs/>
          <w:sz w:val="20"/>
          <w:szCs w:val="20"/>
        </w:rPr>
      </w:pPr>
      <w:proofErr w:type="spellStart"/>
      <w:r w:rsidRPr="0071329A">
        <w:rPr>
          <w:b w:val="0"/>
          <w:bCs/>
          <w:i/>
          <w:iCs/>
          <w:sz w:val="20"/>
          <w:szCs w:val="20"/>
        </w:rPr>
        <w:t>Nota</w:t>
      </w:r>
      <w:proofErr w:type="spellEnd"/>
      <w:r w:rsidRPr="0071329A">
        <w:rPr>
          <w:b w:val="0"/>
          <w:bCs/>
          <w:i/>
          <w:iCs/>
          <w:sz w:val="20"/>
          <w:szCs w:val="20"/>
        </w:rPr>
        <w:t xml:space="preserve">: </w:t>
      </w:r>
      <w:r>
        <w:rPr>
          <w:b w:val="0"/>
          <w:bCs/>
          <w:sz w:val="20"/>
          <w:szCs w:val="20"/>
        </w:rPr>
        <w:t>*</w:t>
      </w:r>
      <w:r w:rsidRPr="0071329A">
        <w:rPr>
          <w:b w:val="0"/>
          <w:bCs/>
          <w:sz w:val="20"/>
          <w:szCs w:val="20"/>
        </w:rPr>
        <w:t>=</w:t>
      </w:r>
      <w:r>
        <w:rPr>
          <w:b w:val="0"/>
          <w:bCs/>
          <w:sz w:val="20"/>
          <w:szCs w:val="20"/>
        </w:rPr>
        <w:t xml:space="preserve"> </w:t>
      </w:r>
      <w:proofErr w:type="spellStart"/>
      <w:r>
        <w:rPr>
          <w:b w:val="0"/>
          <w:bCs/>
          <w:sz w:val="20"/>
          <w:szCs w:val="20"/>
        </w:rPr>
        <w:t>S</w:t>
      </w:r>
      <w:r w:rsidRPr="0071329A">
        <w:rPr>
          <w:b w:val="0"/>
          <w:bCs/>
          <w:sz w:val="20"/>
          <w:szCs w:val="20"/>
        </w:rPr>
        <w:t>ignificativo</w:t>
      </w:r>
      <w:proofErr w:type="spellEnd"/>
      <w:r>
        <w:rPr>
          <w:b w:val="0"/>
          <w:bCs/>
          <w:sz w:val="20"/>
          <w:szCs w:val="20"/>
        </w:rPr>
        <w:t>,</w:t>
      </w:r>
      <w:r w:rsidRPr="0071329A">
        <w:rPr>
          <w:b w:val="0"/>
          <w:bCs/>
          <w:sz w:val="20"/>
          <w:szCs w:val="20"/>
        </w:rPr>
        <w:t xml:space="preserve"> Letras indican las </w:t>
      </w:r>
      <w:proofErr w:type="spellStart"/>
      <w:r w:rsidRPr="0071329A">
        <w:rPr>
          <w:b w:val="0"/>
          <w:bCs/>
          <w:sz w:val="20"/>
          <w:szCs w:val="20"/>
        </w:rPr>
        <w:t>diferencias</w:t>
      </w:r>
      <w:proofErr w:type="spellEnd"/>
      <w:r w:rsidRPr="0071329A">
        <w:rPr>
          <w:b w:val="0"/>
          <w:bCs/>
          <w:sz w:val="20"/>
          <w:szCs w:val="20"/>
        </w:rPr>
        <w:t xml:space="preserve"> </w:t>
      </w:r>
      <w:proofErr w:type="spellStart"/>
      <w:r w:rsidRPr="0071329A">
        <w:rPr>
          <w:b w:val="0"/>
          <w:bCs/>
          <w:sz w:val="20"/>
          <w:szCs w:val="20"/>
        </w:rPr>
        <w:t>estadísticas</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xml:space="preserve"> o </w:t>
      </w:r>
      <w:proofErr w:type="spellStart"/>
      <w:r w:rsidRPr="0071329A">
        <w:rPr>
          <w:b w:val="0"/>
          <w:bCs/>
          <w:sz w:val="20"/>
          <w:szCs w:val="20"/>
        </w:rPr>
        <w:t>altamente</w:t>
      </w:r>
      <w:proofErr w:type="spellEnd"/>
      <w:r w:rsidRPr="0071329A">
        <w:rPr>
          <w:b w:val="0"/>
          <w:bCs/>
          <w:sz w:val="20"/>
          <w:szCs w:val="20"/>
        </w:rPr>
        <w:t xml:space="preserve"> </w:t>
      </w:r>
      <w:proofErr w:type="spellStart"/>
      <w:r w:rsidRPr="0071329A">
        <w:rPr>
          <w:b w:val="0"/>
          <w:bCs/>
          <w:sz w:val="20"/>
          <w:szCs w:val="20"/>
        </w:rPr>
        <w:t>significativas</w:t>
      </w:r>
      <w:proofErr w:type="spellEnd"/>
      <w:r w:rsidRPr="0071329A">
        <w:rPr>
          <w:b w:val="0"/>
          <w:bCs/>
          <w:sz w:val="20"/>
          <w:szCs w:val="20"/>
        </w:rPr>
        <w:t>; MG = Media general: F = Fisher.</w:t>
      </w:r>
    </w:p>
    <w:p w14:paraId="2945C737" w14:textId="77777777" w:rsidR="00110965" w:rsidRDefault="00110965" w:rsidP="00110965">
      <w:pPr>
        <w:pStyle w:val="NormalWeb"/>
        <w:snapToGrid w:val="0"/>
        <w:spacing w:before="0" w:beforeAutospacing="0" w:after="240" w:afterAutospacing="0" w:line="276" w:lineRule="auto"/>
        <w:jc w:val="both"/>
        <w:rPr>
          <w:b w:val="0"/>
          <w:bCs/>
          <w:sz w:val="20"/>
          <w:szCs w:val="20"/>
        </w:rPr>
      </w:pPr>
    </w:p>
    <w:p w14:paraId="2702A5EC" w14:textId="77777777" w:rsidR="00110965" w:rsidRDefault="00110965" w:rsidP="00110965">
      <w:pPr>
        <w:pStyle w:val="NormalWeb"/>
        <w:snapToGrid w:val="0"/>
        <w:spacing w:before="0" w:beforeAutospacing="0" w:after="240" w:afterAutospacing="0" w:line="276" w:lineRule="auto"/>
        <w:jc w:val="both"/>
        <w:rPr>
          <w:b w:val="0"/>
          <w:bCs/>
          <w:sz w:val="20"/>
          <w:szCs w:val="20"/>
        </w:rPr>
      </w:pPr>
    </w:p>
    <w:p w14:paraId="00F3DF8F" w14:textId="77777777" w:rsidR="0041282B" w:rsidRDefault="0041282B" w:rsidP="00110965">
      <w:pPr>
        <w:pStyle w:val="NormalWeb"/>
        <w:snapToGrid w:val="0"/>
        <w:spacing w:before="0" w:beforeAutospacing="0" w:after="240" w:afterAutospacing="0" w:line="276" w:lineRule="auto"/>
        <w:jc w:val="both"/>
        <w:rPr>
          <w:b w:val="0"/>
          <w:bCs/>
          <w:sz w:val="20"/>
          <w:szCs w:val="20"/>
        </w:rPr>
      </w:pPr>
    </w:p>
    <w:p w14:paraId="34E7CB5D" w14:textId="77777777" w:rsidR="0041282B" w:rsidRDefault="0041282B" w:rsidP="00110965">
      <w:pPr>
        <w:pStyle w:val="NormalWeb"/>
        <w:snapToGrid w:val="0"/>
        <w:spacing w:before="0" w:beforeAutospacing="0" w:after="240" w:afterAutospacing="0" w:line="276" w:lineRule="auto"/>
        <w:jc w:val="both"/>
        <w:rPr>
          <w:b w:val="0"/>
          <w:bCs/>
          <w:sz w:val="20"/>
          <w:szCs w:val="20"/>
        </w:rPr>
      </w:pPr>
    </w:p>
    <w:p w14:paraId="46094B7E" w14:textId="77777777" w:rsidR="0041282B" w:rsidRPr="00955415" w:rsidRDefault="0041282B" w:rsidP="00110965">
      <w:pPr>
        <w:pStyle w:val="NormalWeb"/>
        <w:snapToGrid w:val="0"/>
        <w:spacing w:before="0" w:beforeAutospacing="0" w:after="240" w:afterAutospacing="0" w:line="276" w:lineRule="auto"/>
        <w:jc w:val="both"/>
        <w:rPr>
          <w:b w:val="0"/>
          <w:bCs/>
          <w:sz w:val="20"/>
          <w:szCs w:val="20"/>
        </w:rPr>
      </w:pPr>
    </w:p>
    <w:p w14:paraId="1EE4784F" w14:textId="35629464" w:rsidR="00F16B53" w:rsidRDefault="00F16B53" w:rsidP="00F16B53">
      <w:pPr>
        <w:snapToGrid w:val="0"/>
        <w:spacing w:before="240" w:after="240" w:line="360" w:lineRule="auto"/>
        <w:rPr>
          <w:b/>
          <w:bCs/>
        </w:rPr>
      </w:pPr>
      <w:r w:rsidRPr="003D1D5F">
        <w:rPr>
          <w:b/>
          <w:bCs/>
        </w:rPr>
        <w:lastRenderedPageBreak/>
        <w:t xml:space="preserve">Figura </w:t>
      </w:r>
      <w:r w:rsidR="0041282B">
        <w:rPr>
          <w:b/>
          <w:bCs/>
        </w:rPr>
        <w:t>5</w:t>
      </w:r>
    </w:p>
    <w:p w14:paraId="3DE83E80" w14:textId="2078E675" w:rsidR="00F16B53" w:rsidRPr="0005489C" w:rsidRDefault="00F16B53" w:rsidP="00F16B53">
      <w:pPr>
        <w:pStyle w:val="NormalWeb"/>
        <w:snapToGrid w:val="0"/>
        <w:spacing w:before="240" w:beforeAutospacing="0" w:after="240" w:afterAutospacing="0" w:line="360" w:lineRule="auto"/>
        <w:rPr>
          <w:b w:val="0"/>
          <w:bCs/>
          <w:i/>
          <w:iCs/>
        </w:rPr>
      </w:pPr>
      <w:proofErr w:type="spellStart"/>
      <w:r w:rsidRPr="0005489C">
        <w:rPr>
          <w:b w:val="0"/>
          <w:bCs/>
          <w:i/>
          <w:iCs/>
        </w:rPr>
        <w:t>Promedios</w:t>
      </w:r>
      <w:proofErr w:type="spellEnd"/>
      <w:r w:rsidRPr="0005489C">
        <w:rPr>
          <w:b w:val="0"/>
          <w:bCs/>
          <w:i/>
          <w:iCs/>
        </w:rPr>
        <w:t xml:space="preserve"> para </w:t>
      </w:r>
      <w:proofErr w:type="spellStart"/>
      <w:r w:rsidR="00110965" w:rsidRPr="00110965">
        <w:rPr>
          <w:b w:val="0"/>
          <w:i/>
          <w:iCs/>
        </w:rPr>
        <w:t>el</w:t>
      </w:r>
      <w:proofErr w:type="spellEnd"/>
      <w:r w:rsidR="00110965" w:rsidRPr="00110965">
        <w:rPr>
          <w:b w:val="0"/>
          <w:i/>
          <w:iCs/>
        </w:rPr>
        <w:t xml:space="preserve"> </w:t>
      </w:r>
      <w:proofErr w:type="spellStart"/>
      <w:r w:rsidR="00110965" w:rsidRPr="00110965">
        <w:rPr>
          <w:b w:val="0"/>
          <w:i/>
          <w:iCs/>
        </w:rPr>
        <w:t>porcentaje</w:t>
      </w:r>
      <w:proofErr w:type="spellEnd"/>
      <w:r w:rsidR="00110965" w:rsidRPr="00110965">
        <w:rPr>
          <w:b w:val="0"/>
          <w:i/>
          <w:iCs/>
        </w:rPr>
        <w:t xml:space="preserve"> de </w:t>
      </w:r>
      <w:proofErr w:type="spellStart"/>
      <w:r w:rsidR="00110965" w:rsidRPr="00110965">
        <w:rPr>
          <w:b w:val="0"/>
          <w:i/>
          <w:iCs/>
        </w:rPr>
        <w:t>efectividad</w:t>
      </w:r>
      <w:proofErr w:type="spellEnd"/>
      <w:r w:rsidR="00110965" w:rsidRPr="00110965">
        <w:rPr>
          <w:b w:val="0"/>
          <w:i/>
          <w:iCs/>
        </w:rPr>
        <w:t xml:space="preserve"> de </w:t>
      </w:r>
      <w:proofErr w:type="spellStart"/>
      <w:r w:rsidR="00110965" w:rsidRPr="00110965">
        <w:rPr>
          <w:b w:val="0"/>
          <w:i/>
          <w:iCs/>
        </w:rPr>
        <w:t>los</w:t>
      </w:r>
      <w:proofErr w:type="spellEnd"/>
      <w:r w:rsidR="00110965" w:rsidRPr="00110965">
        <w:rPr>
          <w:b w:val="0"/>
          <w:i/>
          <w:iCs/>
        </w:rPr>
        <w:t xml:space="preserve"> </w:t>
      </w:r>
      <w:proofErr w:type="spellStart"/>
      <w:r w:rsidR="00110965" w:rsidRPr="00110965">
        <w:rPr>
          <w:b w:val="0"/>
          <w:i/>
          <w:iCs/>
        </w:rPr>
        <w:t>fungicidas</w:t>
      </w:r>
      <w:proofErr w:type="spellEnd"/>
      <w:r w:rsidR="00110965" w:rsidRPr="0071329A">
        <w:rPr>
          <w:b w:val="0"/>
          <w:bCs/>
          <w:i/>
          <w:iCs/>
        </w:rPr>
        <w:t>,</w:t>
      </w:r>
      <w:r w:rsidR="00110965" w:rsidRPr="004050BC">
        <w:rPr>
          <w:b w:val="0"/>
          <w:bCs/>
          <w:i/>
          <w:iCs/>
        </w:rPr>
        <w:t xml:space="preserve"> </w:t>
      </w:r>
      <w:r w:rsidRPr="004050BC">
        <w:rPr>
          <w:b w:val="0"/>
          <w:bCs/>
          <w:i/>
          <w:iCs/>
        </w:rPr>
        <w:t>(</w:t>
      </w:r>
      <w:r w:rsidR="00110965">
        <w:rPr>
          <w:b w:val="0"/>
          <w:bCs/>
          <w:i/>
          <w:iCs/>
        </w:rPr>
        <w:t>PEF</w:t>
      </w:r>
      <w:r w:rsidRPr="004050BC">
        <w:rPr>
          <w:b w:val="0"/>
          <w:bCs/>
          <w:i/>
          <w:iCs/>
        </w:rPr>
        <w:t>)</w:t>
      </w:r>
    </w:p>
    <w:p w14:paraId="5B6ECEDA" w14:textId="0BF76C42" w:rsidR="006E4F9A" w:rsidRDefault="00110965" w:rsidP="006E4F9A">
      <w:pPr>
        <w:snapToGrid w:val="0"/>
        <w:spacing w:before="240" w:after="240" w:line="360" w:lineRule="auto"/>
        <w:rPr>
          <w:b/>
        </w:rPr>
      </w:pPr>
      <w:r>
        <w:rPr>
          <w:noProof/>
          <w14:ligatures w14:val="standardContextual"/>
        </w:rPr>
        <w:drawing>
          <wp:inline distT="0" distB="0" distL="0" distR="0" wp14:anchorId="2E00C524" wp14:editId="1EC0FE23">
            <wp:extent cx="5000978" cy="2908300"/>
            <wp:effectExtent l="0" t="0" r="15875" b="12700"/>
            <wp:docPr id="225296399" name="Gráfico 1">
              <a:extLst xmlns:a="http://schemas.openxmlformats.org/drawingml/2006/main">
                <a:ext uri="{FF2B5EF4-FFF2-40B4-BE49-F238E27FC236}">
                  <a16:creationId xmlns:a16="http://schemas.microsoft.com/office/drawing/2014/main" id="{653C8467-8362-933A-8D94-175C2A3B63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6D9BD1" w14:textId="464F3352" w:rsidR="006B4381" w:rsidRPr="006B4381" w:rsidRDefault="00110965" w:rsidP="006B4381">
      <w:pPr>
        <w:pStyle w:val="Textoindependiente"/>
        <w:snapToGrid w:val="0"/>
        <w:spacing w:before="240" w:after="240" w:line="360" w:lineRule="auto"/>
        <w:rPr>
          <w:bCs/>
          <w:color w:val="000000" w:themeColor="text1"/>
          <w:spacing w:val="-2"/>
        </w:rPr>
      </w:pPr>
      <w:r>
        <w:rPr>
          <w:bCs/>
          <w:color w:val="000000" w:themeColor="text1"/>
        </w:rPr>
        <w:t>L</w:t>
      </w:r>
      <w:r w:rsidRPr="00215E54">
        <w:rPr>
          <w:bCs/>
          <w:color w:val="000000" w:themeColor="text1"/>
        </w:rPr>
        <w:t>a</w:t>
      </w:r>
      <w:r w:rsidRPr="00215E54">
        <w:rPr>
          <w:bCs/>
          <w:color w:val="000000" w:themeColor="text1"/>
          <w:spacing w:val="40"/>
        </w:rPr>
        <w:t xml:space="preserve"> </w:t>
      </w:r>
      <w:r w:rsidRPr="00215E54">
        <w:rPr>
          <w:bCs/>
          <w:color w:val="000000" w:themeColor="text1"/>
        </w:rPr>
        <w:t>eficiencia</w:t>
      </w:r>
      <w:r w:rsidRPr="00215E54">
        <w:rPr>
          <w:bCs/>
          <w:color w:val="000000" w:themeColor="text1"/>
          <w:spacing w:val="40"/>
        </w:rPr>
        <w:t xml:space="preserve"> </w:t>
      </w:r>
      <w:r w:rsidRPr="00215E54">
        <w:rPr>
          <w:bCs/>
          <w:color w:val="000000" w:themeColor="text1"/>
        </w:rPr>
        <w:t>de</w:t>
      </w:r>
      <w:r w:rsidRPr="00215E54">
        <w:rPr>
          <w:bCs/>
          <w:color w:val="000000" w:themeColor="text1"/>
          <w:spacing w:val="40"/>
        </w:rPr>
        <w:t xml:space="preserve"> </w:t>
      </w:r>
      <w:r w:rsidRPr="00215E54">
        <w:rPr>
          <w:bCs/>
          <w:color w:val="000000" w:themeColor="text1"/>
        </w:rPr>
        <w:t>dos</w:t>
      </w:r>
      <w:r w:rsidRPr="00215E54">
        <w:rPr>
          <w:bCs/>
          <w:color w:val="000000" w:themeColor="text1"/>
          <w:spacing w:val="40"/>
        </w:rPr>
        <w:t xml:space="preserve"> </w:t>
      </w:r>
      <w:r w:rsidRPr="00215E54">
        <w:rPr>
          <w:bCs/>
          <w:color w:val="000000" w:themeColor="text1"/>
        </w:rPr>
        <w:t>fungicidas</w:t>
      </w:r>
      <w:r w:rsidRPr="00215E54">
        <w:rPr>
          <w:bCs/>
          <w:color w:val="000000" w:themeColor="text1"/>
          <w:spacing w:val="40"/>
        </w:rPr>
        <w:t xml:space="preserve"> </w:t>
      </w:r>
      <w:r w:rsidRPr="00215E54">
        <w:rPr>
          <w:bCs/>
          <w:color w:val="000000" w:themeColor="text1"/>
        </w:rPr>
        <w:t>para</w:t>
      </w:r>
      <w:r w:rsidRPr="00215E54">
        <w:rPr>
          <w:bCs/>
          <w:color w:val="000000" w:themeColor="text1"/>
          <w:spacing w:val="40"/>
        </w:rPr>
        <w:t xml:space="preserve"> </w:t>
      </w:r>
      <w:r w:rsidRPr="00215E54">
        <w:rPr>
          <w:bCs/>
          <w:color w:val="000000" w:themeColor="text1"/>
        </w:rPr>
        <w:t>el</w:t>
      </w:r>
      <w:r w:rsidRPr="00215E54">
        <w:rPr>
          <w:bCs/>
          <w:color w:val="000000" w:themeColor="text1"/>
          <w:spacing w:val="40"/>
        </w:rPr>
        <w:t xml:space="preserve"> </w:t>
      </w:r>
      <w:r w:rsidRPr="00215E54">
        <w:rPr>
          <w:bCs/>
          <w:color w:val="000000" w:themeColor="text1"/>
        </w:rPr>
        <w:t>control</w:t>
      </w:r>
      <w:r w:rsidRPr="00215E54">
        <w:rPr>
          <w:bCs/>
          <w:color w:val="000000" w:themeColor="text1"/>
          <w:spacing w:val="40"/>
        </w:rPr>
        <w:t xml:space="preserve"> </w:t>
      </w:r>
      <w:r w:rsidRPr="00215E54">
        <w:rPr>
          <w:bCs/>
          <w:color w:val="000000" w:themeColor="text1"/>
        </w:rPr>
        <w:t>de</w:t>
      </w:r>
      <w:r w:rsidRPr="00215E54">
        <w:rPr>
          <w:bCs/>
          <w:color w:val="000000" w:themeColor="text1"/>
          <w:spacing w:val="40"/>
        </w:rPr>
        <w:t xml:space="preserve"> </w:t>
      </w:r>
      <w:proofErr w:type="spellStart"/>
      <w:r w:rsidRPr="00110965">
        <w:rPr>
          <w:bCs/>
          <w:i/>
          <w:iCs/>
          <w:color w:val="000000" w:themeColor="text1"/>
        </w:rPr>
        <w:t>Botrytis</w:t>
      </w:r>
      <w:proofErr w:type="spellEnd"/>
      <w:r w:rsidRPr="00215E54">
        <w:rPr>
          <w:bCs/>
          <w:color w:val="000000" w:themeColor="text1"/>
          <w:spacing w:val="40"/>
        </w:rPr>
        <w:t xml:space="preserve"> </w:t>
      </w:r>
      <w:r w:rsidRPr="00215E54">
        <w:rPr>
          <w:bCs/>
          <w:color w:val="000000" w:themeColor="text1"/>
        </w:rPr>
        <w:t>en</w:t>
      </w:r>
      <w:r>
        <w:rPr>
          <w:bCs/>
          <w:color w:val="000000" w:themeColor="text1"/>
        </w:rPr>
        <w:t xml:space="preserve"> el cultivo de</w:t>
      </w:r>
      <w:r w:rsidRPr="00215E54">
        <w:rPr>
          <w:bCs/>
          <w:color w:val="000000" w:themeColor="text1"/>
          <w:spacing w:val="40"/>
        </w:rPr>
        <w:t xml:space="preserve"> </w:t>
      </w:r>
      <w:r w:rsidRPr="00215E54">
        <w:rPr>
          <w:bCs/>
          <w:color w:val="000000" w:themeColor="text1"/>
        </w:rPr>
        <w:t>mora</w:t>
      </w:r>
      <w:r>
        <w:rPr>
          <w:bCs/>
          <w:color w:val="000000" w:themeColor="text1"/>
          <w:spacing w:val="-2"/>
        </w:rPr>
        <w:t xml:space="preserve">, en el </w:t>
      </w:r>
      <w:r w:rsidRPr="00110965">
        <w:rPr>
          <w:bCs/>
        </w:rPr>
        <w:t>porcentaje de efectividad de los fungicidas</w:t>
      </w:r>
      <w:r w:rsidR="006B4381">
        <w:rPr>
          <w:bCs/>
        </w:rPr>
        <w:t xml:space="preserve"> (PEF) </w:t>
      </w:r>
      <w:r w:rsidR="006B4381" w:rsidRPr="006B4381">
        <w:rPr>
          <w:bCs/>
        </w:rPr>
        <w:t>se evidenciaron diferencias</w:t>
      </w:r>
      <w:r w:rsidR="006B4381">
        <w:rPr>
          <w:bCs/>
        </w:rPr>
        <w:t xml:space="preserve"> altamente significativas</w:t>
      </w:r>
      <w:r w:rsidR="006B4381" w:rsidRPr="006B4381">
        <w:rPr>
          <w:bCs/>
        </w:rPr>
        <w:t xml:space="preserve"> entre los tratamientos evaluados después de la aplicación. Los valores obtenidos reflejan el nivel de control ejercido sobre </w:t>
      </w:r>
      <w:proofErr w:type="spellStart"/>
      <w:r w:rsidR="006B4381" w:rsidRPr="006B4381">
        <w:rPr>
          <w:bCs/>
          <w:i/>
          <w:iCs/>
        </w:rPr>
        <w:t>Botrytis</w:t>
      </w:r>
      <w:proofErr w:type="spellEnd"/>
      <w:r w:rsidR="006B4381" w:rsidRPr="006B4381">
        <w:rPr>
          <w:bCs/>
          <w:i/>
          <w:iCs/>
        </w:rPr>
        <w:t xml:space="preserve"> </w:t>
      </w:r>
      <w:proofErr w:type="spellStart"/>
      <w:r w:rsidR="006B4381" w:rsidRPr="006B4381">
        <w:rPr>
          <w:bCs/>
          <w:i/>
          <w:iCs/>
        </w:rPr>
        <w:t>cinerea</w:t>
      </w:r>
      <w:proofErr w:type="spellEnd"/>
      <w:r w:rsidR="006B4381" w:rsidRPr="006B4381">
        <w:rPr>
          <w:bCs/>
        </w:rPr>
        <w:t xml:space="preserve"> en el cultivo de mora.</w:t>
      </w:r>
    </w:p>
    <w:p w14:paraId="1BC78F59" w14:textId="74A8F6AD" w:rsidR="006B4381" w:rsidRPr="006B4381" w:rsidRDefault="006B4381" w:rsidP="006B4381">
      <w:pPr>
        <w:snapToGrid w:val="0"/>
        <w:spacing w:before="240" w:after="240" w:line="360" w:lineRule="auto"/>
        <w:rPr>
          <w:bCs/>
        </w:rPr>
      </w:pPr>
      <w:r w:rsidRPr="006B4381">
        <w:rPr>
          <w:bCs/>
        </w:rPr>
        <w:t>El T1 presentó la mayor efectividad con 22.94%, seguido del T2 con 21.54%, mientras que el testigo T3 registró el valor más bajo con 6.82%, evidenciando un menor nivel de control en ausencia de aplicación</w:t>
      </w:r>
      <w:r>
        <w:rPr>
          <w:bCs/>
        </w:rPr>
        <w:t xml:space="preserve"> de fungicidas</w:t>
      </w:r>
      <w:r w:rsidRPr="006B4381">
        <w:rPr>
          <w:bCs/>
        </w:rPr>
        <w:t>.</w:t>
      </w:r>
      <w:r>
        <w:rPr>
          <w:bCs/>
        </w:rPr>
        <w:t xml:space="preserve"> </w:t>
      </w:r>
      <w:r w:rsidRPr="006B4381">
        <w:rPr>
          <w:bCs/>
        </w:rPr>
        <w:t xml:space="preserve">Al comparar los tratamientos, el T1 superó al T2 en 6.50%, mientras </w:t>
      </w:r>
      <w:proofErr w:type="gramStart"/>
      <w:r w:rsidRPr="006B4381">
        <w:rPr>
          <w:bCs/>
        </w:rPr>
        <w:t>que</w:t>
      </w:r>
      <w:proofErr w:type="gramEnd"/>
      <w:r w:rsidRPr="006B4381">
        <w:rPr>
          <w:bCs/>
        </w:rPr>
        <w:t xml:space="preserve"> en relación con el T3, el T1 presentó una efectividad 236.36%. </w:t>
      </w:r>
      <w:r>
        <w:rPr>
          <w:bCs/>
        </w:rPr>
        <w:t xml:space="preserve">En </w:t>
      </w:r>
      <w:r w:rsidR="00FA6CB0">
        <w:rPr>
          <w:bCs/>
        </w:rPr>
        <w:t>cambio,</w:t>
      </w:r>
      <w:r>
        <w:rPr>
          <w:bCs/>
        </w:rPr>
        <w:t xml:space="preserve"> que</w:t>
      </w:r>
      <w:r w:rsidRPr="006B4381">
        <w:rPr>
          <w:bCs/>
        </w:rPr>
        <w:t xml:space="preserve"> el T2 superó al </w:t>
      </w:r>
      <w:r>
        <w:rPr>
          <w:bCs/>
        </w:rPr>
        <w:t>T3</w:t>
      </w:r>
      <w:r w:rsidRPr="006B4381">
        <w:rPr>
          <w:bCs/>
        </w:rPr>
        <w:t xml:space="preserve"> en 215.84%. Estas diferencias reflejan un mayor desempeño de los tratamientos con fungicidas en comparación con el tratamiento sin aplicación.</w:t>
      </w:r>
    </w:p>
    <w:p w14:paraId="51D31A41" w14:textId="6D02554F" w:rsidR="006B4381" w:rsidRPr="006B4381" w:rsidRDefault="006B4381" w:rsidP="006B4381">
      <w:pPr>
        <w:snapToGrid w:val="0"/>
        <w:spacing w:before="240" w:after="240" w:line="360" w:lineRule="auto"/>
        <w:rPr>
          <w:bCs/>
        </w:rPr>
      </w:pPr>
      <w:r w:rsidRPr="006B4381">
        <w:rPr>
          <w:bCs/>
        </w:rPr>
        <w:t xml:space="preserve">La mayor efectividad observada en el T1 se asocia a la acción sistémica del </w:t>
      </w:r>
      <w:proofErr w:type="spellStart"/>
      <w:r w:rsidRPr="006B4381">
        <w:rPr>
          <w:bCs/>
        </w:rPr>
        <w:t>fosetyl</w:t>
      </w:r>
      <w:proofErr w:type="spellEnd"/>
      <w:r w:rsidRPr="006B4381">
        <w:rPr>
          <w:bCs/>
        </w:rPr>
        <w:t xml:space="preserve"> </w:t>
      </w:r>
      <w:proofErr w:type="spellStart"/>
      <w:r w:rsidRPr="006B4381">
        <w:rPr>
          <w:bCs/>
        </w:rPr>
        <w:t>aluminium</w:t>
      </w:r>
      <w:proofErr w:type="spellEnd"/>
      <w:r w:rsidRPr="006B4381">
        <w:rPr>
          <w:bCs/>
        </w:rPr>
        <w:t xml:space="preserve">, que permite una distribución interna en la planta y activación de mecanismos de defensa, contribuyendo a limitar el desarrollo de </w:t>
      </w:r>
      <w:proofErr w:type="spellStart"/>
      <w:r w:rsidRPr="006B4381">
        <w:rPr>
          <w:bCs/>
          <w:i/>
          <w:iCs/>
        </w:rPr>
        <w:t>Botrytis</w:t>
      </w:r>
      <w:proofErr w:type="spellEnd"/>
      <w:r w:rsidRPr="006B4381">
        <w:rPr>
          <w:bCs/>
          <w:i/>
          <w:iCs/>
        </w:rPr>
        <w:t xml:space="preserve"> </w:t>
      </w:r>
      <w:proofErr w:type="spellStart"/>
      <w:r w:rsidRPr="006B4381">
        <w:rPr>
          <w:bCs/>
          <w:i/>
          <w:iCs/>
        </w:rPr>
        <w:t>cinerea</w:t>
      </w:r>
      <w:proofErr w:type="spellEnd"/>
      <w:r w:rsidRPr="006B4381">
        <w:rPr>
          <w:bCs/>
        </w:rPr>
        <w:t xml:space="preserve">. En el caso del T2, el </w:t>
      </w:r>
      <w:proofErr w:type="spellStart"/>
      <w:r w:rsidRPr="006B4381">
        <w:rPr>
          <w:bCs/>
        </w:rPr>
        <w:t>chlorothalonil</w:t>
      </w:r>
      <w:proofErr w:type="spellEnd"/>
      <w:r w:rsidRPr="006B4381">
        <w:rPr>
          <w:bCs/>
        </w:rPr>
        <w:t xml:space="preserve"> actúa mediante contacto, generando una </w:t>
      </w:r>
      <w:r w:rsidRPr="006B4381">
        <w:rPr>
          <w:bCs/>
        </w:rPr>
        <w:lastRenderedPageBreak/>
        <w:t xml:space="preserve">protección superficial que reduce la germinación de esporas </w:t>
      </w:r>
      <w:r w:rsidR="00D11C3D">
        <w:rPr>
          <w:bCs/>
        </w:rPr>
        <w:t>e</w:t>
      </w:r>
      <w:r w:rsidRPr="006B4381">
        <w:rPr>
          <w:bCs/>
        </w:rPr>
        <w:t xml:space="preserve"> infección inicial del patógeno.</w:t>
      </w:r>
    </w:p>
    <w:p w14:paraId="432AAF4E" w14:textId="1E89C403" w:rsidR="00330952" w:rsidRPr="00330952" w:rsidRDefault="00330952" w:rsidP="00330952">
      <w:pPr>
        <w:snapToGrid w:val="0"/>
        <w:spacing w:before="240" w:after="240" w:line="360" w:lineRule="auto"/>
        <w:rPr>
          <w:bCs/>
        </w:rPr>
      </w:pPr>
      <w:r w:rsidRPr="00330952">
        <w:rPr>
          <w:bCs/>
        </w:rPr>
        <w:t xml:space="preserve">El porcentaje de efectividad de los fungicidas constituye un indicador cuantitativo del nivel de control de </w:t>
      </w:r>
      <w:proofErr w:type="spellStart"/>
      <w:r w:rsidRPr="00330952">
        <w:rPr>
          <w:bCs/>
          <w:i/>
          <w:iCs/>
        </w:rPr>
        <w:t>Botrytis</w:t>
      </w:r>
      <w:proofErr w:type="spellEnd"/>
      <w:r w:rsidRPr="00330952">
        <w:rPr>
          <w:bCs/>
          <w:i/>
          <w:iCs/>
        </w:rPr>
        <w:t xml:space="preserve"> </w:t>
      </w:r>
      <w:proofErr w:type="spellStart"/>
      <w:r w:rsidRPr="00330952">
        <w:rPr>
          <w:bCs/>
          <w:i/>
          <w:iCs/>
        </w:rPr>
        <w:t>cinerea</w:t>
      </w:r>
      <w:proofErr w:type="spellEnd"/>
      <w:r w:rsidRPr="00330952">
        <w:rPr>
          <w:bCs/>
        </w:rPr>
        <w:t>, basado en la reducción de la incidencia o severidad de la enfermedad posterior a la aplicación de los tratamientos. Este se calcula a partir de la diferencia entre los valores finales de la enfermedad, lo que permite estimar la eficiencia del producto en la limitación del desarrollo y progreso del patógeno en el cultivo (Mora, 2023).</w:t>
      </w:r>
    </w:p>
    <w:p w14:paraId="33B0472E" w14:textId="150A316B" w:rsidR="006B4381" w:rsidRPr="00330952" w:rsidRDefault="00330952" w:rsidP="00330952">
      <w:pPr>
        <w:pStyle w:val="Titulo7"/>
        <w:tabs>
          <w:tab w:val="left" w:pos="851"/>
        </w:tabs>
        <w:spacing w:after="240" w:line="360" w:lineRule="auto"/>
        <w:outlineLvl w:val="2"/>
        <w:rPr>
          <w:b/>
          <w:bCs w:val="0"/>
        </w:rPr>
      </w:pPr>
      <w:bookmarkStart w:id="215" w:name="_Toc149672987"/>
      <w:bookmarkStart w:id="216" w:name="_Toc168508535"/>
      <w:bookmarkStart w:id="217" w:name="_Toc179124477"/>
      <w:bookmarkStart w:id="218" w:name="_Toc230874890"/>
      <w:r>
        <w:rPr>
          <w:b/>
          <w:bCs w:val="0"/>
        </w:rPr>
        <w:t xml:space="preserve">4.1.6. </w:t>
      </w:r>
      <w:r w:rsidR="006B4381" w:rsidRPr="00330952">
        <w:rPr>
          <w:b/>
          <w:bCs w:val="0"/>
        </w:rPr>
        <w:t>Análisis de correlación y regresión lineal</w:t>
      </w:r>
      <w:bookmarkEnd w:id="215"/>
      <w:bookmarkEnd w:id="216"/>
      <w:bookmarkEnd w:id="217"/>
      <w:bookmarkEnd w:id="218"/>
      <w:r w:rsidR="006B4381" w:rsidRPr="00330952">
        <w:rPr>
          <w:b/>
          <w:bCs w:val="0"/>
        </w:rPr>
        <w:t xml:space="preserve">   </w:t>
      </w:r>
    </w:p>
    <w:p w14:paraId="0CA77D57" w14:textId="08246089" w:rsidR="006B4381" w:rsidRPr="00330952" w:rsidRDefault="006B4381" w:rsidP="006B4381">
      <w:pPr>
        <w:pStyle w:val="Titulo7"/>
        <w:spacing w:after="240" w:line="360" w:lineRule="auto"/>
        <w:ind w:left="360" w:hanging="360"/>
        <w:rPr>
          <w:b/>
          <w:bCs w:val="0"/>
        </w:rPr>
      </w:pPr>
      <w:r w:rsidRPr="00330952">
        <w:rPr>
          <w:b/>
          <w:bCs w:val="0"/>
        </w:rPr>
        <w:t xml:space="preserve">Tabla </w:t>
      </w:r>
      <w:r w:rsidR="00330952" w:rsidRPr="00330952">
        <w:rPr>
          <w:b/>
          <w:bCs w:val="0"/>
        </w:rPr>
        <w:t>6</w:t>
      </w:r>
    </w:p>
    <w:p w14:paraId="10802CFA" w14:textId="77777777" w:rsidR="006B4381" w:rsidRDefault="006B4381" w:rsidP="00330952">
      <w:pPr>
        <w:spacing w:line="360" w:lineRule="auto"/>
        <w:rPr>
          <w:i/>
          <w:iCs/>
        </w:rPr>
      </w:pPr>
      <w:r w:rsidRPr="0080075D">
        <w:rPr>
          <w:i/>
          <w:iCs/>
        </w:rPr>
        <w:t>Resultados del análisis de correlación y regresión lineal de la variable independiente (</w:t>
      </w:r>
      <w:proofErr w:type="spellStart"/>
      <w:r w:rsidRPr="0080075D">
        <w:rPr>
          <w:i/>
          <w:iCs/>
        </w:rPr>
        <w:t>Xs</w:t>
      </w:r>
      <w:proofErr w:type="spellEnd"/>
      <w:r w:rsidRPr="0080075D">
        <w:rPr>
          <w:i/>
          <w:iCs/>
        </w:rPr>
        <w:t xml:space="preserve">) que tuvieron una estrechez significativa sobre </w:t>
      </w:r>
      <w:r>
        <w:rPr>
          <w:i/>
          <w:iCs/>
        </w:rPr>
        <w:t>el</w:t>
      </w:r>
      <w:r w:rsidRPr="0080075D">
        <w:rPr>
          <w:i/>
          <w:iCs/>
        </w:rPr>
        <w:t xml:space="preserve"> porcentaje de efectividad de los fungicidas</w:t>
      </w:r>
      <w:r w:rsidRPr="00BA0547">
        <w:rPr>
          <w:b/>
          <w:bCs/>
        </w:rPr>
        <w:t xml:space="preserve"> </w:t>
      </w:r>
      <w:r w:rsidRPr="0080075D">
        <w:rPr>
          <w:i/>
          <w:iCs/>
        </w:rPr>
        <w:t>(variable dependiente Y)</w:t>
      </w:r>
      <w:r>
        <w:rPr>
          <w:i/>
          <w:iCs/>
        </w:rPr>
        <w:t>.</w:t>
      </w:r>
    </w:p>
    <w:p w14:paraId="665F020A" w14:textId="77777777" w:rsidR="00330952" w:rsidRDefault="00330952" w:rsidP="00330952">
      <w:pPr>
        <w:spacing w:line="360" w:lineRule="auto"/>
        <w:rPr>
          <w:i/>
          <w:iCs/>
        </w:rPr>
      </w:pPr>
    </w:p>
    <w:tbl>
      <w:tblPr>
        <w:tblStyle w:val="Estilo2"/>
        <w:tblpPr w:leftFromText="141" w:rightFromText="141" w:vertAnchor="page" w:horzAnchor="margin" w:tblpY="8427"/>
        <w:tblW w:w="7918" w:type="dxa"/>
        <w:tblLook w:val="04A0" w:firstRow="1" w:lastRow="0" w:firstColumn="1" w:lastColumn="0" w:noHBand="0" w:noVBand="1"/>
      </w:tblPr>
      <w:tblGrid>
        <w:gridCol w:w="2833"/>
        <w:gridCol w:w="1805"/>
        <w:gridCol w:w="1577"/>
        <w:gridCol w:w="1703"/>
      </w:tblGrid>
      <w:tr w:rsidR="00330952" w:rsidRPr="009C2108" w14:paraId="136AE73D" w14:textId="77777777" w:rsidTr="00330952">
        <w:trPr>
          <w:trHeight w:val="989"/>
        </w:trPr>
        <w:tc>
          <w:tcPr>
            <w:tcW w:w="2833" w:type="dxa"/>
            <w:tcBorders>
              <w:bottom w:val="single" w:sz="4" w:space="0" w:color="auto"/>
            </w:tcBorders>
          </w:tcPr>
          <w:p w14:paraId="5B259A42" w14:textId="77777777" w:rsidR="00330952" w:rsidRPr="00302A09" w:rsidRDefault="00330952" w:rsidP="00330952">
            <w:pPr>
              <w:spacing w:line="276" w:lineRule="auto"/>
              <w:jc w:val="center"/>
            </w:pPr>
            <w:r w:rsidRPr="00302A09">
              <w:rPr>
                <w:b/>
              </w:rPr>
              <w:t>Variables independientes</w:t>
            </w:r>
          </w:p>
          <w:p w14:paraId="4C9BB19D" w14:textId="77777777" w:rsidR="00330952" w:rsidRPr="00302A09" w:rsidRDefault="00330952" w:rsidP="00330952">
            <w:pPr>
              <w:spacing w:line="276" w:lineRule="auto"/>
              <w:ind w:left="5" w:hanging="5"/>
              <w:jc w:val="center"/>
              <w:rPr>
                <w:b/>
              </w:rPr>
            </w:pPr>
            <w:r w:rsidRPr="00302A09">
              <w:rPr>
                <w:b/>
              </w:rPr>
              <w:t>(</w:t>
            </w:r>
            <w:proofErr w:type="spellStart"/>
            <w:r w:rsidRPr="00302A09">
              <w:rPr>
                <w:b/>
              </w:rPr>
              <w:t>Xs</w:t>
            </w:r>
            <w:proofErr w:type="spellEnd"/>
            <w:r w:rsidRPr="00302A09">
              <w:rPr>
                <w:b/>
              </w:rPr>
              <w:t xml:space="preserve">) componentes </w:t>
            </w:r>
            <w:r w:rsidRPr="00302A09">
              <w:rPr>
                <w:b/>
                <w:bCs/>
              </w:rPr>
              <w:t>porcentaje de efectividad de los fungicidas (PEF)</w:t>
            </w:r>
            <w:r w:rsidRPr="00302A09">
              <w:rPr>
                <w:b/>
              </w:rPr>
              <w:t>.</w:t>
            </w:r>
          </w:p>
        </w:tc>
        <w:tc>
          <w:tcPr>
            <w:tcW w:w="1805" w:type="dxa"/>
            <w:tcBorders>
              <w:bottom w:val="single" w:sz="4" w:space="0" w:color="auto"/>
            </w:tcBorders>
            <w:vAlign w:val="center"/>
          </w:tcPr>
          <w:p w14:paraId="0BF9B37F" w14:textId="1FCD61B7" w:rsidR="00330952" w:rsidRPr="00302A09" w:rsidRDefault="00FA6CB0" w:rsidP="00330952">
            <w:pPr>
              <w:spacing w:after="240" w:line="276" w:lineRule="auto"/>
              <w:jc w:val="center"/>
            </w:pPr>
            <w:r w:rsidRPr="00302A09">
              <w:rPr>
                <w:b/>
              </w:rPr>
              <w:t>Coeficiente de</w:t>
            </w:r>
            <w:r w:rsidR="00330952" w:rsidRPr="00302A09">
              <w:rPr>
                <w:b/>
              </w:rPr>
              <w:t xml:space="preserve"> correlación</w:t>
            </w:r>
          </w:p>
          <w:p w14:paraId="0567D25A" w14:textId="77777777" w:rsidR="00330952" w:rsidRPr="00302A09" w:rsidRDefault="00330952" w:rsidP="00330952">
            <w:pPr>
              <w:spacing w:after="240" w:line="276" w:lineRule="auto"/>
              <w:ind w:right="76"/>
              <w:jc w:val="center"/>
            </w:pPr>
            <w:r w:rsidRPr="00302A09">
              <w:rPr>
                <w:b/>
              </w:rPr>
              <w:t>(r)</w:t>
            </w:r>
          </w:p>
        </w:tc>
        <w:tc>
          <w:tcPr>
            <w:tcW w:w="1577" w:type="dxa"/>
            <w:tcBorders>
              <w:bottom w:val="single" w:sz="4" w:space="0" w:color="auto"/>
            </w:tcBorders>
            <w:vAlign w:val="center"/>
          </w:tcPr>
          <w:p w14:paraId="7AFD778C" w14:textId="77777777" w:rsidR="00330952" w:rsidRPr="00302A09" w:rsidRDefault="00330952" w:rsidP="00330952">
            <w:pPr>
              <w:spacing w:after="240" w:line="276" w:lineRule="auto"/>
              <w:jc w:val="center"/>
            </w:pPr>
            <w:r w:rsidRPr="00302A09">
              <w:rPr>
                <w:b/>
              </w:rPr>
              <w:t>Coeficiente de regresión (b)</w:t>
            </w:r>
          </w:p>
        </w:tc>
        <w:tc>
          <w:tcPr>
            <w:tcW w:w="1703" w:type="dxa"/>
            <w:tcBorders>
              <w:bottom w:val="single" w:sz="4" w:space="0" w:color="auto"/>
            </w:tcBorders>
            <w:vAlign w:val="center"/>
          </w:tcPr>
          <w:p w14:paraId="68E0202E" w14:textId="77777777" w:rsidR="00330952" w:rsidRPr="00302A09" w:rsidRDefault="00330952" w:rsidP="00330952">
            <w:pPr>
              <w:spacing w:after="240" w:line="276" w:lineRule="auto"/>
              <w:jc w:val="center"/>
            </w:pPr>
            <w:r w:rsidRPr="00302A09">
              <w:rPr>
                <w:b/>
              </w:rPr>
              <w:t>Coeficiente de determinación</w:t>
            </w:r>
          </w:p>
          <w:p w14:paraId="793F7B52" w14:textId="77777777" w:rsidR="00330952" w:rsidRPr="00302A09" w:rsidRDefault="00330952" w:rsidP="00330952">
            <w:pPr>
              <w:spacing w:after="240" w:line="276" w:lineRule="auto"/>
              <w:ind w:right="73"/>
              <w:jc w:val="center"/>
              <w:rPr>
                <w:b/>
              </w:rPr>
            </w:pPr>
            <w:r w:rsidRPr="00302A09">
              <w:rPr>
                <w:b/>
              </w:rPr>
              <w:t>(R ²) %</w:t>
            </w:r>
          </w:p>
        </w:tc>
      </w:tr>
      <w:tr w:rsidR="00330952" w:rsidRPr="009C2108" w14:paraId="2778BE11" w14:textId="77777777" w:rsidTr="00330952">
        <w:trPr>
          <w:trHeight w:val="624"/>
        </w:trPr>
        <w:tc>
          <w:tcPr>
            <w:tcW w:w="2833" w:type="dxa"/>
            <w:vAlign w:val="center"/>
          </w:tcPr>
          <w:p w14:paraId="0735B8C0" w14:textId="18AA0881" w:rsidR="00330952" w:rsidRPr="00302A09" w:rsidRDefault="00330952" w:rsidP="00330952">
            <w:pPr>
              <w:spacing w:after="240"/>
              <w:jc w:val="center"/>
              <w:rPr>
                <w:sz w:val="23"/>
                <w:szCs w:val="23"/>
              </w:rPr>
            </w:pPr>
            <w:r w:rsidRPr="008B11A1">
              <w:rPr>
                <w:color w:val="000000"/>
              </w:rPr>
              <w:t>NMS</w:t>
            </w:r>
          </w:p>
        </w:tc>
        <w:tc>
          <w:tcPr>
            <w:tcW w:w="1805" w:type="dxa"/>
            <w:vAlign w:val="center"/>
          </w:tcPr>
          <w:p w14:paraId="32FD49F5" w14:textId="304AD41A" w:rsidR="00330952" w:rsidRPr="00302A09" w:rsidRDefault="00330952" w:rsidP="00330952">
            <w:pPr>
              <w:spacing w:after="240"/>
              <w:ind w:right="67"/>
              <w:jc w:val="center"/>
              <w:rPr>
                <w:sz w:val="23"/>
                <w:szCs w:val="23"/>
              </w:rPr>
            </w:pPr>
            <w:r w:rsidRPr="008B11A1">
              <w:rPr>
                <w:color w:val="000000"/>
              </w:rPr>
              <w:t>0</w:t>
            </w:r>
            <w:r w:rsidR="00B15596">
              <w:rPr>
                <w:color w:val="000000"/>
              </w:rPr>
              <w:t>.</w:t>
            </w:r>
            <w:r w:rsidRPr="008B11A1">
              <w:rPr>
                <w:color w:val="000000"/>
              </w:rPr>
              <w:t>99</w:t>
            </w:r>
            <w:r>
              <w:rPr>
                <w:color w:val="000000"/>
              </w:rPr>
              <w:t xml:space="preserve"> (**)</w:t>
            </w:r>
          </w:p>
        </w:tc>
        <w:tc>
          <w:tcPr>
            <w:tcW w:w="1577" w:type="dxa"/>
            <w:vAlign w:val="center"/>
          </w:tcPr>
          <w:p w14:paraId="3A0B1C4A" w14:textId="3FE6C228" w:rsidR="00330952" w:rsidRPr="00302A09" w:rsidRDefault="00330952" w:rsidP="00330952">
            <w:pPr>
              <w:spacing w:after="240"/>
              <w:ind w:right="73"/>
              <w:jc w:val="center"/>
              <w:rPr>
                <w:sz w:val="23"/>
                <w:szCs w:val="23"/>
              </w:rPr>
            </w:pPr>
            <w:r w:rsidRPr="008B11A1">
              <w:rPr>
                <w:color w:val="000000"/>
              </w:rPr>
              <w:t>6</w:t>
            </w:r>
            <w:r w:rsidR="00B15596">
              <w:rPr>
                <w:color w:val="000000"/>
              </w:rPr>
              <w:t>.</w:t>
            </w:r>
            <w:r w:rsidRPr="008B11A1">
              <w:rPr>
                <w:color w:val="000000"/>
              </w:rPr>
              <w:t>47</w:t>
            </w:r>
          </w:p>
        </w:tc>
        <w:tc>
          <w:tcPr>
            <w:tcW w:w="1703" w:type="dxa"/>
            <w:vAlign w:val="center"/>
          </w:tcPr>
          <w:p w14:paraId="57490604" w14:textId="73618815" w:rsidR="00330952" w:rsidRPr="00302A09" w:rsidRDefault="00330952" w:rsidP="00330952">
            <w:pPr>
              <w:spacing w:after="240"/>
              <w:ind w:right="67"/>
              <w:jc w:val="center"/>
              <w:rPr>
                <w:sz w:val="23"/>
                <w:szCs w:val="23"/>
              </w:rPr>
            </w:pPr>
            <w:r w:rsidRPr="008B11A1">
              <w:rPr>
                <w:color w:val="000000"/>
              </w:rPr>
              <w:t>98</w:t>
            </w:r>
            <w:r w:rsidR="00B15596">
              <w:rPr>
                <w:color w:val="000000"/>
              </w:rPr>
              <w:t>.</w:t>
            </w:r>
            <w:r w:rsidRPr="008B11A1">
              <w:rPr>
                <w:color w:val="000000"/>
              </w:rPr>
              <w:t>01</w:t>
            </w:r>
          </w:p>
        </w:tc>
      </w:tr>
      <w:tr w:rsidR="00330952" w:rsidRPr="009C2108" w14:paraId="43DAB783" w14:textId="77777777" w:rsidTr="00330952">
        <w:trPr>
          <w:trHeight w:val="649"/>
        </w:trPr>
        <w:tc>
          <w:tcPr>
            <w:tcW w:w="2833" w:type="dxa"/>
            <w:vAlign w:val="center"/>
          </w:tcPr>
          <w:p w14:paraId="5E205A41" w14:textId="3193AA0C" w:rsidR="00330952" w:rsidRPr="00302A09" w:rsidRDefault="00330952" w:rsidP="00330952">
            <w:pPr>
              <w:spacing w:after="240"/>
              <w:jc w:val="center"/>
              <w:rPr>
                <w:sz w:val="23"/>
                <w:szCs w:val="23"/>
              </w:rPr>
            </w:pPr>
            <w:r w:rsidRPr="008B11A1">
              <w:rPr>
                <w:color w:val="000000"/>
              </w:rPr>
              <w:t>NMMG</w:t>
            </w:r>
          </w:p>
        </w:tc>
        <w:tc>
          <w:tcPr>
            <w:tcW w:w="1805" w:type="dxa"/>
            <w:vAlign w:val="center"/>
          </w:tcPr>
          <w:p w14:paraId="1A3365C7" w14:textId="3E985E0D" w:rsidR="00330952" w:rsidRPr="00302A09" w:rsidRDefault="00330952" w:rsidP="00330952">
            <w:pPr>
              <w:spacing w:after="240"/>
              <w:ind w:right="67"/>
              <w:jc w:val="center"/>
              <w:rPr>
                <w:sz w:val="23"/>
                <w:szCs w:val="23"/>
              </w:rPr>
            </w:pPr>
            <w:r w:rsidRPr="008B11A1">
              <w:rPr>
                <w:color w:val="000000"/>
              </w:rPr>
              <w:t>0</w:t>
            </w:r>
            <w:r w:rsidR="00B15596">
              <w:rPr>
                <w:color w:val="000000"/>
              </w:rPr>
              <w:t>.</w:t>
            </w:r>
            <w:r w:rsidRPr="008B11A1">
              <w:rPr>
                <w:color w:val="000000"/>
              </w:rPr>
              <w:t>99</w:t>
            </w:r>
            <w:r>
              <w:rPr>
                <w:color w:val="000000"/>
              </w:rPr>
              <w:t xml:space="preserve"> (**)</w:t>
            </w:r>
          </w:p>
        </w:tc>
        <w:tc>
          <w:tcPr>
            <w:tcW w:w="1577" w:type="dxa"/>
            <w:vAlign w:val="center"/>
          </w:tcPr>
          <w:p w14:paraId="40D447ED" w14:textId="06296424" w:rsidR="00330952" w:rsidRPr="00302A09" w:rsidRDefault="00330952" w:rsidP="00330952">
            <w:pPr>
              <w:spacing w:after="240"/>
              <w:ind w:right="73"/>
              <w:jc w:val="center"/>
              <w:rPr>
                <w:sz w:val="23"/>
                <w:szCs w:val="23"/>
              </w:rPr>
            </w:pPr>
            <w:r w:rsidRPr="008B11A1">
              <w:rPr>
                <w:color w:val="000000"/>
              </w:rPr>
              <w:t>3</w:t>
            </w:r>
            <w:r w:rsidR="00B15596">
              <w:rPr>
                <w:color w:val="000000"/>
              </w:rPr>
              <w:t>.</w:t>
            </w:r>
            <w:r w:rsidRPr="008B11A1">
              <w:rPr>
                <w:color w:val="000000"/>
              </w:rPr>
              <w:t>52</w:t>
            </w:r>
          </w:p>
        </w:tc>
        <w:tc>
          <w:tcPr>
            <w:tcW w:w="1703" w:type="dxa"/>
            <w:vAlign w:val="center"/>
          </w:tcPr>
          <w:p w14:paraId="2AD837A0" w14:textId="7FAE728E" w:rsidR="00330952" w:rsidRPr="00302A09" w:rsidRDefault="00330952" w:rsidP="00330952">
            <w:pPr>
              <w:spacing w:after="240"/>
              <w:ind w:right="67"/>
              <w:jc w:val="center"/>
              <w:rPr>
                <w:sz w:val="23"/>
                <w:szCs w:val="23"/>
              </w:rPr>
            </w:pPr>
            <w:r w:rsidRPr="008B11A1">
              <w:rPr>
                <w:color w:val="000000"/>
              </w:rPr>
              <w:t>98</w:t>
            </w:r>
            <w:r w:rsidR="00B15596">
              <w:rPr>
                <w:color w:val="000000"/>
              </w:rPr>
              <w:t>.</w:t>
            </w:r>
            <w:r w:rsidRPr="008B11A1">
              <w:rPr>
                <w:color w:val="000000"/>
              </w:rPr>
              <w:t>01</w:t>
            </w:r>
          </w:p>
        </w:tc>
      </w:tr>
      <w:tr w:rsidR="00330952" w:rsidRPr="009C2108" w14:paraId="3CC525F5" w14:textId="77777777" w:rsidTr="00330952">
        <w:trPr>
          <w:trHeight w:val="711"/>
        </w:trPr>
        <w:tc>
          <w:tcPr>
            <w:tcW w:w="2833" w:type="dxa"/>
            <w:vAlign w:val="center"/>
          </w:tcPr>
          <w:p w14:paraId="38BEF3E2" w14:textId="4A365E97" w:rsidR="00330952" w:rsidRPr="00302A09" w:rsidRDefault="00330952" w:rsidP="00330952">
            <w:pPr>
              <w:spacing w:after="240"/>
              <w:jc w:val="center"/>
              <w:rPr>
                <w:sz w:val="23"/>
                <w:szCs w:val="23"/>
              </w:rPr>
            </w:pPr>
            <w:r w:rsidRPr="008B11A1">
              <w:rPr>
                <w:color w:val="000000"/>
              </w:rPr>
              <w:t>IMGM</w:t>
            </w:r>
          </w:p>
        </w:tc>
        <w:tc>
          <w:tcPr>
            <w:tcW w:w="1805" w:type="dxa"/>
            <w:vAlign w:val="center"/>
          </w:tcPr>
          <w:p w14:paraId="109EF008" w14:textId="648ACA3C" w:rsidR="00330952" w:rsidRPr="00302A09" w:rsidRDefault="00330952" w:rsidP="00330952">
            <w:pPr>
              <w:spacing w:after="240"/>
              <w:ind w:right="67"/>
              <w:jc w:val="center"/>
              <w:rPr>
                <w:sz w:val="23"/>
                <w:szCs w:val="23"/>
              </w:rPr>
            </w:pPr>
            <w:r w:rsidRPr="008B11A1">
              <w:rPr>
                <w:color w:val="000000"/>
              </w:rPr>
              <w:t>0</w:t>
            </w:r>
            <w:r w:rsidR="00B15596">
              <w:rPr>
                <w:color w:val="000000"/>
              </w:rPr>
              <w:t>.</w:t>
            </w:r>
            <w:r w:rsidRPr="008B11A1">
              <w:rPr>
                <w:color w:val="000000"/>
              </w:rPr>
              <w:t>99</w:t>
            </w:r>
            <w:r>
              <w:rPr>
                <w:color w:val="000000"/>
              </w:rPr>
              <w:t xml:space="preserve"> (**)</w:t>
            </w:r>
          </w:p>
        </w:tc>
        <w:tc>
          <w:tcPr>
            <w:tcW w:w="1577" w:type="dxa"/>
            <w:vAlign w:val="center"/>
          </w:tcPr>
          <w:p w14:paraId="3C6B2EF6" w14:textId="23899EE3" w:rsidR="00330952" w:rsidRPr="00302A09" w:rsidRDefault="00330952" w:rsidP="00330952">
            <w:pPr>
              <w:spacing w:after="240"/>
              <w:ind w:right="73"/>
              <w:jc w:val="center"/>
              <w:rPr>
                <w:sz w:val="23"/>
                <w:szCs w:val="23"/>
              </w:rPr>
            </w:pPr>
            <w:r w:rsidRPr="008B11A1">
              <w:rPr>
                <w:color w:val="000000"/>
              </w:rPr>
              <w:t>2</w:t>
            </w:r>
            <w:r w:rsidR="00B15596">
              <w:rPr>
                <w:color w:val="000000"/>
              </w:rPr>
              <w:t>.</w:t>
            </w:r>
            <w:r w:rsidRPr="008B11A1">
              <w:rPr>
                <w:color w:val="000000"/>
              </w:rPr>
              <w:t>63</w:t>
            </w:r>
          </w:p>
        </w:tc>
        <w:tc>
          <w:tcPr>
            <w:tcW w:w="1703" w:type="dxa"/>
            <w:vAlign w:val="center"/>
          </w:tcPr>
          <w:p w14:paraId="76F554DA" w14:textId="236779DC" w:rsidR="00330952" w:rsidRPr="00302A09" w:rsidRDefault="00330952" w:rsidP="00330952">
            <w:pPr>
              <w:spacing w:after="240"/>
              <w:ind w:right="67"/>
              <w:jc w:val="center"/>
              <w:rPr>
                <w:sz w:val="23"/>
                <w:szCs w:val="23"/>
              </w:rPr>
            </w:pPr>
            <w:r w:rsidRPr="008B11A1">
              <w:rPr>
                <w:color w:val="000000"/>
              </w:rPr>
              <w:t>98</w:t>
            </w:r>
            <w:r w:rsidR="00B15596">
              <w:rPr>
                <w:color w:val="000000"/>
              </w:rPr>
              <w:t>.</w:t>
            </w:r>
            <w:r w:rsidRPr="008B11A1">
              <w:rPr>
                <w:color w:val="000000"/>
              </w:rPr>
              <w:t>01</w:t>
            </w:r>
          </w:p>
        </w:tc>
      </w:tr>
      <w:tr w:rsidR="00330952" w:rsidRPr="009C2108" w14:paraId="7701BEB8" w14:textId="77777777" w:rsidTr="00330952">
        <w:trPr>
          <w:trHeight w:val="711"/>
        </w:trPr>
        <w:tc>
          <w:tcPr>
            <w:tcW w:w="2833" w:type="dxa"/>
            <w:vAlign w:val="center"/>
          </w:tcPr>
          <w:p w14:paraId="754E9BDD" w14:textId="5A9F33BB" w:rsidR="00330952" w:rsidRPr="00302A09" w:rsidRDefault="00330952" w:rsidP="00330952">
            <w:pPr>
              <w:spacing w:after="240"/>
              <w:jc w:val="center"/>
              <w:rPr>
                <w:sz w:val="23"/>
                <w:szCs w:val="23"/>
              </w:rPr>
            </w:pPr>
            <w:r w:rsidRPr="008B11A1">
              <w:rPr>
                <w:color w:val="000000"/>
              </w:rPr>
              <w:t>GS</w:t>
            </w:r>
          </w:p>
        </w:tc>
        <w:tc>
          <w:tcPr>
            <w:tcW w:w="1805" w:type="dxa"/>
            <w:vAlign w:val="center"/>
          </w:tcPr>
          <w:p w14:paraId="63BE7295" w14:textId="52ADBF1F" w:rsidR="00330952" w:rsidRPr="00302A09" w:rsidRDefault="00330952" w:rsidP="00330952">
            <w:pPr>
              <w:spacing w:after="240"/>
              <w:ind w:right="67"/>
              <w:jc w:val="center"/>
              <w:rPr>
                <w:sz w:val="23"/>
                <w:szCs w:val="23"/>
              </w:rPr>
            </w:pPr>
            <w:r w:rsidRPr="008B11A1">
              <w:rPr>
                <w:color w:val="000000"/>
              </w:rPr>
              <w:t>0</w:t>
            </w:r>
            <w:r w:rsidR="00B15596">
              <w:rPr>
                <w:color w:val="000000"/>
              </w:rPr>
              <w:t>.</w:t>
            </w:r>
            <w:r w:rsidRPr="008B11A1">
              <w:rPr>
                <w:color w:val="000000"/>
              </w:rPr>
              <w:t>99</w:t>
            </w:r>
            <w:r>
              <w:rPr>
                <w:color w:val="000000"/>
              </w:rPr>
              <w:t xml:space="preserve"> (**)</w:t>
            </w:r>
          </w:p>
        </w:tc>
        <w:tc>
          <w:tcPr>
            <w:tcW w:w="1577" w:type="dxa"/>
            <w:vAlign w:val="center"/>
          </w:tcPr>
          <w:p w14:paraId="1C3E9D5E" w14:textId="4872B834" w:rsidR="00330952" w:rsidRPr="00302A09" w:rsidRDefault="00330952" w:rsidP="00330952">
            <w:pPr>
              <w:spacing w:after="240"/>
              <w:ind w:right="73"/>
              <w:jc w:val="center"/>
              <w:rPr>
                <w:sz w:val="23"/>
                <w:szCs w:val="23"/>
              </w:rPr>
            </w:pPr>
            <w:r w:rsidRPr="008B11A1">
              <w:rPr>
                <w:color w:val="000000"/>
              </w:rPr>
              <w:t>0.12</w:t>
            </w:r>
          </w:p>
        </w:tc>
        <w:tc>
          <w:tcPr>
            <w:tcW w:w="1703" w:type="dxa"/>
            <w:vAlign w:val="center"/>
          </w:tcPr>
          <w:p w14:paraId="2927CD75" w14:textId="3AE74C5F" w:rsidR="00330952" w:rsidRDefault="00330952" w:rsidP="00330952">
            <w:pPr>
              <w:spacing w:after="240"/>
              <w:ind w:right="67"/>
              <w:jc w:val="center"/>
              <w:rPr>
                <w:sz w:val="23"/>
                <w:szCs w:val="23"/>
              </w:rPr>
            </w:pPr>
            <w:r w:rsidRPr="008B11A1">
              <w:rPr>
                <w:color w:val="000000"/>
              </w:rPr>
              <w:t>98</w:t>
            </w:r>
            <w:r w:rsidR="00B15596">
              <w:rPr>
                <w:color w:val="000000"/>
              </w:rPr>
              <w:t>.</w:t>
            </w:r>
            <w:r w:rsidRPr="008B11A1">
              <w:rPr>
                <w:color w:val="000000"/>
              </w:rPr>
              <w:t>01</w:t>
            </w:r>
          </w:p>
        </w:tc>
      </w:tr>
    </w:tbl>
    <w:p w14:paraId="00AE4479" w14:textId="77777777" w:rsidR="006B4381" w:rsidRPr="0080075D" w:rsidRDefault="006B4381" w:rsidP="006B4381">
      <w:pPr>
        <w:spacing w:after="240" w:line="276" w:lineRule="auto"/>
        <w:rPr>
          <w:i/>
          <w:iCs/>
          <w:sz w:val="20"/>
        </w:rPr>
      </w:pPr>
      <w:r w:rsidRPr="003D1D5F">
        <w:rPr>
          <w:i/>
          <w:iCs/>
          <w:sz w:val="20"/>
        </w:rPr>
        <w:t>Nota descripción de la nomenclatura</w:t>
      </w:r>
      <w:r>
        <w:rPr>
          <w:i/>
          <w:iCs/>
          <w:sz w:val="20"/>
        </w:rPr>
        <w:t xml:space="preserve">: </w:t>
      </w:r>
      <w:r w:rsidRPr="001023AC">
        <w:rPr>
          <w:sz w:val="20"/>
        </w:rPr>
        <w:t>*</w:t>
      </w:r>
      <w:r>
        <w:rPr>
          <w:sz w:val="20"/>
        </w:rPr>
        <w:t>*</w:t>
      </w:r>
      <w:r w:rsidRPr="001023AC">
        <w:rPr>
          <w:sz w:val="20"/>
        </w:rPr>
        <w:t xml:space="preserve">= </w:t>
      </w:r>
      <w:r>
        <w:rPr>
          <w:sz w:val="20"/>
        </w:rPr>
        <w:t>Altamente s</w:t>
      </w:r>
      <w:r w:rsidRPr="001023AC">
        <w:rPr>
          <w:sz w:val="20"/>
        </w:rPr>
        <w:t>ignificativo</w:t>
      </w:r>
    </w:p>
    <w:p w14:paraId="3885956C" w14:textId="77777777" w:rsidR="006B4381" w:rsidRPr="006A6076" w:rsidRDefault="006B4381" w:rsidP="006B4381">
      <w:pPr>
        <w:spacing w:line="480" w:lineRule="auto"/>
        <w:rPr>
          <w:b/>
          <w:bCs/>
        </w:rPr>
      </w:pPr>
      <w:r w:rsidRPr="006A6076">
        <w:rPr>
          <w:b/>
          <w:bCs/>
        </w:rPr>
        <w:t xml:space="preserve">Coeficiente de correlación (r)  </w:t>
      </w:r>
    </w:p>
    <w:p w14:paraId="202706EF" w14:textId="4C9D2A08" w:rsidR="00330952" w:rsidRPr="00330952" w:rsidRDefault="00330952" w:rsidP="00330952">
      <w:pPr>
        <w:spacing w:after="240" w:line="360" w:lineRule="auto"/>
      </w:pPr>
      <w:r w:rsidRPr="00330952">
        <w:t xml:space="preserve">En esta investigación se determinó que, dentro de los componentes asociados al porcentaje de efectividad de los fungicidas, se presentaron correlaciones altamente significativas y positivas después de la aplicación de los fungicidas. Estas </w:t>
      </w:r>
      <w:r w:rsidRPr="00330952">
        <w:lastRenderedPageBreak/>
        <w:t xml:space="preserve">correlaciones se evidenciaron en las variables número de moras sanas, número de moras con moho gris, incidencia moho gris en mora y grados de severidad. Estos resultados indican que el uso de fungicidas favoreció los procesos </w:t>
      </w:r>
      <w:r w:rsidR="0041282B">
        <w:t xml:space="preserve">de </w:t>
      </w:r>
      <w:r w:rsidRPr="00330952">
        <w:t>protección y prevención del cultivo</w:t>
      </w:r>
      <w:r w:rsidR="0041282B">
        <w:t>.</w:t>
      </w:r>
    </w:p>
    <w:p w14:paraId="6DF7A1FE" w14:textId="77777777" w:rsidR="006B4381" w:rsidRPr="00841711" w:rsidRDefault="006B4381" w:rsidP="006B4381">
      <w:pPr>
        <w:spacing w:after="240" w:line="276" w:lineRule="auto"/>
        <w:rPr>
          <w:b/>
          <w:bCs/>
        </w:rPr>
      </w:pPr>
      <w:r w:rsidRPr="00841711">
        <w:rPr>
          <w:b/>
          <w:bCs/>
        </w:rPr>
        <w:t xml:space="preserve">Coeficiente de </w:t>
      </w:r>
      <w:r>
        <w:rPr>
          <w:b/>
          <w:bCs/>
        </w:rPr>
        <w:t xml:space="preserve">regresión </w:t>
      </w:r>
      <w:r w:rsidRPr="00841711">
        <w:rPr>
          <w:b/>
          <w:bCs/>
        </w:rPr>
        <w:t>(</w:t>
      </w:r>
      <w:r>
        <w:rPr>
          <w:b/>
          <w:bCs/>
        </w:rPr>
        <w:t>b</w:t>
      </w:r>
      <w:r w:rsidRPr="00841711">
        <w:rPr>
          <w:b/>
          <w:bCs/>
        </w:rPr>
        <w:t xml:space="preserve">)  </w:t>
      </w:r>
    </w:p>
    <w:p w14:paraId="689CA788" w14:textId="77777777" w:rsidR="001D1961" w:rsidRPr="001D1961" w:rsidRDefault="001D1961" w:rsidP="001D1961">
      <w:pPr>
        <w:pStyle w:val="NormalWeb"/>
        <w:spacing w:before="0" w:beforeAutospacing="0" w:after="240" w:afterAutospacing="0" w:line="360" w:lineRule="auto"/>
        <w:jc w:val="both"/>
        <w:rPr>
          <w:b w:val="0"/>
          <w:lang w:val="es-EC"/>
        </w:rPr>
      </w:pPr>
      <w:r w:rsidRPr="001D1961">
        <w:rPr>
          <w:b w:val="0"/>
          <w:lang w:val="es-EC"/>
        </w:rPr>
        <w:t>Las variables que contribuyeron al incremento del porcentaje de efectividad de los fungicidas fueron: número de moras sanas, con un coeficiente de regresión de 6.47; número de moras con moho gris, con 3.52; incidencia de moho gris en mora, con 2.63; y grado de severidad, con 0.12.</w:t>
      </w:r>
    </w:p>
    <w:p w14:paraId="5CD3EBDD" w14:textId="7737525C" w:rsidR="001D1961" w:rsidRPr="001D1961" w:rsidRDefault="001D1961" w:rsidP="001D1961">
      <w:pPr>
        <w:pStyle w:val="NormalWeb"/>
        <w:spacing w:before="0" w:beforeAutospacing="0" w:after="240" w:afterAutospacing="0" w:line="360" w:lineRule="auto"/>
        <w:jc w:val="both"/>
        <w:rPr>
          <w:b w:val="0"/>
          <w:lang w:val="es-EC"/>
        </w:rPr>
      </w:pPr>
      <w:r w:rsidRPr="001D1961">
        <w:rPr>
          <w:b w:val="0"/>
          <w:lang w:val="es-EC"/>
        </w:rPr>
        <w:t xml:space="preserve">Estos coeficientes indican la magnitud y dirección de la relación entre cada variable y la efectividad de los fungicidas, evidenciando que el número de moras sanas presenta la mayor influencia sobre la respuesta del modelo, seguido de las variables asociadas a la presencia y desarrollo de </w:t>
      </w:r>
      <w:proofErr w:type="spellStart"/>
      <w:r w:rsidRPr="001D1961">
        <w:rPr>
          <w:b w:val="0"/>
          <w:i/>
          <w:iCs/>
          <w:lang w:val="es-EC"/>
        </w:rPr>
        <w:t>Botrytis</w:t>
      </w:r>
      <w:proofErr w:type="spellEnd"/>
      <w:r w:rsidRPr="001D1961">
        <w:rPr>
          <w:b w:val="0"/>
          <w:i/>
          <w:iCs/>
          <w:lang w:val="es-EC"/>
        </w:rPr>
        <w:t xml:space="preserve"> </w:t>
      </w:r>
      <w:proofErr w:type="spellStart"/>
      <w:r w:rsidRPr="001D1961">
        <w:rPr>
          <w:b w:val="0"/>
          <w:i/>
          <w:iCs/>
          <w:lang w:val="es-EC"/>
        </w:rPr>
        <w:t>cinerea</w:t>
      </w:r>
      <w:proofErr w:type="spellEnd"/>
      <w:r w:rsidRPr="001D1961">
        <w:rPr>
          <w:b w:val="0"/>
          <w:lang w:val="es-EC"/>
        </w:rPr>
        <w:t>.</w:t>
      </w:r>
    </w:p>
    <w:p w14:paraId="42D56C46" w14:textId="5C6354D5" w:rsidR="001D1961" w:rsidRPr="001D1961" w:rsidRDefault="001D1961" w:rsidP="006B4381">
      <w:pPr>
        <w:pStyle w:val="NormalWeb"/>
        <w:spacing w:before="0" w:beforeAutospacing="0" w:after="240" w:afterAutospacing="0" w:line="360" w:lineRule="auto"/>
        <w:jc w:val="both"/>
        <w:rPr>
          <w:b w:val="0"/>
          <w:lang w:val="es-EC"/>
        </w:rPr>
      </w:pPr>
      <w:r w:rsidRPr="001D1961">
        <w:rPr>
          <w:b w:val="0"/>
          <w:lang w:val="es-EC"/>
        </w:rPr>
        <w:t>En conjunto, los resultados muestran que las variables evaluadas mantienen una relación significativa con la efectividad del control fitosanitario, reflejando la interacción entre la reducción de la enfermedad y el incremento en la sanidad del fruto.</w:t>
      </w:r>
    </w:p>
    <w:p w14:paraId="59A6CF72" w14:textId="77777777" w:rsidR="006B4381" w:rsidRPr="004C115C" w:rsidRDefault="006B4381" w:rsidP="006B4381">
      <w:pPr>
        <w:spacing w:after="240" w:line="276" w:lineRule="auto"/>
        <w:rPr>
          <w:b/>
          <w:bCs/>
        </w:rPr>
      </w:pPr>
      <w:r w:rsidRPr="004C115C">
        <w:rPr>
          <w:b/>
          <w:bCs/>
        </w:rPr>
        <w:t xml:space="preserve">Coeficiente de determinación (R²)  </w:t>
      </w:r>
    </w:p>
    <w:p w14:paraId="12EDBEF2" w14:textId="4A9402D5" w:rsidR="00990F0D" w:rsidRPr="00990F0D" w:rsidRDefault="00990F0D" w:rsidP="00990F0D">
      <w:pPr>
        <w:spacing w:before="100" w:beforeAutospacing="1" w:after="100" w:afterAutospacing="1" w:line="360" w:lineRule="auto"/>
      </w:pPr>
      <w:r w:rsidRPr="00990F0D">
        <w:t>El mayor ajuste del modelo se evidenció en el porcentaje de efectividad de los fungicidas, alcanzando un coeficiente de determinación (R²) de 98</w:t>
      </w:r>
      <w:r>
        <w:t>.</w:t>
      </w:r>
      <w:r w:rsidRPr="00990F0D">
        <w:t>01</w:t>
      </w:r>
      <w:r>
        <w:t>%</w:t>
      </w:r>
      <w:r w:rsidRPr="00990F0D">
        <w:t>. Este valor indica que el 98.01% de la variabilidad observada en la efectividad puede ser explicada por las variables evaluadas en el estudio, lo que refleja una alta consistencia y capacidad del modelo.</w:t>
      </w:r>
    </w:p>
    <w:p w14:paraId="5C2A438B" w14:textId="69BA43D2" w:rsidR="006E4F9A" w:rsidRDefault="00990F0D" w:rsidP="001D1961">
      <w:pPr>
        <w:spacing w:before="100" w:beforeAutospacing="1" w:after="100" w:afterAutospacing="1" w:line="360" w:lineRule="auto"/>
      </w:pPr>
      <w:r w:rsidRPr="00990F0D">
        <w:t xml:space="preserve">Este resultado no implica un incremento directo del 98.01% en la efectividad, sino que evidencia una fuerte relación entre los tratamientos aplicados y la respuesta observada en el control de </w:t>
      </w:r>
      <w:proofErr w:type="spellStart"/>
      <w:r w:rsidRPr="00990F0D">
        <w:rPr>
          <w:i/>
          <w:iCs/>
        </w:rPr>
        <w:t>Botrytis</w:t>
      </w:r>
      <w:proofErr w:type="spellEnd"/>
      <w:r w:rsidRPr="00990F0D">
        <w:rPr>
          <w:i/>
          <w:iCs/>
        </w:rPr>
        <w:t xml:space="preserve"> </w:t>
      </w:r>
      <w:proofErr w:type="spellStart"/>
      <w:r w:rsidRPr="00990F0D">
        <w:rPr>
          <w:i/>
          <w:iCs/>
        </w:rPr>
        <w:t>cinerea</w:t>
      </w:r>
      <w:proofErr w:type="spellEnd"/>
      <w:r w:rsidRPr="00990F0D">
        <w:t>, atribuida a la acción de los componentes activos de los fungicidas.</w:t>
      </w:r>
    </w:p>
    <w:p w14:paraId="06CD4C4F" w14:textId="77777777" w:rsidR="0041282B" w:rsidRPr="001D1961" w:rsidRDefault="0041282B" w:rsidP="001D1961">
      <w:pPr>
        <w:spacing w:before="100" w:beforeAutospacing="1" w:after="100" w:afterAutospacing="1" w:line="360" w:lineRule="auto"/>
      </w:pPr>
    </w:p>
    <w:p w14:paraId="5AE8E3F2" w14:textId="42226A13" w:rsidR="002B51A6" w:rsidRPr="002B51A6" w:rsidRDefault="002B51A6" w:rsidP="002B51A6">
      <w:pPr>
        <w:pStyle w:val="Titulo8"/>
        <w:numPr>
          <w:ilvl w:val="1"/>
          <w:numId w:val="0"/>
        </w:numPr>
        <w:spacing w:after="240"/>
        <w:ind w:left="432" w:hanging="432"/>
        <w:outlineLvl w:val="2"/>
        <w:rPr>
          <w:b/>
          <w:bCs w:val="0"/>
          <w:sz w:val="28"/>
          <w:szCs w:val="28"/>
        </w:rPr>
      </w:pPr>
      <w:bookmarkStart w:id="219" w:name="_Toc165323418"/>
      <w:bookmarkStart w:id="220" w:name="_Toc170386643"/>
      <w:bookmarkStart w:id="221" w:name="_Toc170716065"/>
      <w:bookmarkStart w:id="222" w:name="_Toc183811229"/>
      <w:bookmarkStart w:id="223" w:name="_Toc192093569"/>
      <w:bookmarkStart w:id="224" w:name="_Toc210211666"/>
      <w:bookmarkStart w:id="225" w:name="_Toc212018455"/>
      <w:bookmarkStart w:id="226" w:name="_Toc230874891"/>
      <w:r w:rsidRPr="002B51A6">
        <w:rPr>
          <w:b/>
          <w:bCs w:val="0"/>
          <w:sz w:val="28"/>
          <w:szCs w:val="28"/>
        </w:rPr>
        <w:lastRenderedPageBreak/>
        <w:t>4.2. COMPROBACIÓN DE HIPÓTESIS</w:t>
      </w:r>
      <w:bookmarkEnd w:id="219"/>
      <w:bookmarkEnd w:id="220"/>
      <w:bookmarkEnd w:id="221"/>
      <w:bookmarkEnd w:id="222"/>
      <w:bookmarkEnd w:id="223"/>
      <w:bookmarkEnd w:id="224"/>
      <w:bookmarkEnd w:id="225"/>
      <w:bookmarkEnd w:id="226"/>
    </w:p>
    <w:p w14:paraId="337DADC8" w14:textId="58548F1F" w:rsidR="002B51A6" w:rsidRDefault="002B51A6" w:rsidP="002B51A6">
      <w:pPr>
        <w:spacing w:line="360" w:lineRule="auto"/>
      </w:pPr>
      <w:r>
        <w:t>De acuerdo a los resultados estadísticos obtenidos en la presente investigación, se pudo evidenciar que existió en el mayor número de variables diferencias estadísticas</w:t>
      </w:r>
      <w:r w:rsidRPr="00B76288">
        <w:t xml:space="preserve"> </w:t>
      </w:r>
      <w:r>
        <w:t xml:space="preserve">altamente significativas a nivel de tratamientos, por lo tanto, se rechaza la hipótesis nula y se acepta la hipótesis alterna, determinando que la </w:t>
      </w:r>
      <w:r w:rsidRPr="00215E54">
        <w:rPr>
          <w:bCs/>
        </w:rPr>
        <w:t>eficiencia en el control de moho gris en el cultivo de mora depende de los funguicidas empleados.</w:t>
      </w:r>
    </w:p>
    <w:p w14:paraId="06450998" w14:textId="77777777" w:rsidR="006E4F9A" w:rsidRDefault="006E4F9A" w:rsidP="006E4F9A">
      <w:pPr>
        <w:snapToGrid w:val="0"/>
        <w:spacing w:before="240" w:after="240" w:line="360" w:lineRule="auto"/>
        <w:rPr>
          <w:b/>
        </w:rPr>
      </w:pPr>
    </w:p>
    <w:p w14:paraId="58A922AF" w14:textId="77777777" w:rsidR="006E4F9A" w:rsidRDefault="006E4F9A" w:rsidP="006E4F9A">
      <w:pPr>
        <w:snapToGrid w:val="0"/>
        <w:spacing w:before="240" w:after="240" w:line="360" w:lineRule="auto"/>
        <w:rPr>
          <w:b/>
        </w:rPr>
      </w:pPr>
    </w:p>
    <w:p w14:paraId="21114A22" w14:textId="77777777" w:rsidR="006E4F9A" w:rsidRDefault="006E4F9A" w:rsidP="006E4F9A">
      <w:pPr>
        <w:snapToGrid w:val="0"/>
        <w:spacing w:before="240" w:after="240" w:line="360" w:lineRule="auto"/>
        <w:rPr>
          <w:b/>
        </w:rPr>
      </w:pPr>
    </w:p>
    <w:p w14:paraId="511726BF" w14:textId="77777777" w:rsidR="00427311" w:rsidRDefault="00427311" w:rsidP="008E7DBB">
      <w:pPr>
        <w:snapToGrid w:val="0"/>
        <w:spacing w:line="360" w:lineRule="auto"/>
        <w:jc w:val="left"/>
        <w:rPr>
          <w:b/>
        </w:rPr>
      </w:pPr>
    </w:p>
    <w:p w14:paraId="3DB90958" w14:textId="77777777" w:rsidR="00427311" w:rsidRDefault="00427311" w:rsidP="008E7DBB">
      <w:pPr>
        <w:snapToGrid w:val="0"/>
        <w:spacing w:line="360" w:lineRule="auto"/>
        <w:jc w:val="left"/>
        <w:rPr>
          <w:b/>
        </w:rPr>
      </w:pPr>
    </w:p>
    <w:p w14:paraId="1BD2A504" w14:textId="77777777" w:rsidR="00427311" w:rsidRDefault="00427311" w:rsidP="008E7DBB">
      <w:pPr>
        <w:snapToGrid w:val="0"/>
        <w:spacing w:line="360" w:lineRule="auto"/>
        <w:jc w:val="left"/>
        <w:rPr>
          <w:b/>
        </w:rPr>
      </w:pPr>
    </w:p>
    <w:p w14:paraId="40398523" w14:textId="77777777" w:rsidR="00D7798C" w:rsidRDefault="00D7798C" w:rsidP="008E7DBB">
      <w:pPr>
        <w:snapToGrid w:val="0"/>
        <w:spacing w:line="360" w:lineRule="auto"/>
        <w:jc w:val="left"/>
        <w:rPr>
          <w:b/>
        </w:rPr>
      </w:pPr>
    </w:p>
    <w:p w14:paraId="6983E674" w14:textId="77777777" w:rsidR="00D7798C" w:rsidRDefault="00D7798C" w:rsidP="008E7DBB">
      <w:pPr>
        <w:snapToGrid w:val="0"/>
        <w:spacing w:line="360" w:lineRule="auto"/>
        <w:jc w:val="left"/>
        <w:rPr>
          <w:b/>
        </w:rPr>
      </w:pPr>
    </w:p>
    <w:p w14:paraId="2271BA40" w14:textId="77777777" w:rsidR="00D7798C" w:rsidRDefault="00D7798C" w:rsidP="008E7DBB">
      <w:pPr>
        <w:snapToGrid w:val="0"/>
        <w:spacing w:line="360" w:lineRule="auto"/>
        <w:jc w:val="left"/>
        <w:rPr>
          <w:b/>
        </w:rPr>
      </w:pPr>
    </w:p>
    <w:p w14:paraId="494FB286" w14:textId="77777777" w:rsidR="00D7798C" w:rsidRDefault="00D7798C" w:rsidP="008E7DBB">
      <w:pPr>
        <w:snapToGrid w:val="0"/>
        <w:spacing w:line="360" w:lineRule="auto"/>
        <w:jc w:val="left"/>
        <w:rPr>
          <w:b/>
        </w:rPr>
      </w:pPr>
    </w:p>
    <w:p w14:paraId="742E27F9" w14:textId="77777777" w:rsidR="00D7798C" w:rsidRDefault="00D7798C" w:rsidP="008E7DBB">
      <w:pPr>
        <w:snapToGrid w:val="0"/>
        <w:spacing w:line="360" w:lineRule="auto"/>
        <w:jc w:val="left"/>
        <w:rPr>
          <w:b/>
        </w:rPr>
      </w:pPr>
    </w:p>
    <w:p w14:paraId="23B6618B" w14:textId="77777777" w:rsidR="00D7798C" w:rsidRDefault="00D7798C" w:rsidP="008E7DBB">
      <w:pPr>
        <w:snapToGrid w:val="0"/>
        <w:spacing w:line="360" w:lineRule="auto"/>
        <w:jc w:val="left"/>
        <w:rPr>
          <w:b/>
        </w:rPr>
      </w:pPr>
    </w:p>
    <w:p w14:paraId="434E0DA8" w14:textId="77777777" w:rsidR="00D7798C" w:rsidRDefault="00D7798C" w:rsidP="008E7DBB">
      <w:pPr>
        <w:snapToGrid w:val="0"/>
        <w:spacing w:line="360" w:lineRule="auto"/>
        <w:jc w:val="left"/>
        <w:rPr>
          <w:b/>
        </w:rPr>
      </w:pPr>
    </w:p>
    <w:p w14:paraId="01865BF9" w14:textId="77777777" w:rsidR="00D7798C" w:rsidRDefault="00D7798C" w:rsidP="008E7DBB">
      <w:pPr>
        <w:snapToGrid w:val="0"/>
        <w:spacing w:line="360" w:lineRule="auto"/>
        <w:jc w:val="left"/>
        <w:rPr>
          <w:b/>
        </w:rPr>
      </w:pPr>
    </w:p>
    <w:p w14:paraId="3B9F8683" w14:textId="77777777" w:rsidR="00B15596" w:rsidRDefault="00B15596" w:rsidP="008E7DBB">
      <w:pPr>
        <w:snapToGrid w:val="0"/>
        <w:spacing w:line="360" w:lineRule="auto"/>
        <w:jc w:val="left"/>
        <w:rPr>
          <w:b/>
        </w:rPr>
      </w:pPr>
    </w:p>
    <w:p w14:paraId="5962A6BC" w14:textId="77777777" w:rsidR="00B15596" w:rsidRDefault="00B15596" w:rsidP="008E7DBB">
      <w:pPr>
        <w:snapToGrid w:val="0"/>
        <w:spacing w:line="360" w:lineRule="auto"/>
        <w:jc w:val="left"/>
        <w:rPr>
          <w:b/>
        </w:rPr>
      </w:pPr>
    </w:p>
    <w:p w14:paraId="6D808D24" w14:textId="77777777" w:rsidR="00B15596" w:rsidRDefault="00B15596" w:rsidP="008E7DBB">
      <w:pPr>
        <w:snapToGrid w:val="0"/>
        <w:spacing w:line="360" w:lineRule="auto"/>
        <w:jc w:val="left"/>
        <w:rPr>
          <w:b/>
        </w:rPr>
      </w:pPr>
    </w:p>
    <w:p w14:paraId="40A3C3B7" w14:textId="77777777" w:rsidR="00B15596" w:rsidRDefault="00B15596" w:rsidP="008E7DBB">
      <w:pPr>
        <w:snapToGrid w:val="0"/>
        <w:spacing w:line="360" w:lineRule="auto"/>
        <w:jc w:val="left"/>
        <w:rPr>
          <w:b/>
        </w:rPr>
      </w:pPr>
    </w:p>
    <w:p w14:paraId="15CC79EF" w14:textId="77777777" w:rsidR="00B15596" w:rsidRDefault="00B15596" w:rsidP="008E7DBB">
      <w:pPr>
        <w:snapToGrid w:val="0"/>
        <w:spacing w:line="360" w:lineRule="auto"/>
        <w:jc w:val="left"/>
        <w:rPr>
          <w:b/>
        </w:rPr>
      </w:pPr>
    </w:p>
    <w:p w14:paraId="0827DC8C" w14:textId="77777777" w:rsidR="00B15596" w:rsidRDefault="00B15596" w:rsidP="008E7DBB">
      <w:pPr>
        <w:snapToGrid w:val="0"/>
        <w:spacing w:line="360" w:lineRule="auto"/>
        <w:jc w:val="left"/>
        <w:rPr>
          <w:b/>
        </w:rPr>
      </w:pPr>
    </w:p>
    <w:p w14:paraId="6E23EF72" w14:textId="77777777" w:rsidR="00B15596" w:rsidRDefault="00B15596" w:rsidP="008E7DBB">
      <w:pPr>
        <w:snapToGrid w:val="0"/>
        <w:spacing w:line="360" w:lineRule="auto"/>
        <w:jc w:val="left"/>
        <w:rPr>
          <w:b/>
        </w:rPr>
      </w:pPr>
    </w:p>
    <w:p w14:paraId="3F4CC1F9" w14:textId="77777777" w:rsidR="00B15596" w:rsidRDefault="00B15596" w:rsidP="008E7DBB">
      <w:pPr>
        <w:snapToGrid w:val="0"/>
        <w:spacing w:line="360" w:lineRule="auto"/>
        <w:jc w:val="left"/>
        <w:rPr>
          <w:b/>
        </w:rPr>
      </w:pPr>
    </w:p>
    <w:p w14:paraId="4A96088F" w14:textId="77777777" w:rsidR="00B15596" w:rsidRDefault="00B15596" w:rsidP="008E7DBB">
      <w:pPr>
        <w:snapToGrid w:val="0"/>
        <w:spacing w:line="360" w:lineRule="auto"/>
        <w:jc w:val="left"/>
        <w:rPr>
          <w:b/>
        </w:rPr>
      </w:pPr>
    </w:p>
    <w:bookmarkStart w:id="227" w:name="_Toc149672989"/>
    <w:bookmarkStart w:id="228" w:name="_Toc168508537"/>
    <w:bookmarkStart w:id="229" w:name="_Toc170716066"/>
    <w:bookmarkStart w:id="230" w:name="_Toc183811230"/>
    <w:bookmarkStart w:id="231" w:name="_Toc192093570"/>
    <w:bookmarkStart w:id="232" w:name="_Toc210211667"/>
    <w:bookmarkStart w:id="233" w:name="_Toc212018456"/>
    <w:bookmarkStart w:id="234" w:name="_Toc230874892"/>
    <w:p w14:paraId="590072C4" w14:textId="77777777" w:rsidR="00B15596" w:rsidRPr="00B15596" w:rsidRDefault="00B15596" w:rsidP="00B15596">
      <w:pPr>
        <w:pStyle w:val="Titulo9"/>
        <w:snapToGrid w:val="0"/>
        <w:spacing w:after="240" w:line="360" w:lineRule="auto"/>
        <w:jc w:val="left"/>
        <w:outlineLvl w:val="2"/>
        <w:rPr>
          <w:b/>
          <w:bCs w:val="0"/>
          <w:sz w:val="28"/>
          <w:szCs w:val="28"/>
          <w:lang w:val="es-ES_tradnl"/>
        </w:rPr>
      </w:pPr>
      <w:r w:rsidRPr="00B15596">
        <w:rPr>
          <w:b/>
          <w:bCs w:val="0"/>
          <w:noProof/>
          <w:sz w:val="28"/>
          <w:szCs w:val="28"/>
        </w:rPr>
        <w:lastRenderedPageBreak/>
        <mc:AlternateContent>
          <mc:Choice Requires="wps">
            <w:drawing>
              <wp:anchor distT="0" distB="0" distL="114300" distR="114300" simplePos="0" relativeHeight="251684864" behindDoc="0" locked="0" layoutInCell="1" allowOverlap="1" wp14:anchorId="05FEF964" wp14:editId="21B21A78">
                <wp:simplePos x="0" y="0"/>
                <wp:positionH relativeFrom="column">
                  <wp:posOffset>-331932</wp:posOffset>
                </wp:positionH>
                <wp:positionV relativeFrom="paragraph">
                  <wp:posOffset>-36022</wp:posOffset>
                </wp:positionV>
                <wp:extent cx="323273" cy="258618"/>
                <wp:effectExtent l="0" t="0" r="0" b="0"/>
                <wp:wrapNone/>
                <wp:docPr id="218765499" name="Cuadro de texto 1"/>
                <wp:cNvGraphicFramePr/>
                <a:graphic xmlns:a="http://schemas.openxmlformats.org/drawingml/2006/main">
                  <a:graphicData uri="http://schemas.microsoft.com/office/word/2010/wordprocessingShape">
                    <wps:wsp>
                      <wps:cNvSpPr txBox="1"/>
                      <wps:spPr>
                        <a:xfrm flipH="1">
                          <a:off x="0" y="0"/>
                          <a:ext cx="323273" cy="258618"/>
                        </a:xfrm>
                        <a:prstGeom prst="rect">
                          <a:avLst/>
                        </a:prstGeom>
                        <a:solidFill>
                          <a:schemeClr val="bg1"/>
                        </a:solidFill>
                        <a:ln w="6350">
                          <a:noFill/>
                        </a:ln>
                      </wps:spPr>
                      <wps:txbx>
                        <w:txbxContent>
                          <w:p w14:paraId="115429A5" w14:textId="77777777" w:rsidR="00B15596" w:rsidRPr="006102B3" w:rsidRDefault="00B15596" w:rsidP="00B15596">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EF964" id="_x0000_s1027" type="#_x0000_t202" style="position:absolute;margin-left:-26.15pt;margin-top:-2.85pt;width:25.45pt;height:20.3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" fillcolor="white [3212]" stroked="f" strokeweight=".5pt">
                <v:textbox>
                  <w:txbxContent>
                    <w:p w14:paraId="115429A5" w14:textId="77777777" w:rsidR="00B15596" w:rsidRPr="006102B3" w:rsidRDefault="00B15596" w:rsidP="00B15596">
                      <w:pPr>
                        <w:rPr>
                          <w:color w:val="FFFFFF" w:themeColor="background1"/>
                          <w14:textFill>
                            <w14:noFill/>
                          </w14:textFill>
                        </w:rPr>
                      </w:pPr>
                    </w:p>
                  </w:txbxContent>
                </v:textbox>
              </v:shape>
            </w:pict>
          </mc:Fallback>
        </mc:AlternateContent>
      </w:r>
      <w:r w:rsidRPr="00B15596">
        <w:rPr>
          <w:b/>
          <w:bCs w:val="0"/>
          <w:sz w:val="28"/>
          <w:szCs w:val="28"/>
          <w:lang w:val="es-ES_tradnl"/>
        </w:rPr>
        <w:t>CAPÍTULO V</w:t>
      </w:r>
      <w:bookmarkEnd w:id="227"/>
      <w:bookmarkEnd w:id="228"/>
      <w:bookmarkEnd w:id="229"/>
      <w:bookmarkEnd w:id="230"/>
      <w:bookmarkEnd w:id="231"/>
      <w:bookmarkEnd w:id="232"/>
      <w:bookmarkEnd w:id="233"/>
      <w:bookmarkEnd w:id="234"/>
    </w:p>
    <w:p w14:paraId="013FC1EB" w14:textId="06F26584" w:rsidR="00B15596" w:rsidRDefault="00B15596" w:rsidP="00B15596">
      <w:pPr>
        <w:pStyle w:val="Titulo8"/>
        <w:numPr>
          <w:ilvl w:val="1"/>
          <w:numId w:val="0"/>
        </w:numPr>
        <w:snapToGrid w:val="0"/>
        <w:spacing w:after="240"/>
        <w:ind w:left="574" w:hanging="432"/>
        <w:outlineLvl w:val="2"/>
        <w:rPr>
          <w:b/>
          <w:bCs w:val="0"/>
          <w:sz w:val="28"/>
          <w:szCs w:val="28"/>
          <w:lang w:val="es-ES_tradnl"/>
        </w:rPr>
      </w:pPr>
      <w:bookmarkStart w:id="235" w:name="_Toc149672990"/>
      <w:bookmarkStart w:id="236" w:name="_Toc168508538"/>
      <w:bookmarkStart w:id="237" w:name="_Toc170716067"/>
      <w:bookmarkStart w:id="238" w:name="_Toc183811231"/>
      <w:bookmarkStart w:id="239" w:name="_Toc192093571"/>
      <w:bookmarkStart w:id="240" w:name="_Toc210211668"/>
      <w:bookmarkStart w:id="241" w:name="_Toc212018457"/>
      <w:bookmarkStart w:id="242" w:name="_Toc230874893"/>
      <w:r>
        <w:rPr>
          <w:b/>
          <w:bCs w:val="0"/>
          <w:spacing w:val="1"/>
          <w:sz w:val="28"/>
          <w:szCs w:val="28"/>
          <w:lang w:val="es-ES_tradnl"/>
        </w:rPr>
        <w:t xml:space="preserve">5.1. </w:t>
      </w:r>
      <w:r w:rsidRPr="00B15596">
        <w:rPr>
          <w:b/>
          <w:bCs w:val="0"/>
          <w:spacing w:val="1"/>
          <w:sz w:val="28"/>
          <w:szCs w:val="28"/>
          <w:lang w:val="es-ES_tradnl"/>
        </w:rPr>
        <w:t>C</w:t>
      </w:r>
      <w:r w:rsidRPr="00B15596">
        <w:rPr>
          <w:b/>
          <w:bCs w:val="0"/>
          <w:sz w:val="28"/>
          <w:szCs w:val="28"/>
          <w:lang w:val="es-ES_tradnl"/>
        </w:rPr>
        <w:t>ON</w:t>
      </w:r>
      <w:r w:rsidRPr="00B15596">
        <w:rPr>
          <w:b/>
          <w:bCs w:val="0"/>
          <w:spacing w:val="1"/>
          <w:sz w:val="28"/>
          <w:szCs w:val="28"/>
          <w:lang w:val="es-ES_tradnl"/>
        </w:rPr>
        <w:t>CL</w:t>
      </w:r>
      <w:r w:rsidRPr="00B15596">
        <w:rPr>
          <w:b/>
          <w:bCs w:val="0"/>
          <w:sz w:val="28"/>
          <w:szCs w:val="28"/>
          <w:lang w:val="es-ES_tradnl"/>
        </w:rPr>
        <w:t>U</w:t>
      </w:r>
      <w:r w:rsidRPr="00B15596">
        <w:rPr>
          <w:b/>
          <w:bCs w:val="0"/>
          <w:spacing w:val="-2"/>
          <w:sz w:val="28"/>
          <w:szCs w:val="28"/>
          <w:lang w:val="es-ES_tradnl"/>
        </w:rPr>
        <w:t>S</w:t>
      </w:r>
      <w:r w:rsidRPr="00B15596">
        <w:rPr>
          <w:b/>
          <w:bCs w:val="0"/>
          <w:spacing w:val="1"/>
          <w:sz w:val="28"/>
          <w:szCs w:val="28"/>
          <w:lang w:val="es-ES_tradnl"/>
        </w:rPr>
        <w:t>I</w:t>
      </w:r>
      <w:r w:rsidRPr="00B15596">
        <w:rPr>
          <w:b/>
          <w:bCs w:val="0"/>
          <w:sz w:val="28"/>
          <w:szCs w:val="28"/>
          <w:lang w:val="es-ES_tradnl"/>
        </w:rPr>
        <w:t>ONES</w:t>
      </w:r>
      <w:bookmarkEnd w:id="235"/>
      <w:bookmarkEnd w:id="236"/>
      <w:bookmarkEnd w:id="237"/>
      <w:bookmarkEnd w:id="238"/>
      <w:bookmarkEnd w:id="239"/>
      <w:bookmarkEnd w:id="240"/>
      <w:bookmarkEnd w:id="241"/>
      <w:bookmarkEnd w:id="242"/>
    </w:p>
    <w:p w14:paraId="5CB03CF4" w14:textId="3AAB0E14" w:rsidR="00526BBF" w:rsidRPr="00526BBF" w:rsidRDefault="00526BBF" w:rsidP="00E96D9F">
      <w:pPr>
        <w:pStyle w:val="Titulo8"/>
        <w:numPr>
          <w:ilvl w:val="0"/>
          <w:numId w:val="28"/>
        </w:numPr>
        <w:snapToGrid w:val="0"/>
        <w:rPr>
          <w:lang w:val="es-ES_tradnl"/>
        </w:rPr>
      </w:pPr>
      <w:r w:rsidRPr="00526BBF">
        <w:t xml:space="preserve">Se determinó que el T1, con la aplicación de </w:t>
      </w:r>
      <w:proofErr w:type="spellStart"/>
      <w:r w:rsidRPr="00526BBF">
        <w:t>fosetyl</w:t>
      </w:r>
      <w:proofErr w:type="spellEnd"/>
      <w:r w:rsidRPr="00526BBF">
        <w:t xml:space="preserve"> </w:t>
      </w:r>
      <w:proofErr w:type="spellStart"/>
      <w:r w:rsidRPr="00526BBF">
        <w:t>aluminium</w:t>
      </w:r>
      <w:proofErr w:type="spellEnd"/>
      <w:r w:rsidRPr="00526BBF">
        <w:t xml:space="preserve"> (1.75 kg/ha), presentó el mayor efecto en el control de </w:t>
      </w:r>
      <w:proofErr w:type="spellStart"/>
      <w:r w:rsidRPr="00526BBF">
        <w:rPr>
          <w:i/>
          <w:iCs/>
        </w:rPr>
        <w:t>Botrytis</w:t>
      </w:r>
      <w:proofErr w:type="spellEnd"/>
      <w:r w:rsidRPr="00526BBF">
        <w:rPr>
          <w:i/>
          <w:iCs/>
        </w:rPr>
        <w:t xml:space="preserve"> </w:t>
      </w:r>
      <w:proofErr w:type="spellStart"/>
      <w:r w:rsidRPr="00526BBF">
        <w:rPr>
          <w:i/>
          <w:iCs/>
        </w:rPr>
        <w:t>cinerea</w:t>
      </w:r>
      <w:proofErr w:type="spellEnd"/>
      <w:r w:rsidRPr="00526BBF">
        <w:t xml:space="preserve">, evidenciado por la reducción de la incidencia en un 86.87% y del grado de severidad a niveles inferiores al 25%, lo que permitió un incremento en el número de moras sanas en un 23.81%, reflejando una mejora en la sanidad y calidad del fruto. Este comportamiento se relaciona con el mayor porcentaje de efectividad de los fungicidas (PEF) registrado en </w:t>
      </w:r>
      <w:r>
        <w:t>un</w:t>
      </w:r>
      <w:r w:rsidRPr="00526BBF">
        <w:t xml:space="preserve"> 22.94%, confirmando que la aplicación de fungicidas incrementa significativamente la capacidad de control de la enfermedad y contribuye a la obtención de frutos sanos en el cultivo de mora.</w:t>
      </w:r>
    </w:p>
    <w:p w14:paraId="420721BE" w14:textId="77777777" w:rsidR="00526BBF" w:rsidRPr="00526BBF" w:rsidRDefault="00526BBF" w:rsidP="00E96D9F">
      <w:pPr>
        <w:pStyle w:val="Titulo8"/>
        <w:snapToGrid w:val="0"/>
        <w:ind w:left="720"/>
        <w:rPr>
          <w:lang w:val="es-ES_tradnl"/>
        </w:rPr>
      </w:pPr>
    </w:p>
    <w:p w14:paraId="4840B9AB" w14:textId="4CA231B0" w:rsidR="00526BBF" w:rsidRPr="00526BBF" w:rsidRDefault="00526BBF" w:rsidP="00E96D9F">
      <w:pPr>
        <w:pStyle w:val="Titulo8"/>
        <w:numPr>
          <w:ilvl w:val="0"/>
          <w:numId w:val="28"/>
        </w:numPr>
        <w:snapToGrid w:val="0"/>
        <w:rPr>
          <w:sz w:val="28"/>
          <w:szCs w:val="28"/>
          <w:lang w:val="es-ES_tradnl"/>
        </w:rPr>
      </w:pPr>
      <w:r>
        <w:rPr>
          <w:color w:val="auto"/>
          <w:kern w:val="0"/>
          <w14:ligatures w14:val="none"/>
        </w:rPr>
        <w:t xml:space="preserve">Los </w:t>
      </w:r>
      <w:r w:rsidRPr="00526BBF">
        <w:t>resultados indican que,</w:t>
      </w:r>
      <w:r>
        <w:t xml:space="preserve"> </w:t>
      </w:r>
      <w:r w:rsidRPr="00526BBF">
        <w:t xml:space="preserve">se establecieron correlaciones altamente significativas entre las variables número de moras sanas, número de moras con moho gris, incidencia de la enfermedad y grado de severidad, evidenciando una relación directa entre la reducción de </w:t>
      </w:r>
      <w:proofErr w:type="spellStart"/>
      <w:r w:rsidRPr="00526BBF">
        <w:rPr>
          <w:i/>
          <w:iCs/>
        </w:rPr>
        <w:t>Botrytis</w:t>
      </w:r>
      <w:proofErr w:type="spellEnd"/>
      <w:r w:rsidRPr="00526BBF">
        <w:rPr>
          <w:i/>
          <w:iCs/>
        </w:rPr>
        <w:t xml:space="preserve"> </w:t>
      </w:r>
      <w:proofErr w:type="spellStart"/>
      <w:r w:rsidRPr="00526BBF">
        <w:rPr>
          <w:i/>
          <w:iCs/>
        </w:rPr>
        <w:t>cinerea</w:t>
      </w:r>
      <w:proofErr w:type="spellEnd"/>
      <w:r w:rsidRPr="00526BBF">
        <w:t xml:space="preserve"> y la mejora en la sanidad del fruto. Estas relaciones reflejan que la disminución de la incidencia y severidad de la enfermedad se asocia con un incremento en la proporción de moras sanas, lo que confirma la efectividad del manejo fitosanitario aplicado en el cultivo de mora.</w:t>
      </w:r>
    </w:p>
    <w:p w14:paraId="2EA609DA" w14:textId="77777777" w:rsidR="00B15596" w:rsidRDefault="00B15596" w:rsidP="00B15596">
      <w:pPr>
        <w:pStyle w:val="Titulo8"/>
        <w:numPr>
          <w:ilvl w:val="1"/>
          <w:numId w:val="0"/>
        </w:numPr>
        <w:snapToGrid w:val="0"/>
        <w:spacing w:after="240"/>
        <w:ind w:left="574" w:hanging="432"/>
        <w:outlineLvl w:val="2"/>
        <w:rPr>
          <w:b/>
          <w:bCs w:val="0"/>
          <w:sz w:val="28"/>
          <w:szCs w:val="28"/>
          <w:lang w:val="es-ES_tradnl"/>
        </w:rPr>
      </w:pPr>
    </w:p>
    <w:p w14:paraId="2404DEBC" w14:textId="77777777" w:rsidR="00B15596" w:rsidRDefault="00B15596" w:rsidP="00B15596">
      <w:pPr>
        <w:pStyle w:val="Titulo8"/>
        <w:numPr>
          <w:ilvl w:val="1"/>
          <w:numId w:val="0"/>
        </w:numPr>
        <w:snapToGrid w:val="0"/>
        <w:spacing w:after="240"/>
        <w:ind w:left="574" w:hanging="432"/>
        <w:outlineLvl w:val="2"/>
        <w:rPr>
          <w:b/>
          <w:bCs w:val="0"/>
          <w:sz w:val="28"/>
          <w:szCs w:val="28"/>
          <w:lang w:val="es-ES_tradnl"/>
        </w:rPr>
      </w:pPr>
    </w:p>
    <w:p w14:paraId="0DD297B7" w14:textId="77777777" w:rsidR="00B15596" w:rsidRDefault="00B15596" w:rsidP="00B15596">
      <w:pPr>
        <w:pStyle w:val="Titulo8"/>
        <w:numPr>
          <w:ilvl w:val="1"/>
          <w:numId w:val="0"/>
        </w:numPr>
        <w:snapToGrid w:val="0"/>
        <w:spacing w:after="240"/>
        <w:ind w:left="574" w:hanging="432"/>
        <w:outlineLvl w:val="2"/>
        <w:rPr>
          <w:b/>
          <w:bCs w:val="0"/>
          <w:sz w:val="28"/>
          <w:szCs w:val="28"/>
          <w:lang w:val="es-ES_tradnl"/>
        </w:rPr>
      </w:pPr>
    </w:p>
    <w:p w14:paraId="6A0CFC5B" w14:textId="77777777" w:rsidR="00B15596" w:rsidRDefault="00B15596" w:rsidP="00B15596">
      <w:pPr>
        <w:pStyle w:val="Titulo8"/>
        <w:numPr>
          <w:ilvl w:val="1"/>
          <w:numId w:val="0"/>
        </w:numPr>
        <w:snapToGrid w:val="0"/>
        <w:spacing w:after="240"/>
        <w:ind w:left="574" w:hanging="432"/>
        <w:outlineLvl w:val="2"/>
        <w:rPr>
          <w:b/>
          <w:bCs w:val="0"/>
          <w:sz w:val="28"/>
          <w:szCs w:val="28"/>
          <w:lang w:val="es-ES_tradnl"/>
        </w:rPr>
      </w:pPr>
    </w:p>
    <w:p w14:paraId="67D8A880" w14:textId="77777777" w:rsidR="00526BBF" w:rsidRDefault="00526BBF" w:rsidP="00B15596">
      <w:pPr>
        <w:pStyle w:val="Titulo8"/>
        <w:numPr>
          <w:ilvl w:val="1"/>
          <w:numId w:val="0"/>
        </w:numPr>
        <w:snapToGrid w:val="0"/>
        <w:spacing w:after="240"/>
        <w:ind w:left="574" w:hanging="432"/>
        <w:outlineLvl w:val="2"/>
        <w:rPr>
          <w:b/>
          <w:bCs w:val="0"/>
          <w:sz w:val="28"/>
          <w:szCs w:val="28"/>
          <w:lang w:val="es-ES_tradnl"/>
        </w:rPr>
      </w:pPr>
    </w:p>
    <w:p w14:paraId="1151EEC2" w14:textId="77777777" w:rsidR="00526BBF" w:rsidRDefault="00526BBF" w:rsidP="00B15596">
      <w:pPr>
        <w:pStyle w:val="Titulo8"/>
        <w:numPr>
          <w:ilvl w:val="1"/>
          <w:numId w:val="0"/>
        </w:numPr>
        <w:snapToGrid w:val="0"/>
        <w:spacing w:after="240"/>
        <w:ind w:left="574" w:hanging="432"/>
        <w:outlineLvl w:val="2"/>
        <w:rPr>
          <w:b/>
          <w:bCs w:val="0"/>
          <w:sz w:val="28"/>
          <w:szCs w:val="28"/>
          <w:lang w:val="es-ES_tradnl"/>
        </w:rPr>
      </w:pPr>
    </w:p>
    <w:p w14:paraId="5307E3EF" w14:textId="5D004E64" w:rsidR="00526BBF" w:rsidRDefault="00526BBF" w:rsidP="00526BBF">
      <w:pPr>
        <w:pStyle w:val="Titulo8"/>
        <w:numPr>
          <w:ilvl w:val="1"/>
          <w:numId w:val="0"/>
        </w:numPr>
        <w:snapToGrid w:val="0"/>
        <w:spacing w:after="240"/>
        <w:ind w:left="574" w:hanging="432"/>
        <w:outlineLvl w:val="2"/>
        <w:rPr>
          <w:b/>
          <w:bCs w:val="0"/>
          <w:sz w:val="28"/>
          <w:szCs w:val="28"/>
          <w:lang w:val="es-ES_tradnl"/>
        </w:rPr>
      </w:pPr>
      <w:bookmarkStart w:id="243" w:name="_Toc230874894"/>
      <w:r>
        <w:rPr>
          <w:b/>
          <w:bCs w:val="0"/>
          <w:sz w:val="28"/>
          <w:szCs w:val="28"/>
          <w:lang w:val="es-ES_tradnl"/>
        </w:rPr>
        <w:lastRenderedPageBreak/>
        <w:t>5.2. RECOMENDACIONES</w:t>
      </w:r>
      <w:bookmarkEnd w:id="243"/>
      <w:r>
        <w:rPr>
          <w:b/>
          <w:bCs w:val="0"/>
          <w:sz w:val="28"/>
          <w:szCs w:val="28"/>
          <w:lang w:val="es-ES_tradnl"/>
        </w:rPr>
        <w:t xml:space="preserve"> </w:t>
      </w:r>
    </w:p>
    <w:p w14:paraId="449E0655" w14:textId="77777777" w:rsidR="00526BBF" w:rsidRPr="00526BBF" w:rsidRDefault="00526BBF" w:rsidP="00E96D9F">
      <w:pPr>
        <w:pStyle w:val="Titulo8"/>
        <w:numPr>
          <w:ilvl w:val="0"/>
          <w:numId w:val="29"/>
        </w:numPr>
        <w:snapToGrid w:val="0"/>
        <w:spacing w:after="240"/>
        <w:rPr>
          <w:lang w:val="es-ES_tradnl"/>
        </w:rPr>
      </w:pPr>
      <w:r w:rsidRPr="00526BBF">
        <w:rPr>
          <w:lang w:val="es-ES_tradnl"/>
        </w:rPr>
        <w:t xml:space="preserve">Se recomienda la aplicación de </w:t>
      </w:r>
      <w:proofErr w:type="spellStart"/>
      <w:r w:rsidRPr="00526BBF">
        <w:rPr>
          <w:lang w:val="es-ES_tradnl"/>
        </w:rPr>
        <w:t>fosetyl</w:t>
      </w:r>
      <w:proofErr w:type="spellEnd"/>
      <w:r w:rsidRPr="00526BBF">
        <w:rPr>
          <w:lang w:val="es-ES_tradnl"/>
        </w:rPr>
        <w:t xml:space="preserve"> </w:t>
      </w:r>
      <w:proofErr w:type="spellStart"/>
      <w:r w:rsidRPr="00526BBF">
        <w:rPr>
          <w:lang w:val="es-ES_tradnl"/>
        </w:rPr>
        <w:t>aluminium</w:t>
      </w:r>
      <w:proofErr w:type="spellEnd"/>
      <w:r w:rsidRPr="00526BBF">
        <w:rPr>
          <w:lang w:val="es-ES_tradnl"/>
        </w:rPr>
        <w:t xml:space="preserve"> a una dosis de 1.75 kg/ha, debido a su efecto positivo en la reducción de la incidencia y severidad de </w:t>
      </w:r>
      <w:proofErr w:type="spellStart"/>
      <w:r w:rsidRPr="001332CB">
        <w:rPr>
          <w:i/>
          <w:iCs/>
          <w:lang w:val="es-ES_tradnl"/>
        </w:rPr>
        <w:t>Botrytis</w:t>
      </w:r>
      <w:proofErr w:type="spellEnd"/>
      <w:r w:rsidRPr="001332CB">
        <w:rPr>
          <w:i/>
          <w:iCs/>
          <w:lang w:val="es-ES_tradnl"/>
        </w:rPr>
        <w:t xml:space="preserve"> </w:t>
      </w:r>
      <w:proofErr w:type="spellStart"/>
      <w:r w:rsidRPr="001332CB">
        <w:rPr>
          <w:i/>
          <w:iCs/>
          <w:lang w:val="es-ES_tradnl"/>
        </w:rPr>
        <w:t>cinerea</w:t>
      </w:r>
      <w:proofErr w:type="spellEnd"/>
      <w:r w:rsidRPr="001332CB">
        <w:rPr>
          <w:i/>
          <w:iCs/>
          <w:lang w:val="es-ES_tradnl"/>
        </w:rPr>
        <w:t>,</w:t>
      </w:r>
      <w:r w:rsidRPr="00526BBF">
        <w:rPr>
          <w:lang w:val="es-ES_tradnl"/>
        </w:rPr>
        <w:t xml:space="preserve"> así como en el incremento del número de moras sanas. La aplicación debe realizarse en momentos críticos del desarrollo del cultivo, especialmente en condiciones de alta humedad, con el objetivo de activar los mecanismos de defensa de la planta y mejorar la eficiencia del control fitosanitario, contribuyendo a la calidad y sanidad del fruto.</w:t>
      </w:r>
    </w:p>
    <w:p w14:paraId="42AA77C0" w14:textId="297DDFBC" w:rsidR="00B15596" w:rsidRPr="00526BBF" w:rsidRDefault="00D11C3D" w:rsidP="00E96D9F">
      <w:pPr>
        <w:pStyle w:val="Titulo8"/>
        <w:numPr>
          <w:ilvl w:val="0"/>
          <w:numId w:val="29"/>
        </w:numPr>
        <w:snapToGrid w:val="0"/>
        <w:spacing w:after="240"/>
        <w:rPr>
          <w:lang w:val="es-ES_tradnl"/>
        </w:rPr>
      </w:pPr>
      <w:r>
        <w:rPr>
          <w:lang w:val="es-ES_tradnl"/>
        </w:rPr>
        <w:t>I</w:t>
      </w:r>
      <w:r w:rsidR="00526BBF" w:rsidRPr="00526BBF">
        <w:rPr>
          <w:lang w:val="es-ES_tradnl"/>
        </w:rPr>
        <w:t xml:space="preserve">mplementar un manejo integral del cultivo de mora basado en Buenas Prácticas Agrícolas, que incluya podas periódicas de mantenimiento y sanidad para mejorar la entrada de luz y aireación, reduciendo la humedad relativa dentro del cultivo y, por ende, la incidencia de </w:t>
      </w:r>
      <w:proofErr w:type="spellStart"/>
      <w:r w:rsidR="00526BBF" w:rsidRPr="001332CB">
        <w:rPr>
          <w:i/>
          <w:iCs/>
          <w:lang w:val="es-ES_tradnl"/>
        </w:rPr>
        <w:t>Botrytis</w:t>
      </w:r>
      <w:proofErr w:type="spellEnd"/>
      <w:r w:rsidR="00526BBF" w:rsidRPr="001332CB">
        <w:rPr>
          <w:i/>
          <w:iCs/>
          <w:lang w:val="es-ES_tradnl"/>
        </w:rPr>
        <w:t xml:space="preserve"> </w:t>
      </w:r>
      <w:proofErr w:type="spellStart"/>
      <w:r w:rsidR="00526BBF" w:rsidRPr="001332CB">
        <w:rPr>
          <w:i/>
          <w:iCs/>
          <w:lang w:val="es-ES_tradnl"/>
        </w:rPr>
        <w:t>cinerea</w:t>
      </w:r>
      <w:proofErr w:type="spellEnd"/>
      <w:r w:rsidR="00526BBF" w:rsidRPr="00526BBF">
        <w:rPr>
          <w:lang w:val="es-ES_tradnl"/>
        </w:rPr>
        <w:t>. Asimismo, se sugiere la eliminación de frutos infectados y restos vegetales, con el fin de disminuir las fuentes de inóculo y mantener una producción sostenible y de alta calidad.</w:t>
      </w:r>
    </w:p>
    <w:p w14:paraId="5819B2D9" w14:textId="77777777" w:rsidR="00B15596" w:rsidRDefault="00B15596" w:rsidP="008E7DBB">
      <w:pPr>
        <w:snapToGrid w:val="0"/>
        <w:spacing w:line="360" w:lineRule="auto"/>
        <w:jc w:val="left"/>
        <w:rPr>
          <w:b/>
        </w:rPr>
      </w:pPr>
    </w:p>
    <w:p w14:paraId="51136B6A" w14:textId="77777777" w:rsidR="001332CB" w:rsidRDefault="001332CB" w:rsidP="008E7DBB">
      <w:pPr>
        <w:snapToGrid w:val="0"/>
        <w:spacing w:line="360" w:lineRule="auto"/>
        <w:jc w:val="left"/>
        <w:rPr>
          <w:b/>
        </w:rPr>
      </w:pPr>
    </w:p>
    <w:p w14:paraId="0C9C2C67" w14:textId="77777777" w:rsidR="001332CB" w:rsidRDefault="001332CB" w:rsidP="008E7DBB">
      <w:pPr>
        <w:snapToGrid w:val="0"/>
        <w:spacing w:line="360" w:lineRule="auto"/>
        <w:jc w:val="left"/>
        <w:rPr>
          <w:b/>
        </w:rPr>
      </w:pPr>
    </w:p>
    <w:p w14:paraId="29967CF8" w14:textId="77777777" w:rsidR="001332CB" w:rsidRDefault="001332CB" w:rsidP="008E7DBB">
      <w:pPr>
        <w:snapToGrid w:val="0"/>
        <w:spacing w:line="360" w:lineRule="auto"/>
        <w:jc w:val="left"/>
        <w:rPr>
          <w:b/>
        </w:rPr>
      </w:pPr>
    </w:p>
    <w:p w14:paraId="285C90BB" w14:textId="77777777" w:rsidR="001332CB" w:rsidRDefault="001332CB" w:rsidP="008E7DBB">
      <w:pPr>
        <w:snapToGrid w:val="0"/>
        <w:spacing w:line="360" w:lineRule="auto"/>
        <w:jc w:val="left"/>
        <w:rPr>
          <w:b/>
        </w:rPr>
      </w:pPr>
    </w:p>
    <w:p w14:paraId="7C6EC666" w14:textId="77777777" w:rsidR="001332CB" w:rsidRDefault="001332CB" w:rsidP="008E7DBB">
      <w:pPr>
        <w:snapToGrid w:val="0"/>
        <w:spacing w:line="360" w:lineRule="auto"/>
        <w:jc w:val="left"/>
        <w:rPr>
          <w:b/>
        </w:rPr>
      </w:pPr>
    </w:p>
    <w:p w14:paraId="5A7D9D1E" w14:textId="77777777" w:rsidR="001332CB" w:rsidRDefault="001332CB" w:rsidP="008E7DBB">
      <w:pPr>
        <w:snapToGrid w:val="0"/>
        <w:spacing w:line="360" w:lineRule="auto"/>
        <w:jc w:val="left"/>
        <w:rPr>
          <w:b/>
        </w:rPr>
      </w:pPr>
    </w:p>
    <w:p w14:paraId="736ADAA9" w14:textId="77777777" w:rsidR="001332CB" w:rsidRDefault="001332CB" w:rsidP="008E7DBB">
      <w:pPr>
        <w:snapToGrid w:val="0"/>
        <w:spacing w:line="360" w:lineRule="auto"/>
        <w:jc w:val="left"/>
        <w:rPr>
          <w:b/>
        </w:rPr>
      </w:pPr>
    </w:p>
    <w:p w14:paraId="4F7878EB" w14:textId="77777777" w:rsidR="001332CB" w:rsidRDefault="001332CB" w:rsidP="008E7DBB">
      <w:pPr>
        <w:snapToGrid w:val="0"/>
        <w:spacing w:line="360" w:lineRule="auto"/>
        <w:jc w:val="left"/>
        <w:rPr>
          <w:b/>
        </w:rPr>
      </w:pPr>
    </w:p>
    <w:p w14:paraId="7D506200" w14:textId="77777777" w:rsidR="001332CB" w:rsidRDefault="001332CB" w:rsidP="008E7DBB">
      <w:pPr>
        <w:snapToGrid w:val="0"/>
        <w:spacing w:line="360" w:lineRule="auto"/>
        <w:jc w:val="left"/>
        <w:rPr>
          <w:b/>
        </w:rPr>
      </w:pPr>
    </w:p>
    <w:p w14:paraId="36057CEB" w14:textId="77777777" w:rsidR="001332CB" w:rsidRDefault="001332CB" w:rsidP="008E7DBB">
      <w:pPr>
        <w:snapToGrid w:val="0"/>
        <w:spacing w:line="360" w:lineRule="auto"/>
        <w:jc w:val="left"/>
        <w:rPr>
          <w:b/>
        </w:rPr>
      </w:pPr>
    </w:p>
    <w:p w14:paraId="1D59DABC" w14:textId="77777777" w:rsidR="00D7798C" w:rsidRPr="000229E7" w:rsidRDefault="00D7798C" w:rsidP="008E7DBB">
      <w:pPr>
        <w:snapToGrid w:val="0"/>
        <w:spacing w:line="360" w:lineRule="auto"/>
        <w:jc w:val="left"/>
        <w:rPr>
          <w:b/>
        </w:rPr>
      </w:pPr>
    </w:p>
    <w:bookmarkStart w:id="244" w:name="_bookmark75" w:displacedByCustomXml="next"/>
    <w:bookmarkEnd w:id="244" w:displacedByCustomXml="next"/>
    <w:bookmarkStart w:id="245" w:name="_bookmark73" w:displacedByCustomXml="next"/>
    <w:bookmarkEnd w:id="245" w:displacedByCustomXml="next"/>
    <w:bookmarkStart w:id="246" w:name="_Toc230874895" w:displacedByCustomXml="next"/>
    <w:sdt>
      <w:sdtPr>
        <w:rPr>
          <w:rFonts w:ascii="Times New Roman" w:eastAsia="Times New Roman" w:hAnsi="Times New Roman" w:cs="Times New Roman"/>
          <w:b/>
          <w:bCs/>
          <w:color w:val="auto"/>
          <w:sz w:val="28"/>
          <w:szCs w:val="20"/>
          <w:lang w:val="es-ES"/>
        </w:rPr>
        <w:id w:val="405336838"/>
        <w:docPartObj>
          <w:docPartGallery w:val="Bibliographies"/>
          <w:docPartUnique/>
        </w:docPartObj>
      </w:sdtPr>
      <w:sdtEndPr>
        <w:rPr>
          <w:sz w:val="24"/>
          <w:szCs w:val="24"/>
          <w:lang w:val="es-EC"/>
        </w:rPr>
      </w:sdtEndPr>
      <w:sdtContent>
        <w:p w14:paraId="3C6222B9" w14:textId="74C02547" w:rsidR="007B4183" w:rsidRPr="007B4183" w:rsidRDefault="007B4183" w:rsidP="007B4183">
          <w:pPr>
            <w:pStyle w:val="Ttulo1"/>
            <w:snapToGrid w:val="0"/>
            <w:spacing w:before="0" w:line="600" w:lineRule="auto"/>
            <w:rPr>
              <w:rFonts w:ascii="Times New Roman" w:hAnsi="Times New Roman" w:cs="Times New Roman"/>
              <w:b/>
              <w:bCs/>
              <w:color w:val="auto"/>
              <w:sz w:val="28"/>
              <w:szCs w:val="28"/>
            </w:rPr>
          </w:pPr>
          <w:r w:rsidRPr="007B4183">
            <w:rPr>
              <w:rFonts w:ascii="Times New Roman" w:hAnsi="Times New Roman" w:cs="Times New Roman"/>
              <w:b/>
              <w:bCs/>
              <w:color w:val="auto"/>
              <w:sz w:val="28"/>
              <w:szCs w:val="28"/>
            </w:rPr>
            <w:t>BIBLIOGRAFÍA</w:t>
          </w:r>
          <w:bookmarkEnd w:id="246"/>
        </w:p>
        <w:p w14:paraId="5E225213" w14:textId="44639BF0" w:rsidR="007B4183" w:rsidRPr="00DC59E4" w:rsidRDefault="007B4183" w:rsidP="00DC59E4">
          <w:pPr>
            <w:pStyle w:val="Bibliografa"/>
            <w:snapToGrid w:val="0"/>
            <w:spacing w:after="240" w:line="360" w:lineRule="auto"/>
            <w:ind w:left="720" w:hanging="720"/>
            <w:rPr>
              <w:bCs/>
              <w:noProof/>
            </w:rPr>
          </w:pPr>
          <w:r w:rsidRPr="00DC59E4">
            <w:rPr>
              <w:bCs/>
              <w:noProof/>
            </w:rPr>
            <w:t xml:space="preserve">Alcaraz, J. D. (2023). </w:t>
          </w:r>
          <w:r w:rsidRPr="005835EE">
            <w:rPr>
              <w:bCs/>
              <w:noProof/>
            </w:rPr>
            <w:t>Eficiencia hídrica en cultivos de mora: Revista de Ciencias Agrícolas. Pag 45(2), 112-120</w:t>
          </w:r>
          <w:r w:rsidRPr="00DC59E4">
            <w:rPr>
              <w:bCs/>
              <w:noProof/>
            </w:rPr>
            <w:t>.</w:t>
          </w:r>
        </w:p>
        <w:p w14:paraId="65B39B29" w14:textId="36B41285" w:rsidR="007B4183" w:rsidRPr="00DC59E4" w:rsidRDefault="007B4183" w:rsidP="00DC59E4">
          <w:pPr>
            <w:pStyle w:val="Bibliografa"/>
            <w:snapToGrid w:val="0"/>
            <w:spacing w:after="240" w:line="360" w:lineRule="auto"/>
            <w:ind w:left="720" w:hanging="720"/>
            <w:rPr>
              <w:bCs/>
              <w:noProof/>
            </w:rPr>
          </w:pPr>
          <w:r w:rsidRPr="00DC59E4">
            <w:rPr>
              <w:bCs/>
              <w:noProof/>
            </w:rPr>
            <w:t xml:space="preserve">Altamirano, A. (2022). </w:t>
          </w:r>
          <w:r w:rsidRPr="005835EE">
            <w:rPr>
              <w:bCs/>
              <w:noProof/>
            </w:rPr>
            <w:t>Evaluación de tres dosis de fertiriego y tres dosis de materia organica en el cultivo de mora</w:t>
          </w:r>
          <w:r w:rsidRPr="00DC59E4">
            <w:rPr>
              <w:bCs/>
              <w:i/>
              <w:iCs/>
              <w:noProof/>
            </w:rPr>
            <w:t xml:space="preserve"> (Rubus glaucus </w:t>
          </w:r>
          <w:r w:rsidRPr="00984A82">
            <w:rPr>
              <w:bCs/>
              <w:noProof/>
            </w:rPr>
            <w:t>Benth</w:t>
          </w:r>
          <w:r w:rsidRPr="00DC59E4">
            <w:rPr>
              <w:bCs/>
              <w:i/>
              <w:iCs/>
              <w:noProof/>
            </w:rPr>
            <w:t>)</w:t>
          </w:r>
          <w:r w:rsidR="005712E5">
            <w:rPr>
              <w:bCs/>
              <w:i/>
              <w:iCs/>
              <w:noProof/>
            </w:rPr>
            <w:t xml:space="preserve"> </w:t>
          </w:r>
          <w:r w:rsidR="005712E5" w:rsidRPr="005712E5">
            <w:rPr>
              <w:bCs/>
              <w:noProof/>
            </w:rPr>
            <w:t>tunshi-cer.</w:t>
          </w:r>
          <w:r w:rsidRPr="00DC59E4">
            <w:rPr>
              <w:bCs/>
              <w:noProof/>
            </w:rPr>
            <w:t xml:space="preserve"> Escuela Superior Politécnica de Chimborazo : 2.</w:t>
          </w:r>
        </w:p>
        <w:p w14:paraId="36546231"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Andagana, L. &amp;. (2021). </w:t>
          </w:r>
          <w:r w:rsidRPr="005835EE">
            <w:rPr>
              <w:bCs/>
              <w:noProof/>
            </w:rPr>
            <w:t>Control y Monitoreo De La Humedad y Temperatura Mediante Un Sistema Scada Para El Cultivo De Mora. 3d.</w:t>
          </w:r>
        </w:p>
        <w:p w14:paraId="5E47B3A9"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Arcos, F. (2021). </w:t>
          </w:r>
          <w:r w:rsidRPr="005835EE">
            <w:rPr>
              <w:bCs/>
              <w:noProof/>
            </w:rPr>
            <w:t>Reducción de la infección por oidio</w:t>
          </w:r>
          <w:r w:rsidRPr="00DC59E4">
            <w:rPr>
              <w:bCs/>
              <w:i/>
              <w:iCs/>
              <w:noProof/>
            </w:rPr>
            <w:t xml:space="preserve"> (Oídium sp.) </w:t>
          </w:r>
          <w:r w:rsidRPr="005835EE">
            <w:rPr>
              <w:bCs/>
              <w:noProof/>
            </w:rPr>
            <w:t>en el cultivo de</w:t>
          </w:r>
          <w:r w:rsidRPr="00DC59E4">
            <w:rPr>
              <w:bCs/>
              <w:i/>
              <w:iCs/>
              <w:noProof/>
            </w:rPr>
            <w:t xml:space="preserve"> </w:t>
          </w:r>
          <w:r w:rsidRPr="005835EE">
            <w:rPr>
              <w:bCs/>
              <w:noProof/>
            </w:rPr>
            <w:t>mora</w:t>
          </w:r>
          <w:r w:rsidRPr="00DC59E4">
            <w:rPr>
              <w:bCs/>
              <w:i/>
              <w:iCs/>
              <w:noProof/>
            </w:rPr>
            <w:t xml:space="preserve"> (Rubus glaucus </w:t>
          </w:r>
          <w:r w:rsidRPr="00984A82">
            <w:rPr>
              <w:bCs/>
              <w:noProof/>
            </w:rPr>
            <w:t>Benth</w:t>
          </w:r>
          <w:r w:rsidRPr="00DC59E4">
            <w:rPr>
              <w:bCs/>
              <w:i/>
              <w:iCs/>
              <w:noProof/>
            </w:rPr>
            <w:t xml:space="preserve">), </w:t>
          </w:r>
          <w:r w:rsidRPr="005835EE">
            <w:rPr>
              <w:bCs/>
              <w:noProof/>
            </w:rPr>
            <w:t>mediante control químico,</w:t>
          </w:r>
          <w:r w:rsidRPr="00DC59E4">
            <w:rPr>
              <w:bCs/>
              <w:i/>
              <w:iCs/>
              <w:noProof/>
            </w:rPr>
            <w:t xml:space="preserve"> </w:t>
          </w:r>
          <w:r w:rsidRPr="005712E5">
            <w:rPr>
              <w:bCs/>
              <w:noProof/>
            </w:rPr>
            <w:t>biológico</w:t>
          </w:r>
          <w:r w:rsidRPr="00DC59E4">
            <w:rPr>
              <w:bCs/>
              <w:i/>
              <w:iCs/>
              <w:noProof/>
            </w:rPr>
            <w:t xml:space="preserve"> y etológico.</w:t>
          </w:r>
          <w:r w:rsidRPr="00DC59E4">
            <w:rPr>
              <w:bCs/>
              <w:noProof/>
            </w:rPr>
            <w:t xml:space="preserve"> Provincia de Tungurahua: In Universidad técnica de Cotopaxi (Vol. 1).</w:t>
          </w:r>
        </w:p>
        <w:p w14:paraId="7FC44DA1" w14:textId="211188F3" w:rsidR="007B4183" w:rsidRPr="00DC59E4" w:rsidRDefault="007B4183" w:rsidP="00DC59E4">
          <w:pPr>
            <w:pStyle w:val="Bibliografa"/>
            <w:snapToGrid w:val="0"/>
            <w:spacing w:after="240" w:line="360" w:lineRule="auto"/>
            <w:ind w:left="720" w:hanging="720"/>
            <w:rPr>
              <w:bCs/>
              <w:noProof/>
            </w:rPr>
          </w:pPr>
          <w:r w:rsidRPr="00DC59E4">
            <w:rPr>
              <w:bCs/>
              <w:noProof/>
            </w:rPr>
            <w:t xml:space="preserve">Arellano, R. (2019). </w:t>
          </w:r>
          <w:r w:rsidRPr="005835EE">
            <w:rPr>
              <w:bCs/>
              <w:noProof/>
            </w:rPr>
            <w:t>Cultivo de mora requerimientos edafoquimaticos</w:t>
          </w:r>
          <w:r w:rsidRPr="00DC59E4">
            <w:rPr>
              <w:bCs/>
              <w:i/>
              <w:iCs/>
              <w:noProof/>
            </w:rPr>
            <w:t>.</w:t>
          </w:r>
          <w:r w:rsidRPr="00DC59E4">
            <w:rPr>
              <w:bCs/>
              <w:noProof/>
            </w:rPr>
            <w:t xml:space="preserve"> Obtenido de https://dicta.gob.hn/files/2005,-El-cultivo-de-la-mora,-G.pdf</w:t>
          </w:r>
        </w:p>
        <w:p w14:paraId="28E327A1"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Arequipa, J. (2020). </w:t>
          </w:r>
          <w:r w:rsidRPr="005835EE">
            <w:rPr>
              <w:bCs/>
              <w:noProof/>
            </w:rPr>
            <w:t>Sistema de detención temprana de plagas en cultivo de mora</w:t>
          </w:r>
          <w:r w:rsidRPr="00DC59E4">
            <w:rPr>
              <w:bCs/>
              <w:i/>
              <w:iCs/>
              <w:noProof/>
            </w:rPr>
            <w:t xml:space="preserve"> (Rubus ulmifolius).</w:t>
          </w:r>
          <w:r w:rsidRPr="00DC59E4">
            <w:rPr>
              <w:bCs/>
              <w:noProof/>
            </w:rPr>
            <w:t xml:space="preserve"> Obtenido de Repositorio UTA: https://repositorio.uta.ed</w:t>
          </w:r>
          <w:r>
            <w:rPr>
              <w:bCs/>
              <w:noProof/>
            </w:rPr>
            <w:t xml:space="preserve"> </w:t>
          </w:r>
          <w:r w:rsidRPr="00DC59E4">
            <w:rPr>
              <w:bCs/>
              <w:noProof/>
            </w:rPr>
            <w:t>u.ec/bitstream/123456789/42093/1/t2579te.pdf</w:t>
          </w:r>
        </w:p>
        <w:p w14:paraId="2D7414FF" w14:textId="08CA49B9" w:rsidR="007B4183" w:rsidRPr="00DC59E4" w:rsidRDefault="007B4183" w:rsidP="00DC59E4">
          <w:pPr>
            <w:pStyle w:val="Bibliografa"/>
            <w:snapToGrid w:val="0"/>
            <w:spacing w:after="240" w:line="360" w:lineRule="auto"/>
            <w:ind w:left="720" w:hanging="720"/>
            <w:rPr>
              <w:bCs/>
              <w:noProof/>
            </w:rPr>
          </w:pPr>
          <w:r w:rsidRPr="00DC59E4">
            <w:rPr>
              <w:bCs/>
              <w:noProof/>
            </w:rPr>
            <w:t>Ayala, G., Martínez, A., Villares, M., Viteri, P., &amp; Hinojosa., M. (20</w:t>
          </w:r>
          <w:r w:rsidR="00B31B49">
            <w:rPr>
              <w:bCs/>
              <w:noProof/>
            </w:rPr>
            <w:t>22</w:t>
          </w:r>
          <w:r w:rsidRPr="00DC59E4">
            <w:rPr>
              <w:bCs/>
              <w:noProof/>
            </w:rPr>
            <w:t xml:space="preserve">). </w:t>
          </w:r>
          <w:r w:rsidRPr="00DC59E4">
            <w:rPr>
              <w:bCs/>
              <w:i/>
              <w:iCs/>
              <w:noProof/>
            </w:rPr>
            <w:t>INIAP</w:t>
          </w:r>
          <w:r w:rsidRPr="00DC59E4">
            <w:rPr>
              <w:bCs/>
              <w:noProof/>
            </w:rPr>
            <w:t>. Obtenido de El cultivo de la mora en Ecuador: https://repositorio.i</w:t>
          </w:r>
          <w:r>
            <w:rPr>
              <w:bCs/>
              <w:noProof/>
            </w:rPr>
            <w:t xml:space="preserve"> </w:t>
          </w:r>
          <w:r w:rsidRPr="00DC59E4">
            <w:rPr>
              <w:bCs/>
              <w:noProof/>
            </w:rPr>
            <w:t>niap.gob.ec/bitstream/41000/4066/1/iniapscCD104p105.pdf</w:t>
          </w:r>
        </w:p>
        <w:p w14:paraId="59563561"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Bautista, J. (2022). </w:t>
          </w:r>
          <w:r w:rsidRPr="005835EE">
            <w:rPr>
              <w:bCs/>
              <w:noProof/>
            </w:rPr>
            <w:t>Evaluación de Fungicidas Agripac</w:t>
          </w:r>
          <w:r w:rsidRPr="00DC59E4">
            <w:rPr>
              <w:bCs/>
              <w:i/>
              <w:iCs/>
              <w:noProof/>
            </w:rPr>
            <w:t xml:space="preserve">. </w:t>
          </w:r>
          <w:r w:rsidRPr="00DC59E4">
            <w:rPr>
              <w:bCs/>
              <w:noProof/>
            </w:rPr>
            <w:t>. Obtenido de Repositorio UTN:: https://gestion.edifarm.com.ec/edifarm_quickagro/pdfs/productos/F</w:t>
          </w:r>
          <w:r>
            <w:rPr>
              <w:bCs/>
              <w:noProof/>
            </w:rPr>
            <w:t xml:space="preserve"> </w:t>
          </w:r>
          <w:r w:rsidRPr="00DC59E4">
            <w:rPr>
              <w:bCs/>
              <w:noProof/>
            </w:rPr>
            <w:t>OSETYL%20AL%2080%20PM-20181030-132411.pdf</w:t>
          </w:r>
        </w:p>
        <w:p w14:paraId="5B4AB3A9"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Beltrán, O. (2021). </w:t>
          </w:r>
          <w:r w:rsidRPr="005835EE">
            <w:rPr>
              <w:bCs/>
              <w:noProof/>
            </w:rPr>
            <w:t>Requerimientos edafoclimáticos Manual del Cultivo de la Mora de Castilla. Ambato</w:t>
          </w:r>
          <w:r w:rsidRPr="00DC59E4">
            <w:rPr>
              <w:bCs/>
              <w:noProof/>
            </w:rPr>
            <w:t>: Pag 22.</w:t>
          </w:r>
        </w:p>
        <w:p w14:paraId="5BDB4A09" w14:textId="77777777" w:rsidR="007B4183" w:rsidRPr="00DC59E4" w:rsidRDefault="007B4183" w:rsidP="00DC59E4">
          <w:pPr>
            <w:pStyle w:val="Bibliografa"/>
            <w:snapToGrid w:val="0"/>
            <w:spacing w:after="240" w:line="360" w:lineRule="auto"/>
            <w:ind w:left="720" w:hanging="720"/>
            <w:rPr>
              <w:bCs/>
              <w:noProof/>
            </w:rPr>
          </w:pPr>
          <w:r w:rsidRPr="00DC59E4">
            <w:rPr>
              <w:bCs/>
              <w:noProof/>
            </w:rPr>
            <w:lastRenderedPageBreak/>
            <w:t xml:space="preserve">Benitez. (2022). </w:t>
          </w:r>
          <w:r w:rsidRPr="005835EE">
            <w:rPr>
              <w:bCs/>
              <w:noProof/>
            </w:rPr>
            <w:t>Análisis de la diversidad genética de la mora en el departamento de boyacá. Biotecnología en el Sector Agropecuario e Productivo.</w:t>
          </w:r>
          <w:r w:rsidRPr="00DC59E4">
            <w:rPr>
              <w:bCs/>
              <w:noProof/>
            </w:rPr>
            <w:t xml:space="preserve"> pag23. Obtenido de Disponible Manejo integrado: https://www.ica.gov.co/ge</w:t>
          </w:r>
          <w:r>
            <w:rPr>
              <w:bCs/>
              <w:noProof/>
            </w:rPr>
            <w:t xml:space="preserve"> </w:t>
          </w:r>
          <w:r w:rsidRPr="00DC59E4">
            <w:rPr>
              <w:bCs/>
              <w:noProof/>
            </w:rPr>
            <w:t>tattachment/b7e061eb-ebd3-4f80-9518-c771712405eb/-nbsp3bmanejo-fitosanitario-delcultivo-de-la-mora.aspx</w:t>
          </w:r>
        </w:p>
        <w:p w14:paraId="494F3A2A" w14:textId="77777777" w:rsidR="007B4183" w:rsidRPr="00DC59E4" w:rsidRDefault="007B4183" w:rsidP="00DC59E4">
          <w:pPr>
            <w:pStyle w:val="Bibliografa"/>
            <w:snapToGrid w:val="0"/>
            <w:spacing w:after="240" w:line="360" w:lineRule="auto"/>
            <w:ind w:left="720" w:hanging="720"/>
            <w:rPr>
              <w:bCs/>
              <w:noProof/>
            </w:rPr>
          </w:pPr>
          <w:r w:rsidRPr="00DC59E4">
            <w:rPr>
              <w:bCs/>
              <w:noProof/>
              <w:lang w:val="en-US"/>
            </w:rPr>
            <w:t xml:space="preserve">Bolaños, M. (2021). </w:t>
          </w:r>
          <w:r w:rsidRPr="005835EE">
            <w:rPr>
              <w:bCs/>
              <w:noProof/>
              <w:lang w:val="en-US"/>
            </w:rPr>
            <w:t>Mora</w:t>
          </w:r>
          <w:r w:rsidRPr="00DC59E4">
            <w:rPr>
              <w:bCs/>
              <w:i/>
              <w:iCs/>
              <w:noProof/>
              <w:lang w:val="en-US"/>
            </w:rPr>
            <w:t xml:space="preserve"> (Rubus glaucus </w:t>
          </w:r>
          <w:r w:rsidRPr="00984A82">
            <w:rPr>
              <w:bCs/>
              <w:noProof/>
              <w:lang w:val="en-US"/>
            </w:rPr>
            <w:t>Benth</w:t>
          </w:r>
          <w:r w:rsidRPr="00DC59E4">
            <w:rPr>
              <w:bCs/>
              <w:i/>
              <w:iCs/>
              <w:noProof/>
              <w:lang w:val="en-US"/>
            </w:rPr>
            <w:t xml:space="preserve">.) </w:t>
          </w:r>
          <w:r w:rsidRPr="005835EE">
            <w:rPr>
              <w:bCs/>
              <w:noProof/>
            </w:rPr>
            <w:t>Manual de recomendaciones técnicas para su cultivo en el departamento de Cundinamarca.</w:t>
          </w:r>
          <w:r w:rsidRPr="00DC59E4">
            <w:rPr>
              <w:bCs/>
              <w:noProof/>
            </w:rPr>
            <w:t xml:space="preserve"> Bogotá, Colombia:: Corredor Tecnológico Agroindustrial CTA.</w:t>
          </w:r>
        </w:p>
        <w:p w14:paraId="7F774BC6" w14:textId="77777777" w:rsidR="007B4183" w:rsidRPr="00DC59E4" w:rsidRDefault="007B4183" w:rsidP="00DC59E4">
          <w:pPr>
            <w:pStyle w:val="Bibliografa"/>
            <w:snapToGrid w:val="0"/>
            <w:spacing w:after="240" w:line="360" w:lineRule="auto"/>
            <w:ind w:left="720" w:hanging="720"/>
            <w:rPr>
              <w:bCs/>
              <w:noProof/>
            </w:rPr>
          </w:pPr>
          <w:r w:rsidRPr="00DC59E4">
            <w:rPr>
              <w:bCs/>
              <w:noProof/>
            </w:rPr>
            <w:t>Burbano, N. (2023). Evaluación de diferentes tratamientos nutricionales para incrementar la productividad del cultivo de mora. Municipio de Isnos.: 4(1), _88_100.</w:t>
          </w:r>
        </w:p>
        <w:p w14:paraId="1EA2E810"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Cadena.J. (2021). </w:t>
          </w:r>
          <w:r w:rsidRPr="005835EE">
            <w:rPr>
              <w:bCs/>
              <w:noProof/>
            </w:rPr>
            <w:t>Ministerio de Agricultura y Ganaderia, Instituto Nacional de Capacitación Campesina cultivos andinos. Texas</w:t>
          </w:r>
          <w:r w:rsidRPr="00DC59E4">
            <w:rPr>
              <w:bCs/>
              <w:noProof/>
            </w:rPr>
            <w:t>: Pag.24.</w:t>
          </w:r>
        </w:p>
        <w:p w14:paraId="6AAD6E79" w14:textId="38BF8827" w:rsidR="007B4183" w:rsidRPr="00DC59E4" w:rsidRDefault="007B4183" w:rsidP="00DC59E4">
          <w:pPr>
            <w:pStyle w:val="Bibliografa"/>
            <w:snapToGrid w:val="0"/>
            <w:spacing w:after="240" w:line="360" w:lineRule="auto"/>
            <w:ind w:left="720" w:hanging="720"/>
            <w:rPr>
              <w:bCs/>
              <w:noProof/>
            </w:rPr>
          </w:pPr>
          <w:r w:rsidRPr="00DC59E4">
            <w:rPr>
              <w:bCs/>
              <w:noProof/>
            </w:rPr>
            <w:t xml:space="preserve">Cardenaz, P. (2021). </w:t>
          </w:r>
          <w:r w:rsidRPr="005835EE">
            <w:rPr>
              <w:bCs/>
              <w:noProof/>
            </w:rPr>
            <w:t>Manejo fitosanitario de la Mora.</w:t>
          </w:r>
          <w:r w:rsidRPr="00DC59E4">
            <w:rPr>
              <w:bCs/>
              <w:noProof/>
            </w:rPr>
            <w:t xml:space="preserve"> Obtenido de Manejo fitosanitario de la Mora: https://www.ica.gov.co/getattachment/b7</w:t>
          </w:r>
          <w:r>
            <w:rPr>
              <w:bCs/>
              <w:noProof/>
            </w:rPr>
            <w:t xml:space="preserve"> </w:t>
          </w:r>
          <w:r w:rsidRPr="00DC59E4">
            <w:rPr>
              <w:bCs/>
              <w:noProof/>
            </w:rPr>
            <w:t>e061eb-ebd3-4f80-9518-c771712405eb/-nbsp;Manejo-fitosanitario-del-cultivo-de-la-mora.aspx</w:t>
          </w:r>
        </w:p>
        <w:p w14:paraId="1A740ECC" w14:textId="37EF2F8D" w:rsidR="007B4183" w:rsidRPr="00DC59E4" w:rsidRDefault="007B4183" w:rsidP="00DC59E4">
          <w:pPr>
            <w:pStyle w:val="Bibliografa"/>
            <w:snapToGrid w:val="0"/>
            <w:spacing w:after="240" w:line="360" w:lineRule="auto"/>
            <w:ind w:left="720" w:hanging="720"/>
            <w:rPr>
              <w:bCs/>
              <w:noProof/>
            </w:rPr>
          </w:pPr>
          <w:r w:rsidRPr="00DC59E4">
            <w:rPr>
              <w:bCs/>
              <w:noProof/>
            </w:rPr>
            <w:t xml:space="preserve">Cardona, W. (2022). </w:t>
          </w:r>
          <w:r w:rsidRPr="005835EE">
            <w:rPr>
              <w:bCs/>
              <w:noProof/>
            </w:rPr>
            <w:t>Requerimientos nutricionales (nitrogeno, fosforo, potasio y calcio en etapa vegetativa y reproductiva de un cultivo de mora</w:t>
          </w:r>
          <w:r w:rsidRPr="00DC59E4">
            <w:rPr>
              <w:bCs/>
              <w:i/>
              <w:iCs/>
              <w:noProof/>
            </w:rPr>
            <w:t xml:space="preserve"> (Rubus</w:t>
          </w:r>
          <w:r w:rsidR="005712E5">
            <w:rPr>
              <w:bCs/>
              <w:i/>
              <w:iCs/>
              <w:noProof/>
            </w:rPr>
            <w:t xml:space="preserve"> </w:t>
          </w:r>
          <w:r w:rsidR="005712E5" w:rsidRPr="00DC59E4">
            <w:rPr>
              <w:bCs/>
              <w:i/>
              <w:iCs/>
              <w:noProof/>
            </w:rPr>
            <w:t xml:space="preserve">glaucus </w:t>
          </w:r>
          <w:r w:rsidR="005712E5" w:rsidRPr="00984A82">
            <w:rPr>
              <w:bCs/>
              <w:noProof/>
            </w:rPr>
            <w:t>Benth</w:t>
          </w:r>
          <w:r w:rsidRPr="00DC59E4">
            <w:rPr>
              <w:bCs/>
              <w:i/>
              <w:iCs/>
              <w:noProof/>
            </w:rPr>
            <w:t>.</w:t>
          </w:r>
          <w:r w:rsidRPr="00DC59E4">
            <w:rPr>
              <w:bCs/>
              <w:noProof/>
            </w:rPr>
            <w:t xml:space="preserve"> ubicado en el municpio de Silvania (</w:t>
          </w:r>
          <w:r w:rsidRPr="0015663D">
            <w:rPr>
              <w:bCs/>
              <w:i/>
              <w:iCs/>
              <w:noProof/>
            </w:rPr>
            <w:t>Cundinamarca</w:t>
          </w:r>
          <w:r w:rsidRPr="00DC59E4">
            <w:rPr>
              <w:bCs/>
              <w:noProof/>
            </w:rPr>
            <w:t>).Universidad Nacional De Colombia Sede Bogota,: 3d.</w:t>
          </w:r>
        </w:p>
        <w:p w14:paraId="71685EBB" w14:textId="77777777" w:rsidR="007B4183" w:rsidRPr="007B4183" w:rsidRDefault="007B4183" w:rsidP="00DC59E4">
          <w:pPr>
            <w:pStyle w:val="Bibliografa"/>
            <w:snapToGrid w:val="0"/>
            <w:spacing w:after="240" w:line="360" w:lineRule="auto"/>
            <w:ind w:left="720" w:hanging="720"/>
            <w:rPr>
              <w:bCs/>
              <w:noProof/>
            </w:rPr>
          </w:pPr>
          <w:r w:rsidRPr="00DC59E4">
            <w:rPr>
              <w:bCs/>
              <w:noProof/>
            </w:rPr>
            <w:t xml:space="preserve">Carvajal, J. (2021). </w:t>
          </w:r>
          <w:r w:rsidRPr="005835EE">
            <w:rPr>
              <w:bCs/>
              <w:noProof/>
            </w:rPr>
            <w:t>Guía de cuidado para Rubus fruticosus</w:t>
          </w:r>
          <w:r w:rsidRPr="00DC59E4">
            <w:rPr>
              <w:bCs/>
              <w:i/>
              <w:iCs/>
              <w:noProof/>
            </w:rPr>
            <w:t xml:space="preserve"> 'Bedford Giant'</w:t>
          </w:r>
          <w:r w:rsidRPr="00DC59E4">
            <w:rPr>
              <w:bCs/>
              <w:noProof/>
            </w:rPr>
            <w:t xml:space="preserve">. </w:t>
          </w:r>
          <w:r w:rsidRPr="007B4183">
            <w:rPr>
              <w:bCs/>
              <w:noProof/>
            </w:rPr>
            <w:t>Obtenido de PictureThis: https://www.picturethisai.com/es/wiki/Rubus_fr uticosus__Bedford_Giant_.html</w:t>
          </w:r>
        </w:p>
        <w:p w14:paraId="4C0715BB"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Castillo. (2021). </w:t>
          </w:r>
          <w:r w:rsidRPr="0041282B">
            <w:rPr>
              <w:bCs/>
              <w:noProof/>
            </w:rPr>
            <w:t>Agripac.</w:t>
          </w:r>
          <w:r w:rsidRPr="00DC59E4">
            <w:rPr>
              <w:bCs/>
              <w:noProof/>
            </w:rPr>
            <w:t xml:space="preserve"> Obtenido de https://agripac.com.ec/wp-content/uploa</w:t>
          </w:r>
          <w:r>
            <w:rPr>
              <w:bCs/>
              <w:noProof/>
            </w:rPr>
            <w:t xml:space="preserve"> </w:t>
          </w:r>
          <w:r w:rsidRPr="00DC59E4">
            <w:rPr>
              <w:bCs/>
              <w:noProof/>
            </w:rPr>
            <w:t>ds/2023/11/BRAVO-720_FT.pdf</w:t>
          </w:r>
        </w:p>
        <w:p w14:paraId="46D9930E" w14:textId="77777777" w:rsidR="007B4183" w:rsidRPr="00DC59E4" w:rsidRDefault="007B4183" w:rsidP="00DC59E4">
          <w:pPr>
            <w:pStyle w:val="Bibliografa"/>
            <w:snapToGrid w:val="0"/>
            <w:spacing w:after="240" w:line="360" w:lineRule="auto"/>
            <w:ind w:left="720" w:hanging="720"/>
            <w:rPr>
              <w:bCs/>
              <w:noProof/>
            </w:rPr>
          </w:pPr>
          <w:r w:rsidRPr="00DC59E4">
            <w:rPr>
              <w:bCs/>
              <w:noProof/>
            </w:rPr>
            <w:t>Castro. R, J. C. (2022). Obtenido de Mora (</w:t>
          </w:r>
          <w:r w:rsidRPr="0015663D">
            <w:rPr>
              <w:bCs/>
              <w:i/>
              <w:iCs/>
              <w:noProof/>
            </w:rPr>
            <w:t>Rubus</w:t>
          </w:r>
          <w:r w:rsidRPr="00DC59E4">
            <w:rPr>
              <w:bCs/>
              <w:noProof/>
            </w:rPr>
            <w:t xml:space="preserve"> spp) Cultivo y Manejo Poscosecha: https://www.mag.go.cr/bibliotecavirtual/F01-8862.pdf</w:t>
          </w:r>
        </w:p>
        <w:p w14:paraId="23EB5E0C" w14:textId="77777777" w:rsidR="007B4183" w:rsidRPr="00DC59E4" w:rsidRDefault="007B4183" w:rsidP="00DC59E4">
          <w:pPr>
            <w:pStyle w:val="Bibliografa"/>
            <w:snapToGrid w:val="0"/>
            <w:spacing w:after="240" w:line="360" w:lineRule="auto"/>
            <w:ind w:left="720" w:hanging="720"/>
            <w:rPr>
              <w:bCs/>
              <w:noProof/>
            </w:rPr>
          </w:pPr>
          <w:r w:rsidRPr="00DC59E4">
            <w:rPr>
              <w:bCs/>
              <w:noProof/>
            </w:rPr>
            <w:lastRenderedPageBreak/>
            <w:t xml:space="preserve">Cevallos, L. (2020). </w:t>
          </w:r>
          <w:r w:rsidRPr="005835EE">
            <w:rPr>
              <w:bCs/>
              <w:noProof/>
            </w:rPr>
            <w:t>Universidad Agraria del Ecuador.</w:t>
          </w:r>
          <w:r w:rsidRPr="00DC59E4">
            <w:rPr>
              <w:bCs/>
              <w:noProof/>
            </w:rPr>
            <w:t xml:space="preserve"> Obtenido de Manejo integrado de plagas e enfermedades cultivo de Mora: https://repositor</w:t>
          </w:r>
          <w:r>
            <w:rPr>
              <w:bCs/>
              <w:noProof/>
            </w:rPr>
            <w:t xml:space="preserve"> </w:t>
          </w:r>
          <w:r w:rsidRPr="00DC59E4">
            <w:rPr>
              <w:bCs/>
              <w:noProof/>
            </w:rPr>
            <w:t>io.iniap.gob.ec/bitstream/41000/4067/1/iniapscCD104p117.pdf</w:t>
          </w:r>
        </w:p>
        <w:p w14:paraId="1783C3A9"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Chacha. (2023). </w:t>
          </w:r>
          <w:r w:rsidRPr="00DC59E4">
            <w:rPr>
              <w:bCs/>
              <w:i/>
              <w:iCs/>
              <w:noProof/>
            </w:rPr>
            <w:t>“</w:t>
          </w:r>
          <w:r w:rsidRPr="005835EE">
            <w:rPr>
              <w:bCs/>
              <w:noProof/>
            </w:rPr>
            <w:t>Efecto de tres planes de manejo de mildeo polvoso (</w:t>
          </w:r>
          <w:r w:rsidRPr="0015663D">
            <w:rPr>
              <w:bCs/>
              <w:i/>
              <w:iCs/>
              <w:noProof/>
            </w:rPr>
            <w:t>oidium</w:t>
          </w:r>
          <w:r w:rsidRPr="005835EE">
            <w:rPr>
              <w:bCs/>
              <w:noProof/>
            </w:rPr>
            <w:t xml:space="preserve"> sp) en el cultivo de mora de castilla</w:t>
          </w:r>
          <w:r w:rsidRPr="00DC59E4">
            <w:rPr>
              <w:bCs/>
              <w:i/>
              <w:iCs/>
              <w:noProof/>
            </w:rPr>
            <w:t xml:space="preserve"> (rubus glaucus </w:t>
          </w:r>
          <w:r w:rsidRPr="00984A82">
            <w:rPr>
              <w:bCs/>
              <w:noProof/>
            </w:rPr>
            <w:t>benth</w:t>
          </w:r>
          <w:r w:rsidRPr="00DC59E4">
            <w:rPr>
              <w:bCs/>
              <w:i/>
              <w:iCs/>
              <w:noProof/>
            </w:rPr>
            <w:t>).</w:t>
          </w:r>
          <w:r w:rsidRPr="00DC59E4">
            <w:rPr>
              <w:bCs/>
              <w:noProof/>
            </w:rPr>
            <w:t xml:space="preserve"> cantón Tisaleo: pag.123.</w:t>
          </w:r>
        </w:p>
        <w:p w14:paraId="34F5E0F1" w14:textId="4C36ACF5" w:rsidR="007B4183" w:rsidRPr="00DC59E4" w:rsidRDefault="007B4183" w:rsidP="00DC59E4">
          <w:pPr>
            <w:pStyle w:val="Bibliografa"/>
            <w:snapToGrid w:val="0"/>
            <w:spacing w:after="240" w:line="360" w:lineRule="auto"/>
            <w:ind w:left="720" w:hanging="720"/>
            <w:rPr>
              <w:bCs/>
              <w:noProof/>
            </w:rPr>
          </w:pPr>
          <w:r w:rsidRPr="00DC59E4">
            <w:rPr>
              <w:bCs/>
              <w:noProof/>
            </w:rPr>
            <w:t xml:space="preserve">Chafla, J. Q. (2021). </w:t>
          </w:r>
          <w:r w:rsidRPr="005835EE">
            <w:rPr>
              <w:bCs/>
              <w:noProof/>
            </w:rPr>
            <w:t xml:space="preserve">Analisis de la cadena de valor en la exportación de mora de castilla y conmo el comercio justo mejora la calidad de vida de los pequeños productores. </w:t>
          </w:r>
        </w:p>
        <w:p w14:paraId="57C36061" w14:textId="79B0BEAD" w:rsidR="007B4183" w:rsidRPr="00DC59E4" w:rsidRDefault="007B4183" w:rsidP="00DC59E4">
          <w:pPr>
            <w:pStyle w:val="Bibliografa"/>
            <w:snapToGrid w:val="0"/>
            <w:spacing w:after="240" w:line="360" w:lineRule="auto"/>
            <w:ind w:left="720" w:hanging="720"/>
            <w:rPr>
              <w:bCs/>
              <w:noProof/>
            </w:rPr>
          </w:pPr>
          <w:r w:rsidRPr="00DC59E4">
            <w:rPr>
              <w:bCs/>
              <w:noProof/>
            </w:rPr>
            <w:t xml:space="preserve">Cruz. (2019). </w:t>
          </w:r>
          <w:r w:rsidRPr="005835EE">
            <w:rPr>
              <w:bCs/>
              <w:noProof/>
            </w:rPr>
            <w:t>Ciclos de la Enfermedad en la Mora.</w:t>
          </w:r>
          <w:r w:rsidRPr="00DC59E4">
            <w:rPr>
              <w:bCs/>
              <w:noProof/>
            </w:rPr>
            <w:t xml:space="preserve"> Obtenido de Obtenido de Biblioteca INIA</w:t>
          </w:r>
          <w:r w:rsidR="005712E5">
            <w:rPr>
              <w:bCs/>
              <w:noProof/>
            </w:rPr>
            <w:t>P</w:t>
          </w:r>
          <w:r w:rsidRPr="00DC59E4">
            <w:rPr>
              <w:bCs/>
              <w:noProof/>
            </w:rPr>
            <w:t>: https://biblioteca.inia.cl/server/api/core/bitstreams/8e58</w:t>
          </w:r>
          <w:r>
            <w:rPr>
              <w:bCs/>
              <w:noProof/>
            </w:rPr>
            <w:t xml:space="preserve"> </w:t>
          </w:r>
          <w:r w:rsidRPr="00DC59E4">
            <w:rPr>
              <w:bCs/>
              <w:noProof/>
            </w:rPr>
            <w:t>3a7c-0ed9-4b45</w:t>
          </w:r>
        </w:p>
        <w:p w14:paraId="7D55597A"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Espin, M. (2021). </w:t>
          </w:r>
          <w:r w:rsidRPr="005835EE">
            <w:rPr>
              <w:bCs/>
              <w:noProof/>
            </w:rPr>
            <w:t>Variedades de Mora</w:t>
          </w:r>
          <w:r w:rsidRPr="00DC59E4">
            <w:rPr>
              <w:bCs/>
              <w:i/>
              <w:iCs/>
              <w:noProof/>
            </w:rPr>
            <w:t xml:space="preserve"> ( Rubus ulmifolius)</w:t>
          </w:r>
          <w:r w:rsidRPr="00DC59E4">
            <w:rPr>
              <w:bCs/>
              <w:noProof/>
            </w:rPr>
            <w:t>. Obtenido de Plantas Ec: https://www.plantas.ec/data/moras.html</w:t>
          </w:r>
        </w:p>
        <w:p w14:paraId="4D542897" w14:textId="77777777" w:rsidR="001332CB" w:rsidRDefault="007B4183" w:rsidP="001332CB">
          <w:pPr>
            <w:pStyle w:val="Bibliografa"/>
            <w:snapToGrid w:val="0"/>
            <w:spacing w:after="240" w:line="360" w:lineRule="auto"/>
            <w:ind w:left="720" w:hanging="720"/>
            <w:rPr>
              <w:bCs/>
              <w:noProof/>
            </w:rPr>
          </w:pPr>
          <w:r w:rsidRPr="00DC59E4">
            <w:rPr>
              <w:bCs/>
              <w:noProof/>
            </w:rPr>
            <w:t xml:space="preserve">Espinosa, G. (2024). </w:t>
          </w:r>
          <w:r w:rsidRPr="005835EE">
            <w:rPr>
              <w:bCs/>
              <w:noProof/>
            </w:rPr>
            <w:t>Investigación Sobre Zarzamoras</w:t>
          </w:r>
          <w:r w:rsidRPr="00DC59E4">
            <w:rPr>
              <w:bCs/>
              <w:noProof/>
            </w:rPr>
            <w:t>. Obtenido de https://es.scrib</w:t>
          </w:r>
          <w:r>
            <w:rPr>
              <w:bCs/>
              <w:noProof/>
            </w:rPr>
            <w:t xml:space="preserve"> </w:t>
          </w:r>
          <w:r w:rsidRPr="00DC59E4">
            <w:rPr>
              <w:bCs/>
              <w:noProof/>
            </w:rPr>
            <w:t>d.com/document/718625615/INVESTIGACION-SOBRE-ZARZAM</w:t>
          </w:r>
          <w:r>
            <w:rPr>
              <w:bCs/>
              <w:noProof/>
            </w:rPr>
            <w:t xml:space="preserve"> </w:t>
          </w:r>
          <w:r w:rsidRPr="00DC59E4">
            <w:rPr>
              <w:bCs/>
              <w:noProof/>
            </w:rPr>
            <w:t>ORAS</w:t>
          </w:r>
        </w:p>
        <w:p w14:paraId="4B48E689" w14:textId="636B5C22" w:rsidR="001332CB" w:rsidRPr="001332CB" w:rsidRDefault="001332CB" w:rsidP="001332CB">
          <w:pPr>
            <w:pStyle w:val="Bibliografa"/>
            <w:snapToGrid w:val="0"/>
            <w:spacing w:after="240" w:line="360" w:lineRule="auto"/>
            <w:ind w:left="720" w:hanging="720"/>
            <w:rPr>
              <w:bCs/>
              <w:noProof/>
            </w:rPr>
          </w:pPr>
          <w:r>
            <w:t xml:space="preserve">Elad, Y., Williamson, B., </w:t>
          </w:r>
          <w:proofErr w:type="spellStart"/>
          <w:r>
            <w:t>Tudzynski</w:t>
          </w:r>
          <w:proofErr w:type="spellEnd"/>
          <w:r>
            <w:t>, P., &amp; Delen, N. (20</w:t>
          </w:r>
          <w:r w:rsidR="00022E36">
            <w:t>21</w:t>
          </w:r>
          <w:r>
            <w:t xml:space="preserve">). </w:t>
          </w:r>
          <w:proofErr w:type="spellStart"/>
          <w:r>
            <w:t>Botrytis</w:t>
          </w:r>
          <w:proofErr w:type="spellEnd"/>
          <w:r>
            <w:t xml:space="preserve"> </w:t>
          </w:r>
          <w:proofErr w:type="spellStart"/>
          <w:r>
            <w:t>spp</w:t>
          </w:r>
          <w:proofErr w:type="spellEnd"/>
          <w:r>
            <w:t xml:space="preserve">. and </w:t>
          </w:r>
          <w:proofErr w:type="spellStart"/>
          <w:r>
            <w:t>diseases</w:t>
          </w:r>
          <w:proofErr w:type="spellEnd"/>
          <w:r>
            <w:t xml:space="preserve"> </w:t>
          </w:r>
          <w:proofErr w:type="spellStart"/>
          <w:r>
            <w:t>they</w:t>
          </w:r>
          <w:proofErr w:type="spellEnd"/>
          <w:r>
            <w:t xml:space="preserve"> cause in </w:t>
          </w:r>
          <w:proofErr w:type="spellStart"/>
          <w:r>
            <w:t>agricultural</w:t>
          </w:r>
          <w:proofErr w:type="spellEnd"/>
          <w:r>
            <w:t xml:space="preserve"> </w:t>
          </w:r>
          <w:proofErr w:type="spellStart"/>
          <w:r>
            <w:t>systems</w:t>
          </w:r>
          <w:proofErr w:type="spellEnd"/>
          <w:r>
            <w:t xml:space="preserve">. En </w:t>
          </w:r>
          <w:proofErr w:type="spellStart"/>
          <w:r>
            <w:t>Botrytis</w:t>
          </w:r>
          <w:proofErr w:type="spellEnd"/>
          <w:r>
            <w:t xml:space="preserve">: </w:t>
          </w:r>
          <w:proofErr w:type="spellStart"/>
          <w:r>
            <w:t>Biology</w:t>
          </w:r>
          <w:proofErr w:type="spellEnd"/>
          <w:r>
            <w:t xml:space="preserve">, </w:t>
          </w:r>
          <w:proofErr w:type="spellStart"/>
          <w:r>
            <w:t>Pathology</w:t>
          </w:r>
          <w:proofErr w:type="spellEnd"/>
          <w:r>
            <w:t xml:space="preserve"> and Control. Springer. https://ndl.ethernet.edu.et/bitstream/123456789/131 9/1/181.pdf.pdf</w:t>
          </w:r>
        </w:p>
        <w:p w14:paraId="6C75A8F5"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Fernández, V. S. (2022). </w:t>
          </w:r>
          <w:r w:rsidRPr="005835EE">
            <w:rPr>
              <w:bCs/>
              <w:noProof/>
            </w:rPr>
            <w:t>Fertilizacion foliar, principios cientificos y practica de campo. pag.44.</w:t>
          </w:r>
        </w:p>
        <w:p w14:paraId="78DFB77C" w14:textId="4DA2D6BC" w:rsidR="007B4183" w:rsidRPr="00DC59E4" w:rsidRDefault="007B4183" w:rsidP="00DC59E4">
          <w:pPr>
            <w:pStyle w:val="Bibliografa"/>
            <w:snapToGrid w:val="0"/>
            <w:spacing w:after="240" w:line="360" w:lineRule="auto"/>
            <w:ind w:left="720" w:hanging="720"/>
            <w:rPr>
              <w:bCs/>
              <w:noProof/>
            </w:rPr>
          </w:pPr>
          <w:r w:rsidRPr="00DC59E4">
            <w:rPr>
              <w:bCs/>
              <w:noProof/>
            </w:rPr>
            <w:t xml:space="preserve">Figueroa. (2023). </w:t>
          </w:r>
          <w:r w:rsidRPr="005835EE">
            <w:rPr>
              <w:bCs/>
              <w:noProof/>
            </w:rPr>
            <w:t>Mora de castilla</w:t>
          </w:r>
          <w:r w:rsidRPr="00DC59E4">
            <w:rPr>
              <w:bCs/>
              <w:i/>
              <w:iCs/>
              <w:noProof/>
            </w:rPr>
            <w:t xml:space="preserve"> (Rubus glaucus </w:t>
          </w:r>
          <w:r w:rsidRPr="00984A82">
            <w:rPr>
              <w:bCs/>
              <w:noProof/>
            </w:rPr>
            <w:t>Benth</w:t>
          </w:r>
          <w:r w:rsidRPr="00DC59E4">
            <w:rPr>
              <w:bCs/>
              <w:i/>
              <w:iCs/>
              <w:noProof/>
            </w:rPr>
            <w:t xml:space="preserve">) </w:t>
          </w:r>
          <w:r w:rsidRPr="005835EE">
            <w:rPr>
              <w:bCs/>
              <w:noProof/>
            </w:rPr>
            <w:t>Moho Gris</w:t>
          </w:r>
          <w:r w:rsidRPr="00DC59E4">
            <w:rPr>
              <w:bCs/>
              <w:i/>
              <w:iCs/>
              <w:noProof/>
            </w:rPr>
            <w:t xml:space="preserve"> (Botrytis</w:t>
          </w:r>
          <w:r w:rsidR="0015663D">
            <w:rPr>
              <w:bCs/>
              <w:i/>
              <w:iCs/>
              <w:noProof/>
            </w:rPr>
            <w:t>)</w:t>
          </w:r>
          <w:r w:rsidRPr="00DC59E4">
            <w:rPr>
              <w:bCs/>
              <w:i/>
              <w:iCs/>
              <w:noProof/>
            </w:rPr>
            <w:t xml:space="preserve"> </w:t>
          </w:r>
          <w:r w:rsidRPr="0015663D">
            <w:rPr>
              <w:bCs/>
              <w:noProof/>
            </w:rPr>
            <w:t>Manejo integrado de plagas y enfermedades</w:t>
          </w:r>
          <w:r w:rsidRPr="00DC59E4">
            <w:rPr>
              <w:bCs/>
              <w:i/>
              <w:iCs/>
              <w:noProof/>
            </w:rPr>
            <w:t xml:space="preserve"> .</w:t>
          </w:r>
          <w:r w:rsidRPr="00DC59E4">
            <w:rPr>
              <w:bCs/>
              <w:noProof/>
            </w:rPr>
            <w:t xml:space="preserve"> Pag.23.</w:t>
          </w:r>
        </w:p>
        <w:p w14:paraId="398F133F"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Franco, G. B.-M. (2020). </w:t>
          </w:r>
          <w:r w:rsidRPr="005835EE">
            <w:rPr>
              <w:bCs/>
              <w:noProof/>
            </w:rPr>
            <w:t>Tecnología para el cultivo de la mora</w:t>
          </w:r>
          <w:r w:rsidRPr="00DC59E4">
            <w:rPr>
              <w:bCs/>
              <w:i/>
              <w:iCs/>
              <w:noProof/>
            </w:rPr>
            <w:t xml:space="preserve"> (Rubus glaucus </w:t>
          </w:r>
          <w:r w:rsidRPr="00984A82">
            <w:rPr>
              <w:bCs/>
              <w:noProof/>
            </w:rPr>
            <w:t>Benth</w:t>
          </w:r>
          <w:r w:rsidRPr="00DC59E4">
            <w:rPr>
              <w:bCs/>
              <w:i/>
              <w:iCs/>
              <w:noProof/>
            </w:rPr>
            <w:t>).</w:t>
          </w:r>
          <w:r w:rsidRPr="00DC59E4">
            <w:rPr>
              <w:bCs/>
              <w:noProof/>
            </w:rPr>
            <w:t xml:space="preserve"> Colección transformacion del Agro_In Agrosavia.</w:t>
          </w:r>
        </w:p>
        <w:p w14:paraId="40EAFA9F" w14:textId="77777777" w:rsidR="007B4183" w:rsidRPr="00DC59E4" w:rsidRDefault="007B4183" w:rsidP="00DC59E4">
          <w:pPr>
            <w:pStyle w:val="Bibliografa"/>
            <w:snapToGrid w:val="0"/>
            <w:spacing w:after="240" w:line="360" w:lineRule="auto"/>
            <w:ind w:left="720" w:hanging="720"/>
            <w:rPr>
              <w:bCs/>
              <w:noProof/>
            </w:rPr>
          </w:pPr>
          <w:r w:rsidRPr="00DC59E4">
            <w:rPr>
              <w:bCs/>
              <w:noProof/>
            </w:rPr>
            <w:lastRenderedPageBreak/>
            <w:t xml:space="preserve">García, P. M. (2023). </w:t>
          </w:r>
          <w:r w:rsidRPr="005835EE">
            <w:rPr>
              <w:bCs/>
              <w:noProof/>
            </w:rPr>
            <w:t>Manejo eficiente del suelo para cultivos de mora: Estrategias de fertilización y control de malezas Revista de Agricultura y Desarrollo.</w:t>
          </w:r>
          <w:r w:rsidRPr="00DC59E4">
            <w:rPr>
              <w:bCs/>
              <w:noProof/>
            </w:rPr>
            <w:t xml:space="preserve"> pag.48(1), 87-98.</w:t>
          </w:r>
        </w:p>
        <w:p w14:paraId="119D7EDB"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Gomez., F. (2020). </w:t>
          </w:r>
          <w:r w:rsidRPr="005835EE">
            <w:rPr>
              <w:bCs/>
              <w:noProof/>
            </w:rPr>
            <w:t>Tecnologia para el cultivo de mora</w:t>
          </w:r>
          <w:r w:rsidRPr="00DC59E4">
            <w:rPr>
              <w:bCs/>
              <w:i/>
              <w:iCs/>
              <w:noProof/>
            </w:rPr>
            <w:t>.</w:t>
          </w:r>
          <w:r w:rsidRPr="00DC59E4">
            <w:rPr>
              <w:bCs/>
              <w:noProof/>
            </w:rPr>
            <w:t xml:space="preserve"> Pag. 6 (11), 951 952.</w:t>
          </w:r>
        </w:p>
        <w:p w14:paraId="621849E9"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Gonzales. (2020). </w:t>
          </w:r>
          <w:r w:rsidRPr="005835EE">
            <w:rPr>
              <w:bCs/>
              <w:noProof/>
            </w:rPr>
            <w:t>Puntos críticos de la cadena productiva de la mora</w:t>
          </w:r>
          <w:r w:rsidRPr="00DC59E4">
            <w:rPr>
              <w:bCs/>
              <w:i/>
              <w:iCs/>
              <w:noProof/>
            </w:rPr>
            <w:t xml:space="preserve"> (Rubus glaucus </w:t>
          </w:r>
          <w:r w:rsidRPr="00984A82">
            <w:rPr>
              <w:bCs/>
              <w:noProof/>
            </w:rPr>
            <w:t>Benth</w:t>
          </w:r>
          <w:r w:rsidRPr="00DC59E4">
            <w:rPr>
              <w:bCs/>
              <w:i/>
              <w:iCs/>
              <w:noProof/>
            </w:rPr>
            <w:t>).</w:t>
          </w:r>
          <w:r w:rsidRPr="00DC59E4">
            <w:rPr>
              <w:bCs/>
              <w:noProof/>
            </w:rPr>
            <w:t xml:space="preserve"> Municipio de Pamplona, Colombia”: pp. 9-22.</w:t>
          </w:r>
        </w:p>
        <w:p w14:paraId="58D84BE1"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Gonzales. (2021). </w:t>
          </w:r>
          <w:r w:rsidRPr="005835EE">
            <w:rPr>
              <w:bCs/>
              <w:noProof/>
            </w:rPr>
            <w:t>Ficha técnica de la variedad de mora . Obtenido del Repositorio UAE. Milagro, Ecuador: Pg.60. Obtenido de INIAP</w:t>
          </w:r>
          <w:r w:rsidRPr="00DC59E4">
            <w:rPr>
              <w:bCs/>
              <w:noProof/>
            </w:rPr>
            <w:t>.</w:t>
          </w:r>
        </w:p>
        <w:p w14:paraId="7CE3E794"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Guaman, A. (2023). </w:t>
          </w:r>
          <w:r w:rsidRPr="005835EE">
            <w:rPr>
              <w:bCs/>
              <w:noProof/>
            </w:rPr>
            <w:t>Fertilización notrogenada en poda de producción en el cultivo de mora de castilla. 4</w:t>
          </w:r>
          <w:r w:rsidRPr="00DC59E4">
            <w:rPr>
              <w:bCs/>
              <w:noProof/>
            </w:rPr>
            <w:t xml:space="preserve"> (1), 88_100.</w:t>
          </w:r>
        </w:p>
        <w:p w14:paraId="4E3807BC"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Guerrero, D. (2023). </w:t>
          </w:r>
          <w:r w:rsidRPr="005835EE">
            <w:rPr>
              <w:bCs/>
              <w:noProof/>
            </w:rPr>
            <w:t>Mora colombiana</w:t>
          </w:r>
          <w:r w:rsidRPr="00DC59E4">
            <w:rPr>
              <w:bCs/>
              <w:i/>
              <w:iCs/>
              <w:noProof/>
            </w:rPr>
            <w:t xml:space="preserve"> (Rubus glaucus). </w:t>
          </w:r>
          <w:r w:rsidRPr="005835EE">
            <w:rPr>
              <w:bCs/>
              <w:noProof/>
            </w:rPr>
            <w:t>Obtenido de Repositorio</w:t>
          </w:r>
          <w:r w:rsidRPr="00DC59E4">
            <w:rPr>
              <w:bCs/>
              <w:i/>
              <w:iCs/>
              <w:noProof/>
            </w:rPr>
            <w:t xml:space="preserve"> UTA</w:t>
          </w:r>
          <w:r w:rsidRPr="00DC59E4">
            <w:rPr>
              <w:bCs/>
              <w:noProof/>
            </w:rPr>
            <w:t>. Obtenido de : https://repositorio.uta.edu.ec/jspui/handle/123456789/3</w:t>
          </w:r>
          <w:r>
            <w:rPr>
              <w:bCs/>
              <w:noProof/>
            </w:rPr>
            <w:t xml:space="preserve"> </w:t>
          </w:r>
          <w:r w:rsidRPr="00DC59E4">
            <w:rPr>
              <w:bCs/>
              <w:noProof/>
            </w:rPr>
            <w:t>8347.</w:t>
          </w:r>
        </w:p>
        <w:p w14:paraId="568D9196" w14:textId="77777777" w:rsidR="007B4183" w:rsidRPr="007B4183" w:rsidRDefault="007B4183" w:rsidP="007B4183">
          <w:pPr>
            <w:pStyle w:val="Bibliografa"/>
            <w:snapToGrid w:val="0"/>
            <w:spacing w:after="240" w:line="360" w:lineRule="auto"/>
            <w:ind w:left="720" w:hanging="720"/>
            <w:rPr>
              <w:bCs/>
              <w:noProof/>
            </w:rPr>
          </w:pPr>
          <w:r w:rsidRPr="00DC59E4">
            <w:rPr>
              <w:bCs/>
              <w:noProof/>
            </w:rPr>
            <w:t>INIAP. (2020</w:t>
          </w:r>
          <w:r>
            <w:rPr>
              <w:bCs/>
              <w:noProof/>
            </w:rPr>
            <w:t>)</w:t>
          </w:r>
          <w:r w:rsidRPr="00DC59E4">
            <w:rPr>
              <w:bCs/>
              <w:noProof/>
            </w:rPr>
            <w:t>. Obtenido de https://repositorio.iniap.gob.ec/handle/41000/4878</w:t>
          </w:r>
        </w:p>
        <w:p w14:paraId="1016FC9D" w14:textId="77777777" w:rsidR="007B4183" w:rsidRPr="00DC59E4" w:rsidRDefault="007B4183" w:rsidP="00DC59E4">
          <w:pPr>
            <w:pStyle w:val="Bibliografa"/>
            <w:snapToGrid w:val="0"/>
            <w:spacing w:after="240" w:line="360" w:lineRule="auto"/>
            <w:ind w:left="720" w:hanging="720"/>
            <w:rPr>
              <w:bCs/>
              <w:noProof/>
            </w:rPr>
          </w:pPr>
          <w:r w:rsidRPr="00DC59E4">
            <w:rPr>
              <w:bCs/>
              <w:noProof/>
            </w:rPr>
            <w:t>INIAP. (2024). Obtenido de https://repositorio.iniap.gob.ec/bitstream/41000/40</w:t>
          </w:r>
          <w:r>
            <w:rPr>
              <w:bCs/>
              <w:noProof/>
            </w:rPr>
            <w:t xml:space="preserve"> </w:t>
          </w:r>
          <w:r w:rsidRPr="00DC59E4">
            <w:rPr>
              <w:bCs/>
              <w:noProof/>
            </w:rPr>
            <w:t>66/1/iniapscCD104p105.pdf</w:t>
          </w:r>
        </w:p>
        <w:p w14:paraId="5CE5D3B2" w14:textId="77777777" w:rsidR="007B4183" w:rsidRPr="00DC59E4" w:rsidRDefault="007B4183" w:rsidP="00DC59E4">
          <w:pPr>
            <w:pStyle w:val="Bibliografa"/>
            <w:snapToGrid w:val="0"/>
            <w:spacing w:after="240" w:line="360" w:lineRule="auto"/>
            <w:ind w:left="720" w:hanging="720"/>
            <w:rPr>
              <w:bCs/>
              <w:noProof/>
            </w:rPr>
          </w:pPr>
          <w:r w:rsidRPr="00B31B49">
            <w:rPr>
              <w:bCs/>
              <w:noProof/>
            </w:rPr>
            <w:t>Koppert Ecuador .</w:t>
          </w:r>
          <w:r w:rsidRPr="00DC59E4">
            <w:rPr>
              <w:bCs/>
              <w:noProof/>
            </w:rPr>
            <w:t xml:space="preserve"> (2025). Obtenido de moho gris (</w:t>
          </w:r>
          <w:r w:rsidRPr="005712E5">
            <w:rPr>
              <w:bCs/>
              <w:i/>
              <w:iCs/>
              <w:noProof/>
            </w:rPr>
            <w:t>Botryotinia fuckeliana</w:t>
          </w:r>
          <w:r w:rsidRPr="00DC59E4">
            <w:rPr>
              <w:bCs/>
              <w:noProof/>
            </w:rPr>
            <w:t xml:space="preserve"> / </w:t>
          </w:r>
          <w:r w:rsidRPr="005712E5">
            <w:rPr>
              <w:bCs/>
              <w:i/>
              <w:iCs/>
              <w:noProof/>
            </w:rPr>
            <w:t>Botrytis cinerea</w:t>
          </w:r>
          <w:r w:rsidRPr="00DC59E4">
            <w:rPr>
              <w:bCs/>
              <w:noProof/>
            </w:rPr>
            <w:t>): https://www.koppert.ec/enfermedades-de-las-plantas/moho-gris/</w:t>
          </w:r>
        </w:p>
        <w:p w14:paraId="77F74A7F" w14:textId="7E23A4E7" w:rsidR="007B4183" w:rsidRPr="00DC59E4" w:rsidRDefault="007B4183" w:rsidP="00DC59E4">
          <w:pPr>
            <w:pStyle w:val="Bibliografa"/>
            <w:snapToGrid w:val="0"/>
            <w:spacing w:after="240" w:line="360" w:lineRule="auto"/>
            <w:ind w:left="720" w:hanging="720"/>
            <w:rPr>
              <w:bCs/>
              <w:noProof/>
            </w:rPr>
          </w:pPr>
          <w:r w:rsidRPr="00DC59E4">
            <w:rPr>
              <w:bCs/>
              <w:noProof/>
            </w:rPr>
            <w:t>Leiva, I. L. (20</w:t>
          </w:r>
          <w:r w:rsidR="00B31B49">
            <w:rPr>
              <w:bCs/>
              <w:noProof/>
            </w:rPr>
            <w:t>20</w:t>
          </w:r>
          <w:r w:rsidRPr="00DC59E4">
            <w:rPr>
              <w:bCs/>
              <w:noProof/>
            </w:rPr>
            <w:t xml:space="preserve">). </w:t>
          </w:r>
          <w:r w:rsidRPr="005835EE">
            <w:rPr>
              <w:bCs/>
              <w:noProof/>
            </w:rPr>
            <w:t>Instituto Colombiano Agropecuario</w:t>
          </w:r>
          <w:r w:rsidRPr="00DC59E4">
            <w:rPr>
              <w:bCs/>
              <w:i/>
              <w:iCs/>
              <w:noProof/>
            </w:rPr>
            <w:t xml:space="preserve"> - Ica.</w:t>
          </w:r>
          <w:r w:rsidRPr="00DC59E4">
            <w:rPr>
              <w:bCs/>
              <w:noProof/>
            </w:rPr>
            <w:t xml:space="preserve"> pag23. Obtenido de Manejo fitosanitario del cultivo de mora.</w:t>
          </w:r>
        </w:p>
        <w:p w14:paraId="64F1ED7C" w14:textId="77777777" w:rsidR="007B4183" w:rsidRPr="007B4183" w:rsidRDefault="007B4183" w:rsidP="00DC59E4">
          <w:pPr>
            <w:pStyle w:val="Bibliografa"/>
            <w:snapToGrid w:val="0"/>
            <w:spacing w:after="240" w:line="360" w:lineRule="auto"/>
            <w:ind w:left="720" w:hanging="720"/>
            <w:rPr>
              <w:bCs/>
              <w:noProof/>
            </w:rPr>
          </w:pPr>
          <w:r w:rsidRPr="00DC59E4">
            <w:rPr>
              <w:bCs/>
              <w:noProof/>
            </w:rPr>
            <w:t xml:space="preserve">Magap. (2023). </w:t>
          </w:r>
          <w:r w:rsidRPr="005835EE">
            <w:rPr>
              <w:bCs/>
              <w:noProof/>
            </w:rPr>
            <w:t>Zonificación Agroecológica Económica del cultivo de Mora en el Ecuador. Obtenido de file</w:t>
          </w:r>
          <w:r w:rsidRPr="007B4183">
            <w:rPr>
              <w:bCs/>
              <w:noProof/>
            </w:rPr>
            <w:t>:///C:/Users/Redmi/Downloads/iniapeeagappdf1 88.pdf</w:t>
          </w:r>
        </w:p>
        <w:p w14:paraId="303097EC" w14:textId="01647F0C" w:rsidR="007B4183" w:rsidRPr="00DC59E4" w:rsidRDefault="007B4183" w:rsidP="00DC59E4">
          <w:pPr>
            <w:pStyle w:val="Bibliografa"/>
            <w:snapToGrid w:val="0"/>
            <w:spacing w:after="240" w:line="360" w:lineRule="auto"/>
            <w:ind w:left="720" w:hanging="720"/>
            <w:rPr>
              <w:bCs/>
              <w:noProof/>
            </w:rPr>
          </w:pPr>
          <w:r w:rsidRPr="00DC59E4">
            <w:rPr>
              <w:bCs/>
              <w:noProof/>
            </w:rPr>
            <w:t>Mart</w:t>
          </w:r>
          <w:r w:rsidR="00BA42DC" w:rsidRPr="00DC59E4">
            <w:rPr>
              <w:bCs/>
              <w:noProof/>
            </w:rPr>
            <w:t>í</w:t>
          </w:r>
          <w:r w:rsidRPr="00DC59E4">
            <w:rPr>
              <w:bCs/>
              <w:noProof/>
            </w:rPr>
            <w:t xml:space="preserve">nez A Octavio, G. G. (2020). </w:t>
          </w:r>
          <w:r w:rsidRPr="005835EE">
            <w:rPr>
              <w:bCs/>
              <w:noProof/>
            </w:rPr>
            <w:t>Manual del cultivo de la mora de castilla</w:t>
          </w:r>
          <w:r w:rsidRPr="00DC59E4">
            <w:rPr>
              <w:bCs/>
              <w:i/>
              <w:iCs/>
              <w:noProof/>
            </w:rPr>
            <w:t>.</w:t>
          </w:r>
          <w:r w:rsidRPr="00DC59E4">
            <w:rPr>
              <w:bCs/>
              <w:noProof/>
            </w:rPr>
            <w:t xml:space="preserve"> Quito _ Sangolqui: FCT-2020.</w:t>
          </w:r>
        </w:p>
        <w:p w14:paraId="53410576" w14:textId="4606A6DC" w:rsidR="007B4183" w:rsidRPr="00DC59E4" w:rsidRDefault="007B4183" w:rsidP="00DC59E4">
          <w:pPr>
            <w:pStyle w:val="Bibliografa"/>
            <w:snapToGrid w:val="0"/>
            <w:spacing w:after="240" w:line="360" w:lineRule="auto"/>
            <w:ind w:left="720" w:hanging="720"/>
            <w:rPr>
              <w:bCs/>
              <w:noProof/>
            </w:rPr>
          </w:pPr>
          <w:r w:rsidRPr="00DC59E4">
            <w:rPr>
              <w:bCs/>
              <w:noProof/>
            </w:rPr>
            <w:lastRenderedPageBreak/>
            <w:t xml:space="preserve">Martínez, A. (2020). </w:t>
          </w:r>
          <w:r w:rsidRPr="005835EE">
            <w:rPr>
              <w:bCs/>
              <w:noProof/>
            </w:rPr>
            <w:t>Evaluación de nuevas tecnologías de producción limpia de la mora de castilla</w:t>
          </w:r>
          <w:r w:rsidRPr="00DC59E4">
            <w:rPr>
              <w:bCs/>
              <w:i/>
              <w:iCs/>
              <w:noProof/>
            </w:rPr>
            <w:t xml:space="preserve"> (Rubus glaucus </w:t>
          </w:r>
          <w:r w:rsidRPr="00984A82">
            <w:rPr>
              <w:bCs/>
              <w:noProof/>
            </w:rPr>
            <w:t>Benth</w:t>
          </w:r>
          <w:r w:rsidRPr="00DC59E4">
            <w:rPr>
              <w:bCs/>
              <w:i/>
              <w:iCs/>
              <w:noProof/>
            </w:rPr>
            <w:t>)</w:t>
          </w:r>
          <w:r w:rsidR="005835EE">
            <w:rPr>
              <w:bCs/>
              <w:i/>
              <w:iCs/>
              <w:noProof/>
            </w:rPr>
            <w:t xml:space="preserve"> </w:t>
          </w:r>
          <w:r w:rsidRPr="005835EE">
            <w:rPr>
              <w:bCs/>
              <w:noProof/>
            </w:rPr>
            <w:t>en la zona Andina de Ecuador, para un buen vivir de los. 2da.</w:t>
          </w:r>
        </w:p>
        <w:p w14:paraId="007B59B6" w14:textId="67843B13" w:rsidR="007B4183" w:rsidRPr="00DC59E4" w:rsidRDefault="007B4183" w:rsidP="00DC59E4">
          <w:pPr>
            <w:pStyle w:val="Bibliografa"/>
            <w:snapToGrid w:val="0"/>
            <w:spacing w:after="240" w:line="360" w:lineRule="auto"/>
            <w:ind w:left="720" w:hanging="720"/>
            <w:rPr>
              <w:bCs/>
              <w:noProof/>
            </w:rPr>
          </w:pPr>
          <w:r w:rsidRPr="00DC59E4">
            <w:rPr>
              <w:bCs/>
              <w:noProof/>
            </w:rPr>
            <w:t xml:space="preserve">Montes, E. (2020). </w:t>
          </w:r>
          <w:r w:rsidRPr="005835EE">
            <w:rPr>
              <w:bCs/>
              <w:noProof/>
            </w:rPr>
            <w:t>Efecto de la frecuencia de riego por goteo en el rendimiento del cultivo de mora</w:t>
          </w:r>
          <w:r w:rsidRPr="00DC59E4">
            <w:rPr>
              <w:bCs/>
              <w:i/>
              <w:iCs/>
              <w:noProof/>
            </w:rPr>
            <w:t xml:space="preserve"> (</w:t>
          </w:r>
          <w:r w:rsidR="0015663D">
            <w:rPr>
              <w:bCs/>
              <w:i/>
              <w:iCs/>
              <w:noProof/>
            </w:rPr>
            <w:t>R</w:t>
          </w:r>
          <w:r w:rsidRPr="00DC59E4">
            <w:rPr>
              <w:bCs/>
              <w:i/>
              <w:iCs/>
              <w:noProof/>
            </w:rPr>
            <w:t xml:space="preserve">ubus glaucus </w:t>
          </w:r>
          <w:r w:rsidRPr="00984A82">
            <w:rPr>
              <w:bCs/>
              <w:noProof/>
            </w:rPr>
            <w:t>benth</w:t>
          </w:r>
          <w:r w:rsidRPr="00DC59E4">
            <w:rPr>
              <w:bCs/>
              <w:i/>
              <w:iCs/>
              <w:noProof/>
            </w:rPr>
            <w:t>) .</w:t>
          </w:r>
          <w:r w:rsidRPr="00DC59E4">
            <w:rPr>
              <w:bCs/>
              <w:noProof/>
            </w:rPr>
            <w:t xml:space="preserve"> Instituto Nacional de Investigaciones Agropecuarias de Ecuador: pag.12.</w:t>
          </w:r>
        </w:p>
        <w:p w14:paraId="172D466E"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Pérez, M. L. (2023). </w:t>
          </w:r>
          <w:r w:rsidRPr="005835EE">
            <w:rPr>
              <w:bCs/>
              <w:noProof/>
            </w:rPr>
            <w:t>Manejo integrado de cultivos de mora: Poda y fertilización. Agroecología, 1a ed</w:t>
          </w:r>
          <w:r w:rsidRPr="00DC59E4">
            <w:rPr>
              <w:bCs/>
              <w:noProof/>
            </w:rPr>
            <w:t>ición.</w:t>
          </w:r>
        </w:p>
        <w:p w14:paraId="69739320" w14:textId="77777777" w:rsidR="001332CB" w:rsidRDefault="007B4183" w:rsidP="001332CB">
          <w:pPr>
            <w:pStyle w:val="Bibliografa"/>
            <w:snapToGrid w:val="0"/>
            <w:spacing w:after="240" w:line="360" w:lineRule="auto"/>
            <w:ind w:left="720" w:hanging="720"/>
            <w:rPr>
              <w:bCs/>
              <w:noProof/>
            </w:rPr>
          </w:pPr>
          <w:r w:rsidRPr="007B4183">
            <w:rPr>
              <w:bCs/>
              <w:noProof/>
            </w:rPr>
            <w:t xml:space="preserve">Pilco, S. (2023). </w:t>
          </w:r>
          <w:r w:rsidRPr="005835EE">
            <w:rPr>
              <w:bCs/>
              <w:noProof/>
            </w:rPr>
            <w:t>Evaluación de tres formas de fertilización en el cultivo de mora</w:t>
          </w:r>
          <w:r w:rsidRPr="00DC59E4">
            <w:rPr>
              <w:bCs/>
              <w:i/>
              <w:iCs/>
              <w:noProof/>
            </w:rPr>
            <w:t xml:space="preserve"> de </w:t>
          </w:r>
          <w:r w:rsidRPr="005835EE">
            <w:rPr>
              <w:bCs/>
              <w:noProof/>
            </w:rPr>
            <w:t xml:space="preserve">castilla </w:t>
          </w:r>
          <w:r w:rsidRPr="00DC59E4">
            <w:rPr>
              <w:bCs/>
              <w:i/>
              <w:iCs/>
              <w:noProof/>
            </w:rPr>
            <w:t xml:space="preserve">( Rubus glaucus </w:t>
          </w:r>
          <w:r w:rsidRPr="00984A82">
            <w:rPr>
              <w:bCs/>
              <w:noProof/>
            </w:rPr>
            <w:t>Benth</w:t>
          </w:r>
          <w:r w:rsidRPr="00DC59E4">
            <w:rPr>
              <w:bCs/>
              <w:i/>
              <w:iCs/>
              <w:noProof/>
            </w:rPr>
            <w:t xml:space="preserve"> ) ”.</w:t>
          </w:r>
          <w:r w:rsidRPr="00DC59E4">
            <w:rPr>
              <w:bCs/>
              <w:noProof/>
            </w:rPr>
            <w:t xml:space="preserve"> </w:t>
          </w:r>
        </w:p>
        <w:p w14:paraId="4CA722CE" w14:textId="4B98F203" w:rsidR="001332CB" w:rsidRPr="001332CB" w:rsidRDefault="001332CB" w:rsidP="001332CB">
          <w:pPr>
            <w:pStyle w:val="Bibliografa"/>
            <w:snapToGrid w:val="0"/>
            <w:spacing w:after="240" w:line="360" w:lineRule="auto"/>
            <w:ind w:left="720" w:hanging="720"/>
            <w:rPr>
              <w:bCs/>
              <w:noProof/>
            </w:rPr>
          </w:pPr>
          <w:proofErr w:type="spellStart"/>
          <w:r>
            <w:t>Plesken</w:t>
          </w:r>
          <w:proofErr w:type="spellEnd"/>
          <w:r>
            <w:t>, C., Weber, R. W. S., Rupp, S., Leroch, M., &amp; Hahn, M. (20</w:t>
          </w:r>
          <w:r w:rsidR="00D015AC">
            <w:t>23</w:t>
          </w:r>
          <w:r>
            <w:t xml:space="preserve">). </w:t>
          </w:r>
          <w:proofErr w:type="spellStart"/>
          <w:r>
            <w:t>Botrytis</w:t>
          </w:r>
          <w:proofErr w:type="spellEnd"/>
          <w:r>
            <w:t xml:space="preserve"> </w:t>
          </w:r>
          <w:proofErr w:type="spellStart"/>
          <w:r>
            <w:t>pseudocinerea</w:t>
          </w:r>
          <w:proofErr w:type="spellEnd"/>
          <w:r>
            <w:t xml:space="preserve"> </w:t>
          </w:r>
          <w:proofErr w:type="spellStart"/>
          <w:r>
            <w:t>is</w:t>
          </w:r>
          <w:proofErr w:type="spellEnd"/>
          <w:r>
            <w:t xml:space="preserve"> a </w:t>
          </w:r>
          <w:proofErr w:type="spellStart"/>
          <w:r>
            <w:t>significant</w:t>
          </w:r>
          <w:proofErr w:type="spellEnd"/>
          <w:r>
            <w:t xml:space="preserve"> </w:t>
          </w:r>
          <w:proofErr w:type="spellStart"/>
          <w:r>
            <w:t>pathogen</w:t>
          </w:r>
          <w:proofErr w:type="spellEnd"/>
          <w:r>
            <w:t xml:space="preserve"> </w:t>
          </w:r>
          <w:proofErr w:type="spellStart"/>
          <w:r>
            <w:t>on</w:t>
          </w:r>
          <w:proofErr w:type="spellEnd"/>
          <w:r>
            <w:t xml:space="preserve"> </w:t>
          </w:r>
          <w:proofErr w:type="spellStart"/>
          <w:r>
            <w:t>various</w:t>
          </w:r>
          <w:proofErr w:type="spellEnd"/>
          <w:r>
            <w:t xml:space="preserve"> </w:t>
          </w:r>
          <w:proofErr w:type="spellStart"/>
          <w:r>
            <w:t>crops</w:t>
          </w:r>
          <w:proofErr w:type="spellEnd"/>
          <w:r>
            <w:t xml:space="preserve">. Plant </w:t>
          </w:r>
          <w:proofErr w:type="spellStart"/>
          <w:r>
            <w:t>Disease</w:t>
          </w:r>
          <w:proofErr w:type="spellEnd"/>
          <w:r>
            <w:t>. Disponible. https://www.researchgate.net/publication/284545598</w:t>
          </w:r>
        </w:p>
        <w:p w14:paraId="22DA6FA4"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Rivas, G. (2020). </w:t>
          </w:r>
          <w:r w:rsidRPr="005835EE">
            <w:rPr>
              <w:bCs/>
              <w:noProof/>
            </w:rPr>
            <w:t>Manejo y Producción Forzada del Cultivo de Zarzamora</w:t>
          </w:r>
          <w:r w:rsidRPr="00DC59E4">
            <w:rPr>
              <w:bCs/>
              <w:noProof/>
            </w:rPr>
            <w:t>. Obtenido de Lefider: https://www.intagri.com/articulos/frutillas/manejo-y-produccion-forzada-del-cultivo-de-zarzamora</w:t>
          </w:r>
        </w:p>
        <w:p w14:paraId="30F99A94"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Velasteguí, O. (2021). </w:t>
          </w:r>
          <w:r w:rsidRPr="005835EE">
            <w:rPr>
              <w:bCs/>
              <w:noProof/>
            </w:rPr>
            <w:t>Zarzamora</w:t>
          </w:r>
          <w:r w:rsidRPr="00DC59E4">
            <w:rPr>
              <w:bCs/>
              <w:i/>
              <w:iCs/>
              <w:noProof/>
            </w:rPr>
            <w:t xml:space="preserve"> </w:t>
          </w:r>
          <w:r w:rsidRPr="00DC59E4">
            <w:rPr>
              <w:bCs/>
              <w:noProof/>
            </w:rPr>
            <w:t>. Obtenido de Investigación Biólogica : https://www.lifeder.com/zarzamora/</w:t>
          </w:r>
        </w:p>
        <w:p w14:paraId="72ABFBDA" w14:textId="56DB2BA1" w:rsidR="007B4183" w:rsidRPr="00DC59E4" w:rsidRDefault="007B4183" w:rsidP="00DC59E4">
          <w:pPr>
            <w:pStyle w:val="Bibliografa"/>
            <w:snapToGrid w:val="0"/>
            <w:spacing w:after="240" w:line="360" w:lineRule="auto"/>
            <w:ind w:left="720" w:hanging="720"/>
            <w:rPr>
              <w:bCs/>
              <w:noProof/>
            </w:rPr>
          </w:pPr>
          <w:r w:rsidRPr="00DC59E4">
            <w:rPr>
              <w:bCs/>
              <w:noProof/>
            </w:rPr>
            <w:t xml:space="preserve">Velastegui, P. (2023). </w:t>
          </w:r>
          <w:r w:rsidRPr="00DC59E4">
            <w:rPr>
              <w:bCs/>
              <w:i/>
              <w:iCs/>
              <w:noProof/>
            </w:rPr>
            <w:t>“</w:t>
          </w:r>
          <w:r w:rsidRPr="005835EE">
            <w:rPr>
              <w:bCs/>
              <w:noProof/>
            </w:rPr>
            <w:t xml:space="preserve">Evaluación de tres formas de fertilización en el cultivo de mora colombiana </w:t>
          </w:r>
          <w:r w:rsidRPr="00DC59E4">
            <w:rPr>
              <w:bCs/>
              <w:i/>
              <w:iCs/>
              <w:noProof/>
            </w:rPr>
            <w:t>(Rubus ulmifolius)”</w:t>
          </w:r>
          <w:r w:rsidRPr="00DC59E4">
            <w:rPr>
              <w:bCs/>
              <w:noProof/>
            </w:rPr>
            <w:t>. Obtenido de Evaluación de tres formas de fertilización en el cultivo de mora : https://repositorio.uta.e</w:t>
          </w:r>
          <w:r>
            <w:rPr>
              <w:bCs/>
              <w:noProof/>
            </w:rPr>
            <w:t xml:space="preserve"> </w:t>
          </w:r>
          <w:r w:rsidRPr="00DC59E4">
            <w:rPr>
              <w:bCs/>
              <w:noProof/>
            </w:rPr>
            <w:t>du.ec:8443/jspui/bitstream/123456789/878/1/Tesis_t003agr.pdf</w:t>
          </w:r>
        </w:p>
        <w:p w14:paraId="4AE9BD1A" w14:textId="77777777" w:rsidR="007B4183" w:rsidRPr="00DC59E4" w:rsidRDefault="007B4183" w:rsidP="00DC59E4">
          <w:pPr>
            <w:pStyle w:val="Bibliografa"/>
            <w:snapToGrid w:val="0"/>
            <w:spacing w:after="240" w:line="360" w:lineRule="auto"/>
            <w:ind w:left="720" w:hanging="720"/>
            <w:rPr>
              <w:bCs/>
              <w:noProof/>
            </w:rPr>
          </w:pPr>
          <w:r w:rsidRPr="00DC59E4">
            <w:rPr>
              <w:bCs/>
              <w:noProof/>
            </w:rPr>
            <w:t xml:space="preserve">Villares, M. M. (2020). </w:t>
          </w:r>
          <w:r w:rsidRPr="005835EE">
            <w:rPr>
              <w:bCs/>
              <w:noProof/>
            </w:rPr>
            <w:t>Manejo de plagas identificadas en el cultivo de la mora de castilla URI : http://repositorio.iniap.gob.ec/handle/41000/4067. Qu</w:t>
          </w:r>
          <w:r w:rsidRPr="00DC59E4">
            <w:rPr>
              <w:bCs/>
              <w:noProof/>
            </w:rPr>
            <w:t>ito, : INIAP, Estación Experimental Santa Catalina, Programa Nacional de Fruticultura, .</w:t>
          </w:r>
        </w:p>
        <w:p w14:paraId="04085F4C" w14:textId="52CF25D7" w:rsidR="007B4183" w:rsidRPr="00DC59E4" w:rsidRDefault="007B4183" w:rsidP="00DC59E4">
          <w:pPr>
            <w:pStyle w:val="Bibliografa"/>
            <w:snapToGrid w:val="0"/>
            <w:spacing w:after="240" w:line="360" w:lineRule="auto"/>
            <w:ind w:left="720" w:hanging="720"/>
            <w:rPr>
              <w:bCs/>
              <w:noProof/>
            </w:rPr>
          </w:pPr>
          <w:r w:rsidRPr="00DC59E4">
            <w:rPr>
              <w:bCs/>
              <w:noProof/>
            </w:rPr>
            <w:lastRenderedPageBreak/>
            <w:t>Viteri. (20</w:t>
          </w:r>
          <w:r w:rsidR="00B31B49">
            <w:rPr>
              <w:bCs/>
              <w:noProof/>
            </w:rPr>
            <w:t>2</w:t>
          </w:r>
          <w:r w:rsidRPr="00DC59E4">
            <w:rPr>
              <w:bCs/>
              <w:noProof/>
            </w:rPr>
            <w:t xml:space="preserve">1). </w:t>
          </w:r>
          <w:r w:rsidRPr="005835EE">
            <w:rPr>
              <w:bCs/>
              <w:noProof/>
            </w:rPr>
            <w:t>Ecología para el desarrollo y crecimiento del cultivo de mora lhttps://repositorio.iniap.gob.ec/bitstream/41000/4051/1/iniapscCD104p19.pdf. Quito : 123.</w:t>
          </w:r>
        </w:p>
        <w:p w14:paraId="582C08A8" w14:textId="77777777" w:rsidR="001332CB" w:rsidRDefault="007B4183" w:rsidP="001332CB">
          <w:pPr>
            <w:pStyle w:val="Bibliografa"/>
            <w:snapToGrid w:val="0"/>
            <w:spacing w:after="240" w:line="360" w:lineRule="auto"/>
            <w:ind w:left="720" w:hanging="720"/>
            <w:rPr>
              <w:bCs/>
              <w:noProof/>
            </w:rPr>
          </w:pPr>
          <w:r w:rsidRPr="00DC59E4">
            <w:rPr>
              <w:bCs/>
              <w:noProof/>
            </w:rPr>
            <w:t xml:space="preserve">Wilmar R, S. H. (2022). </w:t>
          </w:r>
          <w:r w:rsidRPr="005835EE">
            <w:rPr>
              <w:bCs/>
              <w:noProof/>
            </w:rPr>
            <w:t>Manual para el cultivo de frutales en el trópico. Colombia: pag,30.</w:t>
          </w:r>
        </w:p>
        <w:p w14:paraId="186A181D" w14:textId="07BD12D6" w:rsidR="001332CB" w:rsidRPr="001332CB" w:rsidRDefault="001332CB" w:rsidP="001332CB">
          <w:pPr>
            <w:pStyle w:val="Bibliografa"/>
            <w:snapToGrid w:val="0"/>
            <w:spacing w:after="240" w:line="360" w:lineRule="auto"/>
            <w:ind w:left="720" w:hanging="720"/>
            <w:rPr>
              <w:bCs/>
              <w:noProof/>
            </w:rPr>
          </w:pPr>
          <w:r w:rsidRPr="001332CB">
            <w:t xml:space="preserve">Williamson, B., </w:t>
          </w:r>
          <w:proofErr w:type="spellStart"/>
          <w:r w:rsidRPr="001332CB">
            <w:t>Tudzynski</w:t>
          </w:r>
          <w:proofErr w:type="spellEnd"/>
          <w:r w:rsidRPr="001332CB">
            <w:t xml:space="preserve">, B., </w:t>
          </w:r>
          <w:proofErr w:type="spellStart"/>
          <w:r w:rsidRPr="001332CB">
            <w:t>Tudzynski</w:t>
          </w:r>
          <w:proofErr w:type="spellEnd"/>
          <w:r w:rsidRPr="001332CB">
            <w:t xml:space="preserve">, P., &amp; Van Kan, J. A. L. (2007). </w:t>
          </w:r>
          <w:proofErr w:type="spellStart"/>
          <w:r w:rsidRPr="001332CB">
            <w:rPr>
              <w:i/>
              <w:iCs/>
            </w:rPr>
            <w:t>Botrytis</w:t>
          </w:r>
          <w:proofErr w:type="spellEnd"/>
          <w:r w:rsidRPr="001332CB">
            <w:rPr>
              <w:i/>
              <w:iCs/>
            </w:rPr>
            <w:t xml:space="preserve"> </w:t>
          </w:r>
          <w:proofErr w:type="spellStart"/>
          <w:r w:rsidRPr="001332CB">
            <w:rPr>
              <w:i/>
              <w:iCs/>
            </w:rPr>
            <w:t>cinerea</w:t>
          </w:r>
          <w:proofErr w:type="spellEnd"/>
          <w:r w:rsidRPr="001332CB">
            <w:rPr>
              <w:i/>
              <w:iCs/>
            </w:rPr>
            <w:t xml:space="preserve">: The cause </w:t>
          </w:r>
          <w:proofErr w:type="spellStart"/>
          <w:r w:rsidRPr="001332CB">
            <w:rPr>
              <w:i/>
              <w:iCs/>
            </w:rPr>
            <w:t>of</w:t>
          </w:r>
          <w:proofErr w:type="spellEnd"/>
          <w:r w:rsidRPr="001332CB">
            <w:rPr>
              <w:i/>
              <w:iCs/>
            </w:rPr>
            <w:t xml:space="preserve"> grey </w:t>
          </w:r>
          <w:proofErr w:type="spellStart"/>
          <w:r w:rsidRPr="001332CB">
            <w:rPr>
              <w:i/>
              <w:iCs/>
            </w:rPr>
            <w:t>mould</w:t>
          </w:r>
          <w:proofErr w:type="spellEnd"/>
          <w:r w:rsidRPr="001332CB">
            <w:rPr>
              <w:i/>
              <w:iCs/>
            </w:rPr>
            <w:t xml:space="preserve"> </w:t>
          </w:r>
          <w:proofErr w:type="spellStart"/>
          <w:r w:rsidRPr="001332CB">
            <w:rPr>
              <w:i/>
              <w:iCs/>
            </w:rPr>
            <w:t>disease</w:t>
          </w:r>
          <w:proofErr w:type="spellEnd"/>
          <w:r w:rsidRPr="001332CB">
            <w:t xml:space="preserve">. Molecular Plant </w:t>
          </w:r>
          <w:proofErr w:type="spellStart"/>
          <w:r w:rsidRPr="001332CB">
            <w:t>Pathology</w:t>
          </w:r>
          <w:proofErr w:type="spellEnd"/>
          <w:r w:rsidRPr="001332CB">
            <w:t>, 8(5), 561–580.</w:t>
          </w:r>
          <w:r>
            <w:t xml:space="preserve"> </w:t>
          </w:r>
          <w:hyperlink r:id="rId23" w:history="1">
            <w:r w:rsidRPr="001332CB">
              <w:rPr>
                <w:rStyle w:val="Hipervnculo"/>
                <w:color w:val="auto"/>
                <w:u w:val="none"/>
              </w:rPr>
              <w:t>https://doi.org/10.1111/j.1364-3703.2007.00417.x</w:t>
            </w:r>
          </w:hyperlink>
        </w:p>
        <w:p w14:paraId="137FC0BE" w14:textId="77777777" w:rsidR="00777C82" w:rsidRDefault="007B4183" w:rsidP="00777C82">
          <w:pPr>
            <w:pStyle w:val="Bibliografa"/>
            <w:snapToGrid w:val="0"/>
            <w:spacing w:after="240" w:line="360" w:lineRule="auto"/>
            <w:ind w:left="720" w:hanging="720"/>
            <w:rPr>
              <w:bCs/>
              <w:noProof/>
            </w:rPr>
          </w:pPr>
          <w:r w:rsidRPr="00DC59E4">
            <w:rPr>
              <w:bCs/>
              <w:noProof/>
            </w:rPr>
            <w:t xml:space="preserve">Zurita, H. (2022). </w:t>
          </w:r>
          <w:r w:rsidRPr="005835EE">
            <w:rPr>
              <w:bCs/>
              <w:noProof/>
            </w:rPr>
            <w:t>Enfermedades Fungicas en plantas de moras.</w:t>
          </w:r>
          <w:r w:rsidRPr="00DC59E4">
            <w:rPr>
              <w:bCs/>
              <w:i/>
              <w:iCs/>
              <w:noProof/>
            </w:rPr>
            <w:t xml:space="preserve">(Rubus glaucus </w:t>
          </w:r>
          <w:r w:rsidRPr="00984A82">
            <w:rPr>
              <w:bCs/>
              <w:noProof/>
            </w:rPr>
            <w:t>Benth</w:t>
          </w:r>
          <w:r w:rsidRPr="00DC59E4">
            <w:rPr>
              <w:bCs/>
              <w:i/>
              <w:iCs/>
              <w:noProof/>
            </w:rPr>
            <w:t>.).</w:t>
          </w:r>
          <w:r w:rsidRPr="00DC59E4">
            <w:rPr>
              <w:bCs/>
              <w:noProof/>
            </w:rPr>
            <w:t xml:space="preserve"> Obtenido de Repositorio UTA: : https://repositorio.uta.edu.ec/jspu</w:t>
          </w:r>
          <w:r w:rsidR="005835EE">
            <w:rPr>
              <w:bCs/>
              <w:noProof/>
            </w:rPr>
            <w:t xml:space="preserve"> </w:t>
          </w:r>
          <w:r w:rsidRPr="00DC59E4">
            <w:rPr>
              <w:bCs/>
              <w:noProof/>
            </w:rPr>
            <w:t>i/handle/123456789/</w:t>
          </w:r>
        </w:p>
        <w:p w14:paraId="29696F08" w14:textId="6888CF1A" w:rsidR="00A43FDC" w:rsidRDefault="00777C82" w:rsidP="00A43FDC">
          <w:pPr>
            <w:pStyle w:val="Bibliografa"/>
            <w:snapToGrid w:val="0"/>
            <w:spacing w:after="240" w:line="360" w:lineRule="auto"/>
            <w:ind w:left="720" w:hanging="720"/>
            <w:rPr>
              <w:lang w:val="es-ES"/>
            </w:rPr>
          </w:pPr>
          <w:r w:rsidRPr="00777C82">
            <w:rPr>
              <w:lang w:val="es-ES"/>
            </w:rPr>
            <w:t>Zambrano. (202</w:t>
          </w:r>
          <w:r w:rsidR="00B31B49">
            <w:rPr>
              <w:lang w:val="es-ES"/>
            </w:rPr>
            <w:t>1</w:t>
          </w:r>
          <w:r w:rsidRPr="00777C82">
            <w:rPr>
              <w:lang w:val="es-ES"/>
            </w:rPr>
            <w:t xml:space="preserve">). Ficha </w:t>
          </w:r>
          <w:r>
            <w:rPr>
              <w:lang w:val="es-ES"/>
            </w:rPr>
            <w:t>t</w:t>
          </w:r>
          <w:r w:rsidRPr="00777C82">
            <w:rPr>
              <w:lang w:val="es-ES"/>
            </w:rPr>
            <w:t xml:space="preserve">écnica del producto formulado. Obtenido de Ingrediente </w:t>
          </w:r>
          <w:r w:rsidR="00A43FDC" w:rsidRPr="00777C82">
            <w:rPr>
              <w:lang w:val="es-ES"/>
            </w:rPr>
            <w:t xml:space="preserve">activo: </w:t>
          </w:r>
          <w:hyperlink r:id="rId24" w:history="1">
            <w:r w:rsidR="00A43FDC" w:rsidRPr="00A43FDC">
              <w:rPr>
                <w:rStyle w:val="Hipervnculo"/>
                <w:color w:val="000000" w:themeColor="text1"/>
                <w:u w:val="none"/>
                <w:lang w:val="es-ES"/>
              </w:rPr>
              <w:t>https://agripac.com.ec/wp-content/uploads/2020/11/PHOS-AL_F T.pdf</w:t>
            </w:r>
          </w:hyperlink>
        </w:p>
        <w:p w14:paraId="7BCCF2BC" w14:textId="45247086" w:rsidR="00A43FDC" w:rsidRDefault="00A43FDC" w:rsidP="00A43FDC">
          <w:pPr>
            <w:pStyle w:val="Bibliografa"/>
            <w:snapToGrid w:val="0"/>
            <w:spacing w:after="240" w:line="360" w:lineRule="auto"/>
            <w:ind w:left="720" w:hanging="720"/>
            <w:rPr>
              <w:lang w:val="es-ES"/>
            </w:rPr>
          </w:pPr>
          <w:r>
            <w:rPr>
              <w:noProof/>
              <w:lang w:val="es-ES"/>
            </w:rPr>
            <w:t xml:space="preserve">Zafeagro. (2021). </w:t>
          </w:r>
          <w:r w:rsidRPr="00A43FDC">
            <w:rPr>
              <w:noProof/>
              <w:lang w:val="es-ES"/>
            </w:rPr>
            <w:t>Fitocap-wp-ficha-tecnica.</w:t>
          </w:r>
          <w:r>
            <w:rPr>
              <w:noProof/>
              <w:lang w:val="es-ES"/>
            </w:rPr>
            <w:t xml:space="preserve"> Obtenido de Chlorot halonil:http://ww</w:t>
          </w:r>
          <w:r w:rsidR="005712E5">
            <w:rPr>
              <w:noProof/>
              <w:lang w:val="es-ES"/>
            </w:rPr>
            <w:t xml:space="preserve"> </w:t>
          </w:r>
          <w:r>
            <w:rPr>
              <w:noProof/>
              <w:lang w:val="es-ES"/>
            </w:rPr>
            <w:t>w.farmagro.com.pe/media_farmagro/uploads/ficha_tecnica/bravo_ficha_tecnica_RtJTU1l.pdf</w:t>
          </w:r>
        </w:p>
        <w:p w14:paraId="4C8A3EA3" w14:textId="77777777" w:rsidR="00A43FDC" w:rsidRPr="00A43FDC" w:rsidRDefault="00A43FDC" w:rsidP="00A43FDC">
          <w:pPr>
            <w:rPr>
              <w:lang w:val="es-ES"/>
            </w:rPr>
          </w:pPr>
        </w:p>
        <w:p w14:paraId="3FE1B050" w14:textId="2EA60D6B" w:rsidR="007B4183" w:rsidRPr="00777C82" w:rsidRDefault="00000000" w:rsidP="00777C82"/>
      </w:sdtContent>
    </w:sdt>
    <w:p w14:paraId="1315E22A" w14:textId="77777777" w:rsidR="005C7C01" w:rsidRPr="00665ABC" w:rsidRDefault="005C7C01" w:rsidP="008E7DBB">
      <w:pPr>
        <w:snapToGrid w:val="0"/>
        <w:spacing w:line="360" w:lineRule="auto"/>
        <w:ind w:left="708"/>
        <w:rPr>
          <w:b/>
          <w:bCs/>
          <w:lang w:val="es-ES_tradnl"/>
        </w:rPr>
      </w:pPr>
    </w:p>
    <w:p w14:paraId="05782E37" w14:textId="77777777" w:rsidR="005C7C01" w:rsidRPr="00665ABC" w:rsidRDefault="005C7C01" w:rsidP="008E7DBB">
      <w:pPr>
        <w:snapToGrid w:val="0"/>
        <w:spacing w:line="360" w:lineRule="auto"/>
        <w:ind w:left="708"/>
        <w:rPr>
          <w:b/>
          <w:bCs/>
          <w:lang w:val="es-ES_tradnl"/>
        </w:rPr>
      </w:pPr>
    </w:p>
    <w:p w14:paraId="5A519205" w14:textId="77777777" w:rsidR="005C7C01" w:rsidRPr="00177714" w:rsidRDefault="005C7C01" w:rsidP="008E7DBB">
      <w:pPr>
        <w:snapToGrid w:val="0"/>
        <w:spacing w:line="360" w:lineRule="auto"/>
        <w:ind w:left="708"/>
        <w:rPr>
          <w:b/>
          <w:bCs/>
          <w:lang w:val="es-ES_tradnl"/>
        </w:rPr>
      </w:pPr>
    </w:p>
    <w:p w14:paraId="055FED2C" w14:textId="77777777" w:rsidR="005C7C01" w:rsidRPr="00177714" w:rsidRDefault="005C7C01" w:rsidP="008E7DBB">
      <w:pPr>
        <w:snapToGrid w:val="0"/>
        <w:spacing w:line="360" w:lineRule="auto"/>
        <w:ind w:left="708"/>
        <w:rPr>
          <w:b/>
          <w:bCs/>
          <w:lang w:val="es-ES_tradnl"/>
        </w:rPr>
      </w:pPr>
    </w:p>
    <w:p w14:paraId="2AF75B44" w14:textId="77777777" w:rsidR="005C7C01" w:rsidRPr="00177714" w:rsidRDefault="005C7C01" w:rsidP="008E7DBB">
      <w:pPr>
        <w:snapToGrid w:val="0"/>
        <w:spacing w:line="360" w:lineRule="auto"/>
        <w:ind w:left="708"/>
        <w:rPr>
          <w:b/>
          <w:bCs/>
          <w:lang w:val="es-ES_tradnl"/>
        </w:rPr>
      </w:pPr>
    </w:p>
    <w:p w14:paraId="61203561" w14:textId="5609D18E" w:rsidR="00A43FDC" w:rsidRDefault="00A43FDC" w:rsidP="00A43FDC"/>
    <w:p w14:paraId="404FF3F6" w14:textId="77777777" w:rsidR="00880F62" w:rsidRPr="00177714" w:rsidRDefault="00880F62" w:rsidP="008E7DBB">
      <w:pPr>
        <w:snapToGrid w:val="0"/>
        <w:spacing w:line="360" w:lineRule="auto"/>
        <w:ind w:left="708"/>
        <w:rPr>
          <w:b/>
          <w:bCs/>
          <w:lang w:val="es-ES_tradnl"/>
        </w:rPr>
      </w:pPr>
    </w:p>
    <w:p w14:paraId="23FF5538" w14:textId="77777777" w:rsidR="00880F62" w:rsidRPr="00177714" w:rsidRDefault="00880F62" w:rsidP="008E7DBB">
      <w:pPr>
        <w:snapToGrid w:val="0"/>
        <w:spacing w:line="360" w:lineRule="auto"/>
        <w:ind w:left="708"/>
        <w:rPr>
          <w:b/>
          <w:bCs/>
          <w:lang w:val="es-ES_tradnl"/>
        </w:rPr>
      </w:pPr>
    </w:p>
    <w:p w14:paraId="4EE91A03" w14:textId="77777777" w:rsidR="00CF555A" w:rsidRPr="00177714" w:rsidRDefault="00CF555A" w:rsidP="008E7DBB">
      <w:pPr>
        <w:snapToGrid w:val="0"/>
        <w:spacing w:line="360" w:lineRule="auto"/>
        <w:ind w:left="708"/>
        <w:rPr>
          <w:b/>
          <w:bCs/>
        </w:rPr>
      </w:pPr>
    </w:p>
    <w:p w14:paraId="20E03AA4" w14:textId="51B91F6F" w:rsidR="001B4DAC" w:rsidRDefault="001B4DAC" w:rsidP="008E7DBB">
      <w:pPr>
        <w:snapToGrid w:val="0"/>
        <w:spacing w:line="360" w:lineRule="auto"/>
        <w:ind w:left="708"/>
        <w:rPr>
          <w:b/>
          <w:bCs/>
        </w:rPr>
      </w:pPr>
    </w:p>
    <w:p w14:paraId="1C8D6FF7" w14:textId="77777777" w:rsidR="00D7798C" w:rsidRDefault="00D7798C" w:rsidP="00D94BA0">
      <w:pPr>
        <w:snapToGrid w:val="0"/>
        <w:spacing w:line="360" w:lineRule="auto"/>
        <w:rPr>
          <w:color w:val="000000" w:themeColor="text1"/>
          <w:sz w:val="144"/>
          <w:szCs w:val="144"/>
          <w:lang w:val="es-ES_tradnl"/>
        </w:rPr>
      </w:pPr>
    </w:p>
    <w:p w14:paraId="3FA0E065" w14:textId="77777777" w:rsidR="00D11C3D" w:rsidRDefault="00D11C3D" w:rsidP="00DC59E4">
      <w:pPr>
        <w:snapToGrid w:val="0"/>
        <w:spacing w:line="360" w:lineRule="auto"/>
        <w:rPr>
          <w:b/>
          <w:bCs/>
          <w:color w:val="000000" w:themeColor="text1"/>
          <w:sz w:val="190"/>
          <w:szCs w:val="190"/>
          <w:lang w:val="es-ES_tradnl"/>
        </w:rPr>
      </w:pPr>
    </w:p>
    <w:p w14:paraId="6B850F0F" w14:textId="665D754A" w:rsidR="00CF555A" w:rsidRPr="00D94BA0" w:rsidRDefault="00CF555A" w:rsidP="00DC59E4">
      <w:pPr>
        <w:snapToGrid w:val="0"/>
        <w:spacing w:line="360" w:lineRule="auto"/>
        <w:rPr>
          <w:b/>
          <w:bCs/>
          <w:sz w:val="190"/>
          <w:szCs w:val="190"/>
        </w:rPr>
      </w:pPr>
      <w:r w:rsidRPr="00D94BA0">
        <w:rPr>
          <w:b/>
          <w:bCs/>
          <w:color w:val="000000" w:themeColor="text1"/>
          <w:sz w:val="190"/>
          <w:szCs w:val="190"/>
          <w:lang w:val="es-ES_tradnl"/>
        </w:rPr>
        <w:t>ANEXOS</w:t>
      </w:r>
    </w:p>
    <w:p w14:paraId="7D9A9E59" w14:textId="77777777" w:rsidR="00874D25" w:rsidRDefault="00874D25" w:rsidP="008E7DBB">
      <w:pPr>
        <w:snapToGrid w:val="0"/>
        <w:spacing w:line="360" w:lineRule="auto"/>
        <w:ind w:left="708"/>
        <w:jc w:val="center"/>
        <w:rPr>
          <w:lang w:val="es-ES_tradnl"/>
        </w:rPr>
      </w:pPr>
    </w:p>
    <w:p w14:paraId="05AA8CB1" w14:textId="77777777" w:rsidR="00874D25" w:rsidRDefault="00874D25" w:rsidP="008E7DBB">
      <w:pPr>
        <w:snapToGrid w:val="0"/>
        <w:spacing w:line="360" w:lineRule="auto"/>
        <w:ind w:left="708"/>
        <w:jc w:val="center"/>
        <w:rPr>
          <w:lang w:val="es-ES_tradnl"/>
        </w:rPr>
      </w:pPr>
    </w:p>
    <w:p w14:paraId="17286B5D" w14:textId="77777777" w:rsidR="00E23004" w:rsidRDefault="00E23004" w:rsidP="008E7DBB">
      <w:pPr>
        <w:snapToGrid w:val="0"/>
        <w:spacing w:line="360" w:lineRule="auto"/>
        <w:ind w:left="708"/>
        <w:jc w:val="center"/>
        <w:rPr>
          <w:lang w:val="es-ES_tradnl"/>
        </w:rPr>
      </w:pPr>
    </w:p>
    <w:p w14:paraId="44AAFF40" w14:textId="77777777" w:rsidR="00E23004" w:rsidRDefault="00E23004" w:rsidP="008E7DBB">
      <w:pPr>
        <w:snapToGrid w:val="0"/>
        <w:spacing w:line="360" w:lineRule="auto"/>
        <w:ind w:left="708"/>
        <w:jc w:val="center"/>
        <w:rPr>
          <w:lang w:val="es-ES_tradnl"/>
        </w:rPr>
      </w:pPr>
    </w:p>
    <w:p w14:paraId="30FB4299" w14:textId="77777777" w:rsidR="00E23004" w:rsidRDefault="00E23004" w:rsidP="008E7DBB">
      <w:pPr>
        <w:snapToGrid w:val="0"/>
        <w:spacing w:line="360" w:lineRule="auto"/>
        <w:ind w:left="708"/>
        <w:jc w:val="center"/>
        <w:rPr>
          <w:lang w:val="es-ES_tradnl"/>
        </w:rPr>
      </w:pPr>
    </w:p>
    <w:p w14:paraId="76A4C090" w14:textId="77777777" w:rsidR="00E23004" w:rsidRDefault="00E23004" w:rsidP="008E7DBB">
      <w:pPr>
        <w:snapToGrid w:val="0"/>
        <w:spacing w:line="360" w:lineRule="auto"/>
        <w:ind w:left="708"/>
        <w:jc w:val="center"/>
        <w:rPr>
          <w:lang w:val="es-ES_tradnl"/>
        </w:rPr>
      </w:pPr>
    </w:p>
    <w:p w14:paraId="231FA772" w14:textId="77777777" w:rsidR="001B4DAC" w:rsidRDefault="001B4DAC" w:rsidP="008E7DBB">
      <w:pPr>
        <w:snapToGrid w:val="0"/>
        <w:spacing w:line="360" w:lineRule="auto"/>
        <w:ind w:left="708"/>
        <w:jc w:val="center"/>
        <w:rPr>
          <w:lang w:val="es-ES_tradnl"/>
        </w:rPr>
      </w:pPr>
    </w:p>
    <w:p w14:paraId="10992AEA" w14:textId="77777777" w:rsidR="00703B07" w:rsidRPr="00703B07" w:rsidRDefault="00703B07" w:rsidP="008E7DBB">
      <w:pPr>
        <w:snapToGrid w:val="0"/>
        <w:spacing w:line="360" w:lineRule="auto"/>
      </w:pPr>
    </w:p>
    <w:p w14:paraId="2F8F4D79" w14:textId="77777777" w:rsidR="007B4183" w:rsidRDefault="007B4183" w:rsidP="00DC59E4">
      <w:pPr>
        <w:rPr>
          <w:b/>
          <w:bCs/>
          <w:color w:val="000000"/>
        </w:rPr>
        <w:sectPr w:rsidR="007B4183" w:rsidSect="00B05E13">
          <w:footerReference w:type="default" r:id="rId25"/>
          <w:type w:val="nextColumn"/>
          <w:pgSz w:w="11900" w:h="16820"/>
          <w:pgMar w:top="1701" w:right="1701" w:bottom="1701" w:left="2268" w:header="851" w:footer="851" w:gutter="0"/>
          <w:cols w:space="708"/>
          <w:titlePg/>
          <w:docGrid w:linePitch="360"/>
        </w:sectPr>
      </w:pPr>
      <w:bookmarkStart w:id="247" w:name="_Toc206617000"/>
      <w:bookmarkStart w:id="248" w:name="_Toc206695089"/>
    </w:p>
    <w:p w14:paraId="6B95FEA8" w14:textId="6D8A5D31" w:rsidR="005A3462" w:rsidRPr="00C95F97" w:rsidRDefault="00880F62" w:rsidP="00DC59E4">
      <w:pPr>
        <w:rPr>
          <w:b/>
          <w:bCs/>
          <w:color w:val="000000"/>
        </w:rPr>
      </w:pPr>
      <w:r w:rsidRPr="00D94BA0">
        <w:rPr>
          <w:b/>
          <w:bCs/>
          <w:color w:val="000000"/>
        </w:rPr>
        <w:lastRenderedPageBreak/>
        <w:t>Anexo 1</w:t>
      </w:r>
      <w:r w:rsidR="00703B07">
        <w:rPr>
          <w:color w:val="000000"/>
        </w:rPr>
        <w:t>:</w:t>
      </w:r>
      <w:r w:rsidRPr="00703B07">
        <w:rPr>
          <w:bCs/>
          <w:color w:val="000000"/>
        </w:rPr>
        <w:t xml:space="preserve"> </w:t>
      </w:r>
      <w:r w:rsidR="005A3462" w:rsidRPr="00703B07">
        <w:rPr>
          <w:bCs/>
          <w:color w:val="000000"/>
        </w:rPr>
        <w:t>Mapa de ubicación de la investigación.</w:t>
      </w:r>
      <w:bookmarkEnd w:id="247"/>
      <w:bookmarkEnd w:id="248"/>
    </w:p>
    <w:p w14:paraId="56773E60" w14:textId="77777777" w:rsidR="005A3462" w:rsidRPr="00E05C12" w:rsidRDefault="005A3462" w:rsidP="008E7DBB">
      <w:pPr>
        <w:snapToGrid w:val="0"/>
        <w:spacing w:line="360" w:lineRule="auto"/>
        <w:ind w:left="708"/>
        <w:rPr>
          <w:b/>
          <w:bCs/>
          <w:color w:val="000000"/>
          <w:sz w:val="22"/>
          <w:szCs w:val="22"/>
        </w:rPr>
      </w:pPr>
    </w:p>
    <w:p w14:paraId="4DDFFE9C" w14:textId="1515F5EB" w:rsidR="00C23B15" w:rsidRDefault="00B65F9B" w:rsidP="008E7DBB">
      <w:pPr>
        <w:snapToGrid w:val="0"/>
        <w:spacing w:line="360" w:lineRule="auto"/>
        <w:jc w:val="left"/>
        <w:rPr>
          <w:b/>
          <w:bCs/>
          <w:color w:val="000000"/>
          <w:sz w:val="22"/>
          <w:szCs w:val="22"/>
        </w:rPr>
      </w:pPr>
      <w:r>
        <w:rPr>
          <w:noProof/>
          <w14:ligatures w14:val="standardContextual"/>
        </w:rPr>
        <mc:AlternateContent>
          <mc:Choice Requires="wps">
            <w:drawing>
              <wp:anchor distT="0" distB="0" distL="114300" distR="114300" simplePos="0" relativeHeight="251677696" behindDoc="0" locked="0" layoutInCell="1" allowOverlap="1" wp14:anchorId="0688009C" wp14:editId="13406477">
                <wp:simplePos x="0" y="0"/>
                <wp:positionH relativeFrom="column">
                  <wp:posOffset>1706880</wp:posOffset>
                </wp:positionH>
                <wp:positionV relativeFrom="paragraph">
                  <wp:posOffset>1327150</wp:posOffset>
                </wp:positionV>
                <wp:extent cx="281940" cy="106680"/>
                <wp:effectExtent l="0" t="0" r="22860" b="26670"/>
                <wp:wrapNone/>
                <wp:docPr id="1655964719" name="Elipse 10"/>
                <wp:cNvGraphicFramePr/>
                <a:graphic xmlns:a="http://schemas.openxmlformats.org/drawingml/2006/main">
                  <a:graphicData uri="http://schemas.microsoft.com/office/word/2010/wordprocessingShape">
                    <wps:wsp>
                      <wps:cNvSpPr/>
                      <wps:spPr>
                        <a:xfrm>
                          <a:off x="0" y="0"/>
                          <a:ext cx="281940" cy="1066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01A33B" id="Elipse 10" o:spid="_x0000_s1026" style="position:absolute;margin-left:134.4pt;margin-top:104.5pt;width:22.2pt;height: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" fillcolor="white [3201]" strokecolor="#70ad47 [3209]" strokeweight="1pt">
                <v:stroke joinstyle="miter"/>
              </v:oval>
            </w:pict>
          </mc:Fallback>
        </mc:AlternateContent>
      </w:r>
      <w:r>
        <w:rPr>
          <w:noProof/>
          <w14:ligatures w14:val="standardContextual"/>
        </w:rPr>
        <mc:AlternateContent>
          <mc:Choice Requires="wps">
            <w:drawing>
              <wp:anchor distT="0" distB="0" distL="114300" distR="114300" simplePos="0" relativeHeight="251676672" behindDoc="0" locked="0" layoutInCell="1" allowOverlap="1" wp14:anchorId="08DD4EEE" wp14:editId="41B9E0E7">
                <wp:simplePos x="0" y="0"/>
                <wp:positionH relativeFrom="column">
                  <wp:posOffset>899160</wp:posOffset>
                </wp:positionH>
                <wp:positionV relativeFrom="paragraph">
                  <wp:posOffset>1395730</wp:posOffset>
                </wp:positionV>
                <wp:extent cx="922020" cy="3985260"/>
                <wp:effectExtent l="38100" t="0" r="11430" b="91440"/>
                <wp:wrapNone/>
                <wp:docPr id="976527275" name="Conector: angular 9"/>
                <wp:cNvGraphicFramePr/>
                <a:graphic xmlns:a="http://schemas.openxmlformats.org/drawingml/2006/main">
                  <a:graphicData uri="http://schemas.microsoft.com/office/word/2010/wordprocessingShape">
                    <wps:wsp>
                      <wps:cNvCnPr/>
                      <wps:spPr>
                        <a:xfrm flipH="1">
                          <a:off x="0" y="0"/>
                          <a:ext cx="922020" cy="398526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94B887"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9" o:spid="_x0000_s1026" type="#_x0000_t34" style="position:absolute;margin-left:70.8pt;margin-top:109.9pt;width:72.6pt;height:313.8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" strokecolor="black [3200]" strokeweight=".5pt">
                <v:stroke endarrow="block"/>
              </v:shape>
            </w:pict>
          </mc:Fallback>
        </mc:AlternateContent>
      </w:r>
      <w:r w:rsidR="00874D25" w:rsidRPr="00874D25">
        <w:rPr>
          <w:b/>
          <w:bCs/>
          <w:noProof/>
          <w:color w:val="000000"/>
          <w:sz w:val="22"/>
          <w:szCs w:val="22"/>
        </w:rPr>
        <w:drawing>
          <wp:inline distT="0" distB="0" distL="0" distR="0" wp14:anchorId="5566D3DA" wp14:editId="06C33422">
            <wp:extent cx="3886200" cy="3739515"/>
            <wp:effectExtent l="0" t="0" r="0" b="0"/>
            <wp:docPr id="3025596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59690" name=""/>
                    <pic:cNvPicPr/>
                  </pic:nvPicPr>
                  <pic:blipFill>
                    <a:blip r:embed="rId26"/>
                    <a:stretch>
                      <a:fillRect/>
                    </a:stretch>
                  </pic:blipFill>
                  <pic:spPr>
                    <a:xfrm>
                      <a:off x="0" y="0"/>
                      <a:ext cx="3886421" cy="3739728"/>
                    </a:xfrm>
                    <a:prstGeom prst="rect">
                      <a:avLst/>
                    </a:prstGeom>
                  </pic:spPr>
                </pic:pic>
              </a:graphicData>
            </a:graphic>
          </wp:inline>
        </w:drawing>
      </w:r>
      <w:bookmarkStart w:id="249" w:name="_Toc206617001"/>
    </w:p>
    <w:p w14:paraId="52C0EEC3" w14:textId="5ADC2D4C" w:rsidR="00E91A68" w:rsidRDefault="00E91A68" w:rsidP="008E7DBB">
      <w:pPr>
        <w:snapToGrid w:val="0"/>
        <w:spacing w:line="360" w:lineRule="auto"/>
      </w:pPr>
    </w:p>
    <w:p w14:paraId="33970985" w14:textId="0F550EDA" w:rsidR="00E91A68" w:rsidRDefault="00B65F9B" w:rsidP="008E7DBB">
      <w:pPr>
        <w:snapToGrid w:val="0"/>
        <w:spacing w:line="360" w:lineRule="auto"/>
        <w:jc w:val="left"/>
      </w:pPr>
      <w:r>
        <w:t xml:space="preserve"> </w:t>
      </w:r>
      <w:r w:rsidRPr="00D454D1">
        <w:rPr>
          <w:noProof/>
          <w:sz w:val="17"/>
        </w:rPr>
        <w:drawing>
          <wp:inline distT="0" distB="0" distL="0" distR="0" wp14:anchorId="29F75880" wp14:editId="00D0DF6C">
            <wp:extent cx="5036185" cy="3190499"/>
            <wp:effectExtent l="0" t="0" r="0" b="0"/>
            <wp:docPr id="1398045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45093" name=""/>
                    <pic:cNvPicPr/>
                  </pic:nvPicPr>
                  <pic:blipFill rotWithShape="1">
                    <a:blip r:embed="rId27"/>
                    <a:srcRect l="40793" t="20620" b="6147"/>
                    <a:stretch>
                      <a:fillRect/>
                    </a:stretch>
                  </pic:blipFill>
                  <pic:spPr bwMode="auto">
                    <a:xfrm>
                      <a:off x="0" y="0"/>
                      <a:ext cx="5036185" cy="3190499"/>
                    </a:xfrm>
                    <a:prstGeom prst="rect">
                      <a:avLst/>
                    </a:prstGeom>
                    <a:ln>
                      <a:noFill/>
                    </a:ln>
                    <a:extLst>
                      <a:ext uri="{53640926-AAD7-44D8-BBD7-CCE9431645EC}">
                        <a14:shadowObscured xmlns:a14="http://schemas.microsoft.com/office/drawing/2010/main"/>
                      </a:ext>
                    </a:extLst>
                  </pic:spPr>
                </pic:pic>
              </a:graphicData>
            </a:graphic>
          </wp:inline>
        </w:drawing>
      </w:r>
    </w:p>
    <w:p w14:paraId="5852FEA4" w14:textId="126D05D2" w:rsidR="00E91A68" w:rsidRDefault="00A0368E" w:rsidP="008E7DBB">
      <w:pPr>
        <w:snapToGrid w:val="0"/>
        <w:spacing w:line="360" w:lineRule="auto"/>
      </w:pPr>
      <w:proofErr w:type="spellStart"/>
      <w:r>
        <w:t>Fuente:</w:t>
      </w:r>
      <w:r w:rsidRPr="00A0368E">
        <w:rPr>
          <w:bCs/>
        </w:rPr>
        <w:t>Gooogle</w:t>
      </w:r>
      <w:proofErr w:type="spellEnd"/>
      <w:r w:rsidRPr="00A0368E">
        <w:rPr>
          <w:bCs/>
        </w:rPr>
        <w:t xml:space="preserve"> </w:t>
      </w:r>
      <w:proofErr w:type="spellStart"/>
      <w:r w:rsidRPr="00A0368E">
        <w:rPr>
          <w:bCs/>
        </w:rPr>
        <w:t>maps</w:t>
      </w:r>
      <w:proofErr w:type="spellEnd"/>
    </w:p>
    <w:p w14:paraId="728A8C1D" w14:textId="77777777" w:rsidR="00D94BA0" w:rsidRDefault="00D94BA0" w:rsidP="008E7DBB">
      <w:pPr>
        <w:snapToGrid w:val="0"/>
        <w:spacing w:line="360" w:lineRule="auto"/>
        <w:rPr>
          <w:b/>
          <w:bCs/>
        </w:rPr>
      </w:pPr>
    </w:p>
    <w:p w14:paraId="244DE581" w14:textId="02B965EB" w:rsidR="005A3462" w:rsidRPr="00703B07" w:rsidRDefault="00880F62" w:rsidP="008E7DBB">
      <w:pPr>
        <w:snapToGrid w:val="0"/>
        <w:spacing w:line="360" w:lineRule="auto"/>
      </w:pPr>
      <w:r w:rsidRPr="00D94BA0">
        <w:rPr>
          <w:b/>
          <w:bCs/>
        </w:rPr>
        <w:lastRenderedPageBreak/>
        <w:t xml:space="preserve">Anexo </w:t>
      </w:r>
      <w:r w:rsidR="00B138F2">
        <w:rPr>
          <w:b/>
          <w:bCs/>
        </w:rPr>
        <w:t>2</w:t>
      </w:r>
      <w:r w:rsidR="00BA6877" w:rsidRPr="00D94BA0">
        <w:rPr>
          <w:b/>
          <w:bCs/>
        </w:rPr>
        <w:t>.</w:t>
      </w:r>
      <w:r w:rsidR="00BA6877" w:rsidRPr="00703B07">
        <w:rPr>
          <w:bCs/>
        </w:rPr>
        <w:t xml:space="preserve"> Croquis</w:t>
      </w:r>
      <w:r w:rsidR="005A3462" w:rsidRPr="00703B07">
        <w:rPr>
          <w:bCs/>
        </w:rPr>
        <w:t xml:space="preserve"> del ensayo.</w:t>
      </w:r>
      <w:bookmarkEnd w:id="249"/>
    </w:p>
    <w:p w14:paraId="5A932834" w14:textId="77777777" w:rsidR="00874D25" w:rsidRPr="00703B07" w:rsidRDefault="00874D25" w:rsidP="008E7DBB">
      <w:pPr>
        <w:snapToGrid w:val="0"/>
        <w:spacing w:line="360" w:lineRule="auto"/>
        <w:ind w:left="708"/>
        <w:rPr>
          <w:color w:val="000000"/>
        </w:rPr>
      </w:pPr>
    </w:p>
    <w:p w14:paraId="20D2BCE7" w14:textId="78151054" w:rsidR="00874D25" w:rsidRPr="00703B07" w:rsidRDefault="00874D25" w:rsidP="008E7DBB">
      <w:pPr>
        <w:snapToGrid w:val="0"/>
        <w:spacing w:line="360" w:lineRule="auto"/>
        <w:ind w:left="708"/>
        <w:rPr>
          <w:color w:val="000000"/>
        </w:rPr>
      </w:pPr>
    </w:p>
    <w:p w14:paraId="22BBB906" w14:textId="2A51B40E" w:rsidR="00874D25" w:rsidRDefault="00880F62" w:rsidP="008E7DBB">
      <w:pPr>
        <w:pStyle w:val="Prrafodelista"/>
        <w:autoSpaceDE w:val="0"/>
        <w:autoSpaceDN w:val="0"/>
        <w:adjustRightInd w:val="0"/>
        <w:snapToGrid w:val="0"/>
        <w:spacing w:line="360" w:lineRule="auto"/>
        <w:ind w:left="708"/>
        <w:contextualSpacing w:val="0"/>
        <w:rPr>
          <w:color w:val="000000"/>
        </w:rPr>
      </w:pPr>
      <w:r>
        <w:rPr>
          <w:noProof/>
          <w:color w:val="000000"/>
          <w14:ligatures w14:val="standardContextual"/>
        </w:rPr>
        <mc:AlternateContent>
          <mc:Choice Requires="wps">
            <w:drawing>
              <wp:anchor distT="0" distB="0" distL="114300" distR="114300" simplePos="0" relativeHeight="251660288" behindDoc="0" locked="0" layoutInCell="1" allowOverlap="1" wp14:anchorId="189AE0CD" wp14:editId="1B75482B">
                <wp:simplePos x="0" y="0"/>
                <wp:positionH relativeFrom="margin">
                  <wp:posOffset>1645920</wp:posOffset>
                </wp:positionH>
                <wp:positionV relativeFrom="paragraph">
                  <wp:posOffset>125730</wp:posOffset>
                </wp:positionV>
                <wp:extent cx="2872740" cy="1973580"/>
                <wp:effectExtent l="0" t="0" r="22860" b="26670"/>
                <wp:wrapNone/>
                <wp:docPr id="200024032" name="Rectángulo 3"/>
                <wp:cNvGraphicFramePr/>
                <a:graphic xmlns:a="http://schemas.openxmlformats.org/drawingml/2006/main">
                  <a:graphicData uri="http://schemas.microsoft.com/office/word/2010/wordprocessingShape">
                    <wps:wsp>
                      <wps:cNvSpPr/>
                      <wps:spPr>
                        <a:xfrm flipH="1">
                          <a:off x="0" y="0"/>
                          <a:ext cx="2872740" cy="1973580"/>
                        </a:xfrm>
                        <a:prstGeom prst="rect">
                          <a:avLst/>
                        </a:prstGeom>
                      </wps:spPr>
                      <wps:style>
                        <a:lnRef idx="2">
                          <a:schemeClr val="dk1"/>
                        </a:lnRef>
                        <a:fillRef idx="1">
                          <a:schemeClr val="lt1"/>
                        </a:fillRef>
                        <a:effectRef idx="0">
                          <a:schemeClr val="dk1"/>
                        </a:effectRef>
                        <a:fontRef idx="minor">
                          <a:schemeClr val="dk1"/>
                        </a:fontRef>
                      </wps:style>
                      <wps:txbx>
                        <w:txbxContent>
                          <w:p w14:paraId="4C823C29" w14:textId="4B5DB827" w:rsidR="004D7BE3" w:rsidRPr="004D7BE3" w:rsidRDefault="004D7BE3" w:rsidP="004D7BE3">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AE0CD" id="Rectángulo 3" o:spid="_x0000_s1028" style="position:absolute;left:0;text-align:left;margin-left:129.6pt;margin-top:9.9pt;width:226.2pt;height:155.4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" fillcolor="white [3201]" strokecolor="black [3200]" strokeweight="1pt">
                <v:textbox>
                  <w:txbxContent>
                    <w:p w14:paraId="4C823C29" w14:textId="4B5DB827" w:rsidR="004D7BE3" w:rsidRPr="004D7BE3" w:rsidRDefault="004D7BE3" w:rsidP="004D7BE3">
                      <w:pPr>
                        <w:jc w:val="center"/>
                        <w:rPr>
                          <w:lang w:val="es-ES"/>
                        </w:rPr>
                      </w:pPr>
                    </w:p>
                  </w:txbxContent>
                </v:textbox>
                <w10:wrap anchorx="margin"/>
              </v:rect>
            </w:pict>
          </mc:Fallback>
        </mc:AlternateContent>
      </w:r>
    </w:p>
    <w:p w14:paraId="5C633F8C" w14:textId="65B1432D"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512A4838" w14:textId="18AE53D3"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41CD1115" w14:textId="6ECD48C3"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0FCA9896" w14:textId="6024EDA9" w:rsidR="00874D25" w:rsidRDefault="00815FAE" w:rsidP="008E7DBB">
      <w:pPr>
        <w:pStyle w:val="Prrafodelista"/>
        <w:autoSpaceDE w:val="0"/>
        <w:autoSpaceDN w:val="0"/>
        <w:adjustRightInd w:val="0"/>
        <w:snapToGrid w:val="0"/>
        <w:spacing w:line="360" w:lineRule="auto"/>
        <w:ind w:left="708"/>
        <w:contextualSpacing w:val="0"/>
        <w:rPr>
          <w:color w:val="000000"/>
        </w:rPr>
      </w:pPr>
      <w:r>
        <w:rPr>
          <w:noProof/>
          <w:color w:val="000000"/>
          <w14:ligatures w14:val="standardContextual"/>
        </w:rPr>
        <mc:AlternateContent>
          <mc:Choice Requires="wps">
            <w:drawing>
              <wp:anchor distT="0" distB="0" distL="114300" distR="114300" simplePos="0" relativeHeight="251665408" behindDoc="0" locked="0" layoutInCell="1" allowOverlap="1" wp14:anchorId="07B2AE00" wp14:editId="45E6B3AC">
                <wp:simplePos x="0" y="0"/>
                <wp:positionH relativeFrom="column">
                  <wp:posOffset>2308860</wp:posOffset>
                </wp:positionH>
                <wp:positionV relativeFrom="paragraph">
                  <wp:posOffset>19050</wp:posOffset>
                </wp:positionV>
                <wp:extent cx="1539240" cy="708660"/>
                <wp:effectExtent l="0" t="0" r="22860" b="15240"/>
                <wp:wrapNone/>
                <wp:docPr id="513727762" name="Rectángulo 4"/>
                <wp:cNvGraphicFramePr/>
                <a:graphic xmlns:a="http://schemas.openxmlformats.org/drawingml/2006/main">
                  <a:graphicData uri="http://schemas.microsoft.com/office/word/2010/wordprocessingShape">
                    <wps:wsp>
                      <wps:cNvSpPr/>
                      <wps:spPr>
                        <a:xfrm>
                          <a:off x="0" y="0"/>
                          <a:ext cx="1539240" cy="708660"/>
                        </a:xfrm>
                        <a:prstGeom prst="rect">
                          <a:avLst/>
                        </a:prstGeom>
                      </wps:spPr>
                      <wps:style>
                        <a:lnRef idx="2">
                          <a:schemeClr val="dk1"/>
                        </a:lnRef>
                        <a:fillRef idx="1">
                          <a:schemeClr val="lt1"/>
                        </a:fillRef>
                        <a:effectRef idx="0">
                          <a:schemeClr val="dk1"/>
                        </a:effectRef>
                        <a:fontRef idx="minor">
                          <a:schemeClr val="dk1"/>
                        </a:fontRef>
                      </wps:style>
                      <wps:txbx>
                        <w:txbxContent>
                          <w:p w14:paraId="59AA1426" w14:textId="4CEED4F7" w:rsidR="004D7BE3" w:rsidRDefault="004D7BE3" w:rsidP="004D7BE3">
                            <w:pPr>
                              <w:jc w:val="center"/>
                              <w:rPr>
                                <w:lang w:val="es-ES"/>
                              </w:rPr>
                            </w:pPr>
                            <w:r>
                              <w:rPr>
                                <w:lang w:val="es-ES"/>
                              </w:rPr>
                              <w:t>T1</w:t>
                            </w:r>
                          </w:p>
                          <w:p w14:paraId="692E458D" w14:textId="5E01FF87" w:rsidR="004D7BE3" w:rsidRDefault="002E3C40" w:rsidP="004D7BE3">
                            <w:pPr>
                              <w:jc w:val="center"/>
                              <w:rPr>
                                <w:lang w:val="es-ES"/>
                              </w:rPr>
                            </w:pPr>
                            <w:r>
                              <w:rPr>
                                <w:bCs/>
                                <w:color w:val="000000" w:themeColor="text1"/>
                              </w:rPr>
                              <w:t>1.75</w:t>
                            </w:r>
                            <w:r w:rsidR="004D7BE3" w:rsidRPr="00E05C12">
                              <w:rPr>
                                <w:bCs/>
                                <w:color w:val="000000" w:themeColor="text1"/>
                              </w:rPr>
                              <w:t xml:space="preserve"> kg</w:t>
                            </w:r>
                            <w:r>
                              <w:rPr>
                                <w:bCs/>
                                <w:color w:val="000000" w:themeColor="text1"/>
                              </w:rPr>
                              <w:t>/ha</w:t>
                            </w:r>
                            <w:r w:rsidR="004D7BE3" w:rsidRPr="00E05C12">
                              <w:rPr>
                                <w:bCs/>
                                <w:color w:val="000000" w:themeColor="text1"/>
                              </w:rPr>
                              <w:t xml:space="preserve"> Fosetyl aluminium</w:t>
                            </w:r>
                          </w:p>
                          <w:p w14:paraId="49640C38" w14:textId="77777777" w:rsidR="004D7BE3" w:rsidRPr="004D7BE3" w:rsidRDefault="004D7BE3" w:rsidP="004D7BE3">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2AE00" id="Rectángulo 4" o:spid="_x0000_s1029" style="position:absolute;left:0;text-align:left;margin-left:181.8pt;margin-top:1.5pt;width:121.2pt;height:5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" fillcolor="white [3201]" strokecolor="black [3200]" strokeweight="1pt">
                <v:textbox>
                  <w:txbxContent>
                    <w:p w14:paraId="59AA1426" w14:textId="4CEED4F7" w:rsidR="004D7BE3" w:rsidRDefault="004D7BE3" w:rsidP="004D7BE3">
                      <w:pPr>
                        <w:jc w:val="center"/>
                        <w:rPr>
                          <w:lang w:val="es-ES"/>
                        </w:rPr>
                      </w:pPr>
                      <w:r>
                        <w:rPr>
                          <w:lang w:val="es-ES"/>
                        </w:rPr>
                        <w:t>T1</w:t>
                      </w:r>
                    </w:p>
                    <w:p w14:paraId="692E458D" w14:textId="5E01FF87" w:rsidR="004D7BE3" w:rsidRDefault="002E3C40" w:rsidP="004D7BE3">
                      <w:pPr>
                        <w:jc w:val="center"/>
                        <w:rPr>
                          <w:lang w:val="es-ES"/>
                        </w:rPr>
                      </w:pPr>
                      <w:r>
                        <w:rPr>
                          <w:bCs/>
                          <w:color w:val="000000" w:themeColor="text1"/>
                        </w:rPr>
                        <w:t>1.75</w:t>
                      </w:r>
                      <w:r w:rsidR="004D7BE3" w:rsidRPr="00E05C12">
                        <w:rPr>
                          <w:bCs/>
                          <w:color w:val="000000" w:themeColor="text1"/>
                        </w:rPr>
                        <w:t xml:space="preserve"> kg</w:t>
                      </w:r>
                      <w:r>
                        <w:rPr>
                          <w:bCs/>
                          <w:color w:val="000000" w:themeColor="text1"/>
                        </w:rPr>
                        <w:t>/ha</w:t>
                      </w:r>
                      <w:r w:rsidR="004D7BE3" w:rsidRPr="00E05C12">
                        <w:rPr>
                          <w:bCs/>
                          <w:color w:val="000000" w:themeColor="text1"/>
                        </w:rPr>
                        <w:t xml:space="preserve"> Fosetyl aluminium</w:t>
                      </w:r>
                    </w:p>
                    <w:p w14:paraId="49640C38" w14:textId="77777777" w:rsidR="004D7BE3" w:rsidRPr="004D7BE3" w:rsidRDefault="004D7BE3" w:rsidP="004D7BE3">
                      <w:pPr>
                        <w:jc w:val="center"/>
                        <w:rPr>
                          <w:lang w:val="es-ES"/>
                        </w:rPr>
                      </w:pPr>
                    </w:p>
                  </w:txbxContent>
                </v:textbox>
              </v:rect>
            </w:pict>
          </mc:Fallback>
        </mc:AlternateContent>
      </w:r>
    </w:p>
    <w:p w14:paraId="10B423FA" w14:textId="25CF47EB"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2502473C" w14:textId="04FA32E0"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62B2413C" w14:textId="2AAB796F"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49D60185" w14:textId="22176B63"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0C01AF1A" w14:textId="5F01933B" w:rsidR="00874D25" w:rsidRDefault="00880F62" w:rsidP="008E7DBB">
      <w:pPr>
        <w:pStyle w:val="Prrafodelista"/>
        <w:autoSpaceDE w:val="0"/>
        <w:autoSpaceDN w:val="0"/>
        <w:adjustRightInd w:val="0"/>
        <w:snapToGrid w:val="0"/>
        <w:spacing w:line="360" w:lineRule="auto"/>
        <w:ind w:left="708"/>
        <w:contextualSpacing w:val="0"/>
        <w:rPr>
          <w:color w:val="000000"/>
        </w:rPr>
      </w:pPr>
      <w:r>
        <w:rPr>
          <w:noProof/>
          <w:color w:val="000000"/>
          <w14:ligatures w14:val="standardContextual"/>
        </w:rPr>
        <mc:AlternateContent>
          <mc:Choice Requires="wps">
            <w:drawing>
              <wp:anchor distT="0" distB="0" distL="114300" distR="114300" simplePos="0" relativeHeight="251659264" behindDoc="0" locked="0" layoutInCell="1" allowOverlap="1" wp14:anchorId="0CD05EE6" wp14:editId="793AD1E9">
                <wp:simplePos x="0" y="0"/>
                <wp:positionH relativeFrom="column">
                  <wp:posOffset>-365760</wp:posOffset>
                </wp:positionH>
                <wp:positionV relativeFrom="paragraph">
                  <wp:posOffset>182880</wp:posOffset>
                </wp:positionV>
                <wp:extent cx="1356360" cy="434340"/>
                <wp:effectExtent l="0" t="0" r="15240" b="22860"/>
                <wp:wrapNone/>
                <wp:docPr id="1304915312" name="Rectángulo 2"/>
                <wp:cNvGraphicFramePr/>
                <a:graphic xmlns:a="http://schemas.openxmlformats.org/drawingml/2006/main">
                  <a:graphicData uri="http://schemas.microsoft.com/office/word/2010/wordprocessingShape">
                    <wps:wsp>
                      <wps:cNvSpPr/>
                      <wps:spPr>
                        <a:xfrm>
                          <a:off x="0" y="0"/>
                          <a:ext cx="1356360" cy="434340"/>
                        </a:xfrm>
                        <a:prstGeom prst="rect">
                          <a:avLst/>
                        </a:prstGeom>
                      </wps:spPr>
                      <wps:style>
                        <a:lnRef idx="2">
                          <a:schemeClr val="dk1"/>
                        </a:lnRef>
                        <a:fillRef idx="1">
                          <a:schemeClr val="lt1"/>
                        </a:fillRef>
                        <a:effectRef idx="0">
                          <a:schemeClr val="dk1"/>
                        </a:effectRef>
                        <a:fontRef idx="minor">
                          <a:schemeClr val="dk1"/>
                        </a:fontRef>
                      </wps:style>
                      <wps:txbx>
                        <w:txbxContent>
                          <w:p w14:paraId="1BD36E3D" w14:textId="27932852" w:rsidR="00880F62" w:rsidRPr="00880F62" w:rsidRDefault="00880F62" w:rsidP="00880F62">
                            <w:pPr>
                              <w:jc w:val="center"/>
                              <w:rPr>
                                <w:lang w:val="es-ES"/>
                              </w:rPr>
                            </w:pPr>
                            <w:r>
                              <w:rPr>
                                <w:lang w:val="es-ES"/>
                              </w:rPr>
                              <w:t>Zona 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05EE6" id="Rectángulo 2" o:spid="_x0000_s1030" style="position:absolute;left:0;text-align:left;margin-left:-28.8pt;margin-top:14.4pt;width:106.8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" fillcolor="white [3201]" strokecolor="black [3200]" strokeweight="1pt">
                <v:textbox>
                  <w:txbxContent>
                    <w:p w14:paraId="1BD36E3D" w14:textId="27932852" w:rsidR="00880F62" w:rsidRPr="00880F62" w:rsidRDefault="00880F62" w:rsidP="00880F62">
                      <w:pPr>
                        <w:jc w:val="center"/>
                        <w:rPr>
                          <w:lang w:val="es-ES"/>
                        </w:rPr>
                      </w:pPr>
                      <w:r>
                        <w:rPr>
                          <w:lang w:val="es-ES"/>
                        </w:rPr>
                        <w:t>Zona Alta</w:t>
                      </w:r>
                    </w:p>
                  </w:txbxContent>
                </v:textbox>
              </v:rect>
            </w:pict>
          </mc:Fallback>
        </mc:AlternateContent>
      </w:r>
    </w:p>
    <w:p w14:paraId="230211C5" w14:textId="7777777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748551EF" w14:textId="01CB1FA8" w:rsidR="00874D25" w:rsidRDefault="00880F62" w:rsidP="008E7DBB">
      <w:pPr>
        <w:pStyle w:val="Prrafodelista"/>
        <w:autoSpaceDE w:val="0"/>
        <w:autoSpaceDN w:val="0"/>
        <w:adjustRightInd w:val="0"/>
        <w:snapToGrid w:val="0"/>
        <w:spacing w:line="360" w:lineRule="auto"/>
        <w:ind w:left="708"/>
        <w:contextualSpacing w:val="0"/>
        <w:rPr>
          <w:color w:val="000000"/>
        </w:rPr>
      </w:pPr>
      <w:r>
        <w:rPr>
          <w:noProof/>
          <w:color w:val="000000"/>
          <w14:ligatures w14:val="standardContextual"/>
        </w:rPr>
        <mc:AlternateContent>
          <mc:Choice Requires="wps">
            <w:drawing>
              <wp:anchor distT="0" distB="0" distL="114300" distR="114300" simplePos="0" relativeHeight="251662336" behindDoc="0" locked="0" layoutInCell="1" allowOverlap="1" wp14:anchorId="29AAA4E6" wp14:editId="62FFFB52">
                <wp:simplePos x="0" y="0"/>
                <wp:positionH relativeFrom="margin">
                  <wp:posOffset>1623060</wp:posOffset>
                </wp:positionH>
                <wp:positionV relativeFrom="paragraph">
                  <wp:posOffset>10795</wp:posOffset>
                </wp:positionV>
                <wp:extent cx="2872740" cy="1973580"/>
                <wp:effectExtent l="0" t="0" r="22860" b="26670"/>
                <wp:wrapNone/>
                <wp:docPr id="1201738154" name="Rectángulo 3"/>
                <wp:cNvGraphicFramePr/>
                <a:graphic xmlns:a="http://schemas.openxmlformats.org/drawingml/2006/main">
                  <a:graphicData uri="http://schemas.microsoft.com/office/word/2010/wordprocessingShape">
                    <wps:wsp>
                      <wps:cNvSpPr/>
                      <wps:spPr>
                        <a:xfrm flipH="1">
                          <a:off x="0" y="0"/>
                          <a:ext cx="2872740" cy="197358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B2377" id="Rectángulo 3" o:spid="_x0000_s1026" style="position:absolute;margin-left:127.8pt;margin-top:.85pt;width:226.2pt;height:155.4pt;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" fillcolor="white [3201]" strokecolor="black [3200]" strokeweight="1pt">
                <w10:wrap anchorx="margin"/>
              </v:rect>
            </w:pict>
          </mc:Fallback>
        </mc:AlternateContent>
      </w:r>
    </w:p>
    <w:p w14:paraId="13662300" w14:textId="7DB2624C"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11E375A9" w14:textId="788C67E7" w:rsidR="00874D25" w:rsidRDefault="001B3F9F" w:rsidP="008E7DBB">
      <w:pPr>
        <w:pStyle w:val="Prrafodelista"/>
        <w:autoSpaceDE w:val="0"/>
        <w:autoSpaceDN w:val="0"/>
        <w:adjustRightInd w:val="0"/>
        <w:snapToGrid w:val="0"/>
        <w:spacing w:line="360" w:lineRule="auto"/>
        <w:ind w:left="708"/>
        <w:contextualSpacing w:val="0"/>
        <w:rPr>
          <w:color w:val="000000"/>
        </w:rPr>
      </w:pPr>
      <w:r>
        <w:rPr>
          <w:noProof/>
          <w:color w:val="000000"/>
          <w14:ligatures w14:val="standardContextual"/>
        </w:rPr>
        <mc:AlternateContent>
          <mc:Choice Requires="wps">
            <w:drawing>
              <wp:anchor distT="0" distB="0" distL="114300" distR="114300" simplePos="0" relativeHeight="251671552" behindDoc="0" locked="0" layoutInCell="1" allowOverlap="1" wp14:anchorId="2104BA27" wp14:editId="0153FE59">
                <wp:simplePos x="0" y="0"/>
                <wp:positionH relativeFrom="column">
                  <wp:posOffset>2004769</wp:posOffset>
                </wp:positionH>
                <wp:positionV relativeFrom="paragraph">
                  <wp:posOffset>264455</wp:posOffset>
                </wp:positionV>
                <wp:extent cx="2169042" cy="552893"/>
                <wp:effectExtent l="0" t="0" r="15875" b="19050"/>
                <wp:wrapNone/>
                <wp:docPr id="1322355388" name="Rectángulo 4"/>
                <wp:cNvGraphicFramePr/>
                <a:graphic xmlns:a="http://schemas.openxmlformats.org/drawingml/2006/main">
                  <a:graphicData uri="http://schemas.microsoft.com/office/word/2010/wordprocessingShape">
                    <wps:wsp>
                      <wps:cNvSpPr/>
                      <wps:spPr>
                        <a:xfrm>
                          <a:off x="0" y="0"/>
                          <a:ext cx="2169042" cy="55289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41CFB4" w14:textId="3AFF7AEE" w:rsidR="004D7BE3" w:rsidRDefault="004D7BE3" w:rsidP="004D7BE3">
                            <w:pPr>
                              <w:jc w:val="center"/>
                              <w:rPr>
                                <w:lang w:val="es-ES"/>
                              </w:rPr>
                            </w:pPr>
                            <w:r>
                              <w:rPr>
                                <w:lang w:val="es-ES"/>
                              </w:rPr>
                              <w:t>T2</w:t>
                            </w:r>
                          </w:p>
                          <w:p w14:paraId="14B61378" w14:textId="1D8B8977" w:rsidR="00815FAE" w:rsidRPr="00E05C12" w:rsidRDefault="00815FAE" w:rsidP="00815FAE">
                            <w:pPr>
                              <w:pStyle w:val="APA7maedicion"/>
                              <w:spacing w:line="360" w:lineRule="auto"/>
                              <w:ind w:firstLine="0"/>
                              <w:rPr>
                                <w:b/>
                                <w:bCs/>
                                <w:color w:val="000000" w:themeColor="text1"/>
                              </w:rPr>
                            </w:pPr>
                            <w:r>
                              <w:rPr>
                                <w:bCs/>
                                <w:color w:val="000000" w:themeColor="text1"/>
                              </w:rPr>
                              <w:t xml:space="preserve">     </w:t>
                            </w:r>
                            <w:r w:rsidR="002E3C40">
                              <w:rPr>
                                <w:bCs/>
                                <w:color w:val="000000" w:themeColor="text1"/>
                              </w:rPr>
                              <w:t>1.75l/ha</w:t>
                            </w:r>
                            <w:r w:rsidR="002E3C40" w:rsidRPr="00E05C12">
                              <w:rPr>
                                <w:bCs/>
                                <w:color w:val="000000" w:themeColor="text1"/>
                              </w:rPr>
                              <w:t xml:space="preserve"> </w:t>
                            </w:r>
                            <w:r w:rsidR="001B3F9F" w:rsidRPr="0081770D">
                              <w:rPr>
                                <w:bCs/>
                              </w:rPr>
                              <w:t>chlorothalonil</w:t>
                            </w:r>
                            <w:r w:rsidR="001B3F9F" w:rsidRPr="00E05C12">
                              <w:rPr>
                                <w:bCs/>
                                <w:color w:val="000000" w:themeColor="text1"/>
                              </w:rPr>
                              <w:t xml:space="preserve"> </w:t>
                            </w:r>
                            <w:r w:rsidRPr="00E05C12">
                              <w:rPr>
                                <w:bCs/>
                                <w:color w:val="000000" w:themeColor="text1"/>
                              </w:rPr>
                              <w:t>SC</w:t>
                            </w:r>
                          </w:p>
                          <w:p w14:paraId="12E9D739" w14:textId="77777777" w:rsidR="004D7BE3" w:rsidRPr="004D7BE3" w:rsidRDefault="004D7BE3" w:rsidP="004D7BE3">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4BA27" id="_x0000_s1031" style="position:absolute;left:0;text-align:left;margin-left:157.85pt;margin-top:20.8pt;width:170.8pt;height:4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" fillcolor="window" strokecolor="windowText" strokeweight="1pt">
                <v:textbox>
                  <w:txbxContent>
                    <w:p w14:paraId="6941CFB4" w14:textId="3AFF7AEE" w:rsidR="004D7BE3" w:rsidRDefault="004D7BE3" w:rsidP="004D7BE3">
                      <w:pPr>
                        <w:jc w:val="center"/>
                        <w:rPr>
                          <w:lang w:val="es-ES"/>
                        </w:rPr>
                      </w:pPr>
                      <w:r>
                        <w:rPr>
                          <w:lang w:val="es-ES"/>
                        </w:rPr>
                        <w:t>T2</w:t>
                      </w:r>
                    </w:p>
                    <w:p w14:paraId="14B61378" w14:textId="1D8B8977" w:rsidR="00815FAE" w:rsidRPr="00E05C12" w:rsidRDefault="00815FAE" w:rsidP="00815FAE">
                      <w:pPr>
                        <w:pStyle w:val="APA7maedicion"/>
                        <w:spacing w:line="360" w:lineRule="auto"/>
                        <w:ind w:firstLine="0"/>
                        <w:rPr>
                          <w:b/>
                          <w:bCs/>
                          <w:color w:val="000000" w:themeColor="text1"/>
                        </w:rPr>
                      </w:pPr>
                      <w:r>
                        <w:rPr>
                          <w:bCs/>
                          <w:color w:val="000000" w:themeColor="text1"/>
                        </w:rPr>
                        <w:t xml:space="preserve">     </w:t>
                      </w:r>
                      <w:r w:rsidR="002E3C40">
                        <w:rPr>
                          <w:bCs/>
                          <w:color w:val="000000" w:themeColor="text1"/>
                        </w:rPr>
                        <w:t>1.75l/ha</w:t>
                      </w:r>
                      <w:r w:rsidR="002E3C40" w:rsidRPr="00E05C12">
                        <w:rPr>
                          <w:bCs/>
                          <w:color w:val="000000" w:themeColor="text1"/>
                        </w:rPr>
                        <w:t xml:space="preserve"> </w:t>
                      </w:r>
                      <w:r w:rsidR="001B3F9F" w:rsidRPr="0081770D">
                        <w:rPr>
                          <w:bCs/>
                        </w:rPr>
                        <w:t>chlorothalonil</w:t>
                      </w:r>
                      <w:r w:rsidR="001B3F9F" w:rsidRPr="00E05C12">
                        <w:rPr>
                          <w:bCs/>
                          <w:color w:val="000000" w:themeColor="text1"/>
                        </w:rPr>
                        <w:t xml:space="preserve"> </w:t>
                      </w:r>
                      <w:r w:rsidRPr="00E05C12">
                        <w:rPr>
                          <w:bCs/>
                          <w:color w:val="000000" w:themeColor="text1"/>
                        </w:rPr>
                        <w:t>SC</w:t>
                      </w:r>
                    </w:p>
                    <w:p w14:paraId="12E9D739" w14:textId="77777777" w:rsidR="004D7BE3" w:rsidRPr="004D7BE3" w:rsidRDefault="004D7BE3" w:rsidP="004D7BE3">
                      <w:pPr>
                        <w:jc w:val="center"/>
                        <w:rPr>
                          <w:lang w:val="es-ES"/>
                        </w:rPr>
                      </w:pPr>
                    </w:p>
                  </w:txbxContent>
                </v:textbox>
              </v:rect>
            </w:pict>
          </mc:Fallback>
        </mc:AlternateContent>
      </w:r>
    </w:p>
    <w:p w14:paraId="5F44F9EB" w14:textId="598FB129"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1ED3EE5E" w14:textId="0E99992B"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2E248885" w14:textId="7777777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7A1C35BE" w14:textId="7777777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5C49B882" w14:textId="7777777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71DA20A8" w14:textId="7777777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7065A9E3" w14:textId="7777777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5B63ABB1" w14:textId="07E513A9" w:rsidR="00874D25" w:rsidRDefault="004D7BE3" w:rsidP="008E7DBB">
      <w:pPr>
        <w:pStyle w:val="Prrafodelista"/>
        <w:autoSpaceDE w:val="0"/>
        <w:autoSpaceDN w:val="0"/>
        <w:adjustRightInd w:val="0"/>
        <w:snapToGrid w:val="0"/>
        <w:spacing w:line="360" w:lineRule="auto"/>
        <w:ind w:left="708"/>
        <w:contextualSpacing w:val="0"/>
        <w:rPr>
          <w:color w:val="000000"/>
        </w:rPr>
      </w:pPr>
      <w:r>
        <w:rPr>
          <w:noProof/>
          <w:color w:val="000000"/>
          <w14:ligatures w14:val="standardContextual"/>
        </w:rPr>
        <mc:AlternateContent>
          <mc:Choice Requires="wps">
            <w:drawing>
              <wp:anchor distT="0" distB="0" distL="114300" distR="114300" simplePos="0" relativeHeight="251664384" behindDoc="0" locked="0" layoutInCell="1" allowOverlap="1" wp14:anchorId="03C6CCAA" wp14:editId="68DB201C">
                <wp:simplePos x="0" y="0"/>
                <wp:positionH relativeFrom="margin">
                  <wp:posOffset>1615440</wp:posOffset>
                </wp:positionH>
                <wp:positionV relativeFrom="paragraph">
                  <wp:posOffset>11430</wp:posOffset>
                </wp:positionV>
                <wp:extent cx="2872740" cy="1973580"/>
                <wp:effectExtent l="0" t="0" r="22860" b="26670"/>
                <wp:wrapNone/>
                <wp:docPr id="1926719476" name="Rectángulo 3"/>
                <wp:cNvGraphicFramePr/>
                <a:graphic xmlns:a="http://schemas.openxmlformats.org/drawingml/2006/main">
                  <a:graphicData uri="http://schemas.microsoft.com/office/word/2010/wordprocessingShape">
                    <wps:wsp>
                      <wps:cNvSpPr/>
                      <wps:spPr>
                        <a:xfrm flipH="1">
                          <a:off x="0" y="0"/>
                          <a:ext cx="2872740" cy="197358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AD45B" id="Rectángulo 3" o:spid="_x0000_s1026" style="position:absolute;margin-left:127.2pt;margin-top:.9pt;width:226.2pt;height:155.4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" fillcolor="white [3201]" strokecolor="black [3200]" strokeweight="1pt">
                <w10:wrap anchorx="margin"/>
              </v:rect>
            </w:pict>
          </mc:Fallback>
        </mc:AlternateContent>
      </w:r>
    </w:p>
    <w:p w14:paraId="3C28F95D" w14:textId="4653A9C4"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2ECAC7EA" w14:textId="317D3FA9"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7FC0E20C" w14:textId="261FEC1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76FBBE20" w14:textId="31B0FD42" w:rsidR="00874D25" w:rsidRDefault="00815FAE" w:rsidP="008E7DBB">
      <w:pPr>
        <w:pStyle w:val="Prrafodelista"/>
        <w:autoSpaceDE w:val="0"/>
        <w:autoSpaceDN w:val="0"/>
        <w:adjustRightInd w:val="0"/>
        <w:snapToGrid w:val="0"/>
        <w:spacing w:line="360" w:lineRule="auto"/>
        <w:ind w:left="708"/>
        <w:contextualSpacing w:val="0"/>
        <w:rPr>
          <w:color w:val="000000"/>
        </w:rPr>
      </w:pPr>
      <w:r>
        <w:rPr>
          <w:noProof/>
          <w:color w:val="000000"/>
          <w14:ligatures w14:val="standardContextual"/>
        </w:rPr>
        <mc:AlternateContent>
          <mc:Choice Requires="wps">
            <w:drawing>
              <wp:anchor distT="0" distB="0" distL="114300" distR="114300" simplePos="0" relativeHeight="251673600" behindDoc="0" locked="0" layoutInCell="1" allowOverlap="1" wp14:anchorId="3578019A" wp14:editId="367588C8">
                <wp:simplePos x="0" y="0"/>
                <wp:positionH relativeFrom="column">
                  <wp:posOffset>2377440</wp:posOffset>
                </wp:positionH>
                <wp:positionV relativeFrom="paragraph">
                  <wp:posOffset>15875</wp:posOffset>
                </wp:positionV>
                <wp:extent cx="1409700" cy="586740"/>
                <wp:effectExtent l="0" t="0" r="19050" b="22860"/>
                <wp:wrapNone/>
                <wp:docPr id="553249049" name="Rectángulo 4"/>
                <wp:cNvGraphicFramePr/>
                <a:graphic xmlns:a="http://schemas.openxmlformats.org/drawingml/2006/main">
                  <a:graphicData uri="http://schemas.microsoft.com/office/word/2010/wordprocessingShape">
                    <wps:wsp>
                      <wps:cNvSpPr/>
                      <wps:spPr>
                        <a:xfrm>
                          <a:off x="0" y="0"/>
                          <a:ext cx="1409700" cy="5867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6FEDF1E" w14:textId="260D0D3B" w:rsidR="004D7BE3" w:rsidRDefault="004D7BE3" w:rsidP="004D7BE3">
                            <w:pPr>
                              <w:jc w:val="center"/>
                              <w:rPr>
                                <w:lang w:val="es-ES"/>
                              </w:rPr>
                            </w:pPr>
                            <w:r>
                              <w:rPr>
                                <w:lang w:val="es-ES"/>
                              </w:rPr>
                              <w:t>T3</w:t>
                            </w:r>
                          </w:p>
                          <w:p w14:paraId="012306EC" w14:textId="672C739A" w:rsidR="004D7BE3" w:rsidRPr="004D7BE3" w:rsidRDefault="004D7BE3" w:rsidP="004D7BE3">
                            <w:pPr>
                              <w:jc w:val="center"/>
                              <w:rPr>
                                <w:lang w:val="es-ES"/>
                              </w:rPr>
                            </w:pPr>
                            <w:r>
                              <w:rPr>
                                <w:bCs/>
                                <w:color w:val="000000" w:themeColor="text1"/>
                              </w:rPr>
                              <w:t>Testigo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8019A" id="_x0000_s1032" style="position:absolute;left:0;text-align:left;margin-left:187.2pt;margin-top:1.25pt;width:111pt;height:4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" fillcolor="window" strokecolor="windowText" strokeweight="1pt">
                <v:textbox>
                  <w:txbxContent>
                    <w:p w14:paraId="76FEDF1E" w14:textId="260D0D3B" w:rsidR="004D7BE3" w:rsidRDefault="004D7BE3" w:rsidP="004D7BE3">
                      <w:pPr>
                        <w:jc w:val="center"/>
                        <w:rPr>
                          <w:lang w:val="es-ES"/>
                        </w:rPr>
                      </w:pPr>
                      <w:r>
                        <w:rPr>
                          <w:lang w:val="es-ES"/>
                        </w:rPr>
                        <w:t>T3</w:t>
                      </w:r>
                    </w:p>
                    <w:p w14:paraId="012306EC" w14:textId="672C739A" w:rsidR="004D7BE3" w:rsidRPr="004D7BE3" w:rsidRDefault="004D7BE3" w:rsidP="004D7BE3">
                      <w:pPr>
                        <w:jc w:val="center"/>
                        <w:rPr>
                          <w:lang w:val="es-ES"/>
                        </w:rPr>
                      </w:pPr>
                      <w:r>
                        <w:rPr>
                          <w:bCs/>
                          <w:color w:val="000000" w:themeColor="text1"/>
                        </w:rPr>
                        <w:t>Testigo</w:t>
                      </w:r>
                    </w:p>
                  </w:txbxContent>
                </v:textbox>
              </v:rect>
            </w:pict>
          </mc:Fallback>
        </mc:AlternateContent>
      </w:r>
    </w:p>
    <w:p w14:paraId="1CBF2ED5" w14:textId="77777777" w:rsidR="00874D25" w:rsidRDefault="00874D25" w:rsidP="008E7DBB">
      <w:pPr>
        <w:pStyle w:val="Prrafodelista"/>
        <w:autoSpaceDE w:val="0"/>
        <w:autoSpaceDN w:val="0"/>
        <w:adjustRightInd w:val="0"/>
        <w:snapToGrid w:val="0"/>
        <w:spacing w:line="360" w:lineRule="auto"/>
        <w:ind w:left="708"/>
        <w:contextualSpacing w:val="0"/>
        <w:rPr>
          <w:color w:val="000000"/>
        </w:rPr>
      </w:pPr>
    </w:p>
    <w:p w14:paraId="3EE69638" w14:textId="77777777" w:rsidR="00703B07" w:rsidRDefault="00703B07" w:rsidP="008E7DBB">
      <w:pPr>
        <w:snapToGrid w:val="0"/>
        <w:spacing w:line="360" w:lineRule="auto"/>
      </w:pPr>
      <w:bookmarkStart w:id="250" w:name="_Toc206617002"/>
    </w:p>
    <w:p w14:paraId="57C85B1F" w14:textId="77777777" w:rsidR="001B4DAC" w:rsidRDefault="001B4DAC" w:rsidP="008E7DBB">
      <w:pPr>
        <w:snapToGrid w:val="0"/>
        <w:spacing w:line="360" w:lineRule="auto"/>
      </w:pPr>
    </w:p>
    <w:p w14:paraId="6043757A" w14:textId="4F4D61AA" w:rsidR="00E73BFA" w:rsidRDefault="00130FBE" w:rsidP="00B138F2">
      <w:pPr>
        <w:snapToGrid w:val="0"/>
        <w:spacing w:after="240" w:line="360" w:lineRule="auto"/>
        <w:rPr>
          <w:b/>
          <w:bCs/>
        </w:rPr>
      </w:pPr>
      <w:r>
        <w:rPr>
          <w:noProof/>
          <w:sz w:val="19"/>
        </w:rPr>
        <w:lastRenderedPageBreak/>
        <w:drawing>
          <wp:anchor distT="0" distB="0" distL="0" distR="0" simplePos="0" relativeHeight="251713536" behindDoc="1" locked="0" layoutInCell="1" allowOverlap="1" wp14:anchorId="5EEAE0FB" wp14:editId="45BE216F">
            <wp:simplePos x="0" y="0"/>
            <wp:positionH relativeFrom="margin">
              <wp:align>left</wp:align>
            </wp:positionH>
            <wp:positionV relativeFrom="paragraph">
              <wp:posOffset>268605</wp:posOffset>
            </wp:positionV>
            <wp:extent cx="6111875" cy="7266940"/>
            <wp:effectExtent l="0" t="0" r="3175" b="0"/>
            <wp:wrapThrough wrapText="bothSides">
              <wp:wrapPolygon edited="0">
                <wp:start x="21600" y="21600"/>
                <wp:lineTo x="21600" y="83"/>
                <wp:lineTo x="56" y="83"/>
                <wp:lineTo x="56" y="21600"/>
                <wp:lineTo x="21600" y="21600"/>
              </wp:wrapPolygon>
            </wp:wrapThrough>
            <wp:docPr id="198883018"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8" cstate="print"/>
                    <a:stretch>
                      <a:fillRect/>
                    </a:stretch>
                  </pic:blipFill>
                  <pic:spPr>
                    <a:xfrm rot="10800000">
                      <a:off x="0" y="0"/>
                      <a:ext cx="6111875" cy="7266940"/>
                    </a:xfrm>
                    <a:prstGeom prst="rect">
                      <a:avLst/>
                    </a:prstGeom>
                  </pic:spPr>
                </pic:pic>
              </a:graphicData>
            </a:graphic>
            <wp14:sizeRelH relativeFrom="margin">
              <wp14:pctWidth>0</wp14:pctWidth>
            </wp14:sizeRelH>
            <wp14:sizeRelV relativeFrom="margin">
              <wp14:pctHeight>0</wp14:pctHeight>
            </wp14:sizeRelV>
          </wp:anchor>
        </w:drawing>
      </w:r>
      <w:r w:rsidR="00E73BFA">
        <w:rPr>
          <w:b/>
          <w:bCs/>
        </w:rPr>
        <w:t xml:space="preserve">Anexo 3. </w:t>
      </w:r>
      <w:r w:rsidR="00E73BFA" w:rsidRPr="00E73BFA">
        <w:t>Análisis de suelo</w:t>
      </w:r>
      <w:r w:rsidR="00E73BFA">
        <w:rPr>
          <w:b/>
          <w:bCs/>
        </w:rPr>
        <w:t xml:space="preserve"> </w:t>
      </w:r>
    </w:p>
    <w:p w14:paraId="44780E87" w14:textId="3A224211" w:rsidR="00E73BFA" w:rsidRDefault="00E73BFA" w:rsidP="00B138F2">
      <w:pPr>
        <w:snapToGrid w:val="0"/>
        <w:spacing w:after="240" w:line="360" w:lineRule="auto"/>
        <w:rPr>
          <w:b/>
          <w:bCs/>
        </w:rPr>
      </w:pPr>
    </w:p>
    <w:p w14:paraId="37E54EBB" w14:textId="77777777" w:rsidR="00E73BFA" w:rsidRDefault="00E73BFA" w:rsidP="00B138F2">
      <w:pPr>
        <w:snapToGrid w:val="0"/>
        <w:spacing w:after="240" w:line="360" w:lineRule="auto"/>
        <w:rPr>
          <w:b/>
          <w:bCs/>
        </w:rPr>
      </w:pPr>
    </w:p>
    <w:p w14:paraId="4CB8A8BF" w14:textId="77777777" w:rsidR="00E73BFA" w:rsidRDefault="00E73BFA" w:rsidP="00B138F2">
      <w:pPr>
        <w:snapToGrid w:val="0"/>
        <w:spacing w:after="240" w:line="360" w:lineRule="auto"/>
        <w:rPr>
          <w:b/>
          <w:bCs/>
        </w:rPr>
      </w:pPr>
    </w:p>
    <w:p w14:paraId="4D768CBF" w14:textId="632E917C" w:rsidR="00EA5E49" w:rsidRDefault="00815FAE" w:rsidP="00B138F2">
      <w:pPr>
        <w:snapToGrid w:val="0"/>
        <w:spacing w:after="240" w:line="360" w:lineRule="auto"/>
      </w:pPr>
      <w:r w:rsidRPr="00D94BA0">
        <w:rPr>
          <w:b/>
          <w:bCs/>
        </w:rPr>
        <w:t xml:space="preserve">Anexo </w:t>
      </w:r>
      <w:r w:rsidR="00E73BFA">
        <w:rPr>
          <w:b/>
          <w:bCs/>
        </w:rPr>
        <w:t>4</w:t>
      </w:r>
      <w:r w:rsidRPr="00D94BA0">
        <w:rPr>
          <w:b/>
          <w:bCs/>
        </w:rPr>
        <w:t>.</w:t>
      </w:r>
      <w:r w:rsidRPr="00703B07">
        <w:t xml:space="preserve"> </w:t>
      </w:r>
      <w:bookmarkEnd w:id="250"/>
      <w:r w:rsidR="00B138F2">
        <w:t>Base de datos de las variables evaluadas</w:t>
      </w:r>
    </w:p>
    <w:p w14:paraId="253BC408" w14:textId="77777777" w:rsidR="00E73BFA" w:rsidRPr="00E73BFA" w:rsidRDefault="00E73BFA" w:rsidP="00B138F2">
      <w:pPr>
        <w:snapToGrid w:val="0"/>
        <w:spacing w:after="240" w:line="360" w:lineRule="auto"/>
      </w:pPr>
    </w:p>
    <w:tbl>
      <w:tblPr>
        <w:tblW w:w="5000" w:type="pct"/>
        <w:tblLayout w:type="fixed"/>
        <w:tblCellMar>
          <w:left w:w="70" w:type="dxa"/>
          <w:right w:w="70" w:type="dxa"/>
        </w:tblCellMar>
        <w:tblLook w:val="04A0" w:firstRow="1" w:lastRow="0" w:firstColumn="1" w:lastColumn="0" w:noHBand="0" w:noVBand="1"/>
      </w:tblPr>
      <w:tblGrid>
        <w:gridCol w:w="654"/>
        <w:gridCol w:w="944"/>
        <w:gridCol w:w="1237"/>
        <w:gridCol w:w="1134"/>
        <w:gridCol w:w="1416"/>
        <w:gridCol w:w="1416"/>
        <w:gridCol w:w="1120"/>
      </w:tblGrid>
      <w:tr w:rsidR="00E96D9F" w:rsidRPr="00E96D9F" w14:paraId="06D4F2BE" w14:textId="77777777" w:rsidTr="001B3F9F">
        <w:trPr>
          <w:trHeight w:val="320"/>
        </w:trPr>
        <w:tc>
          <w:tcPr>
            <w:tcW w:w="5000" w:type="pct"/>
            <w:gridSpan w:val="7"/>
            <w:tcBorders>
              <w:top w:val="single" w:sz="4" w:space="0" w:color="auto"/>
              <w:left w:val="single" w:sz="4" w:space="0" w:color="auto"/>
              <w:bottom w:val="single" w:sz="4" w:space="0" w:color="auto"/>
              <w:right w:val="single" w:sz="4" w:space="0" w:color="000000"/>
            </w:tcBorders>
            <w:shd w:val="clear" w:color="auto" w:fill="E2EFD9" w:themeFill="accent6" w:themeFillTint="33"/>
            <w:noWrap/>
            <w:vAlign w:val="bottom"/>
            <w:hideMark/>
          </w:tcPr>
          <w:p w14:paraId="07DEBBBD" w14:textId="77777777" w:rsidR="00E96D9F" w:rsidRPr="00E96D9F" w:rsidRDefault="00E96D9F" w:rsidP="00E96D9F">
            <w:pPr>
              <w:jc w:val="center"/>
              <w:rPr>
                <w:b/>
                <w:bCs/>
                <w:color w:val="000000"/>
              </w:rPr>
            </w:pPr>
            <w:r w:rsidRPr="00E96D9F">
              <w:rPr>
                <w:b/>
                <w:bCs/>
                <w:color w:val="000000"/>
              </w:rPr>
              <w:t>Número de moras sanas (NMS)</w:t>
            </w:r>
          </w:p>
        </w:tc>
      </w:tr>
      <w:tr w:rsidR="00B05E13" w:rsidRPr="00E96D9F" w14:paraId="1E2856CC" w14:textId="77777777" w:rsidTr="001B3F9F">
        <w:trPr>
          <w:trHeight w:val="340"/>
        </w:trPr>
        <w:tc>
          <w:tcPr>
            <w:tcW w:w="2504"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2711587" w14:textId="77777777" w:rsidR="00E96D9F" w:rsidRPr="00E96D9F" w:rsidRDefault="00E96D9F" w:rsidP="00E96D9F">
            <w:pPr>
              <w:jc w:val="center"/>
              <w:rPr>
                <w:b/>
                <w:bCs/>
                <w:color w:val="000000"/>
              </w:rPr>
            </w:pPr>
            <w:r w:rsidRPr="00E96D9F">
              <w:rPr>
                <w:b/>
                <w:bCs/>
                <w:color w:val="000000"/>
              </w:rPr>
              <w:t xml:space="preserve">Antes de la aplicación  </w:t>
            </w:r>
          </w:p>
        </w:tc>
        <w:tc>
          <w:tcPr>
            <w:tcW w:w="2496" w:type="pct"/>
            <w:gridSpan w:val="3"/>
            <w:tcBorders>
              <w:top w:val="single" w:sz="4" w:space="0" w:color="auto"/>
              <w:left w:val="nil"/>
              <w:bottom w:val="single" w:sz="4" w:space="0" w:color="auto"/>
              <w:right w:val="single" w:sz="4" w:space="0" w:color="000000"/>
            </w:tcBorders>
            <w:shd w:val="clear" w:color="auto" w:fill="E2EFD9" w:themeFill="accent6" w:themeFillTint="33"/>
            <w:noWrap/>
            <w:vAlign w:val="center"/>
            <w:hideMark/>
          </w:tcPr>
          <w:p w14:paraId="37539FDB" w14:textId="77777777" w:rsidR="00E96D9F" w:rsidRPr="00E96D9F" w:rsidRDefault="00E96D9F" w:rsidP="00E96D9F">
            <w:pPr>
              <w:jc w:val="center"/>
              <w:rPr>
                <w:b/>
                <w:bCs/>
                <w:color w:val="000000"/>
              </w:rPr>
            </w:pPr>
            <w:r w:rsidRPr="00E96D9F">
              <w:rPr>
                <w:b/>
                <w:bCs/>
                <w:color w:val="000000"/>
              </w:rPr>
              <w:t xml:space="preserve">Después de la aplicación </w:t>
            </w:r>
          </w:p>
        </w:tc>
      </w:tr>
      <w:tr w:rsidR="00E96D9F" w:rsidRPr="00E96D9F" w14:paraId="320BEA26" w14:textId="77777777" w:rsidTr="00EA5E49">
        <w:trPr>
          <w:trHeight w:val="320"/>
        </w:trPr>
        <w:tc>
          <w:tcPr>
            <w:tcW w:w="412" w:type="pct"/>
            <w:tcBorders>
              <w:top w:val="nil"/>
              <w:left w:val="single" w:sz="4" w:space="0" w:color="auto"/>
              <w:bottom w:val="single" w:sz="4" w:space="0" w:color="auto"/>
              <w:right w:val="single" w:sz="4" w:space="0" w:color="auto"/>
            </w:tcBorders>
            <w:noWrap/>
            <w:vAlign w:val="center"/>
            <w:hideMark/>
          </w:tcPr>
          <w:p w14:paraId="0C969978" w14:textId="77777777" w:rsidR="00E96D9F" w:rsidRPr="00E96D9F" w:rsidRDefault="00E96D9F" w:rsidP="00E96D9F">
            <w:pPr>
              <w:jc w:val="center"/>
              <w:rPr>
                <w:b/>
                <w:bCs/>
                <w:color w:val="000000"/>
              </w:rPr>
            </w:pPr>
            <w:r w:rsidRPr="00E96D9F">
              <w:rPr>
                <w:b/>
                <w:bCs/>
                <w:color w:val="000000"/>
              </w:rPr>
              <w:t xml:space="preserve">NP </w:t>
            </w:r>
          </w:p>
        </w:tc>
        <w:tc>
          <w:tcPr>
            <w:tcW w:w="596" w:type="pct"/>
            <w:tcBorders>
              <w:top w:val="nil"/>
              <w:left w:val="nil"/>
              <w:bottom w:val="single" w:sz="4" w:space="0" w:color="auto"/>
              <w:right w:val="single" w:sz="4" w:space="0" w:color="auto"/>
            </w:tcBorders>
            <w:noWrap/>
            <w:vAlign w:val="center"/>
            <w:hideMark/>
          </w:tcPr>
          <w:p w14:paraId="088A3D68" w14:textId="77777777" w:rsidR="00E96D9F" w:rsidRPr="00E96D9F" w:rsidRDefault="00E96D9F" w:rsidP="00E96D9F">
            <w:pPr>
              <w:jc w:val="center"/>
              <w:rPr>
                <w:b/>
                <w:bCs/>
                <w:color w:val="000000"/>
              </w:rPr>
            </w:pPr>
            <w:r w:rsidRPr="00E96D9F">
              <w:rPr>
                <w:b/>
                <w:bCs/>
                <w:color w:val="000000"/>
              </w:rPr>
              <w:t>T1</w:t>
            </w:r>
          </w:p>
        </w:tc>
        <w:tc>
          <w:tcPr>
            <w:tcW w:w="781" w:type="pct"/>
            <w:tcBorders>
              <w:top w:val="nil"/>
              <w:left w:val="nil"/>
              <w:bottom w:val="single" w:sz="4" w:space="0" w:color="auto"/>
              <w:right w:val="single" w:sz="4" w:space="0" w:color="auto"/>
            </w:tcBorders>
            <w:noWrap/>
            <w:vAlign w:val="center"/>
            <w:hideMark/>
          </w:tcPr>
          <w:p w14:paraId="3A6263B9" w14:textId="77777777" w:rsidR="00E96D9F" w:rsidRPr="00E96D9F" w:rsidRDefault="00E96D9F" w:rsidP="00E96D9F">
            <w:pPr>
              <w:jc w:val="center"/>
              <w:rPr>
                <w:b/>
                <w:bCs/>
                <w:color w:val="000000"/>
              </w:rPr>
            </w:pPr>
            <w:r w:rsidRPr="00E96D9F">
              <w:rPr>
                <w:b/>
                <w:bCs/>
                <w:color w:val="000000"/>
              </w:rPr>
              <w:t>T2</w:t>
            </w:r>
          </w:p>
        </w:tc>
        <w:tc>
          <w:tcPr>
            <w:tcW w:w="716" w:type="pct"/>
            <w:tcBorders>
              <w:top w:val="nil"/>
              <w:left w:val="nil"/>
              <w:bottom w:val="single" w:sz="4" w:space="0" w:color="auto"/>
              <w:right w:val="single" w:sz="4" w:space="0" w:color="auto"/>
            </w:tcBorders>
            <w:noWrap/>
            <w:vAlign w:val="center"/>
            <w:hideMark/>
          </w:tcPr>
          <w:p w14:paraId="6B9878BC" w14:textId="77777777" w:rsidR="00E96D9F" w:rsidRPr="00E96D9F" w:rsidRDefault="00E96D9F" w:rsidP="00E96D9F">
            <w:pPr>
              <w:jc w:val="center"/>
              <w:rPr>
                <w:b/>
                <w:bCs/>
                <w:color w:val="000000"/>
              </w:rPr>
            </w:pPr>
            <w:r w:rsidRPr="00E96D9F">
              <w:rPr>
                <w:b/>
                <w:bCs/>
                <w:color w:val="000000"/>
              </w:rPr>
              <w:t>T3</w:t>
            </w:r>
          </w:p>
        </w:tc>
        <w:tc>
          <w:tcPr>
            <w:tcW w:w="894" w:type="pct"/>
            <w:tcBorders>
              <w:top w:val="nil"/>
              <w:left w:val="nil"/>
              <w:bottom w:val="single" w:sz="4" w:space="0" w:color="auto"/>
              <w:right w:val="single" w:sz="4" w:space="0" w:color="auto"/>
            </w:tcBorders>
            <w:noWrap/>
            <w:vAlign w:val="center"/>
            <w:hideMark/>
          </w:tcPr>
          <w:p w14:paraId="535CBDE8" w14:textId="77777777" w:rsidR="00E96D9F" w:rsidRPr="00E96D9F" w:rsidRDefault="00E96D9F" w:rsidP="00E96D9F">
            <w:pPr>
              <w:jc w:val="center"/>
              <w:rPr>
                <w:b/>
                <w:bCs/>
                <w:color w:val="000000"/>
              </w:rPr>
            </w:pPr>
            <w:r w:rsidRPr="00E96D9F">
              <w:rPr>
                <w:b/>
                <w:bCs/>
                <w:color w:val="000000"/>
              </w:rPr>
              <w:t>T1</w:t>
            </w:r>
          </w:p>
        </w:tc>
        <w:tc>
          <w:tcPr>
            <w:tcW w:w="894" w:type="pct"/>
            <w:tcBorders>
              <w:top w:val="nil"/>
              <w:left w:val="nil"/>
              <w:bottom w:val="single" w:sz="4" w:space="0" w:color="auto"/>
              <w:right w:val="single" w:sz="4" w:space="0" w:color="auto"/>
            </w:tcBorders>
            <w:noWrap/>
            <w:vAlign w:val="center"/>
            <w:hideMark/>
          </w:tcPr>
          <w:p w14:paraId="27EE3FA1" w14:textId="77777777" w:rsidR="00E96D9F" w:rsidRPr="00E96D9F" w:rsidRDefault="00E96D9F" w:rsidP="00E96D9F">
            <w:pPr>
              <w:jc w:val="center"/>
              <w:rPr>
                <w:b/>
                <w:bCs/>
                <w:color w:val="000000"/>
              </w:rPr>
            </w:pPr>
            <w:r w:rsidRPr="00E96D9F">
              <w:rPr>
                <w:b/>
                <w:bCs/>
                <w:color w:val="000000"/>
              </w:rPr>
              <w:t>T2</w:t>
            </w:r>
          </w:p>
        </w:tc>
        <w:tc>
          <w:tcPr>
            <w:tcW w:w="708" w:type="pct"/>
            <w:tcBorders>
              <w:top w:val="nil"/>
              <w:left w:val="nil"/>
              <w:bottom w:val="single" w:sz="4" w:space="0" w:color="auto"/>
              <w:right w:val="single" w:sz="4" w:space="0" w:color="auto"/>
            </w:tcBorders>
            <w:noWrap/>
            <w:vAlign w:val="center"/>
            <w:hideMark/>
          </w:tcPr>
          <w:p w14:paraId="7A0BCEDD" w14:textId="77777777" w:rsidR="00E96D9F" w:rsidRPr="00E96D9F" w:rsidRDefault="00E96D9F" w:rsidP="00E96D9F">
            <w:pPr>
              <w:jc w:val="center"/>
              <w:rPr>
                <w:b/>
                <w:bCs/>
                <w:color w:val="000000"/>
              </w:rPr>
            </w:pPr>
            <w:r w:rsidRPr="00E96D9F">
              <w:rPr>
                <w:b/>
                <w:bCs/>
                <w:color w:val="000000"/>
              </w:rPr>
              <w:t>T3</w:t>
            </w:r>
          </w:p>
        </w:tc>
      </w:tr>
      <w:tr w:rsidR="00E96D9F" w:rsidRPr="00E96D9F" w14:paraId="4949CBDC" w14:textId="77777777" w:rsidTr="00EA5E49">
        <w:trPr>
          <w:trHeight w:val="320"/>
        </w:trPr>
        <w:tc>
          <w:tcPr>
            <w:tcW w:w="412" w:type="pct"/>
            <w:tcBorders>
              <w:top w:val="nil"/>
              <w:left w:val="single" w:sz="4" w:space="0" w:color="auto"/>
              <w:bottom w:val="single" w:sz="4" w:space="0" w:color="auto"/>
              <w:right w:val="single" w:sz="4" w:space="0" w:color="auto"/>
            </w:tcBorders>
            <w:noWrap/>
            <w:vAlign w:val="center"/>
            <w:hideMark/>
          </w:tcPr>
          <w:p w14:paraId="0E228302" w14:textId="77777777" w:rsidR="00E96D9F" w:rsidRPr="00E96D9F" w:rsidRDefault="00E96D9F" w:rsidP="00E96D9F">
            <w:pPr>
              <w:jc w:val="center"/>
              <w:rPr>
                <w:color w:val="000000"/>
              </w:rPr>
            </w:pPr>
            <w:r w:rsidRPr="00E96D9F">
              <w:rPr>
                <w:color w:val="000000"/>
              </w:rPr>
              <w:t>1</w:t>
            </w:r>
          </w:p>
        </w:tc>
        <w:tc>
          <w:tcPr>
            <w:tcW w:w="596" w:type="pct"/>
            <w:tcBorders>
              <w:top w:val="nil"/>
              <w:left w:val="nil"/>
              <w:bottom w:val="single" w:sz="4" w:space="0" w:color="auto"/>
              <w:right w:val="single" w:sz="4" w:space="0" w:color="auto"/>
            </w:tcBorders>
            <w:noWrap/>
            <w:vAlign w:val="center"/>
            <w:hideMark/>
          </w:tcPr>
          <w:p w14:paraId="5D0896FA" w14:textId="77777777" w:rsidR="00E96D9F" w:rsidRPr="00E96D9F" w:rsidRDefault="00E96D9F" w:rsidP="00E96D9F">
            <w:pPr>
              <w:jc w:val="center"/>
              <w:rPr>
                <w:color w:val="000000"/>
                <w:sz w:val="22"/>
                <w:szCs w:val="22"/>
              </w:rPr>
            </w:pPr>
            <w:r w:rsidRPr="00E96D9F">
              <w:rPr>
                <w:color w:val="000000"/>
                <w:sz w:val="22"/>
                <w:szCs w:val="22"/>
              </w:rPr>
              <w:t>134</w:t>
            </w:r>
          </w:p>
        </w:tc>
        <w:tc>
          <w:tcPr>
            <w:tcW w:w="781" w:type="pct"/>
            <w:tcBorders>
              <w:top w:val="nil"/>
              <w:left w:val="nil"/>
              <w:bottom w:val="single" w:sz="4" w:space="0" w:color="auto"/>
              <w:right w:val="single" w:sz="4" w:space="0" w:color="auto"/>
            </w:tcBorders>
            <w:vAlign w:val="center"/>
            <w:hideMark/>
          </w:tcPr>
          <w:p w14:paraId="2D94D7F4" w14:textId="77777777" w:rsidR="00E96D9F" w:rsidRPr="00E96D9F" w:rsidRDefault="00E96D9F" w:rsidP="00E96D9F">
            <w:pPr>
              <w:jc w:val="center"/>
              <w:rPr>
                <w:color w:val="000000"/>
                <w:sz w:val="22"/>
                <w:szCs w:val="22"/>
              </w:rPr>
            </w:pPr>
            <w:r w:rsidRPr="00E96D9F">
              <w:rPr>
                <w:color w:val="000000"/>
                <w:sz w:val="22"/>
                <w:szCs w:val="22"/>
              </w:rPr>
              <w:t>194</w:t>
            </w:r>
          </w:p>
        </w:tc>
        <w:tc>
          <w:tcPr>
            <w:tcW w:w="716" w:type="pct"/>
            <w:tcBorders>
              <w:top w:val="nil"/>
              <w:left w:val="nil"/>
              <w:bottom w:val="single" w:sz="4" w:space="0" w:color="auto"/>
              <w:right w:val="single" w:sz="4" w:space="0" w:color="auto"/>
            </w:tcBorders>
            <w:noWrap/>
            <w:vAlign w:val="center"/>
            <w:hideMark/>
          </w:tcPr>
          <w:p w14:paraId="422D6B08" w14:textId="77777777" w:rsidR="00E96D9F" w:rsidRPr="00E96D9F" w:rsidRDefault="00E96D9F" w:rsidP="00E96D9F">
            <w:pPr>
              <w:jc w:val="center"/>
              <w:rPr>
                <w:color w:val="000000"/>
                <w:sz w:val="22"/>
                <w:szCs w:val="22"/>
              </w:rPr>
            </w:pPr>
            <w:r w:rsidRPr="00E96D9F">
              <w:rPr>
                <w:color w:val="000000"/>
                <w:sz w:val="22"/>
                <w:szCs w:val="22"/>
              </w:rPr>
              <w:t>210</w:t>
            </w:r>
          </w:p>
        </w:tc>
        <w:tc>
          <w:tcPr>
            <w:tcW w:w="894" w:type="pct"/>
            <w:tcBorders>
              <w:top w:val="nil"/>
              <w:left w:val="nil"/>
              <w:bottom w:val="single" w:sz="4" w:space="0" w:color="auto"/>
              <w:right w:val="single" w:sz="4" w:space="0" w:color="auto"/>
            </w:tcBorders>
            <w:noWrap/>
            <w:vAlign w:val="center"/>
            <w:hideMark/>
          </w:tcPr>
          <w:p w14:paraId="636FDF01" w14:textId="77777777" w:rsidR="00E96D9F" w:rsidRPr="00E96D9F" w:rsidRDefault="00E96D9F" w:rsidP="00E96D9F">
            <w:pPr>
              <w:jc w:val="center"/>
              <w:rPr>
                <w:color w:val="000000"/>
              </w:rPr>
            </w:pPr>
            <w:r w:rsidRPr="00E96D9F">
              <w:rPr>
                <w:color w:val="000000"/>
              </w:rPr>
              <w:t>272</w:t>
            </w:r>
          </w:p>
        </w:tc>
        <w:tc>
          <w:tcPr>
            <w:tcW w:w="894" w:type="pct"/>
            <w:tcBorders>
              <w:top w:val="nil"/>
              <w:left w:val="nil"/>
              <w:bottom w:val="single" w:sz="4" w:space="0" w:color="auto"/>
              <w:right w:val="single" w:sz="4" w:space="0" w:color="auto"/>
            </w:tcBorders>
            <w:noWrap/>
            <w:vAlign w:val="center"/>
            <w:hideMark/>
          </w:tcPr>
          <w:p w14:paraId="55CB260B" w14:textId="77777777" w:rsidR="00E96D9F" w:rsidRPr="00E96D9F" w:rsidRDefault="00E96D9F" w:rsidP="00E96D9F">
            <w:pPr>
              <w:jc w:val="center"/>
              <w:rPr>
                <w:color w:val="000000"/>
              </w:rPr>
            </w:pPr>
            <w:r w:rsidRPr="00E96D9F">
              <w:rPr>
                <w:color w:val="000000"/>
              </w:rPr>
              <w:t>273</w:t>
            </w:r>
          </w:p>
        </w:tc>
        <w:tc>
          <w:tcPr>
            <w:tcW w:w="708" w:type="pct"/>
            <w:tcBorders>
              <w:top w:val="nil"/>
              <w:left w:val="nil"/>
              <w:bottom w:val="single" w:sz="4" w:space="0" w:color="auto"/>
              <w:right w:val="single" w:sz="4" w:space="0" w:color="auto"/>
            </w:tcBorders>
            <w:noWrap/>
            <w:vAlign w:val="center"/>
            <w:hideMark/>
          </w:tcPr>
          <w:p w14:paraId="6D7F576C" w14:textId="77777777" w:rsidR="00E96D9F" w:rsidRPr="00E96D9F" w:rsidRDefault="00E96D9F" w:rsidP="00E96D9F">
            <w:pPr>
              <w:jc w:val="center"/>
              <w:rPr>
                <w:color w:val="000000"/>
              </w:rPr>
            </w:pPr>
            <w:r w:rsidRPr="00E96D9F">
              <w:rPr>
                <w:color w:val="000000"/>
              </w:rPr>
              <w:t>94</w:t>
            </w:r>
          </w:p>
        </w:tc>
      </w:tr>
      <w:tr w:rsidR="00E96D9F" w:rsidRPr="00E96D9F" w14:paraId="1E35FCDE" w14:textId="77777777" w:rsidTr="00EA5E49">
        <w:trPr>
          <w:trHeight w:val="340"/>
        </w:trPr>
        <w:tc>
          <w:tcPr>
            <w:tcW w:w="412" w:type="pct"/>
            <w:tcBorders>
              <w:top w:val="nil"/>
              <w:left w:val="single" w:sz="4" w:space="0" w:color="auto"/>
              <w:bottom w:val="single" w:sz="4" w:space="0" w:color="auto"/>
              <w:right w:val="single" w:sz="4" w:space="0" w:color="auto"/>
            </w:tcBorders>
            <w:noWrap/>
            <w:vAlign w:val="center"/>
            <w:hideMark/>
          </w:tcPr>
          <w:p w14:paraId="2F1E9A0E" w14:textId="77777777" w:rsidR="00E96D9F" w:rsidRPr="00E96D9F" w:rsidRDefault="00E96D9F" w:rsidP="00E96D9F">
            <w:pPr>
              <w:jc w:val="center"/>
              <w:rPr>
                <w:color w:val="000000"/>
              </w:rPr>
            </w:pPr>
            <w:r w:rsidRPr="00E96D9F">
              <w:rPr>
                <w:color w:val="000000"/>
              </w:rPr>
              <w:t>2</w:t>
            </w:r>
          </w:p>
        </w:tc>
        <w:tc>
          <w:tcPr>
            <w:tcW w:w="596" w:type="pct"/>
            <w:tcBorders>
              <w:top w:val="nil"/>
              <w:left w:val="nil"/>
              <w:bottom w:val="single" w:sz="4" w:space="0" w:color="auto"/>
              <w:right w:val="single" w:sz="4" w:space="0" w:color="auto"/>
            </w:tcBorders>
            <w:noWrap/>
            <w:vAlign w:val="center"/>
            <w:hideMark/>
          </w:tcPr>
          <w:p w14:paraId="4408CA7A" w14:textId="77777777" w:rsidR="00E96D9F" w:rsidRPr="00E96D9F" w:rsidRDefault="00E96D9F" w:rsidP="00E96D9F">
            <w:pPr>
              <w:jc w:val="center"/>
              <w:rPr>
                <w:color w:val="000000"/>
                <w:sz w:val="22"/>
                <w:szCs w:val="22"/>
              </w:rPr>
            </w:pPr>
            <w:r w:rsidRPr="00E96D9F">
              <w:rPr>
                <w:color w:val="000000"/>
                <w:sz w:val="22"/>
                <w:szCs w:val="22"/>
              </w:rPr>
              <w:t>223</w:t>
            </w:r>
          </w:p>
        </w:tc>
        <w:tc>
          <w:tcPr>
            <w:tcW w:w="781" w:type="pct"/>
            <w:tcBorders>
              <w:top w:val="nil"/>
              <w:left w:val="nil"/>
              <w:bottom w:val="single" w:sz="4" w:space="0" w:color="auto"/>
              <w:right w:val="single" w:sz="4" w:space="0" w:color="auto"/>
            </w:tcBorders>
            <w:vAlign w:val="center"/>
            <w:hideMark/>
          </w:tcPr>
          <w:p w14:paraId="204C776C" w14:textId="77777777" w:rsidR="00E96D9F" w:rsidRPr="00E96D9F" w:rsidRDefault="00E96D9F" w:rsidP="00E96D9F">
            <w:pPr>
              <w:jc w:val="center"/>
              <w:rPr>
                <w:color w:val="000000"/>
                <w:sz w:val="22"/>
                <w:szCs w:val="22"/>
              </w:rPr>
            </w:pPr>
            <w:r w:rsidRPr="00E96D9F">
              <w:rPr>
                <w:color w:val="000000"/>
                <w:sz w:val="22"/>
                <w:szCs w:val="22"/>
              </w:rPr>
              <w:t>204</w:t>
            </w:r>
          </w:p>
        </w:tc>
        <w:tc>
          <w:tcPr>
            <w:tcW w:w="716" w:type="pct"/>
            <w:tcBorders>
              <w:top w:val="nil"/>
              <w:left w:val="nil"/>
              <w:bottom w:val="single" w:sz="4" w:space="0" w:color="auto"/>
              <w:right w:val="single" w:sz="4" w:space="0" w:color="auto"/>
            </w:tcBorders>
            <w:noWrap/>
            <w:vAlign w:val="center"/>
            <w:hideMark/>
          </w:tcPr>
          <w:p w14:paraId="308E408E" w14:textId="77777777" w:rsidR="00E96D9F" w:rsidRPr="00E96D9F" w:rsidRDefault="00E96D9F" w:rsidP="00E96D9F">
            <w:pPr>
              <w:jc w:val="center"/>
              <w:rPr>
                <w:color w:val="000000"/>
                <w:sz w:val="22"/>
                <w:szCs w:val="22"/>
              </w:rPr>
            </w:pPr>
            <w:r w:rsidRPr="00E96D9F">
              <w:rPr>
                <w:color w:val="000000"/>
                <w:sz w:val="22"/>
                <w:szCs w:val="22"/>
              </w:rPr>
              <w:t>178</w:t>
            </w:r>
          </w:p>
        </w:tc>
        <w:tc>
          <w:tcPr>
            <w:tcW w:w="894" w:type="pct"/>
            <w:tcBorders>
              <w:top w:val="nil"/>
              <w:left w:val="nil"/>
              <w:bottom w:val="single" w:sz="4" w:space="0" w:color="auto"/>
              <w:right w:val="single" w:sz="4" w:space="0" w:color="auto"/>
            </w:tcBorders>
            <w:noWrap/>
            <w:vAlign w:val="center"/>
            <w:hideMark/>
          </w:tcPr>
          <w:p w14:paraId="5C4F44A7" w14:textId="77777777" w:rsidR="00E96D9F" w:rsidRPr="00E96D9F" w:rsidRDefault="00E96D9F" w:rsidP="00E96D9F">
            <w:pPr>
              <w:jc w:val="center"/>
              <w:rPr>
                <w:color w:val="000000"/>
              </w:rPr>
            </w:pPr>
            <w:r w:rsidRPr="00E96D9F">
              <w:rPr>
                <w:color w:val="000000"/>
              </w:rPr>
              <w:t>286</w:t>
            </w:r>
          </w:p>
        </w:tc>
        <w:tc>
          <w:tcPr>
            <w:tcW w:w="894" w:type="pct"/>
            <w:tcBorders>
              <w:top w:val="nil"/>
              <w:left w:val="nil"/>
              <w:bottom w:val="single" w:sz="4" w:space="0" w:color="auto"/>
              <w:right w:val="single" w:sz="4" w:space="0" w:color="auto"/>
            </w:tcBorders>
            <w:noWrap/>
            <w:vAlign w:val="center"/>
            <w:hideMark/>
          </w:tcPr>
          <w:p w14:paraId="680995EE" w14:textId="77777777" w:rsidR="00E96D9F" w:rsidRPr="00E96D9F" w:rsidRDefault="00E96D9F" w:rsidP="00E96D9F">
            <w:pPr>
              <w:jc w:val="center"/>
              <w:rPr>
                <w:color w:val="000000"/>
              </w:rPr>
            </w:pPr>
            <w:r w:rsidRPr="00E96D9F">
              <w:rPr>
                <w:color w:val="000000"/>
              </w:rPr>
              <w:t>231</w:t>
            </w:r>
          </w:p>
        </w:tc>
        <w:tc>
          <w:tcPr>
            <w:tcW w:w="708" w:type="pct"/>
            <w:tcBorders>
              <w:top w:val="nil"/>
              <w:left w:val="nil"/>
              <w:bottom w:val="single" w:sz="4" w:space="0" w:color="auto"/>
              <w:right w:val="single" w:sz="4" w:space="0" w:color="auto"/>
            </w:tcBorders>
            <w:noWrap/>
            <w:vAlign w:val="center"/>
            <w:hideMark/>
          </w:tcPr>
          <w:p w14:paraId="52C9AE71" w14:textId="77777777" w:rsidR="00E96D9F" w:rsidRPr="00E96D9F" w:rsidRDefault="00E96D9F" w:rsidP="00E96D9F">
            <w:pPr>
              <w:jc w:val="center"/>
              <w:rPr>
                <w:color w:val="000000"/>
              </w:rPr>
            </w:pPr>
            <w:r w:rsidRPr="00E96D9F">
              <w:rPr>
                <w:color w:val="000000"/>
              </w:rPr>
              <w:t>156</w:t>
            </w:r>
          </w:p>
        </w:tc>
      </w:tr>
      <w:tr w:rsidR="00E96D9F" w:rsidRPr="00E96D9F" w14:paraId="12D17F0A" w14:textId="77777777" w:rsidTr="00EA5E49">
        <w:trPr>
          <w:trHeight w:val="360"/>
        </w:trPr>
        <w:tc>
          <w:tcPr>
            <w:tcW w:w="412" w:type="pct"/>
            <w:tcBorders>
              <w:top w:val="nil"/>
              <w:left w:val="single" w:sz="4" w:space="0" w:color="auto"/>
              <w:bottom w:val="single" w:sz="4" w:space="0" w:color="auto"/>
              <w:right w:val="single" w:sz="4" w:space="0" w:color="auto"/>
            </w:tcBorders>
            <w:noWrap/>
            <w:vAlign w:val="center"/>
            <w:hideMark/>
          </w:tcPr>
          <w:p w14:paraId="1832A5FF" w14:textId="77777777" w:rsidR="00E96D9F" w:rsidRPr="00E96D9F" w:rsidRDefault="00E96D9F" w:rsidP="00E96D9F">
            <w:pPr>
              <w:jc w:val="center"/>
              <w:rPr>
                <w:color w:val="000000"/>
              </w:rPr>
            </w:pPr>
            <w:r w:rsidRPr="00E96D9F">
              <w:rPr>
                <w:color w:val="000000"/>
              </w:rPr>
              <w:t>3</w:t>
            </w:r>
          </w:p>
        </w:tc>
        <w:tc>
          <w:tcPr>
            <w:tcW w:w="596" w:type="pct"/>
            <w:tcBorders>
              <w:top w:val="nil"/>
              <w:left w:val="nil"/>
              <w:bottom w:val="single" w:sz="4" w:space="0" w:color="auto"/>
              <w:right w:val="single" w:sz="4" w:space="0" w:color="auto"/>
            </w:tcBorders>
            <w:noWrap/>
            <w:vAlign w:val="center"/>
            <w:hideMark/>
          </w:tcPr>
          <w:p w14:paraId="6A16D6D7" w14:textId="77777777" w:rsidR="00E96D9F" w:rsidRPr="00E96D9F" w:rsidRDefault="00E96D9F" w:rsidP="00E96D9F">
            <w:pPr>
              <w:jc w:val="center"/>
              <w:rPr>
                <w:color w:val="000000"/>
                <w:sz w:val="22"/>
                <w:szCs w:val="22"/>
              </w:rPr>
            </w:pPr>
            <w:r w:rsidRPr="00E96D9F">
              <w:rPr>
                <w:color w:val="000000"/>
                <w:sz w:val="22"/>
                <w:szCs w:val="22"/>
              </w:rPr>
              <w:t>210</w:t>
            </w:r>
          </w:p>
        </w:tc>
        <w:tc>
          <w:tcPr>
            <w:tcW w:w="781" w:type="pct"/>
            <w:tcBorders>
              <w:top w:val="nil"/>
              <w:left w:val="nil"/>
              <w:bottom w:val="single" w:sz="4" w:space="0" w:color="auto"/>
              <w:right w:val="single" w:sz="4" w:space="0" w:color="auto"/>
            </w:tcBorders>
            <w:vAlign w:val="center"/>
            <w:hideMark/>
          </w:tcPr>
          <w:p w14:paraId="093CE095" w14:textId="77777777" w:rsidR="00E96D9F" w:rsidRPr="00E96D9F" w:rsidRDefault="00E96D9F" w:rsidP="00E96D9F">
            <w:pPr>
              <w:jc w:val="center"/>
              <w:rPr>
                <w:color w:val="000000"/>
                <w:sz w:val="22"/>
                <w:szCs w:val="22"/>
              </w:rPr>
            </w:pPr>
            <w:r w:rsidRPr="00E96D9F">
              <w:rPr>
                <w:color w:val="000000"/>
                <w:sz w:val="22"/>
                <w:szCs w:val="22"/>
              </w:rPr>
              <w:t>182</w:t>
            </w:r>
          </w:p>
        </w:tc>
        <w:tc>
          <w:tcPr>
            <w:tcW w:w="716" w:type="pct"/>
            <w:tcBorders>
              <w:top w:val="nil"/>
              <w:left w:val="nil"/>
              <w:bottom w:val="single" w:sz="4" w:space="0" w:color="auto"/>
              <w:right w:val="single" w:sz="4" w:space="0" w:color="auto"/>
            </w:tcBorders>
            <w:noWrap/>
            <w:vAlign w:val="center"/>
            <w:hideMark/>
          </w:tcPr>
          <w:p w14:paraId="7F806BDF" w14:textId="77777777" w:rsidR="00E96D9F" w:rsidRPr="00E96D9F" w:rsidRDefault="00E96D9F" w:rsidP="00E96D9F">
            <w:pPr>
              <w:jc w:val="center"/>
              <w:rPr>
                <w:color w:val="000000"/>
                <w:sz w:val="22"/>
                <w:szCs w:val="22"/>
              </w:rPr>
            </w:pPr>
            <w:r w:rsidRPr="00E96D9F">
              <w:rPr>
                <w:color w:val="000000"/>
                <w:sz w:val="22"/>
                <w:szCs w:val="22"/>
              </w:rPr>
              <w:t>142</w:t>
            </w:r>
          </w:p>
        </w:tc>
        <w:tc>
          <w:tcPr>
            <w:tcW w:w="894" w:type="pct"/>
            <w:tcBorders>
              <w:top w:val="nil"/>
              <w:left w:val="nil"/>
              <w:bottom w:val="single" w:sz="4" w:space="0" w:color="auto"/>
              <w:right w:val="single" w:sz="4" w:space="0" w:color="auto"/>
            </w:tcBorders>
            <w:noWrap/>
            <w:vAlign w:val="center"/>
            <w:hideMark/>
          </w:tcPr>
          <w:p w14:paraId="7CB74F9B" w14:textId="77777777" w:rsidR="00E96D9F" w:rsidRPr="00E96D9F" w:rsidRDefault="00E96D9F" w:rsidP="00E96D9F">
            <w:pPr>
              <w:jc w:val="center"/>
              <w:rPr>
                <w:color w:val="000000"/>
              </w:rPr>
            </w:pPr>
            <w:r w:rsidRPr="00E96D9F">
              <w:rPr>
                <w:color w:val="000000"/>
              </w:rPr>
              <w:t>255</w:t>
            </w:r>
          </w:p>
        </w:tc>
        <w:tc>
          <w:tcPr>
            <w:tcW w:w="894" w:type="pct"/>
            <w:tcBorders>
              <w:top w:val="nil"/>
              <w:left w:val="nil"/>
              <w:bottom w:val="single" w:sz="4" w:space="0" w:color="auto"/>
              <w:right w:val="single" w:sz="4" w:space="0" w:color="auto"/>
            </w:tcBorders>
            <w:noWrap/>
            <w:vAlign w:val="center"/>
            <w:hideMark/>
          </w:tcPr>
          <w:p w14:paraId="1F75E86B" w14:textId="77777777" w:rsidR="00E96D9F" w:rsidRPr="00E96D9F" w:rsidRDefault="00E96D9F" w:rsidP="00E96D9F">
            <w:pPr>
              <w:jc w:val="center"/>
              <w:rPr>
                <w:color w:val="000000"/>
              </w:rPr>
            </w:pPr>
            <w:r w:rsidRPr="00E96D9F">
              <w:rPr>
                <w:color w:val="000000"/>
              </w:rPr>
              <w:t>185</w:t>
            </w:r>
          </w:p>
        </w:tc>
        <w:tc>
          <w:tcPr>
            <w:tcW w:w="708" w:type="pct"/>
            <w:tcBorders>
              <w:top w:val="nil"/>
              <w:left w:val="nil"/>
              <w:bottom w:val="single" w:sz="4" w:space="0" w:color="auto"/>
              <w:right w:val="single" w:sz="4" w:space="0" w:color="auto"/>
            </w:tcBorders>
            <w:noWrap/>
            <w:vAlign w:val="center"/>
            <w:hideMark/>
          </w:tcPr>
          <w:p w14:paraId="09621522" w14:textId="77777777" w:rsidR="00E96D9F" w:rsidRPr="00E96D9F" w:rsidRDefault="00E96D9F" w:rsidP="00E96D9F">
            <w:pPr>
              <w:jc w:val="center"/>
              <w:rPr>
                <w:color w:val="000000"/>
              </w:rPr>
            </w:pPr>
            <w:r w:rsidRPr="00E96D9F">
              <w:rPr>
                <w:color w:val="000000"/>
              </w:rPr>
              <w:t>147</w:t>
            </w:r>
          </w:p>
        </w:tc>
      </w:tr>
      <w:tr w:rsidR="00E96D9F" w:rsidRPr="00E96D9F" w14:paraId="07BBA085" w14:textId="77777777" w:rsidTr="00EA5E49">
        <w:trPr>
          <w:trHeight w:val="340"/>
        </w:trPr>
        <w:tc>
          <w:tcPr>
            <w:tcW w:w="412" w:type="pct"/>
            <w:tcBorders>
              <w:top w:val="nil"/>
              <w:left w:val="single" w:sz="4" w:space="0" w:color="auto"/>
              <w:bottom w:val="single" w:sz="4" w:space="0" w:color="auto"/>
              <w:right w:val="single" w:sz="4" w:space="0" w:color="auto"/>
            </w:tcBorders>
            <w:noWrap/>
            <w:vAlign w:val="center"/>
            <w:hideMark/>
          </w:tcPr>
          <w:p w14:paraId="0A035344" w14:textId="77777777" w:rsidR="00E96D9F" w:rsidRPr="00E96D9F" w:rsidRDefault="00E96D9F" w:rsidP="00E96D9F">
            <w:pPr>
              <w:jc w:val="center"/>
              <w:rPr>
                <w:color w:val="000000"/>
              </w:rPr>
            </w:pPr>
            <w:r w:rsidRPr="00E96D9F">
              <w:rPr>
                <w:color w:val="000000"/>
              </w:rPr>
              <w:t>4</w:t>
            </w:r>
          </w:p>
        </w:tc>
        <w:tc>
          <w:tcPr>
            <w:tcW w:w="596" w:type="pct"/>
            <w:tcBorders>
              <w:top w:val="nil"/>
              <w:left w:val="nil"/>
              <w:bottom w:val="single" w:sz="4" w:space="0" w:color="auto"/>
              <w:right w:val="single" w:sz="4" w:space="0" w:color="auto"/>
            </w:tcBorders>
            <w:noWrap/>
            <w:vAlign w:val="center"/>
            <w:hideMark/>
          </w:tcPr>
          <w:p w14:paraId="3C9E06C2" w14:textId="77777777" w:rsidR="00E96D9F" w:rsidRPr="00E96D9F" w:rsidRDefault="00E96D9F" w:rsidP="00E96D9F">
            <w:pPr>
              <w:jc w:val="center"/>
              <w:rPr>
                <w:color w:val="000000"/>
                <w:sz w:val="22"/>
                <w:szCs w:val="22"/>
              </w:rPr>
            </w:pPr>
            <w:r w:rsidRPr="00E96D9F">
              <w:rPr>
                <w:color w:val="000000"/>
                <w:sz w:val="22"/>
                <w:szCs w:val="22"/>
              </w:rPr>
              <w:t>154</w:t>
            </w:r>
          </w:p>
        </w:tc>
        <w:tc>
          <w:tcPr>
            <w:tcW w:w="781" w:type="pct"/>
            <w:tcBorders>
              <w:top w:val="nil"/>
              <w:left w:val="nil"/>
              <w:bottom w:val="single" w:sz="4" w:space="0" w:color="auto"/>
              <w:right w:val="single" w:sz="4" w:space="0" w:color="auto"/>
            </w:tcBorders>
            <w:vAlign w:val="center"/>
            <w:hideMark/>
          </w:tcPr>
          <w:p w14:paraId="15761D04" w14:textId="77777777" w:rsidR="00E96D9F" w:rsidRPr="00E96D9F" w:rsidRDefault="00E96D9F" w:rsidP="00E96D9F">
            <w:pPr>
              <w:jc w:val="center"/>
              <w:rPr>
                <w:color w:val="000000"/>
                <w:sz w:val="22"/>
                <w:szCs w:val="22"/>
              </w:rPr>
            </w:pPr>
            <w:r w:rsidRPr="00E96D9F">
              <w:rPr>
                <w:color w:val="000000"/>
                <w:sz w:val="22"/>
                <w:szCs w:val="22"/>
              </w:rPr>
              <w:t>230</w:t>
            </w:r>
          </w:p>
        </w:tc>
        <w:tc>
          <w:tcPr>
            <w:tcW w:w="716" w:type="pct"/>
            <w:tcBorders>
              <w:top w:val="nil"/>
              <w:left w:val="nil"/>
              <w:bottom w:val="single" w:sz="4" w:space="0" w:color="auto"/>
              <w:right w:val="single" w:sz="4" w:space="0" w:color="auto"/>
            </w:tcBorders>
            <w:noWrap/>
            <w:vAlign w:val="center"/>
            <w:hideMark/>
          </w:tcPr>
          <w:p w14:paraId="6F43E270" w14:textId="77777777" w:rsidR="00E96D9F" w:rsidRPr="00E96D9F" w:rsidRDefault="00E96D9F" w:rsidP="00E96D9F">
            <w:pPr>
              <w:jc w:val="center"/>
              <w:rPr>
                <w:color w:val="000000"/>
                <w:sz w:val="22"/>
                <w:szCs w:val="22"/>
              </w:rPr>
            </w:pPr>
            <w:r w:rsidRPr="00E96D9F">
              <w:rPr>
                <w:color w:val="000000"/>
                <w:sz w:val="22"/>
                <w:szCs w:val="22"/>
              </w:rPr>
              <w:t>198</w:t>
            </w:r>
          </w:p>
        </w:tc>
        <w:tc>
          <w:tcPr>
            <w:tcW w:w="894" w:type="pct"/>
            <w:tcBorders>
              <w:top w:val="nil"/>
              <w:left w:val="nil"/>
              <w:bottom w:val="single" w:sz="4" w:space="0" w:color="auto"/>
              <w:right w:val="single" w:sz="4" w:space="0" w:color="auto"/>
            </w:tcBorders>
            <w:noWrap/>
            <w:vAlign w:val="center"/>
            <w:hideMark/>
          </w:tcPr>
          <w:p w14:paraId="1A52E78A" w14:textId="77777777" w:rsidR="00E96D9F" w:rsidRPr="00E96D9F" w:rsidRDefault="00E96D9F" w:rsidP="00E96D9F">
            <w:pPr>
              <w:jc w:val="center"/>
              <w:rPr>
                <w:color w:val="000000"/>
              </w:rPr>
            </w:pPr>
            <w:r w:rsidRPr="00E96D9F">
              <w:rPr>
                <w:color w:val="000000"/>
              </w:rPr>
              <w:t>322</w:t>
            </w:r>
          </w:p>
        </w:tc>
        <w:tc>
          <w:tcPr>
            <w:tcW w:w="894" w:type="pct"/>
            <w:tcBorders>
              <w:top w:val="nil"/>
              <w:left w:val="nil"/>
              <w:bottom w:val="single" w:sz="4" w:space="0" w:color="auto"/>
              <w:right w:val="single" w:sz="4" w:space="0" w:color="auto"/>
            </w:tcBorders>
            <w:noWrap/>
            <w:vAlign w:val="center"/>
            <w:hideMark/>
          </w:tcPr>
          <w:p w14:paraId="79894E8E" w14:textId="77777777" w:rsidR="00E96D9F" w:rsidRPr="00E96D9F" w:rsidRDefault="00E96D9F" w:rsidP="00E96D9F">
            <w:pPr>
              <w:jc w:val="center"/>
              <w:rPr>
                <w:color w:val="000000"/>
              </w:rPr>
            </w:pPr>
            <w:r w:rsidRPr="00E96D9F">
              <w:rPr>
                <w:color w:val="000000"/>
              </w:rPr>
              <w:t>238</w:t>
            </w:r>
          </w:p>
        </w:tc>
        <w:tc>
          <w:tcPr>
            <w:tcW w:w="708" w:type="pct"/>
            <w:tcBorders>
              <w:top w:val="nil"/>
              <w:left w:val="nil"/>
              <w:bottom w:val="single" w:sz="4" w:space="0" w:color="auto"/>
              <w:right w:val="single" w:sz="4" w:space="0" w:color="auto"/>
            </w:tcBorders>
            <w:noWrap/>
            <w:vAlign w:val="center"/>
            <w:hideMark/>
          </w:tcPr>
          <w:p w14:paraId="23978AFC" w14:textId="77777777" w:rsidR="00E96D9F" w:rsidRPr="00E96D9F" w:rsidRDefault="00E96D9F" w:rsidP="00E96D9F">
            <w:pPr>
              <w:jc w:val="center"/>
              <w:rPr>
                <w:color w:val="000000"/>
              </w:rPr>
            </w:pPr>
            <w:r w:rsidRPr="00E96D9F">
              <w:rPr>
                <w:color w:val="000000"/>
              </w:rPr>
              <w:t>108</w:t>
            </w:r>
          </w:p>
        </w:tc>
      </w:tr>
      <w:tr w:rsidR="00E96D9F" w:rsidRPr="00E96D9F" w14:paraId="0582D4FC" w14:textId="77777777" w:rsidTr="00EA5E49">
        <w:trPr>
          <w:trHeight w:val="340"/>
        </w:trPr>
        <w:tc>
          <w:tcPr>
            <w:tcW w:w="412" w:type="pct"/>
            <w:tcBorders>
              <w:top w:val="nil"/>
              <w:left w:val="single" w:sz="4" w:space="0" w:color="auto"/>
              <w:bottom w:val="single" w:sz="4" w:space="0" w:color="auto"/>
              <w:right w:val="single" w:sz="4" w:space="0" w:color="auto"/>
            </w:tcBorders>
            <w:noWrap/>
            <w:vAlign w:val="center"/>
            <w:hideMark/>
          </w:tcPr>
          <w:p w14:paraId="4409BFEB" w14:textId="77777777" w:rsidR="00E96D9F" w:rsidRPr="00E96D9F" w:rsidRDefault="00E96D9F" w:rsidP="00E96D9F">
            <w:pPr>
              <w:jc w:val="center"/>
              <w:rPr>
                <w:color w:val="000000"/>
              </w:rPr>
            </w:pPr>
            <w:r w:rsidRPr="00E96D9F">
              <w:rPr>
                <w:color w:val="000000"/>
              </w:rPr>
              <w:t>5</w:t>
            </w:r>
          </w:p>
        </w:tc>
        <w:tc>
          <w:tcPr>
            <w:tcW w:w="596" w:type="pct"/>
            <w:tcBorders>
              <w:top w:val="nil"/>
              <w:left w:val="nil"/>
              <w:bottom w:val="single" w:sz="4" w:space="0" w:color="auto"/>
              <w:right w:val="single" w:sz="4" w:space="0" w:color="auto"/>
            </w:tcBorders>
            <w:noWrap/>
            <w:vAlign w:val="center"/>
            <w:hideMark/>
          </w:tcPr>
          <w:p w14:paraId="45147DA7" w14:textId="77777777" w:rsidR="00E96D9F" w:rsidRPr="00E96D9F" w:rsidRDefault="00E96D9F" w:rsidP="00E96D9F">
            <w:pPr>
              <w:jc w:val="center"/>
              <w:rPr>
                <w:color w:val="000000"/>
                <w:sz w:val="22"/>
                <w:szCs w:val="22"/>
              </w:rPr>
            </w:pPr>
            <w:r w:rsidRPr="00E96D9F">
              <w:rPr>
                <w:color w:val="000000"/>
                <w:sz w:val="22"/>
                <w:szCs w:val="22"/>
              </w:rPr>
              <w:t>142</w:t>
            </w:r>
          </w:p>
        </w:tc>
        <w:tc>
          <w:tcPr>
            <w:tcW w:w="781" w:type="pct"/>
            <w:tcBorders>
              <w:top w:val="nil"/>
              <w:left w:val="nil"/>
              <w:bottom w:val="single" w:sz="4" w:space="0" w:color="auto"/>
              <w:right w:val="single" w:sz="4" w:space="0" w:color="auto"/>
            </w:tcBorders>
            <w:vAlign w:val="center"/>
            <w:hideMark/>
          </w:tcPr>
          <w:p w14:paraId="3E253CFF" w14:textId="77777777" w:rsidR="00E96D9F" w:rsidRPr="00E96D9F" w:rsidRDefault="00E96D9F" w:rsidP="00E96D9F">
            <w:pPr>
              <w:jc w:val="center"/>
              <w:rPr>
                <w:color w:val="000000"/>
                <w:sz w:val="22"/>
                <w:szCs w:val="22"/>
              </w:rPr>
            </w:pPr>
            <w:r w:rsidRPr="00E96D9F">
              <w:rPr>
                <w:color w:val="000000"/>
                <w:sz w:val="22"/>
                <w:szCs w:val="22"/>
              </w:rPr>
              <w:t>219</w:t>
            </w:r>
          </w:p>
        </w:tc>
        <w:tc>
          <w:tcPr>
            <w:tcW w:w="716" w:type="pct"/>
            <w:tcBorders>
              <w:top w:val="nil"/>
              <w:left w:val="nil"/>
              <w:bottom w:val="single" w:sz="4" w:space="0" w:color="auto"/>
              <w:right w:val="single" w:sz="4" w:space="0" w:color="auto"/>
            </w:tcBorders>
            <w:noWrap/>
            <w:vAlign w:val="center"/>
            <w:hideMark/>
          </w:tcPr>
          <w:p w14:paraId="35A1C77F" w14:textId="77777777" w:rsidR="00E96D9F" w:rsidRPr="00E96D9F" w:rsidRDefault="00E96D9F" w:rsidP="00E96D9F">
            <w:pPr>
              <w:jc w:val="center"/>
              <w:rPr>
                <w:color w:val="000000"/>
                <w:sz w:val="22"/>
                <w:szCs w:val="22"/>
              </w:rPr>
            </w:pPr>
            <w:r w:rsidRPr="00E96D9F">
              <w:rPr>
                <w:color w:val="000000"/>
                <w:sz w:val="22"/>
                <w:szCs w:val="22"/>
              </w:rPr>
              <w:t>241</w:t>
            </w:r>
          </w:p>
        </w:tc>
        <w:tc>
          <w:tcPr>
            <w:tcW w:w="894" w:type="pct"/>
            <w:tcBorders>
              <w:top w:val="nil"/>
              <w:left w:val="nil"/>
              <w:bottom w:val="single" w:sz="4" w:space="0" w:color="auto"/>
              <w:right w:val="single" w:sz="4" w:space="0" w:color="auto"/>
            </w:tcBorders>
            <w:noWrap/>
            <w:vAlign w:val="center"/>
            <w:hideMark/>
          </w:tcPr>
          <w:p w14:paraId="1A6F2A35" w14:textId="77777777" w:rsidR="00E96D9F" w:rsidRPr="00E96D9F" w:rsidRDefault="00E96D9F" w:rsidP="00E96D9F">
            <w:pPr>
              <w:jc w:val="center"/>
              <w:rPr>
                <w:color w:val="000000"/>
              </w:rPr>
            </w:pPr>
            <w:r w:rsidRPr="00E96D9F">
              <w:rPr>
                <w:color w:val="000000"/>
              </w:rPr>
              <w:t>307</w:t>
            </w:r>
          </w:p>
        </w:tc>
        <w:tc>
          <w:tcPr>
            <w:tcW w:w="894" w:type="pct"/>
            <w:tcBorders>
              <w:top w:val="nil"/>
              <w:left w:val="nil"/>
              <w:bottom w:val="single" w:sz="4" w:space="0" w:color="auto"/>
              <w:right w:val="single" w:sz="4" w:space="0" w:color="auto"/>
            </w:tcBorders>
            <w:noWrap/>
            <w:vAlign w:val="center"/>
            <w:hideMark/>
          </w:tcPr>
          <w:p w14:paraId="35B2E947" w14:textId="77777777" w:rsidR="00E96D9F" w:rsidRPr="00E96D9F" w:rsidRDefault="00E96D9F" w:rsidP="00E96D9F">
            <w:pPr>
              <w:jc w:val="center"/>
              <w:rPr>
                <w:color w:val="000000"/>
              </w:rPr>
            </w:pPr>
            <w:r w:rsidRPr="00E96D9F">
              <w:rPr>
                <w:color w:val="000000"/>
              </w:rPr>
              <w:t>289</w:t>
            </w:r>
          </w:p>
        </w:tc>
        <w:tc>
          <w:tcPr>
            <w:tcW w:w="708" w:type="pct"/>
            <w:tcBorders>
              <w:top w:val="nil"/>
              <w:left w:val="nil"/>
              <w:bottom w:val="single" w:sz="4" w:space="0" w:color="auto"/>
              <w:right w:val="single" w:sz="4" w:space="0" w:color="auto"/>
            </w:tcBorders>
            <w:noWrap/>
            <w:vAlign w:val="center"/>
            <w:hideMark/>
          </w:tcPr>
          <w:p w14:paraId="2BAC2136" w14:textId="77777777" w:rsidR="00E96D9F" w:rsidRPr="00E96D9F" w:rsidRDefault="00E96D9F" w:rsidP="00E96D9F">
            <w:pPr>
              <w:jc w:val="center"/>
              <w:rPr>
                <w:color w:val="000000"/>
              </w:rPr>
            </w:pPr>
            <w:r w:rsidRPr="00E96D9F">
              <w:rPr>
                <w:color w:val="000000"/>
              </w:rPr>
              <w:t>99</w:t>
            </w:r>
          </w:p>
        </w:tc>
      </w:tr>
      <w:tr w:rsidR="00E96D9F" w:rsidRPr="00E96D9F" w14:paraId="1853B90B" w14:textId="77777777" w:rsidTr="00EA5E49">
        <w:trPr>
          <w:trHeight w:val="340"/>
        </w:trPr>
        <w:tc>
          <w:tcPr>
            <w:tcW w:w="412" w:type="pct"/>
            <w:tcBorders>
              <w:top w:val="nil"/>
              <w:left w:val="single" w:sz="4" w:space="0" w:color="auto"/>
              <w:bottom w:val="single" w:sz="4" w:space="0" w:color="auto"/>
              <w:right w:val="single" w:sz="4" w:space="0" w:color="auto"/>
            </w:tcBorders>
            <w:noWrap/>
            <w:vAlign w:val="center"/>
            <w:hideMark/>
          </w:tcPr>
          <w:p w14:paraId="07317C26" w14:textId="77777777" w:rsidR="00E96D9F" w:rsidRPr="00E96D9F" w:rsidRDefault="00E96D9F" w:rsidP="00E96D9F">
            <w:pPr>
              <w:jc w:val="center"/>
              <w:rPr>
                <w:color w:val="000000"/>
              </w:rPr>
            </w:pPr>
            <w:r w:rsidRPr="00E96D9F">
              <w:rPr>
                <w:color w:val="000000"/>
              </w:rPr>
              <w:t>6</w:t>
            </w:r>
          </w:p>
        </w:tc>
        <w:tc>
          <w:tcPr>
            <w:tcW w:w="596" w:type="pct"/>
            <w:tcBorders>
              <w:top w:val="nil"/>
              <w:left w:val="nil"/>
              <w:bottom w:val="single" w:sz="4" w:space="0" w:color="auto"/>
              <w:right w:val="single" w:sz="4" w:space="0" w:color="auto"/>
            </w:tcBorders>
            <w:noWrap/>
            <w:vAlign w:val="center"/>
            <w:hideMark/>
          </w:tcPr>
          <w:p w14:paraId="107484EA" w14:textId="77777777" w:rsidR="00E96D9F" w:rsidRPr="00E96D9F" w:rsidRDefault="00E96D9F" w:rsidP="00E96D9F">
            <w:pPr>
              <w:jc w:val="center"/>
              <w:rPr>
                <w:color w:val="000000"/>
                <w:sz w:val="22"/>
                <w:szCs w:val="22"/>
              </w:rPr>
            </w:pPr>
            <w:r w:rsidRPr="00E96D9F">
              <w:rPr>
                <w:color w:val="000000"/>
                <w:sz w:val="22"/>
                <w:szCs w:val="22"/>
              </w:rPr>
              <w:t>198</w:t>
            </w:r>
          </w:p>
        </w:tc>
        <w:tc>
          <w:tcPr>
            <w:tcW w:w="781" w:type="pct"/>
            <w:tcBorders>
              <w:top w:val="nil"/>
              <w:left w:val="nil"/>
              <w:bottom w:val="single" w:sz="4" w:space="0" w:color="auto"/>
              <w:right w:val="single" w:sz="4" w:space="0" w:color="auto"/>
            </w:tcBorders>
            <w:vAlign w:val="center"/>
            <w:hideMark/>
          </w:tcPr>
          <w:p w14:paraId="611BC6F1" w14:textId="77777777" w:rsidR="00E96D9F" w:rsidRPr="00E96D9F" w:rsidRDefault="00E96D9F" w:rsidP="00E96D9F">
            <w:pPr>
              <w:jc w:val="center"/>
              <w:rPr>
                <w:color w:val="000000"/>
                <w:sz w:val="22"/>
                <w:szCs w:val="22"/>
              </w:rPr>
            </w:pPr>
            <w:r w:rsidRPr="00E96D9F">
              <w:rPr>
                <w:color w:val="000000"/>
                <w:sz w:val="22"/>
                <w:szCs w:val="22"/>
              </w:rPr>
              <w:t>242</w:t>
            </w:r>
          </w:p>
        </w:tc>
        <w:tc>
          <w:tcPr>
            <w:tcW w:w="716" w:type="pct"/>
            <w:tcBorders>
              <w:top w:val="nil"/>
              <w:left w:val="nil"/>
              <w:bottom w:val="single" w:sz="4" w:space="0" w:color="auto"/>
              <w:right w:val="single" w:sz="4" w:space="0" w:color="auto"/>
            </w:tcBorders>
            <w:noWrap/>
            <w:vAlign w:val="center"/>
            <w:hideMark/>
          </w:tcPr>
          <w:p w14:paraId="01AC05C3" w14:textId="77777777" w:rsidR="00E96D9F" w:rsidRPr="00E96D9F" w:rsidRDefault="00E96D9F" w:rsidP="00E96D9F">
            <w:pPr>
              <w:jc w:val="center"/>
              <w:rPr>
                <w:color w:val="000000"/>
                <w:sz w:val="22"/>
                <w:szCs w:val="22"/>
              </w:rPr>
            </w:pPr>
            <w:r w:rsidRPr="00E96D9F">
              <w:rPr>
                <w:color w:val="000000"/>
                <w:sz w:val="22"/>
                <w:szCs w:val="22"/>
              </w:rPr>
              <w:t>203</w:t>
            </w:r>
          </w:p>
        </w:tc>
        <w:tc>
          <w:tcPr>
            <w:tcW w:w="894" w:type="pct"/>
            <w:tcBorders>
              <w:top w:val="nil"/>
              <w:left w:val="nil"/>
              <w:bottom w:val="single" w:sz="4" w:space="0" w:color="auto"/>
              <w:right w:val="single" w:sz="4" w:space="0" w:color="auto"/>
            </w:tcBorders>
            <w:noWrap/>
            <w:vAlign w:val="center"/>
            <w:hideMark/>
          </w:tcPr>
          <w:p w14:paraId="3F65C722" w14:textId="77777777" w:rsidR="00E96D9F" w:rsidRPr="00E96D9F" w:rsidRDefault="00E96D9F" w:rsidP="00E96D9F">
            <w:pPr>
              <w:jc w:val="center"/>
              <w:rPr>
                <w:color w:val="000000"/>
              </w:rPr>
            </w:pPr>
            <w:r w:rsidRPr="00E96D9F">
              <w:rPr>
                <w:color w:val="000000"/>
              </w:rPr>
              <w:t>315</w:t>
            </w:r>
          </w:p>
        </w:tc>
        <w:tc>
          <w:tcPr>
            <w:tcW w:w="894" w:type="pct"/>
            <w:tcBorders>
              <w:top w:val="nil"/>
              <w:left w:val="nil"/>
              <w:bottom w:val="single" w:sz="4" w:space="0" w:color="auto"/>
              <w:right w:val="single" w:sz="4" w:space="0" w:color="auto"/>
            </w:tcBorders>
            <w:noWrap/>
            <w:vAlign w:val="center"/>
            <w:hideMark/>
          </w:tcPr>
          <w:p w14:paraId="3E952D29" w14:textId="77777777" w:rsidR="00E96D9F" w:rsidRPr="00E96D9F" w:rsidRDefault="00E96D9F" w:rsidP="00E96D9F">
            <w:pPr>
              <w:jc w:val="center"/>
              <w:rPr>
                <w:color w:val="000000"/>
              </w:rPr>
            </w:pPr>
            <w:r w:rsidRPr="00E96D9F">
              <w:rPr>
                <w:color w:val="000000"/>
              </w:rPr>
              <w:t>244</w:t>
            </w:r>
          </w:p>
        </w:tc>
        <w:tc>
          <w:tcPr>
            <w:tcW w:w="708" w:type="pct"/>
            <w:tcBorders>
              <w:top w:val="nil"/>
              <w:left w:val="nil"/>
              <w:bottom w:val="single" w:sz="4" w:space="0" w:color="auto"/>
              <w:right w:val="single" w:sz="4" w:space="0" w:color="auto"/>
            </w:tcBorders>
            <w:noWrap/>
            <w:vAlign w:val="center"/>
            <w:hideMark/>
          </w:tcPr>
          <w:p w14:paraId="7BF24526" w14:textId="77777777" w:rsidR="00E96D9F" w:rsidRPr="00E96D9F" w:rsidRDefault="00E96D9F" w:rsidP="00E96D9F">
            <w:pPr>
              <w:jc w:val="center"/>
              <w:rPr>
                <w:color w:val="000000"/>
              </w:rPr>
            </w:pPr>
            <w:r w:rsidRPr="00E96D9F">
              <w:rPr>
                <w:color w:val="000000"/>
              </w:rPr>
              <w:t>139</w:t>
            </w:r>
          </w:p>
        </w:tc>
      </w:tr>
      <w:tr w:rsidR="00E96D9F" w:rsidRPr="00E96D9F" w14:paraId="5ED00F6A" w14:textId="77777777" w:rsidTr="00EA5E49">
        <w:trPr>
          <w:trHeight w:val="340"/>
        </w:trPr>
        <w:tc>
          <w:tcPr>
            <w:tcW w:w="412" w:type="pct"/>
            <w:tcBorders>
              <w:top w:val="nil"/>
              <w:left w:val="single" w:sz="4" w:space="0" w:color="auto"/>
              <w:bottom w:val="single" w:sz="4" w:space="0" w:color="auto"/>
              <w:right w:val="single" w:sz="4" w:space="0" w:color="auto"/>
            </w:tcBorders>
            <w:noWrap/>
            <w:vAlign w:val="center"/>
            <w:hideMark/>
          </w:tcPr>
          <w:p w14:paraId="5EEEA6BF" w14:textId="77777777" w:rsidR="00E96D9F" w:rsidRPr="00E96D9F" w:rsidRDefault="00E96D9F" w:rsidP="00E96D9F">
            <w:pPr>
              <w:jc w:val="center"/>
              <w:rPr>
                <w:color w:val="000000"/>
              </w:rPr>
            </w:pPr>
            <w:r w:rsidRPr="00E96D9F">
              <w:rPr>
                <w:color w:val="000000"/>
              </w:rPr>
              <w:t>7</w:t>
            </w:r>
          </w:p>
        </w:tc>
        <w:tc>
          <w:tcPr>
            <w:tcW w:w="596" w:type="pct"/>
            <w:tcBorders>
              <w:top w:val="nil"/>
              <w:left w:val="nil"/>
              <w:bottom w:val="single" w:sz="4" w:space="0" w:color="auto"/>
              <w:right w:val="single" w:sz="4" w:space="0" w:color="auto"/>
            </w:tcBorders>
            <w:noWrap/>
            <w:vAlign w:val="center"/>
            <w:hideMark/>
          </w:tcPr>
          <w:p w14:paraId="047FDFBB" w14:textId="77777777" w:rsidR="00E96D9F" w:rsidRPr="00E96D9F" w:rsidRDefault="00E96D9F" w:rsidP="00E96D9F">
            <w:pPr>
              <w:jc w:val="center"/>
              <w:rPr>
                <w:color w:val="000000"/>
                <w:sz w:val="22"/>
                <w:szCs w:val="22"/>
              </w:rPr>
            </w:pPr>
            <w:r w:rsidRPr="00E96D9F">
              <w:rPr>
                <w:color w:val="000000"/>
                <w:sz w:val="22"/>
                <w:szCs w:val="22"/>
              </w:rPr>
              <w:t>241</w:t>
            </w:r>
          </w:p>
        </w:tc>
        <w:tc>
          <w:tcPr>
            <w:tcW w:w="781" w:type="pct"/>
            <w:tcBorders>
              <w:top w:val="nil"/>
              <w:left w:val="nil"/>
              <w:bottom w:val="single" w:sz="4" w:space="0" w:color="auto"/>
              <w:right w:val="single" w:sz="4" w:space="0" w:color="auto"/>
            </w:tcBorders>
            <w:vAlign w:val="center"/>
            <w:hideMark/>
          </w:tcPr>
          <w:p w14:paraId="38B6C374" w14:textId="77777777" w:rsidR="00E96D9F" w:rsidRPr="00E96D9F" w:rsidRDefault="00E96D9F" w:rsidP="00E96D9F">
            <w:pPr>
              <w:jc w:val="center"/>
              <w:rPr>
                <w:color w:val="000000"/>
                <w:sz w:val="22"/>
                <w:szCs w:val="22"/>
              </w:rPr>
            </w:pPr>
            <w:r w:rsidRPr="00E96D9F">
              <w:rPr>
                <w:color w:val="000000"/>
                <w:sz w:val="22"/>
                <w:szCs w:val="22"/>
              </w:rPr>
              <w:t>244</w:t>
            </w:r>
          </w:p>
        </w:tc>
        <w:tc>
          <w:tcPr>
            <w:tcW w:w="716" w:type="pct"/>
            <w:tcBorders>
              <w:top w:val="nil"/>
              <w:left w:val="nil"/>
              <w:bottom w:val="single" w:sz="4" w:space="0" w:color="auto"/>
              <w:right w:val="single" w:sz="4" w:space="0" w:color="auto"/>
            </w:tcBorders>
            <w:vAlign w:val="center"/>
            <w:hideMark/>
          </w:tcPr>
          <w:p w14:paraId="56750DA9" w14:textId="77777777" w:rsidR="00E96D9F" w:rsidRPr="00E96D9F" w:rsidRDefault="00E96D9F" w:rsidP="00E96D9F">
            <w:pPr>
              <w:jc w:val="center"/>
              <w:rPr>
                <w:color w:val="000000"/>
                <w:sz w:val="22"/>
                <w:szCs w:val="22"/>
              </w:rPr>
            </w:pPr>
            <w:r w:rsidRPr="00E96D9F">
              <w:rPr>
                <w:color w:val="000000"/>
                <w:sz w:val="22"/>
                <w:szCs w:val="22"/>
              </w:rPr>
              <w:t>230</w:t>
            </w:r>
          </w:p>
        </w:tc>
        <w:tc>
          <w:tcPr>
            <w:tcW w:w="894" w:type="pct"/>
            <w:tcBorders>
              <w:top w:val="nil"/>
              <w:left w:val="nil"/>
              <w:bottom w:val="single" w:sz="4" w:space="0" w:color="auto"/>
              <w:right w:val="single" w:sz="4" w:space="0" w:color="auto"/>
            </w:tcBorders>
            <w:noWrap/>
            <w:vAlign w:val="center"/>
            <w:hideMark/>
          </w:tcPr>
          <w:p w14:paraId="6399E209" w14:textId="77777777" w:rsidR="00E96D9F" w:rsidRPr="00E96D9F" w:rsidRDefault="00E96D9F" w:rsidP="00E96D9F">
            <w:pPr>
              <w:jc w:val="center"/>
              <w:rPr>
                <w:color w:val="000000"/>
              </w:rPr>
            </w:pPr>
            <w:r w:rsidRPr="00E96D9F">
              <w:rPr>
                <w:color w:val="000000"/>
              </w:rPr>
              <w:t>317</w:t>
            </w:r>
          </w:p>
        </w:tc>
        <w:tc>
          <w:tcPr>
            <w:tcW w:w="894" w:type="pct"/>
            <w:tcBorders>
              <w:top w:val="nil"/>
              <w:left w:val="nil"/>
              <w:bottom w:val="single" w:sz="4" w:space="0" w:color="auto"/>
              <w:right w:val="single" w:sz="4" w:space="0" w:color="auto"/>
            </w:tcBorders>
            <w:noWrap/>
            <w:vAlign w:val="center"/>
            <w:hideMark/>
          </w:tcPr>
          <w:p w14:paraId="218164B7" w14:textId="77777777" w:rsidR="00E96D9F" w:rsidRPr="00E96D9F" w:rsidRDefault="00E96D9F" w:rsidP="00E96D9F">
            <w:pPr>
              <w:jc w:val="center"/>
              <w:rPr>
                <w:color w:val="000000"/>
              </w:rPr>
            </w:pPr>
            <w:r w:rsidRPr="00E96D9F">
              <w:rPr>
                <w:color w:val="000000"/>
              </w:rPr>
              <w:t>276</w:t>
            </w:r>
          </w:p>
        </w:tc>
        <w:tc>
          <w:tcPr>
            <w:tcW w:w="708" w:type="pct"/>
            <w:tcBorders>
              <w:top w:val="nil"/>
              <w:left w:val="nil"/>
              <w:bottom w:val="single" w:sz="4" w:space="0" w:color="auto"/>
              <w:right w:val="single" w:sz="4" w:space="0" w:color="auto"/>
            </w:tcBorders>
            <w:noWrap/>
            <w:vAlign w:val="center"/>
            <w:hideMark/>
          </w:tcPr>
          <w:p w14:paraId="7C01741A" w14:textId="77777777" w:rsidR="00E96D9F" w:rsidRPr="00E96D9F" w:rsidRDefault="00E96D9F" w:rsidP="00E96D9F">
            <w:pPr>
              <w:jc w:val="center"/>
              <w:rPr>
                <w:color w:val="000000"/>
              </w:rPr>
            </w:pPr>
            <w:r w:rsidRPr="00E96D9F">
              <w:rPr>
                <w:color w:val="000000"/>
              </w:rPr>
              <w:t>169</w:t>
            </w:r>
          </w:p>
        </w:tc>
      </w:tr>
      <w:tr w:rsidR="00E96D9F" w:rsidRPr="00E96D9F" w14:paraId="7A65B1A3" w14:textId="77777777" w:rsidTr="00EA5E49">
        <w:trPr>
          <w:trHeight w:val="360"/>
        </w:trPr>
        <w:tc>
          <w:tcPr>
            <w:tcW w:w="412" w:type="pct"/>
            <w:tcBorders>
              <w:top w:val="nil"/>
              <w:left w:val="single" w:sz="4" w:space="0" w:color="auto"/>
              <w:bottom w:val="single" w:sz="4" w:space="0" w:color="auto"/>
              <w:right w:val="single" w:sz="4" w:space="0" w:color="auto"/>
            </w:tcBorders>
            <w:noWrap/>
            <w:vAlign w:val="center"/>
            <w:hideMark/>
          </w:tcPr>
          <w:p w14:paraId="6EEC4D04" w14:textId="77777777" w:rsidR="00E96D9F" w:rsidRPr="00E96D9F" w:rsidRDefault="00E96D9F" w:rsidP="00E96D9F">
            <w:pPr>
              <w:jc w:val="center"/>
              <w:rPr>
                <w:color w:val="000000"/>
              </w:rPr>
            </w:pPr>
            <w:r w:rsidRPr="00E96D9F">
              <w:rPr>
                <w:color w:val="000000"/>
              </w:rPr>
              <w:t>8</w:t>
            </w:r>
          </w:p>
        </w:tc>
        <w:tc>
          <w:tcPr>
            <w:tcW w:w="596" w:type="pct"/>
            <w:tcBorders>
              <w:top w:val="nil"/>
              <w:left w:val="nil"/>
              <w:bottom w:val="single" w:sz="4" w:space="0" w:color="auto"/>
              <w:right w:val="single" w:sz="4" w:space="0" w:color="auto"/>
            </w:tcBorders>
            <w:noWrap/>
            <w:vAlign w:val="center"/>
            <w:hideMark/>
          </w:tcPr>
          <w:p w14:paraId="7A5387CA" w14:textId="77777777" w:rsidR="00E96D9F" w:rsidRPr="00E96D9F" w:rsidRDefault="00E96D9F" w:rsidP="00E96D9F">
            <w:pPr>
              <w:jc w:val="center"/>
              <w:rPr>
                <w:color w:val="000000"/>
                <w:sz w:val="22"/>
                <w:szCs w:val="22"/>
              </w:rPr>
            </w:pPr>
            <w:r w:rsidRPr="00E96D9F">
              <w:rPr>
                <w:color w:val="000000"/>
                <w:sz w:val="22"/>
                <w:szCs w:val="22"/>
              </w:rPr>
              <w:t>223</w:t>
            </w:r>
          </w:p>
        </w:tc>
        <w:tc>
          <w:tcPr>
            <w:tcW w:w="781" w:type="pct"/>
            <w:tcBorders>
              <w:top w:val="nil"/>
              <w:left w:val="nil"/>
              <w:bottom w:val="single" w:sz="4" w:space="0" w:color="auto"/>
              <w:right w:val="single" w:sz="4" w:space="0" w:color="auto"/>
            </w:tcBorders>
            <w:vAlign w:val="center"/>
            <w:hideMark/>
          </w:tcPr>
          <w:p w14:paraId="718D3B9A" w14:textId="77777777" w:rsidR="00E96D9F" w:rsidRPr="00E96D9F" w:rsidRDefault="00E96D9F" w:rsidP="00E96D9F">
            <w:pPr>
              <w:jc w:val="center"/>
              <w:rPr>
                <w:color w:val="000000"/>
                <w:sz w:val="22"/>
                <w:szCs w:val="22"/>
              </w:rPr>
            </w:pPr>
            <w:r w:rsidRPr="00E96D9F">
              <w:rPr>
                <w:color w:val="000000"/>
                <w:sz w:val="22"/>
                <w:szCs w:val="22"/>
              </w:rPr>
              <w:t>220</w:t>
            </w:r>
          </w:p>
        </w:tc>
        <w:tc>
          <w:tcPr>
            <w:tcW w:w="716" w:type="pct"/>
            <w:tcBorders>
              <w:top w:val="nil"/>
              <w:left w:val="nil"/>
              <w:bottom w:val="single" w:sz="4" w:space="0" w:color="auto"/>
              <w:right w:val="single" w:sz="4" w:space="0" w:color="auto"/>
            </w:tcBorders>
            <w:vAlign w:val="center"/>
            <w:hideMark/>
          </w:tcPr>
          <w:p w14:paraId="52348073" w14:textId="77777777" w:rsidR="00E96D9F" w:rsidRPr="00E96D9F" w:rsidRDefault="00E96D9F" w:rsidP="00E96D9F">
            <w:pPr>
              <w:jc w:val="center"/>
              <w:rPr>
                <w:color w:val="000000"/>
                <w:sz w:val="22"/>
                <w:szCs w:val="22"/>
              </w:rPr>
            </w:pPr>
            <w:r w:rsidRPr="00E96D9F">
              <w:rPr>
                <w:color w:val="000000"/>
                <w:sz w:val="22"/>
                <w:szCs w:val="22"/>
              </w:rPr>
              <w:t>219</w:t>
            </w:r>
          </w:p>
        </w:tc>
        <w:tc>
          <w:tcPr>
            <w:tcW w:w="894" w:type="pct"/>
            <w:tcBorders>
              <w:top w:val="nil"/>
              <w:left w:val="nil"/>
              <w:bottom w:val="single" w:sz="4" w:space="0" w:color="auto"/>
              <w:right w:val="single" w:sz="4" w:space="0" w:color="auto"/>
            </w:tcBorders>
            <w:noWrap/>
            <w:vAlign w:val="center"/>
            <w:hideMark/>
          </w:tcPr>
          <w:p w14:paraId="43309F35" w14:textId="77777777" w:rsidR="00E96D9F" w:rsidRPr="00E96D9F" w:rsidRDefault="00E96D9F" w:rsidP="00E96D9F">
            <w:pPr>
              <w:jc w:val="center"/>
              <w:rPr>
                <w:color w:val="000000"/>
              </w:rPr>
            </w:pPr>
            <w:r w:rsidRPr="00E96D9F">
              <w:rPr>
                <w:color w:val="000000"/>
              </w:rPr>
              <w:t>286</w:t>
            </w:r>
          </w:p>
        </w:tc>
        <w:tc>
          <w:tcPr>
            <w:tcW w:w="894" w:type="pct"/>
            <w:tcBorders>
              <w:top w:val="nil"/>
              <w:left w:val="nil"/>
              <w:bottom w:val="single" w:sz="4" w:space="0" w:color="auto"/>
              <w:right w:val="single" w:sz="4" w:space="0" w:color="auto"/>
            </w:tcBorders>
            <w:noWrap/>
            <w:vAlign w:val="center"/>
            <w:hideMark/>
          </w:tcPr>
          <w:p w14:paraId="3B588F84" w14:textId="77777777" w:rsidR="00E96D9F" w:rsidRPr="00E96D9F" w:rsidRDefault="00E96D9F" w:rsidP="00E96D9F">
            <w:pPr>
              <w:jc w:val="center"/>
              <w:rPr>
                <w:color w:val="000000"/>
              </w:rPr>
            </w:pPr>
            <w:r w:rsidRPr="00E96D9F">
              <w:rPr>
                <w:color w:val="000000"/>
              </w:rPr>
              <w:t>263</w:t>
            </w:r>
          </w:p>
        </w:tc>
        <w:tc>
          <w:tcPr>
            <w:tcW w:w="708" w:type="pct"/>
            <w:tcBorders>
              <w:top w:val="nil"/>
              <w:left w:val="nil"/>
              <w:bottom w:val="single" w:sz="4" w:space="0" w:color="auto"/>
              <w:right w:val="single" w:sz="4" w:space="0" w:color="auto"/>
            </w:tcBorders>
            <w:noWrap/>
            <w:vAlign w:val="center"/>
            <w:hideMark/>
          </w:tcPr>
          <w:p w14:paraId="4F869DEF" w14:textId="77777777" w:rsidR="00E96D9F" w:rsidRPr="00E96D9F" w:rsidRDefault="00E96D9F" w:rsidP="00E96D9F">
            <w:pPr>
              <w:jc w:val="center"/>
              <w:rPr>
                <w:color w:val="000000"/>
              </w:rPr>
            </w:pPr>
            <w:r w:rsidRPr="00E96D9F">
              <w:rPr>
                <w:color w:val="000000"/>
              </w:rPr>
              <w:t>156</w:t>
            </w:r>
          </w:p>
        </w:tc>
      </w:tr>
      <w:tr w:rsidR="00E96D9F" w:rsidRPr="00E96D9F" w14:paraId="2CFAB5F4" w14:textId="77777777" w:rsidTr="00EA5E49">
        <w:trPr>
          <w:trHeight w:val="320"/>
        </w:trPr>
        <w:tc>
          <w:tcPr>
            <w:tcW w:w="412" w:type="pct"/>
            <w:tcBorders>
              <w:top w:val="nil"/>
              <w:left w:val="single" w:sz="4" w:space="0" w:color="auto"/>
              <w:bottom w:val="single" w:sz="4" w:space="0" w:color="auto"/>
              <w:right w:val="single" w:sz="4" w:space="0" w:color="auto"/>
            </w:tcBorders>
            <w:noWrap/>
            <w:vAlign w:val="center"/>
            <w:hideMark/>
          </w:tcPr>
          <w:p w14:paraId="2A5CB5EC" w14:textId="77777777" w:rsidR="00E96D9F" w:rsidRPr="00E96D9F" w:rsidRDefault="00E96D9F" w:rsidP="00E96D9F">
            <w:pPr>
              <w:jc w:val="center"/>
              <w:rPr>
                <w:color w:val="000000"/>
              </w:rPr>
            </w:pPr>
            <w:r w:rsidRPr="00E96D9F">
              <w:rPr>
                <w:color w:val="000000"/>
              </w:rPr>
              <w:t>9</w:t>
            </w:r>
          </w:p>
        </w:tc>
        <w:tc>
          <w:tcPr>
            <w:tcW w:w="596" w:type="pct"/>
            <w:tcBorders>
              <w:top w:val="nil"/>
              <w:left w:val="nil"/>
              <w:bottom w:val="single" w:sz="4" w:space="0" w:color="auto"/>
              <w:right w:val="single" w:sz="4" w:space="0" w:color="auto"/>
            </w:tcBorders>
            <w:noWrap/>
            <w:vAlign w:val="center"/>
            <w:hideMark/>
          </w:tcPr>
          <w:p w14:paraId="41BBF461" w14:textId="77777777" w:rsidR="00E96D9F" w:rsidRPr="00E96D9F" w:rsidRDefault="00E96D9F" w:rsidP="00E96D9F">
            <w:pPr>
              <w:jc w:val="center"/>
              <w:rPr>
                <w:color w:val="000000"/>
                <w:sz w:val="22"/>
                <w:szCs w:val="22"/>
              </w:rPr>
            </w:pPr>
            <w:r w:rsidRPr="00E96D9F">
              <w:rPr>
                <w:color w:val="000000"/>
                <w:sz w:val="22"/>
                <w:szCs w:val="22"/>
              </w:rPr>
              <w:t>212</w:t>
            </w:r>
          </w:p>
        </w:tc>
        <w:tc>
          <w:tcPr>
            <w:tcW w:w="781" w:type="pct"/>
            <w:tcBorders>
              <w:top w:val="nil"/>
              <w:left w:val="nil"/>
              <w:bottom w:val="single" w:sz="4" w:space="0" w:color="auto"/>
              <w:right w:val="single" w:sz="4" w:space="0" w:color="auto"/>
            </w:tcBorders>
            <w:vAlign w:val="center"/>
            <w:hideMark/>
          </w:tcPr>
          <w:p w14:paraId="629AF851" w14:textId="77777777" w:rsidR="00E96D9F" w:rsidRPr="00E96D9F" w:rsidRDefault="00E96D9F" w:rsidP="00E96D9F">
            <w:pPr>
              <w:jc w:val="center"/>
              <w:rPr>
                <w:color w:val="000000"/>
                <w:sz w:val="22"/>
                <w:szCs w:val="22"/>
              </w:rPr>
            </w:pPr>
            <w:r w:rsidRPr="00E96D9F">
              <w:rPr>
                <w:color w:val="000000"/>
                <w:sz w:val="22"/>
                <w:szCs w:val="22"/>
              </w:rPr>
              <w:t>142</w:t>
            </w:r>
          </w:p>
        </w:tc>
        <w:tc>
          <w:tcPr>
            <w:tcW w:w="716" w:type="pct"/>
            <w:tcBorders>
              <w:top w:val="nil"/>
              <w:left w:val="nil"/>
              <w:bottom w:val="single" w:sz="4" w:space="0" w:color="auto"/>
              <w:right w:val="single" w:sz="4" w:space="0" w:color="auto"/>
            </w:tcBorders>
            <w:vAlign w:val="center"/>
            <w:hideMark/>
          </w:tcPr>
          <w:p w14:paraId="6E35156A" w14:textId="77777777" w:rsidR="00E96D9F" w:rsidRPr="00E96D9F" w:rsidRDefault="00E96D9F" w:rsidP="00E96D9F">
            <w:pPr>
              <w:jc w:val="center"/>
              <w:rPr>
                <w:color w:val="000000"/>
                <w:sz w:val="22"/>
                <w:szCs w:val="22"/>
              </w:rPr>
            </w:pPr>
            <w:r w:rsidRPr="00E96D9F">
              <w:rPr>
                <w:color w:val="000000"/>
                <w:sz w:val="22"/>
                <w:szCs w:val="22"/>
              </w:rPr>
              <w:t>242</w:t>
            </w:r>
          </w:p>
        </w:tc>
        <w:tc>
          <w:tcPr>
            <w:tcW w:w="894" w:type="pct"/>
            <w:tcBorders>
              <w:top w:val="nil"/>
              <w:left w:val="nil"/>
              <w:bottom w:val="single" w:sz="4" w:space="0" w:color="auto"/>
              <w:right w:val="single" w:sz="4" w:space="0" w:color="auto"/>
            </w:tcBorders>
            <w:noWrap/>
            <w:vAlign w:val="center"/>
            <w:hideMark/>
          </w:tcPr>
          <w:p w14:paraId="0583631F" w14:textId="77777777" w:rsidR="00E96D9F" w:rsidRPr="00E96D9F" w:rsidRDefault="00E96D9F" w:rsidP="00E96D9F">
            <w:pPr>
              <w:jc w:val="center"/>
              <w:rPr>
                <w:color w:val="000000"/>
              </w:rPr>
            </w:pPr>
            <w:r w:rsidRPr="00E96D9F">
              <w:rPr>
                <w:color w:val="000000"/>
              </w:rPr>
              <w:t>185</w:t>
            </w:r>
          </w:p>
        </w:tc>
        <w:tc>
          <w:tcPr>
            <w:tcW w:w="894" w:type="pct"/>
            <w:tcBorders>
              <w:top w:val="nil"/>
              <w:left w:val="nil"/>
              <w:bottom w:val="single" w:sz="4" w:space="0" w:color="auto"/>
              <w:right w:val="single" w:sz="4" w:space="0" w:color="auto"/>
            </w:tcBorders>
            <w:noWrap/>
            <w:vAlign w:val="center"/>
            <w:hideMark/>
          </w:tcPr>
          <w:p w14:paraId="1C7E470C" w14:textId="77777777" w:rsidR="00E96D9F" w:rsidRPr="00E96D9F" w:rsidRDefault="00E96D9F" w:rsidP="00E96D9F">
            <w:pPr>
              <w:jc w:val="center"/>
              <w:rPr>
                <w:color w:val="000000"/>
              </w:rPr>
            </w:pPr>
            <w:r w:rsidRPr="00E96D9F">
              <w:rPr>
                <w:color w:val="000000"/>
              </w:rPr>
              <w:t>290</w:t>
            </w:r>
          </w:p>
        </w:tc>
        <w:tc>
          <w:tcPr>
            <w:tcW w:w="708" w:type="pct"/>
            <w:tcBorders>
              <w:top w:val="nil"/>
              <w:left w:val="nil"/>
              <w:bottom w:val="single" w:sz="4" w:space="0" w:color="auto"/>
              <w:right w:val="single" w:sz="4" w:space="0" w:color="auto"/>
            </w:tcBorders>
            <w:noWrap/>
            <w:vAlign w:val="center"/>
            <w:hideMark/>
          </w:tcPr>
          <w:p w14:paraId="33786656" w14:textId="77777777" w:rsidR="00E96D9F" w:rsidRPr="00E96D9F" w:rsidRDefault="00E96D9F" w:rsidP="00E96D9F">
            <w:pPr>
              <w:jc w:val="center"/>
              <w:rPr>
                <w:color w:val="000000"/>
              </w:rPr>
            </w:pPr>
            <w:r w:rsidRPr="00E96D9F">
              <w:rPr>
                <w:color w:val="000000"/>
              </w:rPr>
              <w:t>148</w:t>
            </w:r>
          </w:p>
        </w:tc>
      </w:tr>
      <w:tr w:rsidR="00E96D9F" w:rsidRPr="00E96D9F" w14:paraId="221611CC"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29231AC6" w14:textId="77777777" w:rsidR="00E96D9F" w:rsidRPr="00E96D9F" w:rsidRDefault="00E96D9F" w:rsidP="00E96D9F">
            <w:pPr>
              <w:jc w:val="center"/>
              <w:rPr>
                <w:color w:val="000000"/>
              </w:rPr>
            </w:pPr>
            <w:r w:rsidRPr="00E96D9F">
              <w:rPr>
                <w:color w:val="000000"/>
              </w:rPr>
              <w:t>10</w:t>
            </w:r>
          </w:p>
        </w:tc>
        <w:tc>
          <w:tcPr>
            <w:tcW w:w="596" w:type="pct"/>
            <w:tcBorders>
              <w:top w:val="nil"/>
              <w:left w:val="single" w:sz="4" w:space="0" w:color="auto"/>
              <w:bottom w:val="single" w:sz="4" w:space="0" w:color="auto"/>
              <w:right w:val="single" w:sz="4" w:space="0" w:color="auto"/>
            </w:tcBorders>
            <w:noWrap/>
            <w:vAlign w:val="center"/>
            <w:hideMark/>
          </w:tcPr>
          <w:p w14:paraId="42C6DC32" w14:textId="77777777" w:rsidR="00E96D9F" w:rsidRPr="00E96D9F" w:rsidRDefault="00E96D9F" w:rsidP="00E96D9F">
            <w:pPr>
              <w:jc w:val="center"/>
              <w:rPr>
                <w:color w:val="000000"/>
                <w:sz w:val="22"/>
                <w:szCs w:val="22"/>
              </w:rPr>
            </w:pPr>
            <w:r w:rsidRPr="00E96D9F">
              <w:rPr>
                <w:color w:val="000000"/>
                <w:sz w:val="22"/>
                <w:szCs w:val="22"/>
              </w:rPr>
              <w:t>262</w:t>
            </w:r>
          </w:p>
        </w:tc>
        <w:tc>
          <w:tcPr>
            <w:tcW w:w="781" w:type="pct"/>
            <w:tcBorders>
              <w:top w:val="nil"/>
              <w:left w:val="nil"/>
              <w:bottom w:val="single" w:sz="4" w:space="0" w:color="auto"/>
              <w:right w:val="single" w:sz="4" w:space="0" w:color="auto"/>
            </w:tcBorders>
            <w:vAlign w:val="center"/>
            <w:hideMark/>
          </w:tcPr>
          <w:p w14:paraId="61FA41D4" w14:textId="77777777" w:rsidR="00E96D9F" w:rsidRPr="00E96D9F" w:rsidRDefault="00E96D9F" w:rsidP="00E96D9F">
            <w:pPr>
              <w:jc w:val="center"/>
              <w:rPr>
                <w:color w:val="000000"/>
                <w:sz w:val="22"/>
                <w:szCs w:val="22"/>
              </w:rPr>
            </w:pPr>
            <w:r w:rsidRPr="00E96D9F">
              <w:rPr>
                <w:color w:val="000000"/>
                <w:sz w:val="22"/>
                <w:szCs w:val="22"/>
              </w:rPr>
              <w:t>199</w:t>
            </w:r>
          </w:p>
        </w:tc>
        <w:tc>
          <w:tcPr>
            <w:tcW w:w="716" w:type="pct"/>
            <w:tcBorders>
              <w:top w:val="nil"/>
              <w:left w:val="nil"/>
              <w:bottom w:val="single" w:sz="4" w:space="0" w:color="auto"/>
              <w:right w:val="single" w:sz="4" w:space="0" w:color="auto"/>
            </w:tcBorders>
            <w:vAlign w:val="center"/>
            <w:hideMark/>
          </w:tcPr>
          <w:p w14:paraId="58BC4FC9" w14:textId="77777777" w:rsidR="00E96D9F" w:rsidRPr="00E96D9F" w:rsidRDefault="00E96D9F" w:rsidP="00E96D9F">
            <w:pPr>
              <w:jc w:val="center"/>
              <w:rPr>
                <w:color w:val="000000"/>
                <w:sz w:val="22"/>
                <w:szCs w:val="22"/>
              </w:rPr>
            </w:pPr>
            <w:r w:rsidRPr="00E96D9F">
              <w:rPr>
                <w:color w:val="000000"/>
                <w:sz w:val="22"/>
                <w:szCs w:val="22"/>
              </w:rPr>
              <w:t>244</w:t>
            </w:r>
          </w:p>
        </w:tc>
        <w:tc>
          <w:tcPr>
            <w:tcW w:w="894" w:type="pct"/>
            <w:tcBorders>
              <w:top w:val="nil"/>
              <w:left w:val="nil"/>
              <w:bottom w:val="single" w:sz="4" w:space="0" w:color="auto"/>
              <w:right w:val="single" w:sz="4" w:space="0" w:color="auto"/>
            </w:tcBorders>
            <w:noWrap/>
            <w:vAlign w:val="center"/>
            <w:hideMark/>
          </w:tcPr>
          <w:p w14:paraId="4B4DAFD4" w14:textId="77777777" w:rsidR="00E96D9F" w:rsidRPr="00E96D9F" w:rsidRDefault="00E96D9F" w:rsidP="00E96D9F">
            <w:pPr>
              <w:jc w:val="center"/>
              <w:rPr>
                <w:color w:val="000000"/>
              </w:rPr>
            </w:pPr>
            <w:r w:rsidRPr="00E96D9F">
              <w:rPr>
                <w:color w:val="000000"/>
              </w:rPr>
              <w:t>259</w:t>
            </w:r>
          </w:p>
        </w:tc>
        <w:tc>
          <w:tcPr>
            <w:tcW w:w="894" w:type="pct"/>
            <w:tcBorders>
              <w:top w:val="nil"/>
              <w:left w:val="nil"/>
              <w:bottom w:val="single" w:sz="4" w:space="0" w:color="auto"/>
              <w:right w:val="single" w:sz="4" w:space="0" w:color="auto"/>
            </w:tcBorders>
            <w:noWrap/>
            <w:vAlign w:val="center"/>
            <w:hideMark/>
          </w:tcPr>
          <w:p w14:paraId="7E5F41BC" w14:textId="77777777" w:rsidR="00E96D9F" w:rsidRPr="00E96D9F" w:rsidRDefault="00E96D9F" w:rsidP="00E96D9F">
            <w:pPr>
              <w:jc w:val="center"/>
              <w:rPr>
                <w:color w:val="000000"/>
              </w:rPr>
            </w:pPr>
            <w:r w:rsidRPr="00E96D9F">
              <w:rPr>
                <w:color w:val="000000"/>
              </w:rPr>
              <w:t>293</w:t>
            </w:r>
          </w:p>
        </w:tc>
        <w:tc>
          <w:tcPr>
            <w:tcW w:w="708" w:type="pct"/>
            <w:tcBorders>
              <w:top w:val="nil"/>
              <w:left w:val="nil"/>
              <w:bottom w:val="single" w:sz="4" w:space="0" w:color="auto"/>
              <w:right w:val="single" w:sz="4" w:space="0" w:color="auto"/>
            </w:tcBorders>
            <w:noWrap/>
            <w:vAlign w:val="center"/>
            <w:hideMark/>
          </w:tcPr>
          <w:p w14:paraId="2769D4D1" w14:textId="77777777" w:rsidR="00E96D9F" w:rsidRPr="00E96D9F" w:rsidRDefault="00E96D9F" w:rsidP="00E96D9F">
            <w:pPr>
              <w:jc w:val="center"/>
              <w:rPr>
                <w:color w:val="000000"/>
              </w:rPr>
            </w:pPr>
            <w:r w:rsidRPr="00E96D9F">
              <w:rPr>
                <w:color w:val="000000"/>
              </w:rPr>
              <w:t>183</w:t>
            </w:r>
          </w:p>
        </w:tc>
      </w:tr>
      <w:tr w:rsidR="00E96D9F" w:rsidRPr="00E96D9F" w14:paraId="5C491F8F"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43B5779B" w14:textId="77777777" w:rsidR="00E96D9F" w:rsidRPr="00E96D9F" w:rsidRDefault="00E96D9F" w:rsidP="00E96D9F">
            <w:pPr>
              <w:jc w:val="center"/>
              <w:rPr>
                <w:color w:val="000000"/>
              </w:rPr>
            </w:pPr>
            <w:r w:rsidRPr="00E96D9F">
              <w:rPr>
                <w:color w:val="000000"/>
              </w:rPr>
              <w:t>11</w:t>
            </w:r>
          </w:p>
        </w:tc>
        <w:tc>
          <w:tcPr>
            <w:tcW w:w="596" w:type="pct"/>
            <w:tcBorders>
              <w:top w:val="nil"/>
              <w:left w:val="single" w:sz="4" w:space="0" w:color="auto"/>
              <w:bottom w:val="single" w:sz="4" w:space="0" w:color="auto"/>
              <w:right w:val="single" w:sz="4" w:space="0" w:color="auto"/>
            </w:tcBorders>
            <w:noWrap/>
            <w:vAlign w:val="center"/>
            <w:hideMark/>
          </w:tcPr>
          <w:p w14:paraId="23BA4D80" w14:textId="77777777" w:rsidR="00E96D9F" w:rsidRPr="00E96D9F" w:rsidRDefault="00E96D9F" w:rsidP="00E96D9F">
            <w:pPr>
              <w:jc w:val="center"/>
              <w:rPr>
                <w:color w:val="000000"/>
                <w:sz w:val="22"/>
                <w:szCs w:val="22"/>
              </w:rPr>
            </w:pPr>
            <w:r w:rsidRPr="00E96D9F">
              <w:rPr>
                <w:color w:val="000000"/>
                <w:sz w:val="22"/>
                <w:szCs w:val="22"/>
              </w:rPr>
              <w:t>230</w:t>
            </w:r>
          </w:p>
        </w:tc>
        <w:tc>
          <w:tcPr>
            <w:tcW w:w="781" w:type="pct"/>
            <w:tcBorders>
              <w:top w:val="nil"/>
              <w:left w:val="nil"/>
              <w:bottom w:val="single" w:sz="4" w:space="0" w:color="auto"/>
              <w:right w:val="single" w:sz="4" w:space="0" w:color="auto"/>
            </w:tcBorders>
            <w:vAlign w:val="center"/>
            <w:hideMark/>
          </w:tcPr>
          <w:p w14:paraId="3D3BF952" w14:textId="77777777" w:rsidR="00E96D9F" w:rsidRPr="00E96D9F" w:rsidRDefault="00E96D9F" w:rsidP="00E96D9F">
            <w:pPr>
              <w:jc w:val="center"/>
              <w:rPr>
                <w:color w:val="000000"/>
                <w:sz w:val="22"/>
                <w:szCs w:val="22"/>
              </w:rPr>
            </w:pPr>
            <w:r w:rsidRPr="00E96D9F">
              <w:rPr>
                <w:color w:val="000000"/>
                <w:sz w:val="22"/>
                <w:szCs w:val="22"/>
              </w:rPr>
              <w:t>166</w:t>
            </w:r>
          </w:p>
        </w:tc>
        <w:tc>
          <w:tcPr>
            <w:tcW w:w="716" w:type="pct"/>
            <w:tcBorders>
              <w:top w:val="nil"/>
              <w:left w:val="nil"/>
              <w:bottom w:val="single" w:sz="4" w:space="0" w:color="auto"/>
              <w:right w:val="single" w:sz="4" w:space="0" w:color="auto"/>
            </w:tcBorders>
            <w:vAlign w:val="center"/>
            <w:hideMark/>
          </w:tcPr>
          <w:p w14:paraId="40D8A61E" w14:textId="77777777" w:rsidR="00E96D9F" w:rsidRPr="00E96D9F" w:rsidRDefault="00E96D9F" w:rsidP="00E96D9F">
            <w:pPr>
              <w:jc w:val="center"/>
              <w:rPr>
                <w:color w:val="000000"/>
                <w:sz w:val="22"/>
                <w:szCs w:val="22"/>
              </w:rPr>
            </w:pPr>
            <w:r w:rsidRPr="00E96D9F">
              <w:rPr>
                <w:color w:val="000000"/>
                <w:sz w:val="22"/>
                <w:szCs w:val="22"/>
              </w:rPr>
              <w:t>156</w:t>
            </w:r>
          </w:p>
        </w:tc>
        <w:tc>
          <w:tcPr>
            <w:tcW w:w="894" w:type="pct"/>
            <w:tcBorders>
              <w:top w:val="nil"/>
              <w:left w:val="nil"/>
              <w:bottom w:val="single" w:sz="4" w:space="0" w:color="auto"/>
              <w:right w:val="single" w:sz="4" w:space="0" w:color="auto"/>
            </w:tcBorders>
            <w:noWrap/>
            <w:vAlign w:val="center"/>
            <w:hideMark/>
          </w:tcPr>
          <w:p w14:paraId="526992E1" w14:textId="77777777" w:rsidR="00E96D9F" w:rsidRPr="00E96D9F" w:rsidRDefault="00E96D9F" w:rsidP="00E96D9F">
            <w:pPr>
              <w:jc w:val="center"/>
              <w:rPr>
                <w:color w:val="000000"/>
              </w:rPr>
            </w:pPr>
            <w:r w:rsidRPr="00E96D9F">
              <w:rPr>
                <w:color w:val="000000"/>
              </w:rPr>
              <w:t>216</w:t>
            </w:r>
          </w:p>
        </w:tc>
        <w:tc>
          <w:tcPr>
            <w:tcW w:w="894" w:type="pct"/>
            <w:tcBorders>
              <w:top w:val="nil"/>
              <w:left w:val="nil"/>
              <w:bottom w:val="single" w:sz="4" w:space="0" w:color="auto"/>
              <w:right w:val="single" w:sz="4" w:space="0" w:color="auto"/>
            </w:tcBorders>
            <w:noWrap/>
            <w:vAlign w:val="center"/>
            <w:hideMark/>
          </w:tcPr>
          <w:p w14:paraId="3734B49B" w14:textId="77777777" w:rsidR="00E96D9F" w:rsidRPr="00E96D9F" w:rsidRDefault="00E96D9F" w:rsidP="00E96D9F">
            <w:pPr>
              <w:jc w:val="center"/>
              <w:rPr>
                <w:color w:val="000000"/>
              </w:rPr>
            </w:pPr>
            <w:r w:rsidRPr="00E96D9F">
              <w:rPr>
                <w:color w:val="000000"/>
              </w:rPr>
              <w:t>187</w:t>
            </w:r>
          </w:p>
        </w:tc>
        <w:tc>
          <w:tcPr>
            <w:tcW w:w="708" w:type="pct"/>
            <w:tcBorders>
              <w:top w:val="nil"/>
              <w:left w:val="nil"/>
              <w:bottom w:val="single" w:sz="4" w:space="0" w:color="auto"/>
              <w:right w:val="single" w:sz="4" w:space="0" w:color="auto"/>
            </w:tcBorders>
            <w:noWrap/>
            <w:vAlign w:val="center"/>
            <w:hideMark/>
          </w:tcPr>
          <w:p w14:paraId="7C01633D" w14:textId="77777777" w:rsidR="00E96D9F" w:rsidRPr="00E96D9F" w:rsidRDefault="00E96D9F" w:rsidP="00E96D9F">
            <w:pPr>
              <w:jc w:val="center"/>
              <w:rPr>
                <w:color w:val="000000"/>
              </w:rPr>
            </w:pPr>
            <w:r w:rsidRPr="00E96D9F">
              <w:rPr>
                <w:color w:val="000000"/>
              </w:rPr>
              <w:t>161</w:t>
            </w:r>
          </w:p>
        </w:tc>
      </w:tr>
      <w:tr w:rsidR="00E96D9F" w:rsidRPr="00E96D9F" w14:paraId="1D9EE954"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7C4C8949" w14:textId="77777777" w:rsidR="00E96D9F" w:rsidRPr="00E96D9F" w:rsidRDefault="00E96D9F" w:rsidP="00E96D9F">
            <w:pPr>
              <w:jc w:val="center"/>
              <w:rPr>
                <w:color w:val="000000"/>
              </w:rPr>
            </w:pPr>
            <w:r w:rsidRPr="00E96D9F">
              <w:rPr>
                <w:color w:val="000000"/>
              </w:rPr>
              <w:t>12</w:t>
            </w:r>
          </w:p>
        </w:tc>
        <w:tc>
          <w:tcPr>
            <w:tcW w:w="596" w:type="pct"/>
            <w:tcBorders>
              <w:top w:val="nil"/>
              <w:left w:val="single" w:sz="4" w:space="0" w:color="auto"/>
              <w:bottom w:val="single" w:sz="4" w:space="0" w:color="auto"/>
              <w:right w:val="single" w:sz="4" w:space="0" w:color="auto"/>
            </w:tcBorders>
            <w:noWrap/>
            <w:vAlign w:val="center"/>
            <w:hideMark/>
          </w:tcPr>
          <w:p w14:paraId="1F3BBBA5" w14:textId="77777777" w:rsidR="00E96D9F" w:rsidRPr="00E96D9F" w:rsidRDefault="00E96D9F" w:rsidP="00E96D9F">
            <w:pPr>
              <w:jc w:val="center"/>
              <w:rPr>
                <w:color w:val="000000"/>
                <w:sz w:val="22"/>
                <w:szCs w:val="22"/>
              </w:rPr>
            </w:pPr>
            <w:r w:rsidRPr="00E96D9F">
              <w:rPr>
                <w:color w:val="000000"/>
                <w:sz w:val="22"/>
                <w:szCs w:val="22"/>
              </w:rPr>
              <w:t>184</w:t>
            </w:r>
          </w:p>
        </w:tc>
        <w:tc>
          <w:tcPr>
            <w:tcW w:w="781" w:type="pct"/>
            <w:tcBorders>
              <w:top w:val="nil"/>
              <w:left w:val="nil"/>
              <w:bottom w:val="single" w:sz="4" w:space="0" w:color="auto"/>
              <w:right w:val="single" w:sz="4" w:space="0" w:color="auto"/>
            </w:tcBorders>
            <w:vAlign w:val="center"/>
            <w:hideMark/>
          </w:tcPr>
          <w:p w14:paraId="519A61D0" w14:textId="77777777" w:rsidR="00E96D9F" w:rsidRPr="00E96D9F" w:rsidRDefault="00E96D9F" w:rsidP="00E96D9F">
            <w:pPr>
              <w:jc w:val="center"/>
              <w:rPr>
                <w:color w:val="000000"/>
                <w:sz w:val="22"/>
                <w:szCs w:val="22"/>
              </w:rPr>
            </w:pPr>
            <w:r w:rsidRPr="00E96D9F">
              <w:rPr>
                <w:color w:val="000000"/>
                <w:sz w:val="22"/>
                <w:szCs w:val="22"/>
              </w:rPr>
              <w:t>140</w:t>
            </w:r>
          </w:p>
        </w:tc>
        <w:tc>
          <w:tcPr>
            <w:tcW w:w="716" w:type="pct"/>
            <w:tcBorders>
              <w:top w:val="nil"/>
              <w:left w:val="nil"/>
              <w:bottom w:val="single" w:sz="4" w:space="0" w:color="auto"/>
              <w:right w:val="single" w:sz="4" w:space="0" w:color="auto"/>
            </w:tcBorders>
            <w:vAlign w:val="center"/>
            <w:hideMark/>
          </w:tcPr>
          <w:p w14:paraId="2AA73D3C" w14:textId="77777777" w:rsidR="00E96D9F" w:rsidRPr="00E96D9F" w:rsidRDefault="00E96D9F" w:rsidP="00E96D9F">
            <w:pPr>
              <w:jc w:val="center"/>
              <w:rPr>
                <w:color w:val="000000"/>
                <w:sz w:val="22"/>
                <w:szCs w:val="22"/>
              </w:rPr>
            </w:pPr>
            <w:r w:rsidRPr="00E96D9F">
              <w:rPr>
                <w:color w:val="000000"/>
                <w:sz w:val="22"/>
                <w:szCs w:val="22"/>
              </w:rPr>
              <w:t>142</w:t>
            </w:r>
          </w:p>
        </w:tc>
        <w:tc>
          <w:tcPr>
            <w:tcW w:w="894" w:type="pct"/>
            <w:tcBorders>
              <w:top w:val="nil"/>
              <w:left w:val="nil"/>
              <w:bottom w:val="single" w:sz="4" w:space="0" w:color="auto"/>
              <w:right w:val="single" w:sz="4" w:space="0" w:color="auto"/>
            </w:tcBorders>
            <w:noWrap/>
            <w:vAlign w:val="center"/>
            <w:hideMark/>
          </w:tcPr>
          <w:p w14:paraId="6CE4E403" w14:textId="77777777" w:rsidR="00E96D9F" w:rsidRPr="00E96D9F" w:rsidRDefault="00E96D9F" w:rsidP="00E96D9F">
            <w:pPr>
              <w:jc w:val="center"/>
              <w:rPr>
                <w:color w:val="000000"/>
              </w:rPr>
            </w:pPr>
            <w:r w:rsidRPr="00E96D9F">
              <w:rPr>
                <w:color w:val="000000"/>
              </w:rPr>
              <w:t>196</w:t>
            </w:r>
          </w:p>
        </w:tc>
        <w:tc>
          <w:tcPr>
            <w:tcW w:w="894" w:type="pct"/>
            <w:tcBorders>
              <w:top w:val="nil"/>
              <w:left w:val="nil"/>
              <w:bottom w:val="single" w:sz="4" w:space="0" w:color="auto"/>
              <w:right w:val="single" w:sz="4" w:space="0" w:color="auto"/>
            </w:tcBorders>
            <w:noWrap/>
            <w:vAlign w:val="center"/>
            <w:hideMark/>
          </w:tcPr>
          <w:p w14:paraId="240C304B" w14:textId="77777777" w:rsidR="00E96D9F" w:rsidRPr="00E96D9F" w:rsidRDefault="00E96D9F" w:rsidP="00E96D9F">
            <w:pPr>
              <w:jc w:val="center"/>
              <w:rPr>
                <w:color w:val="000000"/>
              </w:rPr>
            </w:pPr>
            <w:r w:rsidRPr="00E96D9F">
              <w:rPr>
                <w:color w:val="000000"/>
              </w:rPr>
              <w:t>170</w:t>
            </w:r>
          </w:p>
        </w:tc>
        <w:tc>
          <w:tcPr>
            <w:tcW w:w="708" w:type="pct"/>
            <w:tcBorders>
              <w:top w:val="nil"/>
              <w:left w:val="nil"/>
              <w:bottom w:val="single" w:sz="4" w:space="0" w:color="auto"/>
              <w:right w:val="single" w:sz="4" w:space="0" w:color="auto"/>
            </w:tcBorders>
            <w:noWrap/>
            <w:vAlign w:val="center"/>
            <w:hideMark/>
          </w:tcPr>
          <w:p w14:paraId="02A561A0" w14:textId="77777777" w:rsidR="00E96D9F" w:rsidRPr="00E96D9F" w:rsidRDefault="00E96D9F" w:rsidP="00E96D9F">
            <w:pPr>
              <w:jc w:val="center"/>
              <w:rPr>
                <w:color w:val="000000"/>
              </w:rPr>
            </w:pPr>
            <w:r w:rsidRPr="00E96D9F">
              <w:rPr>
                <w:color w:val="000000"/>
              </w:rPr>
              <w:t>129</w:t>
            </w:r>
          </w:p>
        </w:tc>
      </w:tr>
      <w:tr w:rsidR="00E96D9F" w:rsidRPr="00E96D9F" w14:paraId="252E4F72"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746A09D1" w14:textId="77777777" w:rsidR="00E96D9F" w:rsidRPr="00E96D9F" w:rsidRDefault="00E96D9F" w:rsidP="00E96D9F">
            <w:pPr>
              <w:jc w:val="center"/>
              <w:rPr>
                <w:color w:val="000000"/>
              </w:rPr>
            </w:pPr>
            <w:r w:rsidRPr="00E96D9F">
              <w:rPr>
                <w:color w:val="000000"/>
              </w:rPr>
              <w:t>13</w:t>
            </w:r>
          </w:p>
        </w:tc>
        <w:tc>
          <w:tcPr>
            <w:tcW w:w="596" w:type="pct"/>
            <w:tcBorders>
              <w:top w:val="nil"/>
              <w:left w:val="single" w:sz="4" w:space="0" w:color="auto"/>
              <w:bottom w:val="single" w:sz="4" w:space="0" w:color="auto"/>
              <w:right w:val="single" w:sz="4" w:space="0" w:color="auto"/>
            </w:tcBorders>
            <w:noWrap/>
            <w:vAlign w:val="center"/>
            <w:hideMark/>
          </w:tcPr>
          <w:p w14:paraId="230780A7" w14:textId="77777777" w:rsidR="00E96D9F" w:rsidRPr="00E96D9F" w:rsidRDefault="00E96D9F" w:rsidP="00E96D9F">
            <w:pPr>
              <w:jc w:val="center"/>
              <w:rPr>
                <w:color w:val="000000"/>
                <w:sz w:val="22"/>
                <w:szCs w:val="22"/>
              </w:rPr>
            </w:pPr>
            <w:r w:rsidRPr="00E96D9F">
              <w:rPr>
                <w:color w:val="000000"/>
                <w:sz w:val="22"/>
                <w:szCs w:val="22"/>
              </w:rPr>
              <w:t>252</w:t>
            </w:r>
          </w:p>
        </w:tc>
        <w:tc>
          <w:tcPr>
            <w:tcW w:w="781" w:type="pct"/>
            <w:tcBorders>
              <w:top w:val="nil"/>
              <w:left w:val="nil"/>
              <w:bottom w:val="single" w:sz="4" w:space="0" w:color="auto"/>
              <w:right w:val="single" w:sz="4" w:space="0" w:color="auto"/>
            </w:tcBorders>
            <w:vAlign w:val="center"/>
            <w:hideMark/>
          </w:tcPr>
          <w:p w14:paraId="71DF4588" w14:textId="77777777" w:rsidR="00E96D9F" w:rsidRPr="00E96D9F" w:rsidRDefault="00E96D9F" w:rsidP="00E96D9F">
            <w:pPr>
              <w:jc w:val="center"/>
              <w:rPr>
                <w:color w:val="000000"/>
                <w:sz w:val="22"/>
                <w:szCs w:val="22"/>
              </w:rPr>
            </w:pPr>
            <w:r w:rsidRPr="00E96D9F">
              <w:rPr>
                <w:color w:val="000000"/>
                <w:sz w:val="22"/>
                <w:szCs w:val="22"/>
              </w:rPr>
              <w:t>190</w:t>
            </w:r>
          </w:p>
        </w:tc>
        <w:tc>
          <w:tcPr>
            <w:tcW w:w="716" w:type="pct"/>
            <w:tcBorders>
              <w:top w:val="nil"/>
              <w:left w:val="nil"/>
              <w:bottom w:val="single" w:sz="4" w:space="0" w:color="auto"/>
              <w:right w:val="single" w:sz="4" w:space="0" w:color="auto"/>
            </w:tcBorders>
            <w:vAlign w:val="center"/>
            <w:hideMark/>
          </w:tcPr>
          <w:p w14:paraId="1D7B5B75" w14:textId="77777777" w:rsidR="00E96D9F" w:rsidRPr="00E96D9F" w:rsidRDefault="00E96D9F" w:rsidP="00E96D9F">
            <w:pPr>
              <w:jc w:val="center"/>
              <w:rPr>
                <w:color w:val="000000"/>
                <w:sz w:val="22"/>
                <w:szCs w:val="22"/>
              </w:rPr>
            </w:pPr>
            <w:r w:rsidRPr="00E96D9F">
              <w:rPr>
                <w:color w:val="000000"/>
                <w:sz w:val="22"/>
                <w:szCs w:val="22"/>
              </w:rPr>
              <w:t>199</w:t>
            </w:r>
          </w:p>
        </w:tc>
        <w:tc>
          <w:tcPr>
            <w:tcW w:w="894" w:type="pct"/>
            <w:tcBorders>
              <w:top w:val="nil"/>
              <w:left w:val="nil"/>
              <w:bottom w:val="single" w:sz="4" w:space="0" w:color="auto"/>
              <w:right w:val="single" w:sz="4" w:space="0" w:color="auto"/>
            </w:tcBorders>
            <w:noWrap/>
            <w:vAlign w:val="center"/>
            <w:hideMark/>
          </w:tcPr>
          <w:p w14:paraId="20706475" w14:textId="77777777" w:rsidR="00E96D9F" w:rsidRPr="00E96D9F" w:rsidRDefault="00E96D9F" w:rsidP="00E96D9F">
            <w:pPr>
              <w:jc w:val="center"/>
              <w:rPr>
                <w:color w:val="000000"/>
              </w:rPr>
            </w:pPr>
            <w:r w:rsidRPr="00E96D9F">
              <w:rPr>
                <w:color w:val="000000"/>
              </w:rPr>
              <w:t>266</w:t>
            </w:r>
          </w:p>
        </w:tc>
        <w:tc>
          <w:tcPr>
            <w:tcW w:w="894" w:type="pct"/>
            <w:tcBorders>
              <w:top w:val="nil"/>
              <w:left w:val="nil"/>
              <w:bottom w:val="single" w:sz="4" w:space="0" w:color="auto"/>
              <w:right w:val="single" w:sz="4" w:space="0" w:color="auto"/>
            </w:tcBorders>
            <w:noWrap/>
            <w:vAlign w:val="center"/>
            <w:hideMark/>
          </w:tcPr>
          <w:p w14:paraId="12CAA4E3" w14:textId="77777777" w:rsidR="00E96D9F" w:rsidRPr="00E96D9F" w:rsidRDefault="00E96D9F" w:rsidP="00E96D9F">
            <w:pPr>
              <w:jc w:val="center"/>
              <w:rPr>
                <w:color w:val="000000"/>
              </w:rPr>
            </w:pPr>
            <w:r w:rsidRPr="00E96D9F">
              <w:rPr>
                <w:color w:val="000000"/>
              </w:rPr>
              <w:t>239</w:t>
            </w:r>
          </w:p>
        </w:tc>
        <w:tc>
          <w:tcPr>
            <w:tcW w:w="708" w:type="pct"/>
            <w:tcBorders>
              <w:top w:val="nil"/>
              <w:left w:val="nil"/>
              <w:bottom w:val="single" w:sz="4" w:space="0" w:color="auto"/>
              <w:right w:val="single" w:sz="4" w:space="0" w:color="auto"/>
            </w:tcBorders>
            <w:noWrap/>
            <w:vAlign w:val="center"/>
            <w:hideMark/>
          </w:tcPr>
          <w:p w14:paraId="03245DC7" w14:textId="77777777" w:rsidR="00E96D9F" w:rsidRPr="00E96D9F" w:rsidRDefault="00E96D9F" w:rsidP="00E96D9F">
            <w:pPr>
              <w:jc w:val="center"/>
              <w:rPr>
                <w:color w:val="000000"/>
              </w:rPr>
            </w:pPr>
            <w:r w:rsidRPr="00E96D9F">
              <w:rPr>
                <w:color w:val="000000"/>
              </w:rPr>
              <w:t>176</w:t>
            </w:r>
          </w:p>
        </w:tc>
      </w:tr>
      <w:tr w:rsidR="00E96D9F" w:rsidRPr="00E96D9F" w14:paraId="5DAA4CD3"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7CAA8C13" w14:textId="77777777" w:rsidR="00E96D9F" w:rsidRPr="00E96D9F" w:rsidRDefault="00E96D9F" w:rsidP="00E96D9F">
            <w:pPr>
              <w:jc w:val="center"/>
              <w:rPr>
                <w:color w:val="000000"/>
              </w:rPr>
            </w:pPr>
            <w:r w:rsidRPr="00E96D9F">
              <w:rPr>
                <w:color w:val="000000"/>
              </w:rPr>
              <w:t>14</w:t>
            </w:r>
          </w:p>
        </w:tc>
        <w:tc>
          <w:tcPr>
            <w:tcW w:w="596" w:type="pct"/>
            <w:tcBorders>
              <w:top w:val="nil"/>
              <w:left w:val="single" w:sz="4" w:space="0" w:color="auto"/>
              <w:bottom w:val="single" w:sz="4" w:space="0" w:color="auto"/>
              <w:right w:val="single" w:sz="4" w:space="0" w:color="auto"/>
            </w:tcBorders>
            <w:noWrap/>
            <w:vAlign w:val="center"/>
            <w:hideMark/>
          </w:tcPr>
          <w:p w14:paraId="35CCA692" w14:textId="77777777" w:rsidR="00E96D9F" w:rsidRPr="00E96D9F" w:rsidRDefault="00E96D9F" w:rsidP="00E96D9F">
            <w:pPr>
              <w:jc w:val="center"/>
              <w:rPr>
                <w:color w:val="000000"/>
                <w:sz w:val="22"/>
                <w:szCs w:val="22"/>
              </w:rPr>
            </w:pPr>
            <w:r w:rsidRPr="00E96D9F">
              <w:rPr>
                <w:color w:val="000000"/>
                <w:sz w:val="22"/>
                <w:szCs w:val="22"/>
              </w:rPr>
              <w:t>214</w:t>
            </w:r>
          </w:p>
        </w:tc>
        <w:tc>
          <w:tcPr>
            <w:tcW w:w="781" w:type="pct"/>
            <w:tcBorders>
              <w:top w:val="nil"/>
              <w:left w:val="nil"/>
              <w:bottom w:val="single" w:sz="4" w:space="0" w:color="auto"/>
              <w:right w:val="single" w:sz="4" w:space="0" w:color="auto"/>
            </w:tcBorders>
            <w:vAlign w:val="center"/>
            <w:hideMark/>
          </w:tcPr>
          <w:p w14:paraId="071EF7A6" w14:textId="77777777" w:rsidR="00E96D9F" w:rsidRPr="00E96D9F" w:rsidRDefault="00E96D9F" w:rsidP="00E96D9F">
            <w:pPr>
              <w:jc w:val="center"/>
              <w:rPr>
                <w:color w:val="000000"/>
                <w:sz w:val="22"/>
                <w:szCs w:val="22"/>
              </w:rPr>
            </w:pPr>
            <w:r w:rsidRPr="00E96D9F">
              <w:rPr>
                <w:color w:val="000000"/>
                <w:sz w:val="22"/>
                <w:szCs w:val="22"/>
              </w:rPr>
              <w:t>255</w:t>
            </w:r>
          </w:p>
        </w:tc>
        <w:tc>
          <w:tcPr>
            <w:tcW w:w="716" w:type="pct"/>
            <w:tcBorders>
              <w:top w:val="nil"/>
              <w:left w:val="nil"/>
              <w:bottom w:val="single" w:sz="4" w:space="0" w:color="auto"/>
              <w:right w:val="single" w:sz="4" w:space="0" w:color="auto"/>
            </w:tcBorders>
            <w:vAlign w:val="center"/>
            <w:hideMark/>
          </w:tcPr>
          <w:p w14:paraId="4A0F4F28" w14:textId="77777777" w:rsidR="00E96D9F" w:rsidRPr="00E96D9F" w:rsidRDefault="00E96D9F" w:rsidP="00E96D9F">
            <w:pPr>
              <w:jc w:val="center"/>
              <w:rPr>
                <w:color w:val="000000"/>
                <w:sz w:val="22"/>
                <w:szCs w:val="22"/>
              </w:rPr>
            </w:pPr>
            <w:r w:rsidRPr="00E96D9F">
              <w:rPr>
                <w:color w:val="000000"/>
                <w:sz w:val="22"/>
                <w:szCs w:val="22"/>
              </w:rPr>
              <w:t>153</w:t>
            </w:r>
          </w:p>
        </w:tc>
        <w:tc>
          <w:tcPr>
            <w:tcW w:w="894" w:type="pct"/>
            <w:tcBorders>
              <w:top w:val="nil"/>
              <w:left w:val="nil"/>
              <w:bottom w:val="single" w:sz="4" w:space="0" w:color="auto"/>
              <w:right w:val="single" w:sz="4" w:space="0" w:color="auto"/>
            </w:tcBorders>
            <w:noWrap/>
            <w:vAlign w:val="center"/>
            <w:hideMark/>
          </w:tcPr>
          <w:p w14:paraId="485C7FAE" w14:textId="77777777" w:rsidR="00E96D9F" w:rsidRPr="00E96D9F" w:rsidRDefault="00E96D9F" w:rsidP="00E96D9F">
            <w:pPr>
              <w:jc w:val="center"/>
              <w:rPr>
                <w:color w:val="000000"/>
              </w:rPr>
            </w:pPr>
            <w:r w:rsidRPr="00E96D9F">
              <w:rPr>
                <w:color w:val="000000"/>
              </w:rPr>
              <w:t>357</w:t>
            </w:r>
          </w:p>
        </w:tc>
        <w:tc>
          <w:tcPr>
            <w:tcW w:w="894" w:type="pct"/>
            <w:tcBorders>
              <w:top w:val="nil"/>
              <w:left w:val="nil"/>
              <w:bottom w:val="single" w:sz="4" w:space="0" w:color="auto"/>
              <w:right w:val="single" w:sz="4" w:space="0" w:color="auto"/>
            </w:tcBorders>
            <w:noWrap/>
            <w:vAlign w:val="center"/>
            <w:hideMark/>
          </w:tcPr>
          <w:p w14:paraId="1F9B215C" w14:textId="77777777" w:rsidR="00E96D9F" w:rsidRPr="00E96D9F" w:rsidRDefault="00E96D9F" w:rsidP="00E96D9F">
            <w:pPr>
              <w:jc w:val="center"/>
              <w:rPr>
                <w:color w:val="000000"/>
              </w:rPr>
            </w:pPr>
            <w:r w:rsidRPr="00E96D9F">
              <w:rPr>
                <w:color w:val="000000"/>
              </w:rPr>
              <w:t>184</w:t>
            </w:r>
          </w:p>
        </w:tc>
        <w:tc>
          <w:tcPr>
            <w:tcW w:w="708" w:type="pct"/>
            <w:tcBorders>
              <w:top w:val="nil"/>
              <w:left w:val="nil"/>
              <w:bottom w:val="single" w:sz="4" w:space="0" w:color="auto"/>
              <w:right w:val="single" w:sz="4" w:space="0" w:color="auto"/>
            </w:tcBorders>
            <w:noWrap/>
            <w:vAlign w:val="center"/>
            <w:hideMark/>
          </w:tcPr>
          <w:p w14:paraId="1D5B9686" w14:textId="77777777" w:rsidR="00E96D9F" w:rsidRPr="00E96D9F" w:rsidRDefault="00E96D9F" w:rsidP="00E96D9F">
            <w:pPr>
              <w:jc w:val="center"/>
              <w:rPr>
                <w:color w:val="000000"/>
              </w:rPr>
            </w:pPr>
            <w:r w:rsidRPr="00E96D9F">
              <w:rPr>
                <w:color w:val="000000"/>
              </w:rPr>
              <w:t>150</w:t>
            </w:r>
          </w:p>
        </w:tc>
      </w:tr>
      <w:tr w:rsidR="00E96D9F" w:rsidRPr="00E96D9F" w14:paraId="373FC3C6"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695212B1" w14:textId="77777777" w:rsidR="00E96D9F" w:rsidRPr="00E96D9F" w:rsidRDefault="00E96D9F" w:rsidP="00E96D9F">
            <w:pPr>
              <w:jc w:val="center"/>
              <w:rPr>
                <w:color w:val="000000"/>
              </w:rPr>
            </w:pPr>
            <w:r w:rsidRPr="00E96D9F">
              <w:rPr>
                <w:color w:val="000000"/>
              </w:rPr>
              <w:t>15</w:t>
            </w:r>
          </w:p>
        </w:tc>
        <w:tc>
          <w:tcPr>
            <w:tcW w:w="596" w:type="pct"/>
            <w:tcBorders>
              <w:top w:val="nil"/>
              <w:left w:val="single" w:sz="4" w:space="0" w:color="auto"/>
              <w:bottom w:val="single" w:sz="4" w:space="0" w:color="auto"/>
              <w:right w:val="single" w:sz="4" w:space="0" w:color="auto"/>
            </w:tcBorders>
            <w:noWrap/>
            <w:vAlign w:val="center"/>
            <w:hideMark/>
          </w:tcPr>
          <w:p w14:paraId="0CA3FA8D" w14:textId="77777777" w:rsidR="00E96D9F" w:rsidRPr="00E96D9F" w:rsidRDefault="00E96D9F" w:rsidP="00E96D9F">
            <w:pPr>
              <w:jc w:val="center"/>
              <w:rPr>
                <w:color w:val="000000"/>
                <w:sz w:val="22"/>
                <w:szCs w:val="22"/>
              </w:rPr>
            </w:pPr>
            <w:r w:rsidRPr="00E96D9F">
              <w:rPr>
                <w:color w:val="000000"/>
                <w:sz w:val="22"/>
                <w:szCs w:val="22"/>
              </w:rPr>
              <w:t>218</w:t>
            </w:r>
          </w:p>
        </w:tc>
        <w:tc>
          <w:tcPr>
            <w:tcW w:w="781" w:type="pct"/>
            <w:tcBorders>
              <w:top w:val="nil"/>
              <w:left w:val="nil"/>
              <w:bottom w:val="single" w:sz="4" w:space="0" w:color="auto"/>
              <w:right w:val="single" w:sz="4" w:space="0" w:color="auto"/>
            </w:tcBorders>
            <w:vAlign w:val="center"/>
            <w:hideMark/>
          </w:tcPr>
          <w:p w14:paraId="09CFBC6E" w14:textId="77777777" w:rsidR="00E96D9F" w:rsidRPr="00E96D9F" w:rsidRDefault="00E96D9F" w:rsidP="00E96D9F">
            <w:pPr>
              <w:jc w:val="center"/>
              <w:rPr>
                <w:color w:val="000000"/>
                <w:sz w:val="22"/>
                <w:szCs w:val="22"/>
              </w:rPr>
            </w:pPr>
            <w:r w:rsidRPr="00E96D9F">
              <w:rPr>
                <w:color w:val="000000"/>
                <w:sz w:val="22"/>
                <w:szCs w:val="22"/>
              </w:rPr>
              <w:t>143</w:t>
            </w:r>
          </w:p>
        </w:tc>
        <w:tc>
          <w:tcPr>
            <w:tcW w:w="716" w:type="pct"/>
            <w:tcBorders>
              <w:top w:val="nil"/>
              <w:left w:val="nil"/>
              <w:bottom w:val="single" w:sz="4" w:space="0" w:color="auto"/>
              <w:right w:val="single" w:sz="4" w:space="0" w:color="auto"/>
            </w:tcBorders>
            <w:noWrap/>
            <w:vAlign w:val="center"/>
            <w:hideMark/>
          </w:tcPr>
          <w:p w14:paraId="017C8D33" w14:textId="77777777" w:rsidR="00E96D9F" w:rsidRPr="00E96D9F" w:rsidRDefault="00E96D9F" w:rsidP="00E96D9F">
            <w:pPr>
              <w:jc w:val="center"/>
              <w:rPr>
                <w:color w:val="000000"/>
                <w:sz w:val="22"/>
                <w:szCs w:val="22"/>
              </w:rPr>
            </w:pPr>
            <w:r w:rsidRPr="00E96D9F">
              <w:rPr>
                <w:color w:val="000000"/>
                <w:sz w:val="22"/>
                <w:szCs w:val="22"/>
              </w:rPr>
              <w:t>252</w:t>
            </w:r>
          </w:p>
        </w:tc>
        <w:tc>
          <w:tcPr>
            <w:tcW w:w="894" w:type="pct"/>
            <w:tcBorders>
              <w:top w:val="nil"/>
              <w:left w:val="nil"/>
              <w:bottom w:val="single" w:sz="4" w:space="0" w:color="auto"/>
              <w:right w:val="single" w:sz="4" w:space="0" w:color="auto"/>
            </w:tcBorders>
            <w:noWrap/>
            <w:vAlign w:val="center"/>
            <w:hideMark/>
          </w:tcPr>
          <w:p w14:paraId="22418AB6" w14:textId="77777777" w:rsidR="00E96D9F" w:rsidRPr="00E96D9F" w:rsidRDefault="00E96D9F" w:rsidP="00E96D9F">
            <w:pPr>
              <w:jc w:val="center"/>
              <w:rPr>
                <w:color w:val="000000"/>
              </w:rPr>
            </w:pPr>
            <w:r w:rsidRPr="00E96D9F">
              <w:rPr>
                <w:color w:val="000000"/>
              </w:rPr>
              <w:t>200</w:t>
            </w:r>
          </w:p>
        </w:tc>
        <w:tc>
          <w:tcPr>
            <w:tcW w:w="894" w:type="pct"/>
            <w:tcBorders>
              <w:top w:val="nil"/>
              <w:left w:val="nil"/>
              <w:bottom w:val="single" w:sz="4" w:space="0" w:color="auto"/>
              <w:right w:val="single" w:sz="4" w:space="0" w:color="auto"/>
            </w:tcBorders>
            <w:noWrap/>
            <w:vAlign w:val="center"/>
            <w:hideMark/>
          </w:tcPr>
          <w:p w14:paraId="47732FE6" w14:textId="77777777" w:rsidR="00E96D9F" w:rsidRPr="00E96D9F" w:rsidRDefault="00E96D9F" w:rsidP="00E96D9F">
            <w:pPr>
              <w:jc w:val="center"/>
              <w:rPr>
                <w:color w:val="000000"/>
              </w:rPr>
            </w:pPr>
            <w:r w:rsidRPr="00E96D9F">
              <w:rPr>
                <w:color w:val="000000"/>
              </w:rPr>
              <w:t>302</w:t>
            </w:r>
          </w:p>
        </w:tc>
        <w:tc>
          <w:tcPr>
            <w:tcW w:w="708" w:type="pct"/>
            <w:tcBorders>
              <w:top w:val="nil"/>
              <w:left w:val="nil"/>
              <w:bottom w:val="single" w:sz="4" w:space="0" w:color="auto"/>
              <w:right w:val="single" w:sz="4" w:space="0" w:color="auto"/>
            </w:tcBorders>
            <w:noWrap/>
            <w:vAlign w:val="center"/>
            <w:hideMark/>
          </w:tcPr>
          <w:p w14:paraId="29017059" w14:textId="77777777" w:rsidR="00E96D9F" w:rsidRPr="00E96D9F" w:rsidRDefault="00E96D9F" w:rsidP="00E96D9F">
            <w:pPr>
              <w:jc w:val="center"/>
              <w:rPr>
                <w:color w:val="000000"/>
              </w:rPr>
            </w:pPr>
            <w:r w:rsidRPr="00E96D9F">
              <w:rPr>
                <w:color w:val="000000"/>
              </w:rPr>
              <w:t>153</w:t>
            </w:r>
          </w:p>
        </w:tc>
      </w:tr>
      <w:tr w:rsidR="00E96D9F" w:rsidRPr="00E96D9F" w14:paraId="441FAAB8"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24465AAC" w14:textId="77777777" w:rsidR="00E96D9F" w:rsidRPr="00E96D9F" w:rsidRDefault="00E96D9F" w:rsidP="00E96D9F">
            <w:pPr>
              <w:jc w:val="center"/>
              <w:rPr>
                <w:color w:val="000000"/>
              </w:rPr>
            </w:pPr>
            <w:r w:rsidRPr="00E96D9F">
              <w:rPr>
                <w:color w:val="000000"/>
              </w:rPr>
              <w:t>16</w:t>
            </w:r>
          </w:p>
        </w:tc>
        <w:tc>
          <w:tcPr>
            <w:tcW w:w="596" w:type="pct"/>
            <w:tcBorders>
              <w:top w:val="nil"/>
              <w:left w:val="single" w:sz="4" w:space="0" w:color="auto"/>
              <w:bottom w:val="single" w:sz="4" w:space="0" w:color="auto"/>
              <w:right w:val="single" w:sz="4" w:space="0" w:color="auto"/>
            </w:tcBorders>
            <w:noWrap/>
            <w:vAlign w:val="center"/>
            <w:hideMark/>
          </w:tcPr>
          <w:p w14:paraId="3A1146DC" w14:textId="77777777" w:rsidR="00E96D9F" w:rsidRPr="00E96D9F" w:rsidRDefault="00E96D9F" w:rsidP="00E96D9F">
            <w:pPr>
              <w:jc w:val="center"/>
              <w:rPr>
                <w:color w:val="000000"/>
                <w:sz w:val="22"/>
                <w:szCs w:val="22"/>
              </w:rPr>
            </w:pPr>
            <w:r w:rsidRPr="00E96D9F">
              <w:rPr>
                <w:color w:val="000000"/>
                <w:sz w:val="22"/>
                <w:szCs w:val="22"/>
              </w:rPr>
              <w:t>205</w:t>
            </w:r>
          </w:p>
        </w:tc>
        <w:tc>
          <w:tcPr>
            <w:tcW w:w="781" w:type="pct"/>
            <w:tcBorders>
              <w:top w:val="nil"/>
              <w:left w:val="nil"/>
              <w:bottom w:val="single" w:sz="4" w:space="0" w:color="auto"/>
              <w:right w:val="single" w:sz="4" w:space="0" w:color="auto"/>
            </w:tcBorders>
            <w:vAlign w:val="center"/>
            <w:hideMark/>
          </w:tcPr>
          <w:p w14:paraId="43D83F9C" w14:textId="77777777" w:rsidR="00E96D9F" w:rsidRPr="00E96D9F" w:rsidRDefault="00E96D9F" w:rsidP="00E96D9F">
            <w:pPr>
              <w:jc w:val="center"/>
              <w:rPr>
                <w:color w:val="000000"/>
                <w:sz w:val="22"/>
                <w:szCs w:val="22"/>
              </w:rPr>
            </w:pPr>
            <w:r w:rsidRPr="00E96D9F">
              <w:rPr>
                <w:color w:val="000000"/>
                <w:sz w:val="22"/>
                <w:szCs w:val="22"/>
              </w:rPr>
              <w:t>162</w:t>
            </w:r>
          </w:p>
        </w:tc>
        <w:tc>
          <w:tcPr>
            <w:tcW w:w="716" w:type="pct"/>
            <w:tcBorders>
              <w:top w:val="nil"/>
              <w:left w:val="nil"/>
              <w:bottom w:val="single" w:sz="4" w:space="0" w:color="auto"/>
              <w:right w:val="single" w:sz="4" w:space="0" w:color="auto"/>
            </w:tcBorders>
            <w:noWrap/>
            <w:vAlign w:val="center"/>
            <w:hideMark/>
          </w:tcPr>
          <w:p w14:paraId="5A0D2DC5" w14:textId="77777777" w:rsidR="00E96D9F" w:rsidRPr="00E96D9F" w:rsidRDefault="00E96D9F" w:rsidP="00E96D9F">
            <w:pPr>
              <w:jc w:val="center"/>
              <w:rPr>
                <w:color w:val="000000"/>
                <w:sz w:val="22"/>
                <w:szCs w:val="22"/>
              </w:rPr>
            </w:pPr>
            <w:r w:rsidRPr="00E96D9F">
              <w:rPr>
                <w:color w:val="000000"/>
                <w:sz w:val="22"/>
                <w:szCs w:val="22"/>
              </w:rPr>
              <w:t>214</w:t>
            </w:r>
          </w:p>
        </w:tc>
        <w:tc>
          <w:tcPr>
            <w:tcW w:w="894" w:type="pct"/>
            <w:tcBorders>
              <w:top w:val="nil"/>
              <w:left w:val="nil"/>
              <w:bottom w:val="single" w:sz="4" w:space="0" w:color="auto"/>
              <w:right w:val="single" w:sz="4" w:space="0" w:color="auto"/>
            </w:tcBorders>
            <w:noWrap/>
            <w:vAlign w:val="center"/>
            <w:hideMark/>
          </w:tcPr>
          <w:p w14:paraId="46A1C033" w14:textId="77777777" w:rsidR="00E96D9F" w:rsidRPr="00E96D9F" w:rsidRDefault="00E96D9F" w:rsidP="00E96D9F">
            <w:pPr>
              <w:jc w:val="center"/>
              <w:rPr>
                <w:color w:val="000000"/>
              </w:rPr>
            </w:pPr>
            <w:r w:rsidRPr="00E96D9F">
              <w:rPr>
                <w:color w:val="000000"/>
              </w:rPr>
              <w:t>227</w:t>
            </w:r>
          </w:p>
        </w:tc>
        <w:tc>
          <w:tcPr>
            <w:tcW w:w="894" w:type="pct"/>
            <w:tcBorders>
              <w:top w:val="nil"/>
              <w:left w:val="nil"/>
              <w:bottom w:val="single" w:sz="4" w:space="0" w:color="auto"/>
              <w:right w:val="single" w:sz="4" w:space="0" w:color="auto"/>
            </w:tcBorders>
            <w:noWrap/>
            <w:vAlign w:val="center"/>
            <w:hideMark/>
          </w:tcPr>
          <w:p w14:paraId="46573201" w14:textId="77777777" w:rsidR="00E96D9F" w:rsidRPr="00E96D9F" w:rsidRDefault="00E96D9F" w:rsidP="00E96D9F">
            <w:pPr>
              <w:jc w:val="center"/>
              <w:rPr>
                <w:color w:val="000000"/>
              </w:rPr>
            </w:pPr>
            <w:r w:rsidRPr="00E96D9F">
              <w:rPr>
                <w:color w:val="000000"/>
              </w:rPr>
              <w:t>257</w:t>
            </w:r>
          </w:p>
        </w:tc>
        <w:tc>
          <w:tcPr>
            <w:tcW w:w="708" w:type="pct"/>
            <w:tcBorders>
              <w:top w:val="nil"/>
              <w:left w:val="nil"/>
              <w:bottom w:val="single" w:sz="4" w:space="0" w:color="auto"/>
              <w:right w:val="single" w:sz="4" w:space="0" w:color="auto"/>
            </w:tcBorders>
            <w:noWrap/>
            <w:vAlign w:val="center"/>
            <w:hideMark/>
          </w:tcPr>
          <w:p w14:paraId="1A262329" w14:textId="77777777" w:rsidR="00E96D9F" w:rsidRPr="00E96D9F" w:rsidRDefault="00E96D9F" w:rsidP="00E96D9F">
            <w:pPr>
              <w:jc w:val="center"/>
              <w:rPr>
                <w:color w:val="000000"/>
              </w:rPr>
            </w:pPr>
            <w:r w:rsidRPr="00E96D9F">
              <w:rPr>
                <w:color w:val="000000"/>
              </w:rPr>
              <w:t>144</w:t>
            </w:r>
          </w:p>
        </w:tc>
      </w:tr>
      <w:tr w:rsidR="00E96D9F" w:rsidRPr="00E96D9F" w14:paraId="7C56BB60"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0DE531FC" w14:textId="77777777" w:rsidR="00E96D9F" w:rsidRPr="00E96D9F" w:rsidRDefault="00E96D9F" w:rsidP="00E96D9F">
            <w:pPr>
              <w:jc w:val="center"/>
              <w:rPr>
                <w:color w:val="000000"/>
              </w:rPr>
            </w:pPr>
            <w:r w:rsidRPr="00E96D9F">
              <w:rPr>
                <w:color w:val="000000"/>
              </w:rPr>
              <w:t>17</w:t>
            </w:r>
          </w:p>
        </w:tc>
        <w:tc>
          <w:tcPr>
            <w:tcW w:w="596" w:type="pct"/>
            <w:tcBorders>
              <w:top w:val="nil"/>
              <w:left w:val="single" w:sz="4" w:space="0" w:color="auto"/>
              <w:bottom w:val="single" w:sz="4" w:space="0" w:color="auto"/>
              <w:right w:val="single" w:sz="4" w:space="0" w:color="auto"/>
            </w:tcBorders>
            <w:noWrap/>
            <w:vAlign w:val="center"/>
            <w:hideMark/>
          </w:tcPr>
          <w:p w14:paraId="2CBB3B8F" w14:textId="77777777" w:rsidR="00E96D9F" w:rsidRPr="00E96D9F" w:rsidRDefault="00E96D9F" w:rsidP="00E96D9F">
            <w:pPr>
              <w:jc w:val="center"/>
              <w:rPr>
                <w:color w:val="000000"/>
                <w:sz w:val="22"/>
                <w:szCs w:val="22"/>
              </w:rPr>
            </w:pPr>
            <w:r w:rsidRPr="00E96D9F">
              <w:rPr>
                <w:color w:val="000000"/>
                <w:sz w:val="22"/>
                <w:szCs w:val="22"/>
              </w:rPr>
              <w:t>236</w:t>
            </w:r>
          </w:p>
        </w:tc>
        <w:tc>
          <w:tcPr>
            <w:tcW w:w="781" w:type="pct"/>
            <w:tcBorders>
              <w:top w:val="nil"/>
              <w:left w:val="nil"/>
              <w:bottom w:val="single" w:sz="4" w:space="0" w:color="auto"/>
              <w:right w:val="single" w:sz="4" w:space="0" w:color="auto"/>
            </w:tcBorders>
            <w:vAlign w:val="center"/>
            <w:hideMark/>
          </w:tcPr>
          <w:p w14:paraId="25E89A78" w14:textId="77777777" w:rsidR="00E96D9F" w:rsidRPr="00E96D9F" w:rsidRDefault="00E96D9F" w:rsidP="00E96D9F">
            <w:pPr>
              <w:jc w:val="center"/>
              <w:rPr>
                <w:color w:val="000000"/>
                <w:sz w:val="22"/>
                <w:szCs w:val="22"/>
              </w:rPr>
            </w:pPr>
            <w:r w:rsidRPr="00E96D9F">
              <w:rPr>
                <w:color w:val="000000"/>
                <w:sz w:val="22"/>
                <w:szCs w:val="22"/>
              </w:rPr>
              <w:t>129</w:t>
            </w:r>
          </w:p>
        </w:tc>
        <w:tc>
          <w:tcPr>
            <w:tcW w:w="716" w:type="pct"/>
            <w:tcBorders>
              <w:top w:val="nil"/>
              <w:left w:val="nil"/>
              <w:bottom w:val="single" w:sz="4" w:space="0" w:color="auto"/>
              <w:right w:val="single" w:sz="4" w:space="0" w:color="auto"/>
            </w:tcBorders>
            <w:noWrap/>
            <w:vAlign w:val="center"/>
            <w:hideMark/>
          </w:tcPr>
          <w:p w14:paraId="677AA5F0" w14:textId="77777777" w:rsidR="00E96D9F" w:rsidRPr="00E96D9F" w:rsidRDefault="00E96D9F" w:rsidP="00E96D9F">
            <w:pPr>
              <w:jc w:val="center"/>
              <w:rPr>
                <w:color w:val="000000"/>
                <w:sz w:val="22"/>
                <w:szCs w:val="22"/>
              </w:rPr>
            </w:pPr>
            <w:r w:rsidRPr="00E96D9F">
              <w:rPr>
                <w:color w:val="000000"/>
                <w:sz w:val="22"/>
                <w:szCs w:val="22"/>
              </w:rPr>
              <w:t>118</w:t>
            </w:r>
          </w:p>
        </w:tc>
        <w:tc>
          <w:tcPr>
            <w:tcW w:w="894" w:type="pct"/>
            <w:tcBorders>
              <w:top w:val="nil"/>
              <w:left w:val="nil"/>
              <w:bottom w:val="single" w:sz="4" w:space="0" w:color="auto"/>
              <w:right w:val="single" w:sz="4" w:space="0" w:color="auto"/>
            </w:tcBorders>
            <w:noWrap/>
            <w:vAlign w:val="center"/>
            <w:hideMark/>
          </w:tcPr>
          <w:p w14:paraId="673CD8CD" w14:textId="77777777" w:rsidR="00E96D9F" w:rsidRPr="00E96D9F" w:rsidRDefault="00E96D9F" w:rsidP="00E96D9F">
            <w:pPr>
              <w:jc w:val="center"/>
              <w:rPr>
                <w:color w:val="000000"/>
              </w:rPr>
            </w:pPr>
            <w:r w:rsidRPr="00E96D9F">
              <w:rPr>
                <w:color w:val="000000"/>
              </w:rPr>
              <w:t>181</w:t>
            </w:r>
          </w:p>
        </w:tc>
        <w:tc>
          <w:tcPr>
            <w:tcW w:w="894" w:type="pct"/>
            <w:tcBorders>
              <w:top w:val="nil"/>
              <w:left w:val="nil"/>
              <w:bottom w:val="single" w:sz="4" w:space="0" w:color="auto"/>
              <w:right w:val="single" w:sz="4" w:space="0" w:color="auto"/>
            </w:tcBorders>
            <w:noWrap/>
            <w:vAlign w:val="center"/>
            <w:hideMark/>
          </w:tcPr>
          <w:p w14:paraId="245630E7" w14:textId="77777777" w:rsidR="00E96D9F" w:rsidRPr="00E96D9F" w:rsidRDefault="00E96D9F" w:rsidP="00E96D9F">
            <w:pPr>
              <w:jc w:val="center"/>
              <w:rPr>
                <w:color w:val="000000"/>
              </w:rPr>
            </w:pPr>
            <w:r w:rsidRPr="00E96D9F">
              <w:rPr>
                <w:color w:val="000000"/>
              </w:rPr>
              <w:t>142</w:t>
            </w:r>
          </w:p>
        </w:tc>
        <w:tc>
          <w:tcPr>
            <w:tcW w:w="708" w:type="pct"/>
            <w:tcBorders>
              <w:top w:val="nil"/>
              <w:left w:val="nil"/>
              <w:bottom w:val="single" w:sz="4" w:space="0" w:color="auto"/>
              <w:right w:val="single" w:sz="4" w:space="0" w:color="auto"/>
            </w:tcBorders>
            <w:noWrap/>
            <w:vAlign w:val="center"/>
            <w:hideMark/>
          </w:tcPr>
          <w:p w14:paraId="199ECE22" w14:textId="77777777" w:rsidR="00E96D9F" w:rsidRPr="00E96D9F" w:rsidRDefault="00E96D9F" w:rsidP="00E96D9F">
            <w:pPr>
              <w:jc w:val="center"/>
              <w:rPr>
                <w:color w:val="000000"/>
              </w:rPr>
            </w:pPr>
            <w:r w:rsidRPr="00E96D9F">
              <w:rPr>
                <w:color w:val="000000"/>
              </w:rPr>
              <w:t>165</w:t>
            </w:r>
          </w:p>
        </w:tc>
      </w:tr>
      <w:tr w:rsidR="00E96D9F" w:rsidRPr="00E96D9F" w14:paraId="169843F8"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265F4797" w14:textId="77777777" w:rsidR="00E96D9F" w:rsidRPr="00E96D9F" w:rsidRDefault="00E96D9F" w:rsidP="00E96D9F">
            <w:pPr>
              <w:jc w:val="center"/>
              <w:rPr>
                <w:color w:val="000000"/>
              </w:rPr>
            </w:pPr>
            <w:r w:rsidRPr="00E96D9F">
              <w:rPr>
                <w:color w:val="000000"/>
              </w:rPr>
              <w:t>18</w:t>
            </w:r>
          </w:p>
        </w:tc>
        <w:tc>
          <w:tcPr>
            <w:tcW w:w="596" w:type="pct"/>
            <w:tcBorders>
              <w:top w:val="nil"/>
              <w:left w:val="single" w:sz="4" w:space="0" w:color="auto"/>
              <w:bottom w:val="single" w:sz="4" w:space="0" w:color="auto"/>
              <w:right w:val="single" w:sz="4" w:space="0" w:color="auto"/>
            </w:tcBorders>
            <w:noWrap/>
            <w:vAlign w:val="center"/>
            <w:hideMark/>
          </w:tcPr>
          <w:p w14:paraId="304A2D1F" w14:textId="77777777" w:rsidR="00E96D9F" w:rsidRPr="00E96D9F" w:rsidRDefault="00E96D9F" w:rsidP="00E96D9F">
            <w:pPr>
              <w:jc w:val="center"/>
              <w:rPr>
                <w:color w:val="000000"/>
                <w:sz w:val="22"/>
                <w:szCs w:val="22"/>
              </w:rPr>
            </w:pPr>
            <w:r w:rsidRPr="00E96D9F">
              <w:rPr>
                <w:color w:val="000000"/>
                <w:sz w:val="22"/>
                <w:szCs w:val="22"/>
              </w:rPr>
              <w:t>208</w:t>
            </w:r>
          </w:p>
        </w:tc>
        <w:tc>
          <w:tcPr>
            <w:tcW w:w="781" w:type="pct"/>
            <w:tcBorders>
              <w:top w:val="nil"/>
              <w:left w:val="nil"/>
              <w:bottom w:val="single" w:sz="4" w:space="0" w:color="auto"/>
              <w:right w:val="single" w:sz="4" w:space="0" w:color="auto"/>
            </w:tcBorders>
            <w:vAlign w:val="center"/>
            <w:hideMark/>
          </w:tcPr>
          <w:p w14:paraId="28B1B9C2" w14:textId="77777777" w:rsidR="00E96D9F" w:rsidRPr="00E96D9F" w:rsidRDefault="00E96D9F" w:rsidP="00E96D9F">
            <w:pPr>
              <w:jc w:val="center"/>
              <w:rPr>
                <w:color w:val="000000"/>
                <w:sz w:val="22"/>
                <w:szCs w:val="22"/>
              </w:rPr>
            </w:pPr>
            <w:r w:rsidRPr="00E96D9F">
              <w:rPr>
                <w:color w:val="000000"/>
                <w:sz w:val="22"/>
                <w:szCs w:val="22"/>
              </w:rPr>
              <w:t>201</w:t>
            </w:r>
          </w:p>
        </w:tc>
        <w:tc>
          <w:tcPr>
            <w:tcW w:w="716" w:type="pct"/>
            <w:tcBorders>
              <w:top w:val="nil"/>
              <w:left w:val="nil"/>
              <w:bottom w:val="single" w:sz="4" w:space="0" w:color="auto"/>
              <w:right w:val="single" w:sz="4" w:space="0" w:color="auto"/>
            </w:tcBorders>
            <w:noWrap/>
            <w:vAlign w:val="center"/>
            <w:hideMark/>
          </w:tcPr>
          <w:p w14:paraId="4530037E" w14:textId="77777777" w:rsidR="00E96D9F" w:rsidRPr="00E96D9F" w:rsidRDefault="00E96D9F" w:rsidP="00E96D9F">
            <w:pPr>
              <w:jc w:val="center"/>
              <w:rPr>
                <w:color w:val="000000"/>
                <w:sz w:val="22"/>
                <w:szCs w:val="22"/>
              </w:rPr>
            </w:pPr>
            <w:r w:rsidRPr="00E96D9F">
              <w:rPr>
                <w:color w:val="000000"/>
                <w:sz w:val="22"/>
                <w:szCs w:val="22"/>
              </w:rPr>
              <w:t>205</w:t>
            </w:r>
          </w:p>
        </w:tc>
        <w:tc>
          <w:tcPr>
            <w:tcW w:w="894" w:type="pct"/>
            <w:tcBorders>
              <w:top w:val="nil"/>
              <w:left w:val="nil"/>
              <w:bottom w:val="single" w:sz="4" w:space="0" w:color="auto"/>
              <w:right w:val="single" w:sz="4" w:space="0" w:color="auto"/>
            </w:tcBorders>
            <w:noWrap/>
            <w:vAlign w:val="center"/>
            <w:hideMark/>
          </w:tcPr>
          <w:p w14:paraId="5E02E591" w14:textId="77777777" w:rsidR="00E96D9F" w:rsidRPr="00E96D9F" w:rsidRDefault="00E96D9F" w:rsidP="00E96D9F">
            <w:pPr>
              <w:jc w:val="center"/>
              <w:rPr>
                <w:color w:val="000000"/>
              </w:rPr>
            </w:pPr>
            <w:r w:rsidRPr="00E96D9F">
              <w:rPr>
                <w:color w:val="000000"/>
              </w:rPr>
              <w:t>281</w:t>
            </w:r>
          </w:p>
        </w:tc>
        <w:tc>
          <w:tcPr>
            <w:tcW w:w="894" w:type="pct"/>
            <w:tcBorders>
              <w:top w:val="nil"/>
              <w:left w:val="nil"/>
              <w:bottom w:val="single" w:sz="4" w:space="0" w:color="auto"/>
              <w:right w:val="single" w:sz="4" w:space="0" w:color="auto"/>
            </w:tcBorders>
            <w:noWrap/>
            <w:vAlign w:val="center"/>
            <w:hideMark/>
          </w:tcPr>
          <w:p w14:paraId="302DE1FD" w14:textId="77777777" w:rsidR="00E96D9F" w:rsidRPr="00E96D9F" w:rsidRDefault="00E96D9F" w:rsidP="00E96D9F">
            <w:pPr>
              <w:jc w:val="center"/>
              <w:rPr>
                <w:color w:val="000000"/>
              </w:rPr>
            </w:pPr>
            <w:r w:rsidRPr="00E96D9F">
              <w:rPr>
                <w:color w:val="000000"/>
              </w:rPr>
              <w:t>246</w:t>
            </w:r>
          </w:p>
        </w:tc>
        <w:tc>
          <w:tcPr>
            <w:tcW w:w="708" w:type="pct"/>
            <w:tcBorders>
              <w:top w:val="nil"/>
              <w:left w:val="nil"/>
              <w:bottom w:val="single" w:sz="4" w:space="0" w:color="auto"/>
              <w:right w:val="single" w:sz="4" w:space="0" w:color="auto"/>
            </w:tcBorders>
            <w:noWrap/>
            <w:vAlign w:val="center"/>
            <w:hideMark/>
          </w:tcPr>
          <w:p w14:paraId="6B43797B" w14:textId="77777777" w:rsidR="00E96D9F" w:rsidRPr="00E96D9F" w:rsidRDefault="00E96D9F" w:rsidP="00E96D9F">
            <w:pPr>
              <w:jc w:val="center"/>
              <w:rPr>
                <w:color w:val="000000"/>
              </w:rPr>
            </w:pPr>
            <w:r w:rsidRPr="00E96D9F">
              <w:rPr>
                <w:color w:val="000000"/>
              </w:rPr>
              <w:t>146</w:t>
            </w:r>
          </w:p>
        </w:tc>
      </w:tr>
      <w:tr w:rsidR="00E96D9F" w:rsidRPr="00E96D9F" w14:paraId="2F8D654F"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6A74444D" w14:textId="77777777" w:rsidR="00E96D9F" w:rsidRPr="00E96D9F" w:rsidRDefault="00E96D9F" w:rsidP="00E96D9F">
            <w:pPr>
              <w:jc w:val="center"/>
              <w:rPr>
                <w:color w:val="000000"/>
              </w:rPr>
            </w:pPr>
            <w:r w:rsidRPr="00E96D9F">
              <w:rPr>
                <w:color w:val="000000"/>
              </w:rPr>
              <w:t>19</w:t>
            </w:r>
          </w:p>
        </w:tc>
        <w:tc>
          <w:tcPr>
            <w:tcW w:w="596" w:type="pct"/>
            <w:tcBorders>
              <w:top w:val="nil"/>
              <w:left w:val="single" w:sz="4" w:space="0" w:color="auto"/>
              <w:bottom w:val="single" w:sz="4" w:space="0" w:color="auto"/>
              <w:right w:val="single" w:sz="4" w:space="0" w:color="auto"/>
            </w:tcBorders>
            <w:noWrap/>
            <w:vAlign w:val="center"/>
            <w:hideMark/>
          </w:tcPr>
          <w:p w14:paraId="096D3B8E" w14:textId="77777777" w:rsidR="00E96D9F" w:rsidRPr="00E96D9F" w:rsidRDefault="00E96D9F" w:rsidP="00E96D9F">
            <w:pPr>
              <w:jc w:val="center"/>
              <w:rPr>
                <w:color w:val="000000"/>
                <w:sz w:val="22"/>
                <w:szCs w:val="22"/>
              </w:rPr>
            </w:pPr>
            <w:r w:rsidRPr="00E96D9F">
              <w:rPr>
                <w:color w:val="000000"/>
                <w:sz w:val="22"/>
                <w:szCs w:val="22"/>
              </w:rPr>
              <w:t>245</w:t>
            </w:r>
          </w:p>
        </w:tc>
        <w:tc>
          <w:tcPr>
            <w:tcW w:w="781" w:type="pct"/>
            <w:tcBorders>
              <w:top w:val="nil"/>
              <w:left w:val="nil"/>
              <w:bottom w:val="single" w:sz="4" w:space="0" w:color="auto"/>
              <w:right w:val="single" w:sz="4" w:space="0" w:color="auto"/>
            </w:tcBorders>
            <w:vAlign w:val="center"/>
            <w:hideMark/>
          </w:tcPr>
          <w:p w14:paraId="3E927A8C" w14:textId="77777777" w:rsidR="00E96D9F" w:rsidRPr="00E96D9F" w:rsidRDefault="00E96D9F" w:rsidP="00E96D9F">
            <w:pPr>
              <w:jc w:val="center"/>
              <w:rPr>
                <w:color w:val="000000"/>
                <w:sz w:val="22"/>
                <w:szCs w:val="22"/>
              </w:rPr>
            </w:pPr>
            <w:r w:rsidRPr="00E96D9F">
              <w:rPr>
                <w:color w:val="000000"/>
                <w:sz w:val="22"/>
                <w:szCs w:val="22"/>
              </w:rPr>
              <w:t>164</w:t>
            </w:r>
          </w:p>
        </w:tc>
        <w:tc>
          <w:tcPr>
            <w:tcW w:w="716" w:type="pct"/>
            <w:tcBorders>
              <w:top w:val="nil"/>
              <w:left w:val="nil"/>
              <w:bottom w:val="single" w:sz="4" w:space="0" w:color="auto"/>
              <w:right w:val="single" w:sz="4" w:space="0" w:color="auto"/>
            </w:tcBorders>
            <w:vAlign w:val="center"/>
            <w:hideMark/>
          </w:tcPr>
          <w:p w14:paraId="14741D09" w14:textId="77777777" w:rsidR="00E96D9F" w:rsidRPr="00E96D9F" w:rsidRDefault="00E96D9F" w:rsidP="00E96D9F">
            <w:pPr>
              <w:jc w:val="center"/>
              <w:rPr>
                <w:color w:val="000000"/>
                <w:sz w:val="22"/>
                <w:szCs w:val="22"/>
              </w:rPr>
            </w:pPr>
            <w:r w:rsidRPr="00E96D9F">
              <w:rPr>
                <w:color w:val="000000"/>
                <w:sz w:val="22"/>
                <w:szCs w:val="22"/>
              </w:rPr>
              <w:t>134</w:t>
            </w:r>
          </w:p>
        </w:tc>
        <w:tc>
          <w:tcPr>
            <w:tcW w:w="894" w:type="pct"/>
            <w:tcBorders>
              <w:top w:val="nil"/>
              <w:left w:val="nil"/>
              <w:bottom w:val="single" w:sz="4" w:space="0" w:color="auto"/>
              <w:right w:val="single" w:sz="4" w:space="0" w:color="auto"/>
            </w:tcBorders>
            <w:noWrap/>
            <w:vAlign w:val="center"/>
            <w:hideMark/>
          </w:tcPr>
          <w:p w14:paraId="458AA362" w14:textId="77777777" w:rsidR="00E96D9F" w:rsidRPr="00E96D9F" w:rsidRDefault="00E96D9F" w:rsidP="00E96D9F">
            <w:pPr>
              <w:jc w:val="center"/>
              <w:rPr>
                <w:color w:val="000000"/>
              </w:rPr>
            </w:pPr>
            <w:r w:rsidRPr="00E96D9F">
              <w:rPr>
                <w:color w:val="000000"/>
              </w:rPr>
              <w:t>230</w:t>
            </w:r>
          </w:p>
        </w:tc>
        <w:tc>
          <w:tcPr>
            <w:tcW w:w="894" w:type="pct"/>
            <w:tcBorders>
              <w:top w:val="nil"/>
              <w:left w:val="nil"/>
              <w:bottom w:val="single" w:sz="4" w:space="0" w:color="auto"/>
              <w:right w:val="single" w:sz="4" w:space="0" w:color="auto"/>
            </w:tcBorders>
            <w:noWrap/>
            <w:vAlign w:val="center"/>
            <w:hideMark/>
          </w:tcPr>
          <w:p w14:paraId="72AABA85" w14:textId="77777777" w:rsidR="00E96D9F" w:rsidRPr="00E96D9F" w:rsidRDefault="00E96D9F" w:rsidP="00E96D9F">
            <w:pPr>
              <w:jc w:val="center"/>
              <w:rPr>
                <w:color w:val="000000"/>
              </w:rPr>
            </w:pPr>
            <w:r w:rsidRPr="00E96D9F">
              <w:rPr>
                <w:color w:val="000000"/>
              </w:rPr>
              <w:t>161</w:t>
            </w:r>
          </w:p>
        </w:tc>
        <w:tc>
          <w:tcPr>
            <w:tcW w:w="708" w:type="pct"/>
            <w:tcBorders>
              <w:top w:val="nil"/>
              <w:left w:val="nil"/>
              <w:bottom w:val="single" w:sz="4" w:space="0" w:color="auto"/>
              <w:right w:val="single" w:sz="4" w:space="0" w:color="auto"/>
            </w:tcBorders>
            <w:noWrap/>
            <w:vAlign w:val="center"/>
            <w:hideMark/>
          </w:tcPr>
          <w:p w14:paraId="1AC26AF1" w14:textId="77777777" w:rsidR="00E96D9F" w:rsidRPr="00E96D9F" w:rsidRDefault="00E96D9F" w:rsidP="00E96D9F">
            <w:pPr>
              <w:jc w:val="center"/>
              <w:rPr>
                <w:color w:val="000000"/>
              </w:rPr>
            </w:pPr>
            <w:r w:rsidRPr="00E96D9F">
              <w:rPr>
                <w:color w:val="000000"/>
              </w:rPr>
              <w:t>172</w:t>
            </w:r>
          </w:p>
        </w:tc>
      </w:tr>
      <w:tr w:rsidR="00E96D9F" w:rsidRPr="00E96D9F" w14:paraId="02F3EA80" w14:textId="77777777" w:rsidTr="00EA5E49">
        <w:trPr>
          <w:trHeight w:val="320"/>
        </w:trPr>
        <w:tc>
          <w:tcPr>
            <w:tcW w:w="412" w:type="pct"/>
            <w:tcBorders>
              <w:top w:val="nil"/>
              <w:left w:val="single" w:sz="4" w:space="0" w:color="auto"/>
              <w:bottom w:val="single" w:sz="4" w:space="0" w:color="auto"/>
              <w:right w:val="nil"/>
            </w:tcBorders>
            <w:noWrap/>
            <w:vAlign w:val="center"/>
            <w:hideMark/>
          </w:tcPr>
          <w:p w14:paraId="5E7465A8" w14:textId="77777777" w:rsidR="00E96D9F" w:rsidRPr="00E96D9F" w:rsidRDefault="00E96D9F" w:rsidP="00E96D9F">
            <w:pPr>
              <w:jc w:val="center"/>
              <w:rPr>
                <w:color w:val="000000"/>
              </w:rPr>
            </w:pPr>
            <w:r w:rsidRPr="00E96D9F">
              <w:rPr>
                <w:color w:val="000000"/>
              </w:rPr>
              <w:t>20</w:t>
            </w:r>
          </w:p>
        </w:tc>
        <w:tc>
          <w:tcPr>
            <w:tcW w:w="596" w:type="pct"/>
            <w:tcBorders>
              <w:top w:val="nil"/>
              <w:left w:val="single" w:sz="4" w:space="0" w:color="auto"/>
              <w:bottom w:val="single" w:sz="4" w:space="0" w:color="auto"/>
              <w:right w:val="single" w:sz="4" w:space="0" w:color="auto"/>
            </w:tcBorders>
            <w:noWrap/>
            <w:vAlign w:val="center"/>
            <w:hideMark/>
          </w:tcPr>
          <w:p w14:paraId="326CD5B1" w14:textId="77777777" w:rsidR="00E96D9F" w:rsidRPr="00E96D9F" w:rsidRDefault="00E96D9F" w:rsidP="00E96D9F">
            <w:pPr>
              <w:jc w:val="center"/>
              <w:rPr>
                <w:color w:val="000000"/>
                <w:sz w:val="22"/>
                <w:szCs w:val="22"/>
              </w:rPr>
            </w:pPr>
            <w:r w:rsidRPr="00E96D9F">
              <w:rPr>
                <w:color w:val="000000"/>
                <w:sz w:val="22"/>
                <w:szCs w:val="22"/>
              </w:rPr>
              <w:t>204</w:t>
            </w:r>
          </w:p>
        </w:tc>
        <w:tc>
          <w:tcPr>
            <w:tcW w:w="781" w:type="pct"/>
            <w:tcBorders>
              <w:top w:val="nil"/>
              <w:left w:val="nil"/>
              <w:bottom w:val="single" w:sz="4" w:space="0" w:color="auto"/>
              <w:right w:val="single" w:sz="4" w:space="0" w:color="auto"/>
            </w:tcBorders>
            <w:vAlign w:val="center"/>
            <w:hideMark/>
          </w:tcPr>
          <w:p w14:paraId="144EC437" w14:textId="77777777" w:rsidR="00E96D9F" w:rsidRPr="00E96D9F" w:rsidRDefault="00E96D9F" w:rsidP="00E96D9F">
            <w:pPr>
              <w:jc w:val="center"/>
              <w:rPr>
                <w:color w:val="000000"/>
                <w:sz w:val="22"/>
                <w:szCs w:val="22"/>
              </w:rPr>
            </w:pPr>
            <w:r w:rsidRPr="00E96D9F">
              <w:rPr>
                <w:color w:val="000000"/>
                <w:sz w:val="22"/>
                <w:szCs w:val="22"/>
              </w:rPr>
              <w:t>176</w:t>
            </w:r>
          </w:p>
        </w:tc>
        <w:tc>
          <w:tcPr>
            <w:tcW w:w="716" w:type="pct"/>
            <w:tcBorders>
              <w:top w:val="nil"/>
              <w:left w:val="nil"/>
              <w:bottom w:val="single" w:sz="4" w:space="0" w:color="auto"/>
              <w:right w:val="single" w:sz="4" w:space="0" w:color="auto"/>
            </w:tcBorders>
            <w:vAlign w:val="center"/>
            <w:hideMark/>
          </w:tcPr>
          <w:p w14:paraId="2CCA2E73" w14:textId="77777777" w:rsidR="00E96D9F" w:rsidRPr="00E96D9F" w:rsidRDefault="00E96D9F" w:rsidP="00E96D9F">
            <w:pPr>
              <w:jc w:val="center"/>
              <w:rPr>
                <w:color w:val="000000"/>
                <w:sz w:val="22"/>
                <w:szCs w:val="22"/>
              </w:rPr>
            </w:pPr>
            <w:r w:rsidRPr="00E96D9F">
              <w:rPr>
                <w:color w:val="000000"/>
                <w:sz w:val="22"/>
                <w:szCs w:val="22"/>
              </w:rPr>
              <w:t>124</w:t>
            </w:r>
          </w:p>
        </w:tc>
        <w:tc>
          <w:tcPr>
            <w:tcW w:w="894" w:type="pct"/>
            <w:tcBorders>
              <w:top w:val="nil"/>
              <w:left w:val="nil"/>
              <w:bottom w:val="single" w:sz="4" w:space="0" w:color="auto"/>
              <w:right w:val="single" w:sz="4" w:space="0" w:color="auto"/>
            </w:tcBorders>
            <w:noWrap/>
            <w:vAlign w:val="center"/>
            <w:hideMark/>
          </w:tcPr>
          <w:p w14:paraId="6364BBA8" w14:textId="77777777" w:rsidR="00E96D9F" w:rsidRPr="00E96D9F" w:rsidRDefault="00E96D9F" w:rsidP="00E96D9F">
            <w:pPr>
              <w:jc w:val="center"/>
              <w:rPr>
                <w:color w:val="000000"/>
              </w:rPr>
            </w:pPr>
            <w:r w:rsidRPr="00E96D9F">
              <w:rPr>
                <w:color w:val="000000"/>
              </w:rPr>
              <w:t>246</w:t>
            </w:r>
          </w:p>
        </w:tc>
        <w:tc>
          <w:tcPr>
            <w:tcW w:w="894" w:type="pct"/>
            <w:tcBorders>
              <w:top w:val="nil"/>
              <w:left w:val="nil"/>
              <w:bottom w:val="single" w:sz="4" w:space="0" w:color="auto"/>
              <w:right w:val="single" w:sz="4" w:space="0" w:color="auto"/>
            </w:tcBorders>
            <w:noWrap/>
            <w:vAlign w:val="center"/>
            <w:hideMark/>
          </w:tcPr>
          <w:p w14:paraId="2A7FF99E" w14:textId="77777777" w:rsidR="00E96D9F" w:rsidRPr="00E96D9F" w:rsidRDefault="00E96D9F" w:rsidP="00E96D9F">
            <w:pPr>
              <w:jc w:val="center"/>
              <w:rPr>
                <w:color w:val="000000"/>
              </w:rPr>
            </w:pPr>
            <w:r w:rsidRPr="00E96D9F">
              <w:rPr>
                <w:color w:val="000000"/>
              </w:rPr>
              <w:t>149</w:t>
            </w:r>
          </w:p>
        </w:tc>
        <w:tc>
          <w:tcPr>
            <w:tcW w:w="708" w:type="pct"/>
            <w:tcBorders>
              <w:top w:val="nil"/>
              <w:left w:val="nil"/>
              <w:bottom w:val="single" w:sz="4" w:space="0" w:color="auto"/>
              <w:right w:val="single" w:sz="4" w:space="0" w:color="auto"/>
            </w:tcBorders>
            <w:noWrap/>
            <w:vAlign w:val="center"/>
            <w:hideMark/>
          </w:tcPr>
          <w:p w14:paraId="0A97F739" w14:textId="77777777" w:rsidR="00E96D9F" w:rsidRPr="00E96D9F" w:rsidRDefault="00E96D9F" w:rsidP="00E96D9F">
            <w:pPr>
              <w:jc w:val="center"/>
              <w:rPr>
                <w:color w:val="000000"/>
              </w:rPr>
            </w:pPr>
            <w:r w:rsidRPr="00E96D9F">
              <w:rPr>
                <w:color w:val="000000"/>
              </w:rPr>
              <w:t>143</w:t>
            </w:r>
          </w:p>
        </w:tc>
      </w:tr>
      <w:tr w:rsidR="00EA5E49" w:rsidRPr="00E96D9F" w14:paraId="21936EE3" w14:textId="77777777" w:rsidTr="00EA5E49">
        <w:trPr>
          <w:trHeight w:val="320"/>
        </w:trPr>
        <w:tc>
          <w:tcPr>
            <w:tcW w:w="412"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6277EB18" w14:textId="529FA515" w:rsidR="00EA5E49" w:rsidRPr="00E96D9F" w:rsidRDefault="00EA5E49" w:rsidP="00EA5E49">
            <w:pPr>
              <w:jc w:val="center"/>
              <w:rPr>
                <w:color w:val="000000"/>
              </w:rPr>
            </w:pPr>
            <w:r w:rsidRPr="00CB4543">
              <w:rPr>
                <w:color w:val="000000"/>
                <w:sz w:val="18"/>
                <w:szCs w:val="18"/>
              </w:rPr>
              <w:t> </w:t>
            </w:r>
            <w:r w:rsidRPr="00CB4543">
              <w:rPr>
                <w:color w:val="000000"/>
                <w:sz w:val="18"/>
                <w:szCs w:val="18"/>
              </w:rPr>
              <w:sym w:font="Symbol" w:char="F0E5"/>
            </w:r>
          </w:p>
        </w:tc>
        <w:tc>
          <w:tcPr>
            <w:tcW w:w="596" w:type="pct"/>
            <w:tcBorders>
              <w:top w:val="nil"/>
              <w:left w:val="nil"/>
              <w:bottom w:val="single" w:sz="4" w:space="0" w:color="auto"/>
              <w:right w:val="single" w:sz="4" w:space="0" w:color="auto"/>
            </w:tcBorders>
            <w:shd w:val="clear" w:color="auto" w:fill="FFF2CC" w:themeFill="accent4" w:themeFillTint="33"/>
            <w:noWrap/>
            <w:vAlign w:val="center"/>
            <w:hideMark/>
          </w:tcPr>
          <w:p w14:paraId="2D82D336" w14:textId="77777777" w:rsidR="00EA5E49" w:rsidRPr="00E96D9F" w:rsidRDefault="00EA5E49" w:rsidP="00EA5E49">
            <w:pPr>
              <w:jc w:val="center"/>
              <w:rPr>
                <w:color w:val="000000"/>
              </w:rPr>
            </w:pPr>
            <w:r w:rsidRPr="00E96D9F">
              <w:rPr>
                <w:color w:val="000000"/>
              </w:rPr>
              <w:t>4195</w:t>
            </w:r>
          </w:p>
        </w:tc>
        <w:tc>
          <w:tcPr>
            <w:tcW w:w="781" w:type="pct"/>
            <w:tcBorders>
              <w:top w:val="nil"/>
              <w:left w:val="nil"/>
              <w:bottom w:val="single" w:sz="4" w:space="0" w:color="auto"/>
              <w:right w:val="single" w:sz="4" w:space="0" w:color="auto"/>
            </w:tcBorders>
            <w:shd w:val="clear" w:color="auto" w:fill="FFF2CC" w:themeFill="accent4" w:themeFillTint="33"/>
            <w:noWrap/>
            <w:vAlign w:val="center"/>
            <w:hideMark/>
          </w:tcPr>
          <w:p w14:paraId="0EED80C8" w14:textId="77777777" w:rsidR="00EA5E49" w:rsidRPr="00E96D9F" w:rsidRDefault="00EA5E49" w:rsidP="00EA5E49">
            <w:pPr>
              <w:jc w:val="center"/>
              <w:rPr>
                <w:color w:val="000000"/>
              </w:rPr>
            </w:pPr>
            <w:r w:rsidRPr="00E96D9F">
              <w:rPr>
                <w:color w:val="000000"/>
              </w:rPr>
              <w:t>3802</w:t>
            </w:r>
          </w:p>
        </w:tc>
        <w:tc>
          <w:tcPr>
            <w:tcW w:w="716" w:type="pct"/>
            <w:tcBorders>
              <w:top w:val="nil"/>
              <w:left w:val="nil"/>
              <w:bottom w:val="single" w:sz="4" w:space="0" w:color="auto"/>
              <w:right w:val="single" w:sz="4" w:space="0" w:color="auto"/>
            </w:tcBorders>
            <w:shd w:val="clear" w:color="auto" w:fill="FFF2CC" w:themeFill="accent4" w:themeFillTint="33"/>
            <w:noWrap/>
            <w:vAlign w:val="center"/>
            <w:hideMark/>
          </w:tcPr>
          <w:p w14:paraId="48723B0B" w14:textId="77777777" w:rsidR="00EA5E49" w:rsidRPr="00E96D9F" w:rsidRDefault="00EA5E49" w:rsidP="00EA5E49">
            <w:pPr>
              <w:jc w:val="center"/>
              <w:rPr>
                <w:color w:val="000000"/>
              </w:rPr>
            </w:pPr>
            <w:r w:rsidRPr="00E96D9F">
              <w:rPr>
                <w:color w:val="000000"/>
              </w:rPr>
              <w:t>3804</w:t>
            </w:r>
          </w:p>
        </w:tc>
        <w:tc>
          <w:tcPr>
            <w:tcW w:w="894" w:type="pct"/>
            <w:tcBorders>
              <w:top w:val="nil"/>
              <w:left w:val="nil"/>
              <w:bottom w:val="single" w:sz="4" w:space="0" w:color="auto"/>
              <w:right w:val="single" w:sz="4" w:space="0" w:color="auto"/>
            </w:tcBorders>
            <w:shd w:val="clear" w:color="auto" w:fill="FFF2CC" w:themeFill="accent4" w:themeFillTint="33"/>
            <w:noWrap/>
            <w:vAlign w:val="center"/>
            <w:hideMark/>
          </w:tcPr>
          <w:p w14:paraId="614FEC49" w14:textId="77777777" w:rsidR="00EA5E49" w:rsidRPr="00E96D9F" w:rsidRDefault="00EA5E49" w:rsidP="00EA5E49">
            <w:pPr>
              <w:jc w:val="center"/>
              <w:rPr>
                <w:color w:val="000000"/>
              </w:rPr>
            </w:pPr>
            <w:r w:rsidRPr="00E96D9F">
              <w:rPr>
                <w:color w:val="000000"/>
              </w:rPr>
              <w:t>5202</w:t>
            </w:r>
          </w:p>
        </w:tc>
        <w:tc>
          <w:tcPr>
            <w:tcW w:w="894" w:type="pct"/>
            <w:tcBorders>
              <w:top w:val="nil"/>
              <w:left w:val="nil"/>
              <w:bottom w:val="single" w:sz="4" w:space="0" w:color="auto"/>
              <w:right w:val="single" w:sz="4" w:space="0" w:color="auto"/>
            </w:tcBorders>
            <w:shd w:val="clear" w:color="auto" w:fill="FFF2CC" w:themeFill="accent4" w:themeFillTint="33"/>
            <w:noWrap/>
            <w:vAlign w:val="center"/>
            <w:hideMark/>
          </w:tcPr>
          <w:p w14:paraId="52289DCF" w14:textId="77777777" w:rsidR="00EA5E49" w:rsidRPr="00E96D9F" w:rsidRDefault="00EA5E49" w:rsidP="00EA5E49">
            <w:pPr>
              <w:jc w:val="center"/>
              <w:rPr>
                <w:color w:val="000000"/>
              </w:rPr>
            </w:pPr>
            <w:r w:rsidRPr="00E96D9F">
              <w:rPr>
                <w:color w:val="000000"/>
              </w:rPr>
              <w:t>4618</w:t>
            </w:r>
          </w:p>
        </w:tc>
        <w:tc>
          <w:tcPr>
            <w:tcW w:w="708" w:type="pct"/>
            <w:tcBorders>
              <w:top w:val="nil"/>
              <w:left w:val="nil"/>
              <w:bottom w:val="single" w:sz="4" w:space="0" w:color="auto"/>
              <w:right w:val="single" w:sz="4" w:space="0" w:color="auto"/>
            </w:tcBorders>
            <w:shd w:val="clear" w:color="auto" w:fill="FFF2CC" w:themeFill="accent4" w:themeFillTint="33"/>
            <w:noWrap/>
            <w:vAlign w:val="center"/>
            <w:hideMark/>
          </w:tcPr>
          <w:p w14:paraId="7B3B009D" w14:textId="77777777" w:rsidR="00EA5E49" w:rsidRPr="00E96D9F" w:rsidRDefault="00EA5E49" w:rsidP="00EA5E49">
            <w:pPr>
              <w:jc w:val="center"/>
              <w:rPr>
                <w:color w:val="000000"/>
              </w:rPr>
            </w:pPr>
            <w:r w:rsidRPr="00E96D9F">
              <w:rPr>
                <w:color w:val="000000"/>
              </w:rPr>
              <w:t>2937</w:t>
            </w:r>
          </w:p>
        </w:tc>
      </w:tr>
      <w:tr w:rsidR="00EA5E49" w:rsidRPr="00E96D9F" w14:paraId="1552E76B" w14:textId="77777777" w:rsidTr="00EA5E49">
        <w:trPr>
          <w:trHeight w:val="320"/>
        </w:trPr>
        <w:tc>
          <w:tcPr>
            <w:tcW w:w="412"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3011CB04" w14:textId="27C3D3D4" w:rsidR="00EA5E49" w:rsidRPr="00E96D9F" w:rsidRDefault="00EA5E49" w:rsidP="00EA5E49">
            <w:pPr>
              <w:jc w:val="center"/>
              <w:rPr>
                <w:color w:val="000000"/>
              </w:rPr>
            </w:pPr>
            <w:r w:rsidRPr="00CB4543">
              <w:rPr>
                <w:color w:val="000000"/>
                <w:sz w:val="18"/>
                <w:szCs w:val="18"/>
              </w:rPr>
              <w:t> </w:t>
            </w:r>
            <w:r w:rsidRPr="00CB4543">
              <w:rPr>
                <w:rFonts w:ascii="Tw Cen MT" w:hAnsi="Tw Cen MT"/>
                <w:color w:val="000000"/>
                <w:sz w:val="18"/>
                <w:szCs w:val="18"/>
              </w:rPr>
              <w:t>U</w:t>
            </w:r>
          </w:p>
        </w:tc>
        <w:tc>
          <w:tcPr>
            <w:tcW w:w="596" w:type="pct"/>
            <w:tcBorders>
              <w:top w:val="nil"/>
              <w:left w:val="nil"/>
              <w:bottom w:val="single" w:sz="4" w:space="0" w:color="auto"/>
              <w:right w:val="single" w:sz="4" w:space="0" w:color="auto"/>
            </w:tcBorders>
            <w:shd w:val="clear" w:color="auto" w:fill="FFF2CC" w:themeFill="accent4" w:themeFillTint="33"/>
            <w:noWrap/>
            <w:vAlign w:val="center"/>
            <w:hideMark/>
          </w:tcPr>
          <w:p w14:paraId="35A6160C" w14:textId="77777777" w:rsidR="00EA5E49" w:rsidRPr="00E96D9F" w:rsidRDefault="00EA5E49" w:rsidP="00EA5E49">
            <w:pPr>
              <w:jc w:val="center"/>
              <w:rPr>
                <w:color w:val="000000"/>
              </w:rPr>
            </w:pPr>
            <w:r w:rsidRPr="00E96D9F">
              <w:rPr>
                <w:color w:val="000000"/>
              </w:rPr>
              <w:t>210</w:t>
            </w:r>
          </w:p>
        </w:tc>
        <w:tc>
          <w:tcPr>
            <w:tcW w:w="781" w:type="pct"/>
            <w:tcBorders>
              <w:top w:val="nil"/>
              <w:left w:val="nil"/>
              <w:bottom w:val="single" w:sz="4" w:space="0" w:color="auto"/>
              <w:right w:val="single" w:sz="4" w:space="0" w:color="auto"/>
            </w:tcBorders>
            <w:shd w:val="clear" w:color="auto" w:fill="FFF2CC" w:themeFill="accent4" w:themeFillTint="33"/>
            <w:noWrap/>
            <w:vAlign w:val="center"/>
            <w:hideMark/>
          </w:tcPr>
          <w:p w14:paraId="3FA889AD" w14:textId="77777777" w:rsidR="00EA5E49" w:rsidRPr="00E96D9F" w:rsidRDefault="00EA5E49" w:rsidP="00EA5E49">
            <w:pPr>
              <w:jc w:val="center"/>
              <w:rPr>
                <w:color w:val="000000"/>
              </w:rPr>
            </w:pPr>
            <w:r w:rsidRPr="00E96D9F">
              <w:rPr>
                <w:color w:val="000000"/>
              </w:rPr>
              <w:t>190</w:t>
            </w:r>
          </w:p>
        </w:tc>
        <w:tc>
          <w:tcPr>
            <w:tcW w:w="716" w:type="pct"/>
            <w:tcBorders>
              <w:top w:val="nil"/>
              <w:left w:val="nil"/>
              <w:bottom w:val="single" w:sz="4" w:space="0" w:color="auto"/>
              <w:right w:val="single" w:sz="4" w:space="0" w:color="auto"/>
            </w:tcBorders>
            <w:shd w:val="clear" w:color="auto" w:fill="FFF2CC" w:themeFill="accent4" w:themeFillTint="33"/>
            <w:noWrap/>
            <w:vAlign w:val="center"/>
            <w:hideMark/>
          </w:tcPr>
          <w:p w14:paraId="3FB677FB" w14:textId="77777777" w:rsidR="00EA5E49" w:rsidRPr="00E96D9F" w:rsidRDefault="00EA5E49" w:rsidP="00EA5E49">
            <w:pPr>
              <w:jc w:val="center"/>
              <w:rPr>
                <w:color w:val="000000"/>
              </w:rPr>
            </w:pPr>
            <w:r w:rsidRPr="00E96D9F">
              <w:rPr>
                <w:color w:val="000000"/>
              </w:rPr>
              <w:t>190</w:t>
            </w:r>
          </w:p>
        </w:tc>
        <w:tc>
          <w:tcPr>
            <w:tcW w:w="894" w:type="pct"/>
            <w:tcBorders>
              <w:top w:val="nil"/>
              <w:left w:val="nil"/>
              <w:bottom w:val="single" w:sz="4" w:space="0" w:color="auto"/>
              <w:right w:val="single" w:sz="4" w:space="0" w:color="auto"/>
            </w:tcBorders>
            <w:shd w:val="clear" w:color="auto" w:fill="FFF2CC" w:themeFill="accent4" w:themeFillTint="33"/>
            <w:noWrap/>
            <w:vAlign w:val="center"/>
            <w:hideMark/>
          </w:tcPr>
          <w:p w14:paraId="5625B29F" w14:textId="77777777" w:rsidR="00EA5E49" w:rsidRPr="00E96D9F" w:rsidRDefault="00EA5E49" w:rsidP="00EA5E49">
            <w:pPr>
              <w:jc w:val="center"/>
              <w:rPr>
                <w:color w:val="000000"/>
              </w:rPr>
            </w:pPr>
            <w:r w:rsidRPr="00E96D9F">
              <w:rPr>
                <w:color w:val="000000"/>
              </w:rPr>
              <w:t>260</w:t>
            </w:r>
          </w:p>
        </w:tc>
        <w:tc>
          <w:tcPr>
            <w:tcW w:w="894" w:type="pct"/>
            <w:tcBorders>
              <w:top w:val="nil"/>
              <w:left w:val="nil"/>
              <w:bottom w:val="single" w:sz="4" w:space="0" w:color="auto"/>
              <w:right w:val="single" w:sz="4" w:space="0" w:color="auto"/>
            </w:tcBorders>
            <w:shd w:val="clear" w:color="auto" w:fill="FFF2CC" w:themeFill="accent4" w:themeFillTint="33"/>
            <w:noWrap/>
            <w:vAlign w:val="center"/>
            <w:hideMark/>
          </w:tcPr>
          <w:p w14:paraId="7F4260D0" w14:textId="77777777" w:rsidR="00EA5E49" w:rsidRPr="00E96D9F" w:rsidRDefault="00EA5E49" w:rsidP="00EA5E49">
            <w:pPr>
              <w:jc w:val="center"/>
              <w:rPr>
                <w:color w:val="000000"/>
              </w:rPr>
            </w:pPr>
            <w:r w:rsidRPr="00E96D9F">
              <w:rPr>
                <w:color w:val="000000"/>
              </w:rPr>
              <w:t>231</w:t>
            </w:r>
          </w:p>
        </w:tc>
        <w:tc>
          <w:tcPr>
            <w:tcW w:w="708" w:type="pct"/>
            <w:tcBorders>
              <w:top w:val="nil"/>
              <w:left w:val="nil"/>
              <w:bottom w:val="single" w:sz="4" w:space="0" w:color="auto"/>
              <w:right w:val="single" w:sz="4" w:space="0" w:color="auto"/>
            </w:tcBorders>
            <w:shd w:val="clear" w:color="auto" w:fill="FFF2CC" w:themeFill="accent4" w:themeFillTint="33"/>
            <w:noWrap/>
            <w:vAlign w:val="center"/>
            <w:hideMark/>
          </w:tcPr>
          <w:p w14:paraId="308910B6" w14:textId="77777777" w:rsidR="00EA5E49" w:rsidRPr="00E96D9F" w:rsidRDefault="00EA5E49" w:rsidP="00EA5E49">
            <w:pPr>
              <w:jc w:val="center"/>
              <w:rPr>
                <w:color w:val="000000"/>
              </w:rPr>
            </w:pPr>
            <w:r w:rsidRPr="00E96D9F">
              <w:rPr>
                <w:color w:val="000000"/>
              </w:rPr>
              <w:t>147</w:t>
            </w:r>
          </w:p>
        </w:tc>
      </w:tr>
    </w:tbl>
    <w:p w14:paraId="41A1A652" w14:textId="77777777" w:rsidR="00D7798C" w:rsidRDefault="00D7798C" w:rsidP="00D7798C">
      <w:pPr>
        <w:snapToGrid w:val="0"/>
        <w:spacing w:after="240" w:line="360" w:lineRule="auto"/>
        <w:rPr>
          <w:b/>
          <w:bCs/>
        </w:rPr>
      </w:pPr>
    </w:p>
    <w:p w14:paraId="10BBB9A2" w14:textId="77777777" w:rsidR="00B138F2" w:rsidRDefault="00B138F2" w:rsidP="00D7798C">
      <w:pPr>
        <w:snapToGrid w:val="0"/>
        <w:spacing w:after="240" w:line="360" w:lineRule="auto"/>
        <w:rPr>
          <w:b/>
          <w:bCs/>
        </w:rPr>
      </w:pPr>
    </w:p>
    <w:p w14:paraId="29D443AA" w14:textId="77777777" w:rsidR="00E96D9F" w:rsidRDefault="00E96D9F" w:rsidP="00D7798C">
      <w:pPr>
        <w:snapToGrid w:val="0"/>
        <w:spacing w:after="240" w:line="360" w:lineRule="auto"/>
        <w:rPr>
          <w:b/>
          <w:bCs/>
        </w:rPr>
      </w:pPr>
    </w:p>
    <w:p w14:paraId="2EE9AAA4" w14:textId="77777777" w:rsidR="00E96D9F" w:rsidRDefault="00E96D9F" w:rsidP="00D7798C">
      <w:pPr>
        <w:snapToGrid w:val="0"/>
        <w:spacing w:after="240" w:line="360" w:lineRule="auto"/>
        <w:rPr>
          <w:b/>
          <w:bCs/>
        </w:rPr>
      </w:pPr>
    </w:p>
    <w:p w14:paraId="3032D7B4" w14:textId="77777777" w:rsidR="00E96D9F" w:rsidRDefault="00E96D9F" w:rsidP="00D7798C">
      <w:pPr>
        <w:snapToGrid w:val="0"/>
        <w:spacing w:after="240" w:line="360" w:lineRule="auto"/>
        <w:rPr>
          <w:b/>
          <w:bCs/>
        </w:rPr>
      </w:pPr>
    </w:p>
    <w:p w14:paraId="10B597B1" w14:textId="77777777" w:rsidR="00E73BFA" w:rsidRDefault="00E73BFA" w:rsidP="00D7798C">
      <w:pPr>
        <w:snapToGrid w:val="0"/>
        <w:spacing w:after="240" w:line="360" w:lineRule="auto"/>
        <w:rPr>
          <w:b/>
          <w:bCs/>
        </w:rPr>
      </w:pPr>
    </w:p>
    <w:tbl>
      <w:tblPr>
        <w:tblW w:w="5000" w:type="pct"/>
        <w:tblCellMar>
          <w:left w:w="70" w:type="dxa"/>
          <w:right w:w="70" w:type="dxa"/>
        </w:tblCellMar>
        <w:tblLook w:val="04A0" w:firstRow="1" w:lastRow="0" w:firstColumn="1" w:lastColumn="0" w:noHBand="0" w:noVBand="1"/>
      </w:tblPr>
      <w:tblGrid>
        <w:gridCol w:w="664"/>
        <w:gridCol w:w="974"/>
        <w:gridCol w:w="1194"/>
        <w:gridCol w:w="1419"/>
        <w:gridCol w:w="1133"/>
        <w:gridCol w:w="1133"/>
        <w:gridCol w:w="1404"/>
      </w:tblGrid>
      <w:tr w:rsidR="00E96D9F" w:rsidRPr="00E96D9F" w14:paraId="4CDC5D61" w14:textId="77777777" w:rsidTr="001B3F9F">
        <w:trPr>
          <w:trHeight w:val="320"/>
        </w:trPr>
        <w:tc>
          <w:tcPr>
            <w:tcW w:w="5000" w:type="pct"/>
            <w:gridSpan w:val="7"/>
            <w:tcBorders>
              <w:top w:val="single" w:sz="4" w:space="0" w:color="auto"/>
              <w:left w:val="single" w:sz="4" w:space="0" w:color="auto"/>
              <w:bottom w:val="single" w:sz="4" w:space="0" w:color="auto"/>
              <w:right w:val="single" w:sz="4" w:space="0" w:color="000000"/>
            </w:tcBorders>
            <w:shd w:val="clear" w:color="auto" w:fill="E2EFD9" w:themeFill="accent6" w:themeFillTint="33"/>
            <w:noWrap/>
            <w:vAlign w:val="bottom"/>
            <w:hideMark/>
          </w:tcPr>
          <w:p w14:paraId="15327C6F" w14:textId="77777777" w:rsidR="00E96D9F" w:rsidRPr="00E96D9F" w:rsidRDefault="00E96D9F" w:rsidP="00E96D9F">
            <w:pPr>
              <w:jc w:val="center"/>
              <w:rPr>
                <w:b/>
                <w:bCs/>
                <w:color w:val="000000"/>
              </w:rPr>
            </w:pPr>
            <w:r w:rsidRPr="00E96D9F">
              <w:rPr>
                <w:b/>
                <w:bCs/>
                <w:color w:val="000000"/>
              </w:rPr>
              <w:t>Número de moras con moho gris (NMMG)</w:t>
            </w:r>
          </w:p>
        </w:tc>
      </w:tr>
      <w:tr w:rsidR="00E96D9F" w:rsidRPr="00E96D9F" w14:paraId="7843D0A3" w14:textId="77777777" w:rsidTr="001B3F9F">
        <w:trPr>
          <w:trHeight w:val="340"/>
        </w:trPr>
        <w:tc>
          <w:tcPr>
            <w:tcW w:w="2683"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CF72EC6" w14:textId="77777777" w:rsidR="00E96D9F" w:rsidRPr="00E96D9F" w:rsidRDefault="00E96D9F" w:rsidP="00E96D9F">
            <w:pPr>
              <w:jc w:val="center"/>
              <w:rPr>
                <w:b/>
                <w:bCs/>
                <w:color w:val="000000"/>
              </w:rPr>
            </w:pPr>
            <w:r w:rsidRPr="00E96D9F">
              <w:rPr>
                <w:b/>
                <w:bCs/>
                <w:color w:val="000000"/>
              </w:rPr>
              <w:t xml:space="preserve">Antes de la aplicación  </w:t>
            </w:r>
          </w:p>
        </w:tc>
        <w:tc>
          <w:tcPr>
            <w:tcW w:w="2317" w:type="pct"/>
            <w:gridSpan w:val="3"/>
            <w:tcBorders>
              <w:top w:val="single" w:sz="4" w:space="0" w:color="auto"/>
              <w:left w:val="nil"/>
              <w:bottom w:val="single" w:sz="4" w:space="0" w:color="auto"/>
              <w:right w:val="single" w:sz="4" w:space="0" w:color="000000"/>
            </w:tcBorders>
            <w:shd w:val="clear" w:color="auto" w:fill="E2EFD9" w:themeFill="accent6" w:themeFillTint="33"/>
            <w:noWrap/>
            <w:vAlign w:val="center"/>
            <w:hideMark/>
          </w:tcPr>
          <w:p w14:paraId="71CA4847" w14:textId="77777777" w:rsidR="00E96D9F" w:rsidRPr="00E96D9F" w:rsidRDefault="00E96D9F" w:rsidP="00E96D9F">
            <w:pPr>
              <w:jc w:val="center"/>
              <w:rPr>
                <w:b/>
                <w:bCs/>
                <w:color w:val="000000"/>
              </w:rPr>
            </w:pPr>
            <w:r w:rsidRPr="00E96D9F">
              <w:rPr>
                <w:b/>
                <w:bCs/>
                <w:color w:val="000000"/>
              </w:rPr>
              <w:t xml:space="preserve">Después de la aplicación </w:t>
            </w:r>
          </w:p>
        </w:tc>
      </w:tr>
      <w:tr w:rsidR="00E96D9F" w:rsidRPr="00E96D9F" w14:paraId="416A5C48" w14:textId="77777777" w:rsidTr="00EA5E49">
        <w:trPr>
          <w:trHeight w:val="320"/>
        </w:trPr>
        <w:tc>
          <w:tcPr>
            <w:tcW w:w="419" w:type="pct"/>
            <w:tcBorders>
              <w:top w:val="nil"/>
              <w:left w:val="single" w:sz="4" w:space="0" w:color="auto"/>
              <w:bottom w:val="single" w:sz="4" w:space="0" w:color="auto"/>
              <w:right w:val="single" w:sz="4" w:space="0" w:color="auto"/>
            </w:tcBorders>
            <w:noWrap/>
            <w:vAlign w:val="center"/>
            <w:hideMark/>
          </w:tcPr>
          <w:p w14:paraId="5CA7FF5D" w14:textId="77777777" w:rsidR="00E96D9F" w:rsidRPr="00E96D9F" w:rsidRDefault="00E96D9F" w:rsidP="00E96D9F">
            <w:pPr>
              <w:jc w:val="center"/>
              <w:rPr>
                <w:b/>
                <w:bCs/>
                <w:color w:val="000000"/>
              </w:rPr>
            </w:pPr>
            <w:r w:rsidRPr="00E96D9F">
              <w:rPr>
                <w:b/>
                <w:bCs/>
                <w:color w:val="000000"/>
              </w:rPr>
              <w:t xml:space="preserve">NP </w:t>
            </w:r>
          </w:p>
        </w:tc>
        <w:tc>
          <w:tcPr>
            <w:tcW w:w="615" w:type="pct"/>
            <w:tcBorders>
              <w:top w:val="nil"/>
              <w:left w:val="nil"/>
              <w:bottom w:val="single" w:sz="4" w:space="0" w:color="auto"/>
              <w:right w:val="single" w:sz="4" w:space="0" w:color="auto"/>
            </w:tcBorders>
            <w:noWrap/>
            <w:vAlign w:val="center"/>
            <w:hideMark/>
          </w:tcPr>
          <w:p w14:paraId="33FC8042" w14:textId="77777777" w:rsidR="00E96D9F" w:rsidRPr="00E96D9F" w:rsidRDefault="00E96D9F" w:rsidP="00E96D9F">
            <w:pPr>
              <w:jc w:val="center"/>
              <w:rPr>
                <w:b/>
                <w:bCs/>
                <w:color w:val="000000"/>
              </w:rPr>
            </w:pPr>
            <w:r w:rsidRPr="00E96D9F">
              <w:rPr>
                <w:b/>
                <w:bCs/>
                <w:color w:val="000000"/>
              </w:rPr>
              <w:t>T1</w:t>
            </w:r>
          </w:p>
        </w:tc>
        <w:tc>
          <w:tcPr>
            <w:tcW w:w="754" w:type="pct"/>
            <w:tcBorders>
              <w:top w:val="nil"/>
              <w:left w:val="nil"/>
              <w:bottom w:val="single" w:sz="4" w:space="0" w:color="auto"/>
              <w:right w:val="single" w:sz="4" w:space="0" w:color="auto"/>
            </w:tcBorders>
            <w:noWrap/>
            <w:vAlign w:val="center"/>
            <w:hideMark/>
          </w:tcPr>
          <w:p w14:paraId="78D125E9" w14:textId="77777777" w:rsidR="00E96D9F" w:rsidRPr="00E96D9F" w:rsidRDefault="00E96D9F" w:rsidP="00E96D9F">
            <w:pPr>
              <w:jc w:val="center"/>
              <w:rPr>
                <w:b/>
                <w:bCs/>
                <w:color w:val="000000"/>
              </w:rPr>
            </w:pPr>
            <w:r w:rsidRPr="00E96D9F">
              <w:rPr>
                <w:b/>
                <w:bCs/>
                <w:color w:val="000000"/>
              </w:rPr>
              <w:t>T2</w:t>
            </w:r>
          </w:p>
        </w:tc>
        <w:tc>
          <w:tcPr>
            <w:tcW w:w="896" w:type="pct"/>
            <w:tcBorders>
              <w:top w:val="nil"/>
              <w:left w:val="nil"/>
              <w:bottom w:val="single" w:sz="4" w:space="0" w:color="auto"/>
              <w:right w:val="single" w:sz="4" w:space="0" w:color="auto"/>
            </w:tcBorders>
            <w:noWrap/>
            <w:vAlign w:val="center"/>
            <w:hideMark/>
          </w:tcPr>
          <w:p w14:paraId="0AA855DB" w14:textId="77777777" w:rsidR="00E96D9F" w:rsidRPr="00E96D9F" w:rsidRDefault="00E96D9F" w:rsidP="00E96D9F">
            <w:pPr>
              <w:jc w:val="center"/>
              <w:rPr>
                <w:b/>
                <w:bCs/>
                <w:color w:val="000000"/>
              </w:rPr>
            </w:pPr>
            <w:r w:rsidRPr="00E96D9F">
              <w:rPr>
                <w:b/>
                <w:bCs/>
                <w:color w:val="000000"/>
              </w:rPr>
              <w:t>T3</w:t>
            </w:r>
          </w:p>
        </w:tc>
        <w:tc>
          <w:tcPr>
            <w:tcW w:w="715" w:type="pct"/>
            <w:tcBorders>
              <w:top w:val="nil"/>
              <w:left w:val="nil"/>
              <w:bottom w:val="single" w:sz="4" w:space="0" w:color="auto"/>
              <w:right w:val="single" w:sz="4" w:space="0" w:color="auto"/>
            </w:tcBorders>
            <w:noWrap/>
            <w:vAlign w:val="center"/>
            <w:hideMark/>
          </w:tcPr>
          <w:p w14:paraId="76F26FEC" w14:textId="77777777" w:rsidR="00E96D9F" w:rsidRPr="00E96D9F" w:rsidRDefault="00E96D9F" w:rsidP="00E96D9F">
            <w:pPr>
              <w:jc w:val="center"/>
              <w:rPr>
                <w:b/>
                <w:bCs/>
                <w:color w:val="000000"/>
              </w:rPr>
            </w:pPr>
            <w:r w:rsidRPr="00E96D9F">
              <w:rPr>
                <w:b/>
                <w:bCs/>
                <w:color w:val="000000"/>
              </w:rPr>
              <w:t>T1</w:t>
            </w:r>
          </w:p>
        </w:tc>
        <w:tc>
          <w:tcPr>
            <w:tcW w:w="715" w:type="pct"/>
            <w:tcBorders>
              <w:top w:val="nil"/>
              <w:left w:val="nil"/>
              <w:bottom w:val="single" w:sz="4" w:space="0" w:color="auto"/>
              <w:right w:val="single" w:sz="4" w:space="0" w:color="auto"/>
            </w:tcBorders>
            <w:noWrap/>
            <w:vAlign w:val="center"/>
            <w:hideMark/>
          </w:tcPr>
          <w:p w14:paraId="4DBCA7DF" w14:textId="77777777" w:rsidR="00E96D9F" w:rsidRPr="00E96D9F" w:rsidRDefault="00E96D9F" w:rsidP="00E96D9F">
            <w:pPr>
              <w:jc w:val="center"/>
              <w:rPr>
                <w:b/>
                <w:bCs/>
                <w:color w:val="000000"/>
              </w:rPr>
            </w:pPr>
            <w:r w:rsidRPr="00E96D9F">
              <w:rPr>
                <w:b/>
                <w:bCs/>
                <w:color w:val="000000"/>
              </w:rPr>
              <w:t>T2</w:t>
            </w:r>
          </w:p>
        </w:tc>
        <w:tc>
          <w:tcPr>
            <w:tcW w:w="886" w:type="pct"/>
            <w:tcBorders>
              <w:top w:val="nil"/>
              <w:left w:val="nil"/>
              <w:bottom w:val="single" w:sz="4" w:space="0" w:color="auto"/>
              <w:right w:val="single" w:sz="4" w:space="0" w:color="auto"/>
            </w:tcBorders>
            <w:noWrap/>
            <w:vAlign w:val="center"/>
            <w:hideMark/>
          </w:tcPr>
          <w:p w14:paraId="5980E8A8" w14:textId="77777777" w:rsidR="00E96D9F" w:rsidRPr="00E96D9F" w:rsidRDefault="00E96D9F" w:rsidP="00E96D9F">
            <w:pPr>
              <w:jc w:val="center"/>
              <w:rPr>
                <w:b/>
                <w:bCs/>
                <w:color w:val="000000"/>
              </w:rPr>
            </w:pPr>
            <w:r w:rsidRPr="00E96D9F">
              <w:rPr>
                <w:b/>
                <w:bCs/>
                <w:color w:val="000000"/>
              </w:rPr>
              <w:t>T3</w:t>
            </w:r>
          </w:p>
        </w:tc>
      </w:tr>
      <w:tr w:rsidR="00E96D9F" w:rsidRPr="00E96D9F" w14:paraId="43DB5C0E" w14:textId="77777777" w:rsidTr="00EA5E49">
        <w:trPr>
          <w:trHeight w:val="320"/>
        </w:trPr>
        <w:tc>
          <w:tcPr>
            <w:tcW w:w="419" w:type="pct"/>
            <w:tcBorders>
              <w:top w:val="nil"/>
              <w:left w:val="single" w:sz="4" w:space="0" w:color="auto"/>
              <w:bottom w:val="single" w:sz="4" w:space="0" w:color="auto"/>
              <w:right w:val="single" w:sz="4" w:space="0" w:color="auto"/>
            </w:tcBorders>
            <w:noWrap/>
            <w:vAlign w:val="center"/>
            <w:hideMark/>
          </w:tcPr>
          <w:p w14:paraId="28631B89" w14:textId="77777777" w:rsidR="00E96D9F" w:rsidRPr="00E96D9F" w:rsidRDefault="00E96D9F" w:rsidP="00E96D9F">
            <w:pPr>
              <w:jc w:val="center"/>
              <w:rPr>
                <w:color w:val="000000"/>
              </w:rPr>
            </w:pPr>
            <w:r w:rsidRPr="00E96D9F">
              <w:rPr>
                <w:color w:val="000000"/>
              </w:rPr>
              <w:t>1</w:t>
            </w:r>
          </w:p>
        </w:tc>
        <w:tc>
          <w:tcPr>
            <w:tcW w:w="615" w:type="pct"/>
            <w:tcBorders>
              <w:top w:val="nil"/>
              <w:left w:val="nil"/>
              <w:bottom w:val="single" w:sz="4" w:space="0" w:color="auto"/>
              <w:right w:val="single" w:sz="4" w:space="0" w:color="auto"/>
            </w:tcBorders>
            <w:noWrap/>
            <w:vAlign w:val="center"/>
            <w:hideMark/>
          </w:tcPr>
          <w:p w14:paraId="7D242764" w14:textId="77777777" w:rsidR="00E96D9F" w:rsidRPr="00E96D9F" w:rsidRDefault="00E96D9F" w:rsidP="00E96D9F">
            <w:pPr>
              <w:jc w:val="center"/>
              <w:rPr>
                <w:color w:val="000000"/>
                <w:sz w:val="22"/>
                <w:szCs w:val="22"/>
              </w:rPr>
            </w:pPr>
            <w:r w:rsidRPr="00E96D9F">
              <w:rPr>
                <w:color w:val="000000"/>
                <w:sz w:val="22"/>
                <w:szCs w:val="22"/>
              </w:rPr>
              <w:t>47</w:t>
            </w:r>
          </w:p>
        </w:tc>
        <w:tc>
          <w:tcPr>
            <w:tcW w:w="754" w:type="pct"/>
            <w:tcBorders>
              <w:top w:val="nil"/>
              <w:left w:val="nil"/>
              <w:bottom w:val="single" w:sz="4" w:space="0" w:color="auto"/>
              <w:right w:val="single" w:sz="4" w:space="0" w:color="auto"/>
            </w:tcBorders>
            <w:vAlign w:val="center"/>
            <w:hideMark/>
          </w:tcPr>
          <w:p w14:paraId="6F081240" w14:textId="77777777" w:rsidR="00E96D9F" w:rsidRPr="00E96D9F" w:rsidRDefault="00E96D9F" w:rsidP="00E96D9F">
            <w:pPr>
              <w:jc w:val="center"/>
              <w:rPr>
                <w:color w:val="000000"/>
                <w:sz w:val="22"/>
                <w:szCs w:val="22"/>
              </w:rPr>
            </w:pPr>
            <w:r w:rsidRPr="00E96D9F">
              <w:rPr>
                <w:color w:val="000000"/>
                <w:sz w:val="22"/>
                <w:szCs w:val="22"/>
              </w:rPr>
              <w:t>45</w:t>
            </w:r>
          </w:p>
        </w:tc>
        <w:tc>
          <w:tcPr>
            <w:tcW w:w="896" w:type="pct"/>
            <w:tcBorders>
              <w:top w:val="nil"/>
              <w:left w:val="nil"/>
              <w:bottom w:val="single" w:sz="4" w:space="0" w:color="auto"/>
              <w:right w:val="single" w:sz="4" w:space="0" w:color="auto"/>
            </w:tcBorders>
            <w:vAlign w:val="center"/>
            <w:hideMark/>
          </w:tcPr>
          <w:p w14:paraId="23B102E2" w14:textId="77777777" w:rsidR="00E96D9F" w:rsidRPr="00E96D9F" w:rsidRDefault="00E96D9F" w:rsidP="00E96D9F">
            <w:pPr>
              <w:jc w:val="center"/>
              <w:rPr>
                <w:color w:val="000000"/>
                <w:sz w:val="22"/>
                <w:szCs w:val="22"/>
              </w:rPr>
            </w:pPr>
            <w:r w:rsidRPr="00E96D9F">
              <w:rPr>
                <w:color w:val="000000"/>
                <w:sz w:val="22"/>
                <w:szCs w:val="22"/>
              </w:rPr>
              <w:t>36</w:t>
            </w:r>
          </w:p>
        </w:tc>
        <w:tc>
          <w:tcPr>
            <w:tcW w:w="715" w:type="pct"/>
            <w:tcBorders>
              <w:top w:val="nil"/>
              <w:left w:val="nil"/>
              <w:bottom w:val="single" w:sz="4" w:space="0" w:color="auto"/>
              <w:right w:val="single" w:sz="4" w:space="0" w:color="auto"/>
            </w:tcBorders>
            <w:noWrap/>
            <w:vAlign w:val="center"/>
            <w:hideMark/>
          </w:tcPr>
          <w:p w14:paraId="58C865A7" w14:textId="77777777" w:rsidR="00E96D9F" w:rsidRPr="00E96D9F" w:rsidRDefault="00E96D9F" w:rsidP="00E96D9F">
            <w:pPr>
              <w:jc w:val="center"/>
              <w:rPr>
                <w:color w:val="000000"/>
              </w:rPr>
            </w:pPr>
            <w:r w:rsidRPr="00E96D9F">
              <w:rPr>
                <w:color w:val="000000"/>
              </w:rPr>
              <w:t>7</w:t>
            </w:r>
          </w:p>
        </w:tc>
        <w:tc>
          <w:tcPr>
            <w:tcW w:w="715" w:type="pct"/>
            <w:tcBorders>
              <w:top w:val="nil"/>
              <w:left w:val="nil"/>
              <w:bottom w:val="single" w:sz="4" w:space="0" w:color="auto"/>
              <w:right w:val="single" w:sz="4" w:space="0" w:color="auto"/>
            </w:tcBorders>
            <w:noWrap/>
            <w:vAlign w:val="center"/>
            <w:hideMark/>
          </w:tcPr>
          <w:p w14:paraId="1AF0916F" w14:textId="77777777" w:rsidR="00E96D9F" w:rsidRPr="00E96D9F" w:rsidRDefault="00E96D9F" w:rsidP="00E96D9F">
            <w:pPr>
              <w:jc w:val="center"/>
              <w:rPr>
                <w:color w:val="000000"/>
              </w:rPr>
            </w:pPr>
            <w:r w:rsidRPr="00E96D9F">
              <w:rPr>
                <w:color w:val="000000"/>
              </w:rPr>
              <w:t>6</w:t>
            </w:r>
          </w:p>
        </w:tc>
        <w:tc>
          <w:tcPr>
            <w:tcW w:w="886" w:type="pct"/>
            <w:tcBorders>
              <w:top w:val="nil"/>
              <w:left w:val="nil"/>
              <w:bottom w:val="single" w:sz="4" w:space="0" w:color="auto"/>
              <w:right w:val="single" w:sz="4" w:space="0" w:color="auto"/>
            </w:tcBorders>
            <w:noWrap/>
            <w:vAlign w:val="center"/>
            <w:hideMark/>
          </w:tcPr>
          <w:p w14:paraId="1A081A08" w14:textId="77777777" w:rsidR="00E96D9F" w:rsidRPr="00E96D9F" w:rsidRDefault="00E96D9F" w:rsidP="00E96D9F">
            <w:pPr>
              <w:jc w:val="center"/>
              <w:rPr>
                <w:color w:val="000000"/>
              </w:rPr>
            </w:pPr>
            <w:r w:rsidRPr="00E96D9F">
              <w:rPr>
                <w:color w:val="000000"/>
              </w:rPr>
              <w:t>54</w:t>
            </w:r>
          </w:p>
        </w:tc>
      </w:tr>
      <w:tr w:rsidR="00E96D9F" w:rsidRPr="00E96D9F" w14:paraId="5DB0700A" w14:textId="77777777" w:rsidTr="00EA5E49">
        <w:trPr>
          <w:trHeight w:val="340"/>
        </w:trPr>
        <w:tc>
          <w:tcPr>
            <w:tcW w:w="419" w:type="pct"/>
            <w:tcBorders>
              <w:top w:val="nil"/>
              <w:left w:val="single" w:sz="4" w:space="0" w:color="auto"/>
              <w:bottom w:val="single" w:sz="4" w:space="0" w:color="auto"/>
              <w:right w:val="single" w:sz="4" w:space="0" w:color="auto"/>
            </w:tcBorders>
            <w:noWrap/>
            <w:vAlign w:val="center"/>
            <w:hideMark/>
          </w:tcPr>
          <w:p w14:paraId="516752F0" w14:textId="77777777" w:rsidR="00E96D9F" w:rsidRPr="00E96D9F" w:rsidRDefault="00E96D9F" w:rsidP="00E96D9F">
            <w:pPr>
              <w:jc w:val="center"/>
              <w:rPr>
                <w:color w:val="000000"/>
              </w:rPr>
            </w:pPr>
            <w:r w:rsidRPr="00E96D9F">
              <w:rPr>
                <w:color w:val="000000"/>
              </w:rPr>
              <w:t>2</w:t>
            </w:r>
          </w:p>
        </w:tc>
        <w:tc>
          <w:tcPr>
            <w:tcW w:w="615" w:type="pct"/>
            <w:tcBorders>
              <w:top w:val="nil"/>
              <w:left w:val="nil"/>
              <w:bottom w:val="single" w:sz="4" w:space="0" w:color="auto"/>
              <w:right w:val="single" w:sz="4" w:space="0" w:color="auto"/>
            </w:tcBorders>
            <w:noWrap/>
            <w:vAlign w:val="center"/>
            <w:hideMark/>
          </w:tcPr>
          <w:p w14:paraId="03E59077" w14:textId="77777777" w:rsidR="00E96D9F" w:rsidRPr="00E96D9F" w:rsidRDefault="00E96D9F" w:rsidP="00E96D9F">
            <w:pPr>
              <w:jc w:val="center"/>
              <w:rPr>
                <w:color w:val="000000"/>
                <w:sz w:val="22"/>
                <w:szCs w:val="22"/>
              </w:rPr>
            </w:pPr>
            <w:r w:rsidRPr="00E96D9F">
              <w:rPr>
                <w:color w:val="000000"/>
                <w:sz w:val="22"/>
                <w:szCs w:val="22"/>
              </w:rPr>
              <w:t>46</w:t>
            </w:r>
          </w:p>
        </w:tc>
        <w:tc>
          <w:tcPr>
            <w:tcW w:w="754" w:type="pct"/>
            <w:tcBorders>
              <w:top w:val="nil"/>
              <w:left w:val="nil"/>
              <w:bottom w:val="single" w:sz="4" w:space="0" w:color="auto"/>
              <w:right w:val="single" w:sz="4" w:space="0" w:color="auto"/>
            </w:tcBorders>
            <w:vAlign w:val="center"/>
            <w:hideMark/>
          </w:tcPr>
          <w:p w14:paraId="18E3DF74" w14:textId="77777777" w:rsidR="00E96D9F" w:rsidRPr="00E96D9F" w:rsidRDefault="00E96D9F" w:rsidP="00E96D9F">
            <w:pPr>
              <w:jc w:val="center"/>
              <w:rPr>
                <w:color w:val="000000"/>
                <w:sz w:val="22"/>
                <w:szCs w:val="22"/>
              </w:rPr>
            </w:pPr>
            <w:r w:rsidRPr="00E96D9F">
              <w:rPr>
                <w:color w:val="000000"/>
                <w:sz w:val="22"/>
                <w:szCs w:val="22"/>
              </w:rPr>
              <w:t>39</w:t>
            </w:r>
          </w:p>
        </w:tc>
        <w:tc>
          <w:tcPr>
            <w:tcW w:w="896" w:type="pct"/>
            <w:tcBorders>
              <w:top w:val="nil"/>
              <w:left w:val="nil"/>
              <w:bottom w:val="single" w:sz="4" w:space="0" w:color="auto"/>
              <w:right w:val="single" w:sz="4" w:space="0" w:color="auto"/>
            </w:tcBorders>
            <w:vAlign w:val="center"/>
            <w:hideMark/>
          </w:tcPr>
          <w:p w14:paraId="79001DC9" w14:textId="77777777" w:rsidR="00E96D9F" w:rsidRPr="00E96D9F" w:rsidRDefault="00E96D9F" w:rsidP="00E96D9F">
            <w:pPr>
              <w:jc w:val="center"/>
              <w:rPr>
                <w:color w:val="000000"/>
                <w:sz w:val="22"/>
                <w:szCs w:val="22"/>
              </w:rPr>
            </w:pPr>
            <w:r w:rsidRPr="00E96D9F">
              <w:rPr>
                <w:color w:val="000000"/>
                <w:sz w:val="22"/>
                <w:szCs w:val="22"/>
              </w:rPr>
              <w:t>71</w:t>
            </w:r>
          </w:p>
        </w:tc>
        <w:tc>
          <w:tcPr>
            <w:tcW w:w="715" w:type="pct"/>
            <w:tcBorders>
              <w:top w:val="nil"/>
              <w:left w:val="nil"/>
              <w:bottom w:val="single" w:sz="4" w:space="0" w:color="auto"/>
              <w:right w:val="single" w:sz="4" w:space="0" w:color="auto"/>
            </w:tcBorders>
            <w:noWrap/>
            <w:vAlign w:val="center"/>
            <w:hideMark/>
          </w:tcPr>
          <w:p w14:paraId="14838E26" w14:textId="77777777" w:rsidR="00E96D9F" w:rsidRPr="00E96D9F" w:rsidRDefault="00E96D9F" w:rsidP="00E96D9F">
            <w:pPr>
              <w:jc w:val="center"/>
              <w:rPr>
                <w:color w:val="000000"/>
              </w:rPr>
            </w:pPr>
            <w:r w:rsidRPr="00E96D9F">
              <w:rPr>
                <w:color w:val="000000"/>
              </w:rPr>
              <w:t>6</w:t>
            </w:r>
          </w:p>
        </w:tc>
        <w:tc>
          <w:tcPr>
            <w:tcW w:w="715" w:type="pct"/>
            <w:tcBorders>
              <w:top w:val="nil"/>
              <w:left w:val="nil"/>
              <w:bottom w:val="single" w:sz="4" w:space="0" w:color="auto"/>
              <w:right w:val="single" w:sz="4" w:space="0" w:color="auto"/>
            </w:tcBorders>
            <w:noWrap/>
            <w:vAlign w:val="center"/>
            <w:hideMark/>
          </w:tcPr>
          <w:p w14:paraId="15F11176" w14:textId="77777777" w:rsidR="00E96D9F" w:rsidRPr="00E96D9F" w:rsidRDefault="00E96D9F" w:rsidP="00E96D9F">
            <w:pPr>
              <w:jc w:val="center"/>
              <w:rPr>
                <w:color w:val="000000"/>
              </w:rPr>
            </w:pPr>
            <w:r w:rsidRPr="00E96D9F">
              <w:rPr>
                <w:color w:val="000000"/>
              </w:rPr>
              <w:t>8</w:t>
            </w:r>
          </w:p>
        </w:tc>
        <w:tc>
          <w:tcPr>
            <w:tcW w:w="886" w:type="pct"/>
            <w:tcBorders>
              <w:top w:val="nil"/>
              <w:left w:val="nil"/>
              <w:bottom w:val="single" w:sz="4" w:space="0" w:color="auto"/>
              <w:right w:val="single" w:sz="4" w:space="0" w:color="auto"/>
            </w:tcBorders>
            <w:noWrap/>
            <w:vAlign w:val="center"/>
            <w:hideMark/>
          </w:tcPr>
          <w:p w14:paraId="5C37A48C" w14:textId="77777777" w:rsidR="00E96D9F" w:rsidRPr="00E96D9F" w:rsidRDefault="00E96D9F" w:rsidP="00E96D9F">
            <w:pPr>
              <w:jc w:val="center"/>
              <w:rPr>
                <w:color w:val="000000"/>
              </w:rPr>
            </w:pPr>
            <w:r w:rsidRPr="00E96D9F">
              <w:rPr>
                <w:color w:val="000000"/>
              </w:rPr>
              <w:t>47</w:t>
            </w:r>
          </w:p>
        </w:tc>
      </w:tr>
      <w:tr w:rsidR="00E96D9F" w:rsidRPr="00E96D9F" w14:paraId="29B25BDF" w14:textId="77777777" w:rsidTr="00EA5E49">
        <w:trPr>
          <w:trHeight w:val="360"/>
        </w:trPr>
        <w:tc>
          <w:tcPr>
            <w:tcW w:w="419" w:type="pct"/>
            <w:tcBorders>
              <w:top w:val="nil"/>
              <w:left w:val="single" w:sz="4" w:space="0" w:color="auto"/>
              <w:bottom w:val="single" w:sz="4" w:space="0" w:color="auto"/>
              <w:right w:val="single" w:sz="4" w:space="0" w:color="auto"/>
            </w:tcBorders>
            <w:noWrap/>
            <w:vAlign w:val="center"/>
            <w:hideMark/>
          </w:tcPr>
          <w:p w14:paraId="54C72006" w14:textId="77777777" w:rsidR="00E96D9F" w:rsidRPr="00E96D9F" w:rsidRDefault="00E96D9F" w:rsidP="00E96D9F">
            <w:pPr>
              <w:jc w:val="center"/>
              <w:rPr>
                <w:color w:val="000000"/>
              </w:rPr>
            </w:pPr>
            <w:r w:rsidRPr="00E96D9F">
              <w:rPr>
                <w:color w:val="000000"/>
              </w:rPr>
              <w:t>3</w:t>
            </w:r>
          </w:p>
        </w:tc>
        <w:tc>
          <w:tcPr>
            <w:tcW w:w="615" w:type="pct"/>
            <w:tcBorders>
              <w:top w:val="nil"/>
              <w:left w:val="nil"/>
              <w:bottom w:val="single" w:sz="4" w:space="0" w:color="auto"/>
              <w:right w:val="single" w:sz="4" w:space="0" w:color="auto"/>
            </w:tcBorders>
            <w:noWrap/>
            <w:vAlign w:val="center"/>
            <w:hideMark/>
          </w:tcPr>
          <w:p w14:paraId="762471B3" w14:textId="77777777" w:rsidR="00E96D9F" w:rsidRPr="00E96D9F" w:rsidRDefault="00E96D9F" w:rsidP="00E96D9F">
            <w:pPr>
              <w:jc w:val="center"/>
              <w:rPr>
                <w:color w:val="000000"/>
                <w:sz w:val="22"/>
                <w:szCs w:val="22"/>
              </w:rPr>
            </w:pPr>
            <w:r w:rsidRPr="00E96D9F">
              <w:rPr>
                <w:color w:val="000000"/>
                <w:sz w:val="22"/>
                <w:szCs w:val="22"/>
              </w:rPr>
              <w:t>64</w:t>
            </w:r>
          </w:p>
        </w:tc>
        <w:tc>
          <w:tcPr>
            <w:tcW w:w="754" w:type="pct"/>
            <w:tcBorders>
              <w:top w:val="nil"/>
              <w:left w:val="nil"/>
              <w:bottom w:val="single" w:sz="4" w:space="0" w:color="auto"/>
              <w:right w:val="single" w:sz="4" w:space="0" w:color="auto"/>
            </w:tcBorders>
            <w:vAlign w:val="center"/>
            <w:hideMark/>
          </w:tcPr>
          <w:p w14:paraId="6F2AD2F7" w14:textId="77777777" w:rsidR="00E96D9F" w:rsidRPr="00E96D9F" w:rsidRDefault="00E96D9F" w:rsidP="00E96D9F">
            <w:pPr>
              <w:jc w:val="center"/>
              <w:rPr>
                <w:color w:val="000000"/>
                <w:sz w:val="22"/>
                <w:szCs w:val="22"/>
              </w:rPr>
            </w:pPr>
            <w:r w:rsidRPr="00E96D9F">
              <w:rPr>
                <w:color w:val="000000"/>
                <w:sz w:val="22"/>
                <w:szCs w:val="22"/>
              </w:rPr>
              <w:t>48</w:t>
            </w:r>
          </w:p>
        </w:tc>
        <w:tc>
          <w:tcPr>
            <w:tcW w:w="896" w:type="pct"/>
            <w:tcBorders>
              <w:top w:val="nil"/>
              <w:left w:val="nil"/>
              <w:bottom w:val="single" w:sz="4" w:space="0" w:color="auto"/>
              <w:right w:val="single" w:sz="4" w:space="0" w:color="auto"/>
            </w:tcBorders>
            <w:vAlign w:val="center"/>
            <w:hideMark/>
          </w:tcPr>
          <w:p w14:paraId="58EC4025" w14:textId="77777777" w:rsidR="00E96D9F" w:rsidRPr="00E96D9F" w:rsidRDefault="00E96D9F" w:rsidP="00E96D9F">
            <w:pPr>
              <w:jc w:val="center"/>
              <w:rPr>
                <w:color w:val="000000"/>
                <w:sz w:val="22"/>
                <w:szCs w:val="22"/>
              </w:rPr>
            </w:pPr>
            <w:r w:rsidRPr="00E96D9F">
              <w:rPr>
                <w:color w:val="000000"/>
                <w:sz w:val="22"/>
                <w:szCs w:val="22"/>
              </w:rPr>
              <w:t>45</w:t>
            </w:r>
          </w:p>
        </w:tc>
        <w:tc>
          <w:tcPr>
            <w:tcW w:w="715" w:type="pct"/>
            <w:tcBorders>
              <w:top w:val="nil"/>
              <w:left w:val="nil"/>
              <w:bottom w:val="single" w:sz="4" w:space="0" w:color="auto"/>
              <w:right w:val="single" w:sz="4" w:space="0" w:color="auto"/>
            </w:tcBorders>
            <w:noWrap/>
            <w:vAlign w:val="center"/>
            <w:hideMark/>
          </w:tcPr>
          <w:p w14:paraId="7A65B35D" w14:textId="77777777" w:rsidR="00E96D9F" w:rsidRPr="00E96D9F" w:rsidRDefault="00E96D9F" w:rsidP="00E96D9F">
            <w:pPr>
              <w:jc w:val="center"/>
              <w:rPr>
                <w:color w:val="000000"/>
              </w:rPr>
            </w:pPr>
            <w:r w:rsidRPr="00E96D9F">
              <w:rPr>
                <w:color w:val="000000"/>
              </w:rPr>
              <w:t>10</w:t>
            </w:r>
          </w:p>
        </w:tc>
        <w:tc>
          <w:tcPr>
            <w:tcW w:w="715" w:type="pct"/>
            <w:tcBorders>
              <w:top w:val="nil"/>
              <w:left w:val="nil"/>
              <w:bottom w:val="single" w:sz="4" w:space="0" w:color="auto"/>
              <w:right w:val="single" w:sz="4" w:space="0" w:color="auto"/>
            </w:tcBorders>
            <w:noWrap/>
            <w:vAlign w:val="center"/>
            <w:hideMark/>
          </w:tcPr>
          <w:p w14:paraId="2A9EF484" w14:textId="77777777" w:rsidR="00E96D9F" w:rsidRPr="00E96D9F" w:rsidRDefault="00E96D9F" w:rsidP="00E96D9F">
            <w:pPr>
              <w:jc w:val="center"/>
              <w:rPr>
                <w:color w:val="000000"/>
              </w:rPr>
            </w:pPr>
            <w:r w:rsidRPr="00E96D9F">
              <w:rPr>
                <w:color w:val="000000"/>
              </w:rPr>
              <w:t>9</w:t>
            </w:r>
          </w:p>
        </w:tc>
        <w:tc>
          <w:tcPr>
            <w:tcW w:w="886" w:type="pct"/>
            <w:tcBorders>
              <w:top w:val="nil"/>
              <w:left w:val="nil"/>
              <w:bottom w:val="single" w:sz="4" w:space="0" w:color="auto"/>
              <w:right w:val="single" w:sz="4" w:space="0" w:color="auto"/>
            </w:tcBorders>
            <w:noWrap/>
            <w:vAlign w:val="center"/>
            <w:hideMark/>
          </w:tcPr>
          <w:p w14:paraId="2F173E00" w14:textId="77777777" w:rsidR="00E96D9F" w:rsidRPr="00E96D9F" w:rsidRDefault="00E96D9F" w:rsidP="00E96D9F">
            <w:pPr>
              <w:jc w:val="center"/>
              <w:rPr>
                <w:color w:val="000000"/>
              </w:rPr>
            </w:pPr>
            <w:r w:rsidRPr="00E96D9F">
              <w:rPr>
                <w:color w:val="000000"/>
              </w:rPr>
              <w:t>58</w:t>
            </w:r>
          </w:p>
        </w:tc>
      </w:tr>
      <w:tr w:rsidR="00E96D9F" w:rsidRPr="00E96D9F" w14:paraId="7799DF5A" w14:textId="77777777" w:rsidTr="00EA5E49">
        <w:trPr>
          <w:trHeight w:val="340"/>
        </w:trPr>
        <w:tc>
          <w:tcPr>
            <w:tcW w:w="419" w:type="pct"/>
            <w:tcBorders>
              <w:top w:val="nil"/>
              <w:left w:val="single" w:sz="4" w:space="0" w:color="auto"/>
              <w:bottom w:val="single" w:sz="4" w:space="0" w:color="auto"/>
              <w:right w:val="single" w:sz="4" w:space="0" w:color="auto"/>
            </w:tcBorders>
            <w:noWrap/>
            <w:vAlign w:val="center"/>
            <w:hideMark/>
          </w:tcPr>
          <w:p w14:paraId="3A7B33A2" w14:textId="77777777" w:rsidR="00E96D9F" w:rsidRPr="00E96D9F" w:rsidRDefault="00E96D9F" w:rsidP="00E96D9F">
            <w:pPr>
              <w:jc w:val="center"/>
              <w:rPr>
                <w:color w:val="000000"/>
              </w:rPr>
            </w:pPr>
            <w:r w:rsidRPr="00E96D9F">
              <w:rPr>
                <w:color w:val="000000"/>
              </w:rPr>
              <w:t>4</w:t>
            </w:r>
          </w:p>
        </w:tc>
        <w:tc>
          <w:tcPr>
            <w:tcW w:w="615" w:type="pct"/>
            <w:tcBorders>
              <w:top w:val="nil"/>
              <w:left w:val="nil"/>
              <w:bottom w:val="single" w:sz="4" w:space="0" w:color="auto"/>
              <w:right w:val="single" w:sz="4" w:space="0" w:color="auto"/>
            </w:tcBorders>
            <w:noWrap/>
            <w:vAlign w:val="center"/>
            <w:hideMark/>
          </w:tcPr>
          <w:p w14:paraId="23789B7B" w14:textId="77777777" w:rsidR="00E96D9F" w:rsidRPr="00E96D9F" w:rsidRDefault="00E96D9F" w:rsidP="00E96D9F">
            <w:pPr>
              <w:jc w:val="center"/>
              <w:rPr>
                <w:color w:val="000000"/>
                <w:sz w:val="22"/>
                <w:szCs w:val="22"/>
              </w:rPr>
            </w:pPr>
            <w:r w:rsidRPr="00E96D9F">
              <w:rPr>
                <w:color w:val="000000"/>
                <w:sz w:val="22"/>
                <w:szCs w:val="22"/>
              </w:rPr>
              <w:t>47</w:t>
            </w:r>
          </w:p>
        </w:tc>
        <w:tc>
          <w:tcPr>
            <w:tcW w:w="754" w:type="pct"/>
            <w:tcBorders>
              <w:top w:val="nil"/>
              <w:left w:val="nil"/>
              <w:bottom w:val="single" w:sz="4" w:space="0" w:color="auto"/>
              <w:right w:val="single" w:sz="4" w:space="0" w:color="auto"/>
            </w:tcBorders>
            <w:vAlign w:val="center"/>
            <w:hideMark/>
          </w:tcPr>
          <w:p w14:paraId="64F1780D" w14:textId="77777777" w:rsidR="00E96D9F" w:rsidRPr="00E96D9F" w:rsidRDefault="00E96D9F" w:rsidP="00E96D9F">
            <w:pPr>
              <w:jc w:val="center"/>
              <w:rPr>
                <w:color w:val="000000"/>
                <w:sz w:val="22"/>
                <w:szCs w:val="22"/>
              </w:rPr>
            </w:pPr>
            <w:r w:rsidRPr="00E96D9F">
              <w:rPr>
                <w:color w:val="000000"/>
                <w:sz w:val="22"/>
                <w:szCs w:val="22"/>
              </w:rPr>
              <w:t>55</w:t>
            </w:r>
          </w:p>
        </w:tc>
        <w:tc>
          <w:tcPr>
            <w:tcW w:w="896" w:type="pct"/>
            <w:tcBorders>
              <w:top w:val="nil"/>
              <w:left w:val="nil"/>
              <w:bottom w:val="single" w:sz="4" w:space="0" w:color="auto"/>
              <w:right w:val="single" w:sz="4" w:space="0" w:color="auto"/>
            </w:tcBorders>
            <w:vAlign w:val="center"/>
            <w:hideMark/>
          </w:tcPr>
          <w:p w14:paraId="1E9777AC" w14:textId="77777777" w:rsidR="00E96D9F" w:rsidRPr="00E96D9F" w:rsidRDefault="00E96D9F" w:rsidP="00E96D9F">
            <w:pPr>
              <w:jc w:val="center"/>
              <w:rPr>
                <w:color w:val="000000"/>
                <w:sz w:val="22"/>
                <w:szCs w:val="22"/>
              </w:rPr>
            </w:pPr>
            <w:r w:rsidRPr="00E96D9F">
              <w:rPr>
                <w:color w:val="000000"/>
                <w:sz w:val="22"/>
                <w:szCs w:val="22"/>
              </w:rPr>
              <w:t>57</w:t>
            </w:r>
          </w:p>
        </w:tc>
        <w:tc>
          <w:tcPr>
            <w:tcW w:w="715" w:type="pct"/>
            <w:tcBorders>
              <w:top w:val="nil"/>
              <w:left w:val="nil"/>
              <w:bottom w:val="single" w:sz="4" w:space="0" w:color="auto"/>
              <w:right w:val="single" w:sz="4" w:space="0" w:color="auto"/>
            </w:tcBorders>
            <w:noWrap/>
            <w:vAlign w:val="center"/>
            <w:hideMark/>
          </w:tcPr>
          <w:p w14:paraId="33D6B902" w14:textId="77777777" w:rsidR="00E96D9F" w:rsidRPr="00E96D9F" w:rsidRDefault="00E96D9F" w:rsidP="00E96D9F">
            <w:pPr>
              <w:jc w:val="center"/>
              <w:rPr>
                <w:color w:val="000000"/>
              </w:rPr>
            </w:pPr>
            <w:r w:rsidRPr="00E96D9F">
              <w:rPr>
                <w:color w:val="000000"/>
              </w:rPr>
              <w:t>4</w:t>
            </w:r>
          </w:p>
        </w:tc>
        <w:tc>
          <w:tcPr>
            <w:tcW w:w="715" w:type="pct"/>
            <w:tcBorders>
              <w:top w:val="nil"/>
              <w:left w:val="nil"/>
              <w:bottom w:val="single" w:sz="4" w:space="0" w:color="auto"/>
              <w:right w:val="single" w:sz="4" w:space="0" w:color="auto"/>
            </w:tcBorders>
            <w:noWrap/>
            <w:vAlign w:val="center"/>
            <w:hideMark/>
          </w:tcPr>
          <w:p w14:paraId="4F844C0E" w14:textId="77777777" w:rsidR="00E96D9F" w:rsidRPr="00E96D9F" w:rsidRDefault="00E96D9F" w:rsidP="00E96D9F">
            <w:pPr>
              <w:jc w:val="center"/>
              <w:rPr>
                <w:color w:val="000000"/>
              </w:rPr>
            </w:pPr>
            <w:r w:rsidRPr="00E96D9F">
              <w:rPr>
                <w:color w:val="000000"/>
              </w:rPr>
              <w:t>12</w:t>
            </w:r>
          </w:p>
        </w:tc>
        <w:tc>
          <w:tcPr>
            <w:tcW w:w="886" w:type="pct"/>
            <w:tcBorders>
              <w:top w:val="nil"/>
              <w:left w:val="nil"/>
              <w:bottom w:val="single" w:sz="4" w:space="0" w:color="auto"/>
              <w:right w:val="single" w:sz="4" w:space="0" w:color="auto"/>
            </w:tcBorders>
            <w:noWrap/>
            <w:vAlign w:val="center"/>
            <w:hideMark/>
          </w:tcPr>
          <w:p w14:paraId="2166961F" w14:textId="77777777" w:rsidR="00E96D9F" w:rsidRPr="00E96D9F" w:rsidRDefault="00E96D9F" w:rsidP="00E96D9F">
            <w:pPr>
              <w:jc w:val="center"/>
              <w:rPr>
                <w:color w:val="000000"/>
              </w:rPr>
            </w:pPr>
            <w:r w:rsidRPr="00E96D9F">
              <w:rPr>
                <w:color w:val="000000"/>
              </w:rPr>
              <w:t>66</w:t>
            </w:r>
          </w:p>
        </w:tc>
      </w:tr>
      <w:tr w:rsidR="00E96D9F" w:rsidRPr="00E96D9F" w14:paraId="6C38804D" w14:textId="77777777" w:rsidTr="00EA5E49">
        <w:trPr>
          <w:trHeight w:val="340"/>
        </w:trPr>
        <w:tc>
          <w:tcPr>
            <w:tcW w:w="419" w:type="pct"/>
            <w:tcBorders>
              <w:top w:val="nil"/>
              <w:left w:val="single" w:sz="4" w:space="0" w:color="auto"/>
              <w:bottom w:val="single" w:sz="4" w:space="0" w:color="auto"/>
              <w:right w:val="single" w:sz="4" w:space="0" w:color="auto"/>
            </w:tcBorders>
            <w:noWrap/>
            <w:vAlign w:val="center"/>
            <w:hideMark/>
          </w:tcPr>
          <w:p w14:paraId="651A7375" w14:textId="77777777" w:rsidR="00E96D9F" w:rsidRPr="00E96D9F" w:rsidRDefault="00E96D9F" w:rsidP="00E96D9F">
            <w:pPr>
              <w:jc w:val="center"/>
              <w:rPr>
                <w:color w:val="000000"/>
              </w:rPr>
            </w:pPr>
            <w:r w:rsidRPr="00E96D9F">
              <w:rPr>
                <w:color w:val="000000"/>
              </w:rPr>
              <w:t>5</w:t>
            </w:r>
          </w:p>
        </w:tc>
        <w:tc>
          <w:tcPr>
            <w:tcW w:w="615" w:type="pct"/>
            <w:tcBorders>
              <w:top w:val="nil"/>
              <w:left w:val="nil"/>
              <w:bottom w:val="single" w:sz="4" w:space="0" w:color="auto"/>
              <w:right w:val="single" w:sz="4" w:space="0" w:color="auto"/>
            </w:tcBorders>
            <w:noWrap/>
            <w:vAlign w:val="center"/>
            <w:hideMark/>
          </w:tcPr>
          <w:p w14:paraId="42CC41C5" w14:textId="77777777" w:rsidR="00E96D9F" w:rsidRPr="00E96D9F" w:rsidRDefault="00E96D9F" w:rsidP="00E96D9F">
            <w:pPr>
              <w:jc w:val="center"/>
              <w:rPr>
                <w:color w:val="000000"/>
                <w:sz w:val="22"/>
                <w:szCs w:val="22"/>
              </w:rPr>
            </w:pPr>
            <w:r w:rsidRPr="00E96D9F">
              <w:rPr>
                <w:color w:val="000000"/>
                <w:sz w:val="22"/>
                <w:szCs w:val="22"/>
              </w:rPr>
              <w:t>22</w:t>
            </w:r>
          </w:p>
        </w:tc>
        <w:tc>
          <w:tcPr>
            <w:tcW w:w="754" w:type="pct"/>
            <w:tcBorders>
              <w:top w:val="nil"/>
              <w:left w:val="nil"/>
              <w:bottom w:val="single" w:sz="4" w:space="0" w:color="auto"/>
              <w:right w:val="single" w:sz="4" w:space="0" w:color="auto"/>
            </w:tcBorders>
            <w:vAlign w:val="center"/>
            <w:hideMark/>
          </w:tcPr>
          <w:p w14:paraId="3103FC7B" w14:textId="77777777" w:rsidR="00E96D9F" w:rsidRPr="00E96D9F" w:rsidRDefault="00E96D9F" w:rsidP="00E96D9F">
            <w:pPr>
              <w:jc w:val="center"/>
              <w:rPr>
                <w:color w:val="000000"/>
                <w:sz w:val="22"/>
                <w:szCs w:val="22"/>
              </w:rPr>
            </w:pPr>
            <w:r w:rsidRPr="00E96D9F">
              <w:rPr>
                <w:color w:val="000000"/>
                <w:sz w:val="22"/>
                <w:szCs w:val="22"/>
              </w:rPr>
              <w:t>40</w:t>
            </w:r>
          </w:p>
        </w:tc>
        <w:tc>
          <w:tcPr>
            <w:tcW w:w="896" w:type="pct"/>
            <w:tcBorders>
              <w:top w:val="nil"/>
              <w:left w:val="nil"/>
              <w:bottom w:val="single" w:sz="4" w:space="0" w:color="auto"/>
              <w:right w:val="single" w:sz="4" w:space="0" w:color="auto"/>
            </w:tcBorders>
            <w:vAlign w:val="center"/>
            <w:hideMark/>
          </w:tcPr>
          <w:p w14:paraId="00F9D354" w14:textId="77777777" w:rsidR="00E96D9F" w:rsidRPr="00E96D9F" w:rsidRDefault="00E96D9F" w:rsidP="00E96D9F">
            <w:pPr>
              <w:jc w:val="center"/>
              <w:rPr>
                <w:color w:val="000000"/>
                <w:sz w:val="22"/>
                <w:szCs w:val="22"/>
              </w:rPr>
            </w:pPr>
            <w:r w:rsidRPr="00E96D9F">
              <w:rPr>
                <w:color w:val="000000"/>
                <w:sz w:val="22"/>
                <w:szCs w:val="22"/>
              </w:rPr>
              <w:t>40</w:t>
            </w:r>
          </w:p>
        </w:tc>
        <w:tc>
          <w:tcPr>
            <w:tcW w:w="715" w:type="pct"/>
            <w:tcBorders>
              <w:top w:val="nil"/>
              <w:left w:val="nil"/>
              <w:bottom w:val="single" w:sz="4" w:space="0" w:color="auto"/>
              <w:right w:val="single" w:sz="4" w:space="0" w:color="auto"/>
            </w:tcBorders>
            <w:noWrap/>
            <w:vAlign w:val="center"/>
            <w:hideMark/>
          </w:tcPr>
          <w:p w14:paraId="0B2CEC6D" w14:textId="77777777" w:rsidR="00E96D9F" w:rsidRPr="00E96D9F" w:rsidRDefault="00E96D9F" w:rsidP="00E96D9F">
            <w:pPr>
              <w:jc w:val="center"/>
              <w:rPr>
                <w:color w:val="000000"/>
              </w:rPr>
            </w:pPr>
            <w:r w:rsidRPr="00E96D9F">
              <w:rPr>
                <w:color w:val="000000"/>
              </w:rPr>
              <w:t>4</w:t>
            </w:r>
          </w:p>
        </w:tc>
        <w:tc>
          <w:tcPr>
            <w:tcW w:w="715" w:type="pct"/>
            <w:tcBorders>
              <w:top w:val="nil"/>
              <w:left w:val="nil"/>
              <w:bottom w:val="single" w:sz="4" w:space="0" w:color="auto"/>
              <w:right w:val="single" w:sz="4" w:space="0" w:color="auto"/>
            </w:tcBorders>
            <w:noWrap/>
            <w:vAlign w:val="center"/>
            <w:hideMark/>
          </w:tcPr>
          <w:p w14:paraId="5576B9D6" w14:textId="77777777" w:rsidR="00E96D9F" w:rsidRPr="00E96D9F" w:rsidRDefault="00E96D9F" w:rsidP="00E96D9F">
            <w:pPr>
              <w:jc w:val="center"/>
              <w:rPr>
                <w:color w:val="000000"/>
              </w:rPr>
            </w:pPr>
            <w:r w:rsidRPr="00E96D9F">
              <w:rPr>
                <w:color w:val="000000"/>
              </w:rPr>
              <w:t>13</w:t>
            </w:r>
          </w:p>
        </w:tc>
        <w:tc>
          <w:tcPr>
            <w:tcW w:w="886" w:type="pct"/>
            <w:tcBorders>
              <w:top w:val="nil"/>
              <w:left w:val="nil"/>
              <w:bottom w:val="single" w:sz="4" w:space="0" w:color="auto"/>
              <w:right w:val="single" w:sz="4" w:space="0" w:color="auto"/>
            </w:tcBorders>
            <w:noWrap/>
            <w:vAlign w:val="center"/>
            <w:hideMark/>
          </w:tcPr>
          <w:p w14:paraId="46C41A79" w14:textId="77777777" w:rsidR="00E96D9F" w:rsidRPr="00E96D9F" w:rsidRDefault="00E96D9F" w:rsidP="00E96D9F">
            <w:pPr>
              <w:jc w:val="center"/>
              <w:rPr>
                <w:color w:val="000000"/>
              </w:rPr>
            </w:pPr>
            <w:r w:rsidRPr="00E96D9F">
              <w:rPr>
                <w:color w:val="000000"/>
              </w:rPr>
              <w:t>47</w:t>
            </w:r>
          </w:p>
        </w:tc>
      </w:tr>
      <w:tr w:rsidR="00E96D9F" w:rsidRPr="00E96D9F" w14:paraId="76CE69F0" w14:textId="77777777" w:rsidTr="00EA5E49">
        <w:trPr>
          <w:trHeight w:val="340"/>
        </w:trPr>
        <w:tc>
          <w:tcPr>
            <w:tcW w:w="419" w:type="pct"/>
            <w:tcBorders>
              <w:top w:val="nil"/>
              <w:left w:val="single" w:sz="4" w:space="0" w:color="auto"/>
              <w:bottom w:val="single" w:sz="4" w:space="0" w:color="auto"/>
              <w:right w:val="single" w:sz="4" w:space="0" w:color="auto"/>
            </w:tcBorders>
            <w:noWrap/>
            <w:vAlign w:val="center"/>
            <w:hideMark/>
          </w:tcPr>
          <w:p w14:paraId="4E9EFCD6" w14:textId="77777777" w:rsidR="00E96D9F" w:rsidRPr="00E96D9F" w:rsidRDefault="00E96D9F" w:rsidP="00E96D9F">
            <w:pPr>
              <w:jc w:val="center"/>
              <w:rPr>
                <w:color w:val="000000"/>
              </w:rPr>
            </w:pPr>
            <w:r w:rsidRPr="00E96D9F">
              <w:rPr>
                <w:color w:val="000000"/>
              </w:rPr>
              <w:t>6</w:t>
            </w:r>
          </w:p>
        </w:tc>
        <w:tc>
          <w:tcPr>
            <w:tcW w:w="615" w:type="pct"/>
            <w:tcBorders>
              <w:top w:val="nil"/>
              <w:left w:val="nil"/>
              <w:bottom w:val="single" w:sz="4" w:space="0" w:color="auto"/>
              <w:right w:val="single" w:sz="4" w:space="0" w:color="auto"/>
            </w:tcBorders>
            <w:noWrap/>
            <w:vAlign w:val="center"/>
            <w:hideMark/>
          </w:tcPr>
          <w:p w14:paraId="4456891D" w14:textId="77777777" w:rsidR="00E96D9F" w:rsidRPr="00E96D9F" w:rsidRDefault="00E96D9F" w:rsidP="00E96D9F">
            <w:pPr>
              <w:jc w:val="center"/>
              <w:rPr>
                <w:color w:val="000000"/>
                <w:sz w:val="22"/>
                <w:szCs w:val="22"/>
              </w:rPr>
            </w:pPr>
            <w:r w:rsidRPr="00E96D9F">
              <w:rPr>
                <w:color w:val="000000"/>
                <w:sz w:val="22"/>
                <w:szCs w:val="22"/>
              </w:rPr>
              <w:t>45</w:t>
            </w:r>
          </w:p>
        </w:tc>
        <w:tc>
          <w:tcPr>
            <w:tcW w:w="754" w:type="pct"/>
            <w:tcBorders>
              <w:top w:val="nil"/>
              <w:left w:val="nil"/>
              <w:bottom w:val="single" w:sz="4" w:space="0" w:color="auto"/>
              <w:right w:val="single" w:sz="4" w:space="0" w:color="auto"/>
            </w:tcBorders>
            <w:vAlign w:val="center"/>
            <w:hideMark/>
          </w:tcPr>
          <w:p w14:paraId="46D7028A" w14:textId="77777777" w:rsidR="00E96D9F" w:rsidRPr="00E96D9F" w:rsidRDefault="00E96D9F" w:rsidP="00E96D9F">
            <w:pPr>
              <w:jc w:val="center"/>
              <w:rPr>
                <w:color w:val="000000"/>
                <w:sz w:val="22"/>
                <w:szCs w:val="22"/>
              </w:rPr>
            </w:pPr>
            <w:r w:rsidRPr="00E96D9F">
              <w:rPr>
                <w:color w:val="000000"/>
                <w:sz w:val="22"/>
                <w:szCs w:val="22"/>
              </w:rPr>
              <w:t>70</w:t>
            </w:r>
          </w:p>
        </w:tc>
        <w:tc>
          <w:tcPr>
            <w:tcW w:w="896" w:type="pct"/>
            <w:tcBorders>
              <w:top w:val="nil"/>
              <w:left w:val="nil"/>
              <w:bottom w:val="single" w:sz="4" w:space="0" w:color="auto"/>
              <w:right w:val="single" w:sz="4" w:space="0" w:color="auto"/>
            </w:tcBorders>
            <w:noWrap/>
            <w:vAlign w:val="center"/>
            <w:hideMark/>
          </w:tcPr>
          <w:p w14:paraId="41893C47" w14:textId="77777777" w:rsidR="00E96D9F" w:rsidRPr="00E96D9F" w:rsidRDefault="00E96D9F" w:rsidP="00E96D9F">
            <w:pPr>
              <w:jc w:val="center"/>
              <w:rPr>
                <w:color w:val="000000"/>
                <w:sz w:val="22"/>
                <w:szCs w:val="22"/>
              </w:rPr>
            </w:pPr>
            <w:r w:rsidRPr="00E96D9F">
              <w:rPr>
                <w:color w:val="000000"/>
                <w:sz w:val="22"/>
                <w:szCs w:val="22"/>
              </w:rPr>
              <w:t>56</w:t>
            </w:r>
          </w:p>
        </w:tc>
        <w:tc>
          <w:tcPr>
            <w:tcW w:w="715" w:type="pct"/>
            <w:tcBorders>
              <w:top w:val="nil"/>
              <w:left w:val="nil"/>
              <w:bottom w:val="single" w:sz="4" w:space="0" w:color="auto"/>
              <w:right w:val="single" w:sz="4" w:space="0" w:color="auto"/>
            </w:tcBorders>
            <w:noWrap/>
            <w:vAlign w:val="center"/>
            <w:hideMark/>
          </w:tcPr>
          <w:p w14:paraId="48DA48F5" w14:textId="77777777" w:rsidR="00E96D9F" w:rsidRPr="00E96D9F" w:rsidRDefault="00E96D9F" w:rsidP="00E96D9F">
            <w:pPr>
              <w:jc w:val="center"/>
              <w:rPr>
                <w:color w:val="000000"/>
              </w:rPr>
            </w:pPr>
            <w:r w:rsidRPr="00E96D9F">
              <w:rPr>
                <w:color w:val="000000"/>
              </w:rPr>
              <w:t>7</w:t>
            </w:r>
          </w:p>
        </w:tc>
        <w:tc>
          <w:tcPr>
            <w:tcW w:w="715" w:type="pct"/>
            <w:tcBorders>
              <w:top w:val="nil"/>
              <w:left w:val="nil"/>
              <w:bottom w:val="single" w:sz="4" w:space="0" w:color="auto"/>
              <w:right w:val="single" w:sz="4" w:space="0" w:color="auto"/>
            </w:tcBorders>
            <w:noWrap/>
            <w:vAlign w:val="center"/>
            <w:hideMark/>
          </w:tcPr>
          <w:p w14:paraId="792DBEAF" w14:textId="77777777" w:rsidR="00E96D9F" w:rsidRPr="00E96D9F" w:rsidRDefault="00E96D9F" w:rsidP="00E96D9F">
            <w:pPr>
              <w:jc w:val="center"/>
              <w:rPr>
                <w:color w:val="000000"/>
              </w:rPr>
            </w:pPr>
            <w:r w:rsidRPr="00E96D9F">
              <w:rPr>
                <w:color w:val="000000"/>
              </w:rPr>
              <w:t>12</w:t>
            </w:r>
          </w:p>
        </w:tc>
        <w:tc>
          <w:tcPr>
            <w:tcW w:w="886" w:type="pct"/>
            <w:tcBorders>
              <w:top w:val="nil"/>
              <w:left w:val="nil"/>
              <w:bottom w:val="single" w:sz="4" w:space="0" w:color="auto"/>
              <w:right w:val="single" w:sz="4" w:space="0" w:color="auto"/>
            </w:tcBorders>
            <w:noWrap/>
            <w:vAlign w:val="center"/>
            <w:hideMark/>
          </w:tcPr>
          <w:p w14:paraId="6AF93E0D" w14:textId="77777777" w:rsidR="00E96D9F" w:rsidRPr="00E96D9F" w:rsidRDefault="00E96D9F" w:rsidP="00E96D9F">
            <w:pPr>
              <w:jc w:val="center"/>
              <w:rPr>
                <w:color w:val="000000"/>
              </w:rPr>
            </w:pPr>
            <w:r w:rsidRPr="00E96D9F">
              <w:rPr>
                <w:color w:val="000000"/>
              </w:rPr>
              <w:t>84</w:t>
            </w:r>
          </w:p>
        </w:tc>
      </w:tr>
      <w:tr w:rsidR="00E96D9F" w:rsidRPr="00E96D9F" w14:paraId="56E2AEFC" w14:textId="77777777" w:rsidTr="00EA5E49">
        <w:trPr>
          <w:trHeight w:val="340"/>
        </w:trPr>
        <w:tc>
          <w:tcPr>
            <w:tcW w:w="419" w:type="pct"/>
            <w:tcBorders>
              <w:top w:val="nil"/>
              <w:left w:val="single" w:sz="4" w:space="0" w:color="auto"/>
              <w:bottom w:val="single" w:sz="4" w:space="0" w:color="auto"/>
              <w:right w:val="single" w:sz="4" w:space="0" w:color="auto"/>
            </w:tcBorders>
            <w:noWrap/>
            <w:vAlign w:val="center"/>
            <w:hideMark/>
          </w:tcPr>
          <w:p w14:paraId="67C307B5" w14:textId="77777777" w:rsidR="00E96D9F" w:rsidRPr="00E96D9F" w:rsidRDefault="00E96D9F" w:rsidP="00E96D9F">
            <w:pPr>
              <w:jc w:val="center"/>
              <w:rPr>
                <w:color w:val="000000"/>
              </w:rPr>
            </w:pPr>
            <w:r w:rsidRPr="00E96D9F">
              <w:rPr>
                <w:color w:val="000000"/>
              </w:rPr>
              <w:t>7</w:t>
            </w:r>
          </w:p>
        </w:tc>
        <w:tc>
          <w:tcPr>
            <w:tcW w:w="615" w:type="pct"/>
            <w:tcBorders>
              <w:top w:val="nil"/>
              <w:left w:val="nil"/>
              <w:bottom w:val="single" w:sz="4" w:space="0" w:color="auto"/>
              <w:right w:val="single" w:sz="4" w:space="0" w:color="auto"/>
            </w:tcBorders>
            <w:noWrap/>
            <w:vAlign w:val="center"/>
            <w:hideMark/>
          </w:tcPr>
          <w:p w14:paraId="400B9DC5" w14:textId="77777777" w:rsidR="00E96D9F" w:rsidRPr="00E96D9F" w:rsidRDefault="00E96D9F" w:rsidP="00E96D9F">
            <w:pPr>
              <w:jc w:val="center"/>
              <w:rPr>
                <w:color w:val="000000"/>
                <w:sz w:val="22"/>
                <w:szCs w:val="22"/>
              </w:rPr>
            </w:pPr>
            <w:r w:rsidRPr="00E96D9F">
              <w:rPr>
                <w:color w:val="000000"/>
                <w:sz w:val="22"/>
                <w:szCs w:val="22"/>
              </w:rPr>
              <w:t>45</w:t>
            </w:r>
          </w:p>
        </w:tc>
        <w:tc>
          <w:tcPr>
            <w:tcW w:w="754" w:type="pct"/>
            <w:tcBorders>
              <w:top w:val="nil"/>
              <w:left w:val="nil"/>
              <w:bottom w:val="single" w:sz="4" w:space="0" w:color="auto"/>
              <w:right w:val="single" w:sz="4" w:space="0" w:color="auto"/>
            </w:tcBorders>
            <w:vAlign w:val="center"/>
            <w:hideMark/>
          </w:tcPr>
          <w:p w14:paraId="18B06171" w14:textId="77777777" w:rsidR="00E96D9F" w:rsidRPr="00E96D9F" w:rsidRDefault="00E96D9F" w:rsidP="00E96D9F">
            <w:pPr>
              <w:jc w:val="center"/>
              <w:rPr>
                <w:color w:val="000000"/>
                <w:sz w:val="22"/>
                <w:szCs w:val="22"/>
              </w:rPr>
            </w:pPr>
            <w:r w:rsidRPr="00E96D9F">
              <w:rPr>
                <w:color w:val="000000"/>
                <w:sz w:val="22"/>
                <w:szCs w:val="22"/>
              </w:rPr>
              <w:t>83</w:t>
            </w:r>
          </w:p>
        </w:tc>
        <w:tc>
          <w:tcPr>
            <w:tcW w:w="896" w:type="pct"/>
            <w:tcBorders>
              <w:top w:val="nil"/>
              <w:left w:val="nil"/>
              <w:bottom w:val="single" w:sz="4" w:space="0" w:color="auto"/>
              <w:right w:val="single" w:sz="4" w:space="0" w:color="auto"/>
            </w:tcBorders>
            <w:noWrap/>
            <w:vAlign w:val="center"/>
            <w:hideMark/>
          </w:tcPr>
          <w:p w14:paraId="4196DB7B" w14:textId="77777777" w:rsidR="00E96D9F" w:rsidRPr="00E96D9F" w:rsidRDefault="00E96D9F" w:rsidP="00E96D9F">
            <w:pPr>
              <w:jc w:val="center"/>
              <w:rPr>
                <w:color w:val="000000"/>
                <w:sz w:val="22"/>
                <w:szCs w:val="22"/>
              </w:rPr>
            </w:pPr>
            <w:r w:rsidRPr="00E96D9F">
              <w:rPr>
                <w:color w:val="000000"/>
                <w:sz w:val="22"/>
                <w:szCs w:val="22"/>
              </w:rPr>
              <w:t>59</w:t>
            </w:r>
          </w:p>
        </w:tc>
        <w:tc>
          <w:tcPr>
            <w:tcW w:w="715" w:type="pct"/>
            <w:tcBorders>
              <w:top w:val="nil"/>
              <w:left w:val="nil"/>
              <w:bottom w:val="single" w:sz="4" w:space="0" w:color="auto"/>
              <w:right w:val="single" w:sz="4" w:space="0" w:color="auto"/>
            </w:tcBorders>
            <w:noWrap/>
            <w:vAlign w:val="center"/>
            <w:hideMark/>
          </w:tcPr>
          <w:p w14:paraId="536ED6B3" w14:textId="77777777" w:rsidR="00E96D9F" w:rsidRPr="00E96D9F" w:rsidRDefault="00E96D9F" w:rsidP="00E96D9F">
            <w:pPr>
              <w:jc w:val="center"/>
              <w:rPr>
                <w:color w:val="000000"/>
              </w:rPr>
            </w:pPr>
            <w:r w:rsidRPr="00E96D9F">
              <w:rPr>
                <w:color w:val="000000"/>
              </w:rPr>
              <w:t>11</w:t>
            </w:r>
          </w:p>
        </w:tc>
        <w:tc>
          <w:tcPr>
            <w:tcW w:w="715" w:type="pct"/>
            <w:tcBorders>
              <w:top w:val="nil"/>
              <w:left w:val="nil"/>
              <w:bottom w:val="single" w:sz="4" w:space="0" w:color="auto"/>
              <w:right w:val="single" w:sz="4" w:space="0" w:color="auto"/>
            </w:tcBorders>
            <w:noWrap/>
            <w:vAlign w:val="center"/>
            <w:hideMark/>
          </w:tcPr>
          <w:p w14:paraId="5E2F62C6" w14:textId="77777777" w:rsidR="00E96D9F" w:rsidRPr="00E96D9F" w:rsidRDefault="00E96D9F" w:rsidP="00E96D9F">
            <w:pPr>
              <w:jc w:val="center"/>
              <w:rPr>
                <w:color w:val="000000"/>
              </w:rPr>
            </w:pPr>
            <w:r w:rsidRPr="00E96D9F">
              <w:rPr>
                <w:color w:val="000000"/>
              </w:rPr>
              <w:t>17</w:t>
            </w:r>
          </w:p>
        </w:tc>
        <w:tc>
          <w:tcPr>
            <w:tcW w:w="886" w:type="pct"/>
            <w:tcBorders>
              <w:top w:val="nil"/>
              <w:left w:val="nil"/>
              <w:bottom w:val="single" w:sz="4" w:space="0" w:color="auto"/>
              <w:right w:val="single" w:sz="4" w:space="0" w:color="auto"/>
            </w:tcBorders>
            <w:noWrap/>
            <w:vAlign w:val="center"/>
            <w:hideMark/>
          </w:tcPr>
          <w:p w14:paraId="5AED2649" w14:textId="77777777" w:rsidR="00E96D9F" w:rsidRPr="00E96D9F" w:rsidRDefault="00E96D9F" w:rsidP="00E96D9F">
            <w:pPr>
              <w:jc w:val="center"/>
              <w:rPr>
                <w:color w:val="000000"/>
              </w:rPr>
            </w:pPr>
            <w:r w:rsidRPr="00E96D9F">
              <w:rPr>
                <w:color w:val="000000"/>
              </w:rPr>
              <w:t>100</w:t>
            </w:r>
          </w:p>
        </w:tc>
      </w:tr>
      <w:tr w:rsidR="00E96D9F" w:rsidRPr="00E96D9F" w14:paraId="1CAD4D61" w14:textId="77777777" w:rsidTr="00EA5E49">
        <w:trPr>
          <w:trHeight w:val="360"/>
        </w:trPr>
        <w:tc>
          <w:tcPr>
            <w:tcW w:w="419" w:type="pct"/>
            <w:tcBorders>
              <w:top w:val="nil"/>
              <w:left w:val="single" w:sz="4" w:space="0" w:color="auto"/>
              <w:bottom w:val="single" w:sz="4" w:space="0" w:color="auto"/>
              <w:right w:val="single" w:sz="4" w:space="0" w:color="auto"/>
            </w:tcBorders>
            <w:noWrap/>
            <w:vAlign w:val="center"/>
            <w:hideMark/>
          </w:tcPr>
          <w:p w14:paraId="515FEC09" w14:textId="77777777" w:rsidR="00E96D9F" w:rsidRPr="00E96D9F" w:rsidRDefault="00E96D9F" w:rsidP="00E96D9F">
            <w:pPr>
              <w:jc w:val="center"/>
              <w:rPr>
                <w:color w:val="000000"/>
              </w:rPr>
            </w:pPr>
            <w:r w:rsidRPr="00E96D9F">
              <w:rPr>
                <w:color w:val="000000"/>
              </w:rPr>
              <w:t>8</w:t>
            </w:r>
          </w:p>
        </w:tc>
        <w:tc>
          <w:tcPr>
            <w:tcW w:w="615" w:type="pct"/>
            <w:tcBorders>
              <w:top w:val="nil"/>
              <w:left w:val="nil"/>
              <w:bottom w:val="single" w:sz="4" w:space="0" w:color="auto"/>
              <w:right w:val="single" w:sz="4" w:space="0" w:color="auto"/>
            </w:tcBorders>
            <w:noWrap/>
            <w:vAlign w:val="center"/>
            <w:hideMark/>
          </w:tcPr>
          <w:p w14:paraId="67EF0416" w14:textId="77777777" w:rsidR="00E96D9F" w:rsidRPr="00E96D9F" w:rsidRDefault="00E96D9F" w:rsidP="00E96D9F">
            <w:pPr>
              <w:jc w:val="center"/>
              <w:rPr>
                <w:color w:val="000000"/>
                <w:sz w:val="22"/>
                <w:szCs w:val="22"/>
              </w:rPr>
            </w:pPr>
            <w:r w:rsidRPr="00E96D9F">
              <w:rPr>
                <w:color w:val="000000"/>
                <w:sz w:val="22"/>
                <w:szCs w:val="22"/>
              </w:rPr>
              <w:t>62</w:t>
            </w:r>
          </w:p>
        </w:tc>
        <w:tc>
          <w:tcPr>
            <w:tcW w:w="754" w:type="pct"/>
            <w:tcBorders>
              <w:top w:val="nil"/>
              <w:left w:val="nil"/>
              <w:bottom w:val="single" w:sz="4" w:space="0" w:color="auto"/>
              <w:right w:val="single" w:sz="4" w:space="0" w:color="auto"/>
            </w:tcBorders>
            <w:vAlign w:val="center"/>
            <w:hideMark/>
          </w:tcPr>
          <w:p w14:paraId="577CB2A2" w14:textId="77777777" w:rsidR="00E96D9F" w:rsidRPr="00E96D9F" w:rsidRDefault="00E96D9F" w:rsidP="00E96D9F">
            <w:pPr>
              <w:jc w:val="center"/>
              <w:rPr>
                <w:color w:val="000000"/>
                <w:sz w:val="22"/>
                <w:szCs w:val="22"/>
              </w:rPr>
            </w:pPr>
            <w:r w:rsidRPr="00E96D9F">
              <w:rPr>
                <w:color w:val="000000"/>
                <w:sz w:val="22"/>
                <w:szCs w:val="22"/>
              </w:rPr>
              <w:t>64</w:t>
            </w:r>
          </w:p>
        </w:tc>
        <w:tc>
          <w:tcPr>
            <w:tcW w:w="896" w:type="pct"/>
            <w:tcBorders>
              <w:top w:val="nil"/>
              <w:left w:val="nil"/>
              <w:bottom w:val="single" w:sz="4" w:space="0" w:color="auto"/>
              <w:right w:val="single" w:sz="4" w:space="0" w:color="auto"/>
            </w:tcBorders>
            <w:noWrap/>
            <w:vAlign w:val="center"/>
            <w:hideMark/>
          </w:tcPr>
          <w:p w14:paraId="65DDC73E" w14:textId="77777777" w:rsidR="00E96D9F" w:rsidRPr="00E96D9F" w:rsidRDefault="00E96D9F" w:rsidP="00E96D9F">
            <w:pPr>
              <w:jc w:val="center"/>
              <w:rPr>
                <w:color w:val="000000"/>
                <w:sz w:val="22"/>
                <w:szCs w:val="22"/>
              </w:rPr>
            </w:pPr>
            <w:r w:rsidRPr="00E96D9F">
              <w:rPr>
                <w:color w:val="000000"/>
                <w:sz w:val="22"/>
                <w:szCs w:val="22"/>
              </w:rPr>
              <w:t>61</w:t>
            </w:r>
          </w:p>
        </w:tc>
        <w:tc>
          <w:tcPr>
            <w:tcW w:w="715" w:type="pct"/>
            <w:tcBorders>
              <w:top w:val="nil"/>
              <w:left w:val="nil"/>
              <w:bottom w:val="single" w:sz="4" w:space="0" w:color="auto"/>
              <w:right w:val="single" w:sz="4" w:space="0" w:color="auto"/>
            </w:tcBorders>
            <w:noWrap/>
            <w:vAlign w:val="center"/>
            <w:hideMark/>
          </w:tcPr>
          <w:p w14:paraId="08317FED" w14:textId="77777777" w:rsidR="00E96D9F" w:rsidRPr="00E96D9F" w:rsidRDefault="00E96D9F" w:rsidP="00E96D9F">
            <w:pPr>
              <w:jc w:val="center"/>
              <w:rPr>
                <w:color w:val="000000"/>
              </w:rPr>
            </w:pPr>
            <w:r w:rsidRPr="00E96D9F">
              <w:rPr>
                <w:color w:val="000000"/>
              </w:rPr>
              <w:t>10</w:t>
            </w:r>
          </w:p>
        </w:tc>
        <w:tc>
          <w:tcPr>
            <w:tcW w:w="715" w:type="pct"/>
            <w:tcBorders>
              <w:top w:val="nil"/>
              <w:left w:val="nil"/>
              <w:bottom w:val="single" w:sz="4" w:space="0" w:color="auto"/>
              <w:right w:val="single" w:sz="4" w:space="0" w:color="auto"/>
            </w:tcBorders>
            <w:noWrap/>
            <w:vAlign w:val="center"/>
            <w:hideMark/>
          </w:tcPr>
          <w:p w14:paraId="6E0557E0" w14:textId="77777777" w:rsidR="00E96D9F" w:rsidRPr="00E96D9F" w:rsidRDefault="00E96D9F" w:rsidP="00E96D9F">
            <w:pPr>
              <w:jc w:val="center"/>
              <w:rPr>
                <w:color w:val="000000"/>
              </w:rPr>
            </w:pPr>
            <w:r w:rsidRPr="00E96D9F">
              <w:rPr>
                <w:color w:val="000000"/>
              </w:rPr>
              <w:t>13</w:t>
            </w:r>
          </w:p>
        </w:tc>
        <w:tc>
          <w:tcPr>
            <w:tcW w:w="886" w:type="pct"/>
            <w:tcBorders>
              <w:top w:val="nil"/>
              <w:left w:val="nil"/>
              <w:bottom w:val="single" w:sz="4" w:space="0" w:color="auto"/>
              <w:right w:val="single" w:sz="4" w:space="0" w:color="auto"/>
            </w:tcBorders>
            <w:noWrap/>
            <w:vAlign w:val="center"/>
            <w:hideMark/>
          </w:tcPr>
          <w:p w14:paraId="5E090FBA" w14:textId="77777777" w:rsidR="00E96D9F" w:rsidRPr="00E96D9F" w:rsidRDefault="00E96D9F" w:rsidP="00E96D9F">
            <w:pPr>
              <w:jc w:val="center"/>
              <w:rPr>
                <w:color w:val="000000"/>
              </w:rPr>
            </w:pPr>
            <w:r w:rsidRPr="00E96D9F">
              <w:rPr>
                <w:color w:val="000000"/>
              </w:rPr>
              <w:t>76</w:t>
            </w:r>
          </w:p>
        </w:tc>
      </w:tr>
      <w:tr w:rsidR="00E96D9F" w:rsidRPr="00E96D9F" w14:paraId="1B984182" w14:textId="77777777" w:rsidTr="00EA5E49">
        <w:trPr>
          <w:trHeight w:val="320"/>
        </w:trPr>
        <w:tc>
          <w:tcPr>
            <w:tcW w:w="419" w:type="pct"/>
            <w:tcBorders>
              <w:top w:val="nil"/>
              <w:left w:val="single" w:sz="4" w:space="0" w:color="auto"/>
              <w:bottom w:val="single" w:sz="4" w:space="0" w:color="auto"/>
              <w:right w:val="single" w:sz="4" w:space="0" w:color="auto"/>
            </w:tcBorders>
            <w:noWrap/>
            <w:vAlign w:val="center"/>
            <w:hideMark/>
          </w:tcPr>
          <w:p w14:paraId="3F7E50EA" w14:textId="77777777" w:rsidR="00E96D9F" w:rsidRPr="00E96D9F" w:rsidRDefault="00E96D9F" w:rsidP="00E96D9F">
            <w:pPr>
              <w:jc w:val="center"/>
              <w:rPr>
                <w:color w:val="000000"/>
              </w:rPr>
            </w:pPr>
            <w:r w:rsidRPr="00E96D9F">
              <w:rPr>
                <w:color w:val="000000"/>
              </w:rPr>
              <w:t>9</w:t>
            </w:r>
          </w:p>
        </w:tc>
        <w:tc>
          <w:tcPr>
            <w:tcW w:w="615" w:type="pct"/>
            <w:tcBorders>
              <w:top w:val="nil"/>
              <w:left w:val="nil"/>
              <w:bottom w:val="single" w:sz="4" w:space="0" w:color="auto"/>
              <w:right w:val="single" w:sz="4" w:space="0" w:color="auto"/>
            </w:tcBorders>
            <w:noWrap/>
            <w:vAlign w:val="center"/>
            <w:hideMark/>
          </w:tcPr>
          <w:p w14:paraId="6BF2F034" w14:textId="77777777" w:rsidR="00E96D9F" w:rsidRPr="00E96D9F" w:rsidRDefault="00E96D9F" w:rsidP="00E96D9F">
            <w:pPr>
              <w:jc w:val="center"/>
              <w:rPr>
                <w:color w:val="000000"/>
                <w:sz w:val="22"/>
                <w:szCs w:val="22"/>
              </w:rPr>
            </w:pPr>
            <w:r w:rsidRPr="00E96D9F">
              <w:rPr>
                <w:color w:val="000000"/>
                <w:sz w:val="22"/>
                <w:szCs w:val="22"/>
              </w:rPr>
              <w:t>56</w:t>
            </w:r>
          </w:p>
        </w:tc>
        <w:tc>
          <w:tcPr>
            <w:tcW w:w="754" w:type="pct"/>
            <w:tcBorders>
              <w:top w:val="nil"/>
              <w:left w:val="nil"/>
              <w:bottom w:val="single" w:sz="4" w:space="0" w:color="auto"/>
              <w:right w:val="single" w:sz="4" w:space="0" w:color="auto"/>
            </w:tcBorders>
            <w:vAlign w:val="center"/>
            <w:hideMark/>
          </w:tcPr>
          <w:p w14:paraId="61F5FADE" w14:textId="77777777" w:rsidR="00E96D9F" w:rsidRPr="00E96D9F" w:rsidRDefault="00E96D9F" w:rsidP="00E96D9F">
            <w:pPr>
              <w:jc w:val="center"/>
              <w:rPr>
                <w:color w:val="000000"/>
                <w:sz w:val="22"/>
                <w:szCs w:val="22"/>
              </w:rPr>
            </w:pPr>
            <w:r w:rsidRPr="00E96D9F">
              <w:rPr>
                <w:color w:val="000000"/>
                <w:sz w:val="22"/>
                <w:szCs w:val="22"/>
              </w:rPr>
              <w:t>58</w:t>
            </w:r>
          </w:p>
        </w:tc>
        <w:tc>
          <w:tcPr>
            <w:tcW w:w="896" w:type="pct"/>
            <w:tcBorders>
              <w:top w:val="nil"/>
              <w:left w:val="nil"/>
              <w:bottom w:val="single" w:sz="4" w:space="0" w:color="auto"/>
              <w:right w:val="single" w:sz="4" w:space="0" w:color="auto"/>
            </w:tcBorders>
            <w:noWrap/>
            <w:vAlign w:val="center"/>
            <w:hideMark/>
          </w:tcPr>
          <w:p w14:paraId="34A5F9C8" w14:textId="77777777" w:rsidR="00E96D9F" w:rsidRPr="00E96D9F" w:rsidRDefault="00E96D9F" w:rsidP="00E96D9F">
            <w:pPr>
              <w:jc w:val="center"/>
              <w:rPr>
                <w:color w:val="000000"/>
                <w:sz w:val="22"/>
                <w:szCs w:val="22"/>
              </w:rPr>
            </w:pPr>
            <w:r w:rsidRPr="00E96D9F">
              <w:rPr>
                <w:color w:val="000000"/>
                <w:sz w:val="22"/>
                <w:szCs w:val="22"/>
              </w:rPr>
              <w:t>39</w:t>
            </w:r>
          </w:p>
        </w:tc>
        <w:tc>
          <w:tcPr>
            <w:tcW w:w="715" w:type="pct"/>
            <w:tcBorders>
              <w:top w:val="nil"/>
              <w:left w:val="nil"/>
              <w:bottom w:val="single" w:sz="4" w:space="0" w:color="auto"/>
              <w:right w:val="single" w:sz="4" w:space="0" w:color="auto"/>
            </w:tcBorders>
            <w:noWrap/>
            <w:vAlign w:val="center"/>
            <w:hideMark/>
          </w:tcPr>
          <w:p w14:paraId="5E6C2D0B" w14:textId="77777777" w:rsidR="00E96D9F" w:rsidRPr="00E96D9F" w:rsidRDefault="00E96D9F" w:rsidP="00E96D9F">
            <w:pPr>
              <w:jc w:val="center"/>
              <w:rPr>
                <w:color w:val="000000"/>
              </w:rPr>
            </w:pPr>
            <w:r w:rsidRPr="00E96D9F">
              <w:rPr>
                <w:color w:val="000000"/>
              </w:rPr>
              <w:t>9</w:t>
            </w:r>
          </w:p>
        </w:tc>
        <w:tc>
          <w:tcPr>
            <w:tcW w:w="715" w:type="pct"/>
            <w:tcBorders>
              <w:top w:val="nil"/>
              <w:left w:val="nil"/>
              <w:bottom w:val="single" w:sz="4" w:space="0" w:color="auto"/>
              <w:right w:val="single" w:sz="4" w:space="0" w:color="auto"/>
            </w:tcBorders>
            <w:noWrap/>
            <w:vAlign w:val="center"/>
            <w:hideMark/>
          </w:tcPr>
          <w:p w14:paraId="7708F275" w14:textId="77777777" w:rsidR="00E96D9F" w:rsidRPr="00E96D9F" w:rsidRDefault="00E96D9F" w:rsidP="00E96D9F">
            <w:pPr>
              <w:jc w:val="center"/>
              <w:rPr>
                <w:color w:val="000000"/>
              </w:rPr>
            </w:pPr>
            <w:r w:rsidRPr="00E96D9F">
              <w:rPr>
                <w:color w:val="000000"/>
              </w:rPr>
              <w:t>12</w:t>
            </w:r>
          </w:p>
        </w:tc>
        <w:tc>
          <w:tcPr>
            <w:tcW w:w="886" w:type="pct"/>
            <w:tcBorders>
              <w:top w:val="nil"/>
              <w:left w:val="nil"/>
              <w:bottom w:val="single" w:sz="4" w:space="0" w:color="auto"/>
              <w:right w:val="single" w:sz="4" w:space="0" w:color="auto"/>
            </w:tcBorders>
            <w:noWrap/>
            <w:vAlign w:val="center"/>
            <w:hideMark/>
          </w:tcPr>
          <w:p w14:paraId="2D4A6F30" w14:textId="77777777" w:rsidR="00E96D9F" w:rsidRPr="00E96D9F" w:rsidRDefault="00E96D9F" w:rsidP="00E96D9F">
            <w:pPr>
              <w:jc w:val="center"/>
              <w:rPr>
                <w:color w:val="000000"/>
              </w:rPr>
            </w:pPr>
            <w:r w:rsidRPr="00E96D9F">
              <w:rPr>
                <w:color w:val="000000"/>
              </w:rPr>
              <w:t>70</w:t>
            </w:r>
          </w:p>
        </w:tc>
      </w:tr>
      <w:tr w:rsidR="00E96D9F" w:rsidRPr="00E96D9F" w14:paraId="300C94EA"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3B15CD20" w14:textId="77777777" w:rsidR="00E96D9F" w:rsidRPr="00E96D9F" w:rsidRDefault="00E96D9F" w:rsidP="00E96D9F">
            <w:pPr>
              <w:jc w:val="center"/>
              <w:rPr>
                <w:color w:val="000000"/>
              </w:rPr>
            </w:pPr>
            <w:r w:rsidRPr="00E96D9F">
              <w:rPr>
                <w:color w:val="000000"/>
              </w:rPr>
              <w:t>10</w:t>
            </w:r>
          </w:p>
        </w:tc>
        <w:tc>
          <w:tcPr>
            <w:tcW w:w="615" w:type="pct"/>
            <w:tcBorders>
              <w:top w:val="nil"/>
              <w:left w:val="single" w:sz="4" w:space="0" w:color="auto"/>
              <w:bottom w:val="single" w:sz="4" w:space="0" w:color="auto"/>
              <w:right w:val="single" w:sz="4" w:space="0" w:color="auto"/>
            </w:tcBorders>
            <w:noWrap/>
            <w:vAlign w:val="center"/>
            <w:hideMark/>
          </w:tcPr>
          <w:p w14:paraId="4E6B279B" w14:textId="77777777" w:rsidR="00E96D9F" w:rsidRPr="00E96D9F" w:rsidRDefault="00E96D9F" w:rsidP="00E96D9F">
            <w:pPr>
              <w:jc w:val="center"/>
              <w:rPr>
                <w:color w:val="000000"/>
                <w:sz w:val="22"/>
                <w:szCs w:val="22"/>
              </w:rPr>
            </w:pPr>
            <w:r w:rsidRPr="00E96D9F">
              <w:rPr>
                <w:color w:val="000000"/>
                <w:sz w:val="22"/>
                <w:szCs w:val="22"/>
              </w:rPr>
              <w:t>59</w:t>
            </w:r>
          </w:p>
        </w:tc>
        <w:tc>
          <w:tcPr>
            <w:tcW w:w="754" w:type="pct"/>
            <w:tcBorders>
              <w:top w:val="nil"/>
              <w:left w:val="nil"/>
              <w:bottom w:val="single" w:sz="4" w:space="0" w:color="auto"/>
              <w:right w:val="single" w:sz="4" w:space="0" w:color="auto"/>
            </w:tcBorders>
            <w:vAlign w:val="center"/>
            <w:hideMark/>
          </w:tcPr>
          <w:p w14:paraId="7FDB3D1F" w14:textId="77777777" w:rsidR="00E96D9F" w:rsidRPr="00E96D9F" w:rsidRDefault="00E96D9F" w:rsidP="00E96D9F">
            <w:pPr>
              <w:jc w:val="center"/>
              <w:rPr>
                <w:color w:val="000000"/>
                <w:sz w:val="22"/>
                <w:szCs w:val="22"/>
              </w:rPr>
            </w:pPr>
            <w:r w:rsidRPr="00E96D9F">
              <w:rPr>
                <w:color w:val="000000"/>
                <w:sz w:val="22"/>
                <w:szCs w:val="22"/>
              </w:rPr>
              <w:t>56</w:t>
            </w:r>
          </w:p>
        </w:tc>
        <w:tc>
          <w:tcPr>
            <w:tcW w:w="896" w:type="pct"/>
            <w:tcBorders>
              <w:top w:val="nil"/>
              <w:left w:val="nil"/>
              <w:bottom w:val="single" w:sz="4" w:space="0" w:color="auto"/>
              <w:right w:val="single" w:sz="4" w:space="0" w:color="auto"/>
            </w:tcBorders>
            <w:vAlign w:val="center"/>
            <w:hideMark/>
          </w:tcPr>
          <w:p w14:paraId="18C4C9F9" w14:textId="77777777" w:rsidR="00E96D9F" w:rsidRPr="00E96D9F" w:rsidRDefault="00E96D9F" w:rsidP="00E96D9F">
            <w:pPr>
              <w:jc w:val="center"/>
              <w:rPr>
                <w:color w:val="000000"/>
                <w:sz w:val="22"/>
                <w:szCs w:val="22"/>
              </w:rPr>
            </w:pPr>
            <w:r w:rsidRPr="00E96D9F">
              <w:rPr>
                <w:color w:val="000000"/>
                <w:sz w:val="22"/>
                <w:szCs w:val="22"/>
              </w:rPr>
              <w:t>46</w:t>
            </w:r>
          </w:p>
        </w:tc>
        <w:tc>
          <w:tcPr>
            <w:tcW w:w="715" w:type="pct"/>
            <w:tcBorders>
              <w:top w:val="nil"/>
              <w:left w:val="nil"/>
              <w:bottom w:val="single" w:sz="4" w:space="0" w:color="auto"/>
              <w:right w:val="single" w:sz="4" w:space="0" w:color="auto"/>
            </w:tcBorders>
            <w:noWrap/>
            <w:vAlign w:val="center"/>
            <w:hideMark/>
          </w:tcPr>
          <w:p w14:paraId="508504BC" w14:textId="77777777" w:rsidR="00E96D9F" w:rsidRPr="00E96D9F" w:rsidRDefault="00E96D9F" w:rsidP="00E96D9F">
            <w:pPr>
              <w:jc w:val="center"/>
              <w:rPr>
                <w:color w:val="000000"/>
              </w:rPr>
            </w:pPr>
            <w:r w:rsidRPr="00E96D9F">
              <w:rPr>
                <w:color w:val="000000"/>
              </w:rPr>
              <w:t>9</w:t>
            </w:r>
          </w:p>
        </w:tc>
        <w:tc>
          <w:tcPr>
            <w:tcW w:w="715" w:type="pct"/>
            <w:tcBorders>
              <w:top w:val="nil"/>
              <w:left w:val="nil"/>
              <w:bottom w:val="single" w:sz="4" w:space="0" w:color="auto"/>
              <w:right w:val="single" w:sz="4" w:space="0" w:color="auto"/>
            </w:tcBorders>
            <w:noWrap/>
            <w:vAlign w:val="center"/>
            <w:hideMark/>
          </w:tcPr>
          <w:p w14:paraId="1A1391BE" w14:textId="77777777" w:rsidR="00E96D9F" w:rsidRPr="00E96D9F" w:rsidRDefault="00E96D9F" w:rsidP="00E96D9F">
            <w:pPr>
              <w:jc w:val="center"/>
              <w:rPr>
                <w:color w:val="000000"/>
              </w:rPr>
            </w:pPr>
            <w:r w:rsidRPr="00E96D9F">
              <w:rPr>
                <w:color w:val="000000"/>
              </w:rPr>
              <w:t>11</w:t>
            </w:r>
          </w:p>
        </w:tc>
        <w:tc>
          <w:tcPr>
            <w:tcW w:w="886" w:type="pct"/>
            <w:tcBorders>
              <w:top w:val="nil"/>
              <w:left w:val="nil"/>
              <w:bottom w:val="single" w:sz="4" w:space="0" w:color="auto"/>
              <w:right w:val="single" w:sz="4" w:space="0" w:color="auto"/>
            </w:tcBorders>
            <w:noWrap/>
            <w:vAlign w:val="center"/>
            <w:hideMark/>
          </w:tcPr>
          <w:p w14:paraId="7BCAD9A5" w14:textId="77777777" w:rsidR="00E96D9F" w:rsidRPr="00E96D9F" w:rsidRDefault="00E96D9F" w:rsidP="00E96D9F">
            <w:pPr>
              <w:jc w:val="center"/>
              <w:rPr>
                <w:color w:val="000000"/>
              </w:rPr>
            </w:pPr>
            <w:r w:rsidRPr="00E96D9F">
              <w:rPr>
                <w:color w:val="000000"/>
              </w:rPr>
              <w:t>67</w:t>
            </w:r>
          </w:p>
        </w:tc>
      </w:tr>
      <w:tr w:rsidR="00E96D9F" w:rsidRPr="00E96D9F" w14:paraId="6252A703"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6DB9A627" w14:textId="77777777" w:rsidR="00E96D9F" w:rsidRPr="00E96D9F" w:rsidRDefault="00E96D9F" w:rsidP="00E96D9F">
            <w:pPr>
              <w:jc w:val="center"/>
              <w:rPr>
                <w:color w:val="000000"/>
              </w:rPr>
            </w:pPr>
            <w:r w:rsidRPr="00E96D9F">
              <w:rPr>
                <w:color w:val="000000"/>
              </w:rPr>
              <w:t>11</w:t>
            </w:r>
          </w:p>
        </w:tc>
        <w:tc>
          <w:tcPr>
            <w:tcW w:w="615" w:type="pct"/>
            <w:tcBorders>
              <w:top w:val="nil"/>
              <w:left w:val="single" w:sz="4" w:space="0" w:color="auto"/>
              <w:bottom w:val="single" w:sz="4" w:space="0" w:color="auto"/>
              <w:right w:val="single" w:sz="4" w:space="0" w:color="auto"/>
            </w:tcBorders>
            <w:noWrap/>
            <w:vAlign w:val="center"/>
            <w:hideMark/>
          </w:tcPr>
          <w:p w14:paraId="06281B82" w14:textId="77777777" w:rsidR="00E96D9F" w:rsidRPr="00E96D9F" w:rsidRDefault="00E96D9F" w:rsidP="00E96D9F">
            <w:pPr>
              <w:jc w:val="center"/>
              <w:rPr>
                <w:color w:val="000000"/>
                <w:sz w:val="22"/>
                <w:szCs w:val="22"/>
              </w:rPr>
            </w:pPr>
            <w:r w:rsidRPr="00E96D9F">
              <w:rPr>
                <w:color w:val="000000"/>
                <w:sz w:val="22"/>
                <w:szCs w:val="22"/>
              </w:rPr>
              <w:t>61</w:t>
            </w:r>
          </w:p>
        </w:tc>
        <w:tc>
          <w:tcPr>
            <w:tcW w:w="754" w:type="pct"/>
            <w:tcBorders>
              <w:top w:val="nil"/>
              <w:left w:val="nil"/>
              <w:bottom w:val="single" w:sz="4" w:space="0" w:color="auto"/>
              <w:right w:val="single" w:sz="4" w:space="0" w:color="auto"/>
            </w:tcBorders>
            <w:vAlign w:val="center"/>
            <w:hideMark/>
          </w:tcPr>
          <w:p w14:paraId="4BB40F16" w14:textId="77777777" w:rsidR="00E96D9F" w:rsidRPr="00E96D9F" w:rsidRDefault="00E96D9F" w:rsidP="00E96D9F">
            <w:pPr>
              <w:jc w:val="center"/>
              <w:rPr>
                <w:color w:val="000000"/>
                <w:sz w:val="22"/>
                <w:szCs w:val="22"/>
              </w:rPr>
            </w:pPr>
            <w:r w:rsidRPr="00E96D9F">
              <w:rPr>
                <w:color w:val="000000"/>
                <w:sz w:val="22"/>
                <w:szCs w:val="22"/>
              </w:rPr>
              <w:t>47</w:t>
            </w:r>
          </w:p>
        </w:tc>
        <w:tc>
          <w:tcPr>
            <w:tcW w:w="896" w:type="pct"/>
            <w:tcBorders>
              <w:top w:val="nil"/>
              <w:left w:val="nil"/>
              <w:bottom w:val="single" w:sz="4" w:space="0" w:color="auto"/>
              <w:right w:val="single" w:sz="4" w:space="0" w:color="auto"/>
            </w:tcBorders>
            <w:vAlign w:val="center"/>
            <w:hideMark/>
          </w:tcPr>
          <w:p w14:paraId="55B3960F" w14:textId="77777777" w:rsidR="00E96D9F" w:rsidRPr="00E96D9F" w:rsidRDefault="00E96D9F" w:rsidP="00E96D9F">
            <w:pPr>
              <w:jc w:val="center"/>
              <w:rPr>
                <w:color w:val="000000"/>
                <w:sz w:val="22"/>
                <w:szCs w:val="22"/>
              </w:rPr>
            </w:pPr>
            <w:r w:rsidRPr="00E96D9F">
              <w:rPr>
                <w:color w:val="000000"/>
                <w:sz w:val="22"/>
                <w:szCs w:val="22"/>
              </w:rPr>
              <w:t>70</w:t>
            </w:r>
          </w:p>
        </w:tc>
        <w:tc>
          <w:tcPr>
            <w:tcW w:w="715" w:type="pct"/>
            <w:tcBorders>
              <w:top w:val="nil"/>
              <w:left w:val="nil"/>
              <w:bottom w:val="single" w:sz="4" w:space="0" w:color="auto"/>
              <w:right w:val="single" w:sz="4" w:space="0" w:color="auto"/>
            </w:tcBorders>
            <w:noWrap/>
            <w:vAlign w:val="center"/>
            <w:hideMark/>
          </w:tcPr>
          <w:p w14:paraId="659099D5" w14:textId="77777777" w:rsidR="00E96D9F" w:rsidRPr="00E96D9F" w:rsidRDefault="00E96D9F" w:rsidP="00E96D9F">
            <w:pPr>
              <w:jc w:val="center"/>
              <w:rPr>
                <w:color w:val="000000"/>
              </w:rPr>
            </w:pPr>
            <w:r w:rsidRPr="00E96D9F">
              <w:rPr>
                <w:color w:val="000000"/>
              </w:rPr>
              <w:t>7</w:t>
            </w:r>
          </w:p>
        </w:tc>
        <w:tc>
          <w:tcPr>
            <w:tcW w:w="715" w:type="pct"/>
            <w:tcBorders>
              <w:top w:val="nil"/>
              <w:left w:val="nil"/>
              <w:bottom w:val="single" w:sz="4" w:space="0" w:color="auto"/>
              <w:right w:val="single" w:sz="4" w:space="0" w:color="auto"/>
            </w:tcBorders>
            <w:noWrap/>
            <w:vAlign w:val="center"/>
            <w:hideMark/>
          </w:tcPr>
          <w:p w14:paraId="776A7F28" w14:textId="77777777" w:rsidR="00E96D9F" w:rsidRPr="00E96D9F" w:rsidRDefault="00E96D9F" w:rsidP="00E96D9F">
            <w:pPr>
              <w:jc w:val="center"/>
              <w:rPr>
                <w:color w:val="000000"/>
              </w:rPr>
            </w:pPr>
            <w:r w:rsidRPr="00E96D9F">
              <w:rPr>
                <w:color w:val="000000"/>
              </w:rPr>
              <w:t>9</w:t>
            </w:r>
          </w:p>
        </w:tc>
        <w:tc>
          <w:tcPr>
            <w:tcW w:w="886" w:type="pct"/>
            <w:tcBorders>
              <w:top w:val="nil"/>
              <w:left w:val="nil"/>
              <w:bottom w:val="single" w:sz="4" w:space="0" w:color="auto"/>
              <w:right w:val="single" w:sz="4" w:space="0" w:color="auto"/>
            </w:tcBorders>
            <w:noWrap/>
            <w:vAlign w:val="center"/>
            <w:hideMark/>
          </w:tcPr>
          <w:p w14:paraId="4B9D0842" w14:textId="77777777" w:rsidR="00E96D9F" w:rsidRPr="00E96D9F" w:rsidRDefault="00E96D9F" w:rsidP="00E96D9F">
            <w:pPr>
              <w:jc w:val="center"/>
              <w:rPr>
                <w:color w:val="000000"/>
              </w:rPr>
            </w:pPr>
            <w:r w:rsidRPr="00E96D9F">
              <w:rPr>
                <w:color w:val="000000"/>
              </w:rPr>
              <w:t>56</w:t>
            </w:r>
          </w:p>
        </w:tc>
      </w:tr>
      <w:tr w:rsidR="00E96D9F" w:rsidRPr="00E96D9F" w14:paraId="7DB111D5"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17DE1288" w14:textId="77777777" w:rsidR="00E96D9F" w:rsidRPr="00E96D9F" w:rsidRDefault="00E96D9F" w:rsidP="00E96D9F">
            <w:pPr>
              <w:jc w:val="center"/>
              <w:rPr>
                <w:color w:val="000000"/>
              </w:rPr>
            </w:pPr>
            <w:r w:rsidRPr="00E96D9F">
              <w:rPr>
                <w:color w:val="000000"/>
              </w:rPr>
              <w:t>12</w:t>
            </w:r>
          </w:p>
        </w:tc>
        <w:tc>
          <w:tcPr>
            <w:tcW w:w="615" w:type="pct"/>
            <w:tcBorders>
              <w:top w:val="nil"/>
              <w:left w:val="single" w:sz="4" w:space="0" w:color="auto"/>
              <w:bottom w:val="single" w:sz="4" w:space="0" w:color="auto"/>
              <w:right w:val="single" w:sz="4" w:space="0" w:color="auto"/>
            </w:tcBorders>
            <w:noWrap/>
            <w:vAlign w:val="center"/>
            <w:hideMark/>
          </w:tcPr>
          <w:p w14:paraId="3D79A939" w14:textId="77777777" w:rsidR="00E96D9F" w:rsidRPr="00E96D9F" w:rsidRDefault="00E96D9F" w:rsidP="00E96D9F">
            <w:pPr>
              <w:jc w:val="center"/>
              <w:rPr>
                <w:color w:val="000000"/>
                <w:sz w:val="22"/>
                <w:szCs w:val="22"/>
              </w:rPr>
            </w:pPr>
            <w:r w:rsidRPr="00E96D9F">
              <w:rPr>
                <w:color w:val="000000"/>
                <w:sz w:val="22"/>
                <w:szCs w:val="22"/>
              </w:rPr>
              <w:t>39</w:t>
            </w:r>
          </w:p>
        </w:tc>
        <w:tc>
          <w:tcPr>
            <w:tcW w:w="754" w:type="pct"/>
            <w:tcBorders>
              <w:top w:val="nil"/>
              <w:left w:val="nil"/>
              <w:bottom w:val="single" w:sz="4" w:space="0" w:color="auto"/>
              <w:right w:val="single" w:sz="4" w:space="0" w:color="auto"/>
            </w:tcBorders>
            <w:vAlign w:val="center"/>
            <w:hideMark/>
          </w:tcPr>
          <w:p w14:paraId="7F5DC3EC" w14:textId="77777777" w:rsidR="00E96D9F" w:rsidRPr="00E96D9F" w:rsidRDefault="00E96D9F" w:rsidP="00E96D9F">
            <w:pPr>
              <w:jc w:val="center"/>
              <w:rPr>
                <w:color w:val="000000"/>
                <w:sz w:val="22"/>
                <w:szCs w:val="22"/>
              </w:rPr>
            </w:pPr>
            <w:r w:rsidRPr="00E96D9F">
              <w:rPr>
                <w:color w:val="000000"/>
                <w:sz w:val="22"/>
                <w:szCs w:val="22"/>
              </w:rPr>
              <w:t>54</w:t>
            </w:r>
          </w:p>
        </w:tc>
        <w:tc>
          <w:tcPr>
            <w:tcW w:w="896" w:type="pct"/>
            <w:tcBorders>
              <w:top w:val="nil"/>
              <w:left w:val="nil"/>
              <w:bottom w:val="single" w:sz="4" w:space="0" w:color="auto"/>
              <w:right w:val="single" w:sz="4" w:space="0" w:color="auto"/>
            </w:tcBorders>
            <w:vAlign w:val="center"/>
            <w:hideMark/>
          </w:tcPr>
          <w:p w14:paraId="4B323B3B" w14:textId="77777777" w:rsidR="00E96D9F" w:rsidRPr="00E96D9F" w:rsidRDefault="00E96D9F" w:rsidP="00E96D9F">
            <w:pPr>
              <w:jc w:val="center"/>
              <w:rPr>
                <w:color w:val="000000"/>
                <w:sz w:val="22"/>
                <w:szCs w:val="22"/>
              </w:rPr>
            </w:pPr>
            <w:r w:rsidRPr="00E96D9F">
              <w:rPr>
                <w:color w:val="000000"/>
                <w:sz w:val="22"/>
                <w:szCs w:val="22"/>
              </w:rPr>
              <w:t>40</w:t>
            </w:r>
          </w:p>
        </w:tc>
        <w:tc>
          <w:tcPr>
            <w:tcW w:w="715" w:type="pct"/>
            <w:tcBorders>
              <w:top w:val="nil"/>
              <w:left w:val="nil"/>
              <w:bottom w:val="single" w:sz="4" w:space="0" w:color="auto"/>
              <w:right w:val="single" w:sz="4" w:space="0" w:color="auto"/>
            </w:tcBorders>
            <w:noWrap/>
            <w:vAlign w:val="center"/>
            <w:hideMark/>
          </w:tcPr>
          <w:p w14:paraId="61172212" w14:textId="77777777" w:rsidR="00E96D9F" w:rsidRPr="00E96D9F" w:rsidRDefault="00E96D9F" w:rsidP="00E96D9F">
            <w:pPr>
              <w:jc w:val="center"/>
              <w:rPr>
                <w:color w:val="000000"/>
              </w:rPr>
            </w:pPr>
            <w:r w:rsidRPr="00E96D9F">
              <w:rPr>
                <w:color w:val="000000"/>
              </w:rPr>
              <w:t>7</w:t>
            </w:r>
          </w:p>
        </w:tc>
        <w:tc>
          <w:tcPr>
            <w:tcW w:w="715" w:type="pct"/>
            <w:tcBorders>
              <w:top w:val="nil"/>
              <w:left w:val="nil"/>
              <w:bottom w:val="single" w:sz="4" w:space="0" w:color="auto"/>
              <w:right w:val="single" w:sz="4" w:space="0" w:color="auto"/>
            </w:tcBorders>
            <w:noWrap/>
            <w:vAlign w:val="center"/>
            <w:hideMark/>
          </w:tcPr>
          <w:p w14:paraId="4F82EBFF" w14:textId="77777777" w:rsidR="00E96D9F" w:rsidRPr="00E96D9F" w:rsidRDefault="00E96D9F" w:rsidP="00E96D9F">
            <w:pPr>
              <w:jc w:val="center"/>
              <w:rPr>
                <w:color w:val="000000"/>
              </w:rPr>
            </w:pPr>
            <w:r w:rsidRPr="00E96D9F">
              <w:rPr>
                <w:color w:val="000000"/>
              </w:rPr>
              <w:t>8</w:t>
            </w:r>
          </w:p>
        </w:tc>
        <w:tc>
          <w:tcPr>
            <w:tcW w:w="886" w:type="pct"/>
            <w:tcBorders>
              <w:top w:val="nil"/>
              <w:left w:val="nil"/>
              <w:bottom w:val="single" w:sz="4" w:space="0" w:color="auto"/>
              <w:right w:val="single" w:sz="4" w:space="0" w:color="auto"/>
            </w:tcBorders>
            <w:noWrap/>
            <w:vAlign w:val="center"/>
            <w:hideMark/>
          </w:tcPr>
          <w:p w14:paraId="6CA47F35" w14:textId="77777777" w:rsidR="00E96D9F" w:rsidRPr="00E96D9F" w:rsidRDefault="00E96D9F" w:rsidP="00E96D9F">
            <w:pPr>
              <w:jc w:val="center"/>
              <w:rPr>
                <w:color w:val="000000"/>
              </w:rPr>
            </w:pPr>
            <w:r w:rsidRPr="00E96D9F">
              <w:rPr>
                <w:color w:val="000000"/>
              </w:rPr>
              <w:t>65</w:t>
            </w:r>
          </w:p>
        </w:tc>
      </w:tr>
      <w:tr w:rsidR="00E96D9F" w:rsidRPr="00E96D9F" w14:paraId="51BC8F1B"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0D0602B5" w14:textId="77777777" w:rsidR="00E96D9F" w:rsidRPr="00E96D9F" w:rsidRDefault="00E96D9F" w:rsidP="00E96D9F">
            <w:pPr>
              <w:jc w:val="center"/>
              <w:rPr>
                <w:color w:val="000000"/>
              </w:rPr>
            </w:pPr>
            <w:r w:rsidRPr="00E96D9F">
              <w:rPr>
                <w:color w:val="000000"/>
              </w:rPr>
              <w:t>13</w:t>
            </w:r>
          </w:p>
        </w:tc>
        <w:tc>
          <w:tcPr>
            <w:tcW w:w="615" w:type="pct"/>
            <w:tcBorders>
              <w:top w:val="nil"/>
              <w:left w:val="single" w:sz="4" w:space="0" w:color="auto"/>
              <w:bottom w:val="single" w:sz="4" w:space="0" w:color="auto"/>
              <w:right w:val="single" w:sz="4" w:space="0" w:color="auto"/>
            </w:tcBorders>
            <w:noWrap/>
            <w:vAlign w:val="center"/>
            <w:hideMark/>
          </w:tcPr>
          <w:p w14:paraId="3AA283A4" w14:textId="77777777" w:rsidR="00E96D9F" w:rsidRPr="00E96D9F" w:rsidRDefault="00E96D9F" w:rsidP="00E96D9F">
            <w:pPr>
              <w:jc w:val="center"/>
              <w:rPr>
                <w:color w:val="000000"/>
                <w:sz w:val="22"/>
                <w:szCs w:val="22"/>
              </w:rPr>
            </w:pPr>
            <w:r w:rsidRPr="00E96D9F">
              <w:rPr>
                <w:color w:val="000000"/>
                <w:sz w:val="22"/>
                <w:szCs w:val="22"/>
              </w:rPr>
              <w:t>51</w:t>
            </w:r>
          </w:p>
        </w:tc>
        <w:tc>
          <w:tcPr>
            <w:tcW w:w="754" w:type="pct"/>
            <w:tcBorders>
              <w:top w:val="nil"/>
              <w:left w:val="nil"/>
              <w:bottom w:val="single" w:sz="4" w:space="0" w:color="auto"/>
              <w:right w:val="single" w:sz="4" w:space="0" w:color="auto"/>
            </w:tcBorders>
            <w:vAlign w:val="center"/>
            <w:hideMark/>
          </w:tcPr>
          <w:p w14:paraId="07A0F2AA" w14:textId="77777777" w:rsidR="00E96D9F" w:rsidRPr="00E96D9F" w:rsidRDefault="00E96D9F" w:rsidP="00E96D9F">
            <w:pPr>
              <w:jc w:val="center"/>
              <w:rPr>
                <w:color w:val="000000"/>
                <w:sz w:val="22"/>
                <w:szCs w:val="22"/>
              </w:rPr>
            </w:pPr>
            <w:r w:rsidRPr="00E96D9F">
              <w:rPr>
                <w:color w:val="000000"/>
                <w:sz w:val="22"/>
                <w:szCs w:val="22"/>
              </w:rPr>
              <w:t>65</w:t>
            </w:r>
          </w:p>
        </w:tc>
        <w:tc>
          <w:tcPr>
            <w:tcW w:w="896" w:type="pct"/>
            <w:tcBorders>
              <w:top w:val="nil"/>
              <w:left w:val="nil"/>
              <w:bottom w:val="single" w:sz="4" w:space="0" w:color="auto"/>
              <w:right w:val="single" w:sz="4" w:space="0" w:color="auto"/>
            </w:tcBorders>
            <w:vAlign w:val="center"/>
            <w:hideMark/>
          </w:tcPr>
          <w:p w14:paraId="448A0D31" w14:textId="77777777" w:rsidR="00E96D9F" w:rsidRPr="00E96D9F" w:rsidRDefault="00E96D9F" w:rsidP="00E96D9F">
            <w:pPr>
              <w:jc w:val="center"/>
              <w:rPr>
                <w:color w:val="000000"/>
                <w:sz w:val="22"/>
                <w:szCs w:val="22"/>
              </w:rPr>
            </w:pPr>
            <w:r w:rsidRPr="00E96D9F">
              <w:rPr>
                <w:color w:val="000000"/>
                <w:sz w:val="22"/>
                <w:szCs w:val="22"/>
              </w:rPr>
              <w:t>64</w:t>
            </w:r>
          </w:p>
        </w:tc>
        <w:tc>
          <w:tcPr>
            <w:tcW w:w="715" w:type="pct"/>
            <w:tcBorders>
              <w:top w:val="nil"/>
              <w:left w:val="nil"/>
              <w:bottom w:val="single" w:sz="4" w:space="0" w:color="auto"/>
              <w:right w:val="single" w:sz="4" w:space="0" w:color="auto"/>
            </w:tcBorders>
            <w:noWrap/>
            <w:vAlign w:val="center"/>
            <w:hideMark/>
          </w:tcPr>
          <w:p w14:paraId="7F28FBCB" w14:textId="77777777" w:rsidR="00E96D9F" w:rsidRPr="00E96D9F" w:rsidRDefault="00E96D9F" w:rsidP="00E96D9F">
            <w:pPr>
              <w:jc w:val="center"/>
              <w:rPr>
                <w:color w:val="000000"/>
              </w:rPr>
            </w:pPr>
            <w:r w:rsidRPr="00E96D9F">
              <w:rPr>
                <w:color w:val="000000"/>
              </w:rPr>
              <w:t>8</w:t>
            </w:r>
          </w:p>
        </w:tc>
        <w:tc>
          <w:tcPr>
            <w:tcW w:w="715" w:type="pct"/>
            <w:tcBorders>
              <w:top w:val="nil"/>
              <w:left w:val="nil"/>
              <w:bottom w:val="single" w:sz="4" w:space="0" w:color="auto"/>
              <w:right w:val="single" w:sz="4" w:space="0" w:color="auto"/>
            </w:tcBorders>
            <w:noWrap/>
            <w:vAlign w:val="center"/>
            <w:hideMark/>
          </w:tcPr>
          <w:p w14:paraId="6250A9A2" w14:textId="77777777" w:rsidR="00E96D9F" w:rsidRPr="00E96D9F" w:rsidRDefault="00E96D9F" w:rsidP="00E96D9F">
            <w:pPr>
              <w:jc w:val="center"/>
              <w:rPr>
                <w:color w:val="000000"/>
              </w:rPr>
            </w:pPr>
            <w:r w:rsidRPr="00E96D9F">
              <w:rPr>
                <w:color w:val="000000"/>
              </w:rPr>
              <w:t>13</w:t>
            </w:r>
          </w:p>
        </w:tc>
        <w:tc>
          <w:tcPr>
            <w:tcW w:w="886" w:type="pct"/>
            <w:tcBorders>
              <w:top w:val="nil"/>
              <w:left w:val="nil"/>
              <w:bottom w:val="single" w:sz="4" w:space="0" w:color="auto"/>
              <w:right w:val="single" w:sz="4" w:space="0" w:color="auto"/>
            </w:tcBorders>
            <w:noWrap/>
            <w:vAlign w:val="center"/>
            <w:hideMark/>
          </w:tcPr>
          <w:p w14:paraId="4B8894AD" w14:textId="77777777" w:rsidR="00E96D9F" w:rsidRPr="00E96D9F" w:rsidRDefault="00E96D9F" w:rsidP="00E96D9F">
            <w:pPr>
              <w:jc w:val="center"/>
              <w:rPr>
                <w:color w:val="000000"/>
              </w:rPr>
            </w:pPr>
            <w:r w:rsidRPr="00E96D9F">
              <w:rPr>
                <w:color w:val="000000"/>
              </w:rPr>
              <w:t>78</w:t>
            </w:r>
          </w:p>
        </w:tc>
      </w:tr>
      <w:tr w:rsidR="00E96D9F" w:rsidRPr="00E96D9F" w14:paraId="7D81DD13"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49CAEBFB" w14:textId="77777777" w:rsidR="00E96D9F" w:rsidRPr="00E96D9F" w:rsidRDefault="00E96D9F" w:rsidP="00E96D9F">
            <w:pPr>
              <w:jc w:val="center"/>
              <w:rPr>
                <w:color w:val="000000"/>
              </w:rPr>
            </w:pPr>
            <w:r w:rsidRPr="00E96D9F">
              <w:rPr>
                <w:color w:val="000000"/>
              </w:rPr>
              <w:t>14</w:t>
            </w:r>
          </w:p>
        </w:tc>
        <w:tc>
          <w:tcPr>
            <w:tcW w:w="615" w:type="pct"/>
            <w:tcBorders>
              <w:top w:val="nil"/>
              <w:left w:val="single" w:sz="4" w:space="0" w:color="auto"/>
              <w:bottom w:val="single" w:sz="4" w:space="0" w:color="auto"/>
              <w:right w:val="single" w:sz="4" w:space="0" w:color="auto"/>
            </w:tcBorders>
            <w:noWrap/>
            <w:vAlign w:val="center"/>
            <w:hideMark/>
          </w:tcPr>
          <w:p w14:paraId="08CBC89D" w14:textId="77777777" w:rsidR="00E96D9F" w:rsidRPr="00E96D9F" w:rsidRDefault="00E96D9F" w:rsidP="00E96D9F">
            <w:pPr>
              <w:jc w:val="center"/>
              <w:rPr>
                <w:color w:val="000000"/>
                <w:sz w:val="22"/>
                <w:szCs w:val="22"/>
              </w:rPr>
            </w:pPr>
            <w:r w:rsidRPr="00E96D9F">
              <w:rPr>
                <w:color w:val="000000"/>
                <w:sz w:val="22"/>
                <w:szCs w:val="22"/>
              </w:rPr>
              <w:t>65</w:t>
            </w:r>
          </w:p>
        </w:tc>
        <w:tc>
          <w:tcPr>
            <w:tcW w:w="754" w:type="pct"/>
            <w:tcBorders>
              <w:top w:val="nil"/>
              <w:left w:val="nil"/>
              <w:bottom w:val="single" w:sz="4" w:space="0" w:color="auto"/>
              <w:right w:val="single" w:sz="4" w:space="0" w:color="auto"/>
            </w:tcBorders>
            <w:vAlign w:val="center"/>
            <w:hideMark/>
          </w:tcPr>
          <w:p w14:paraId="0CDBED01" w14:textId="77777777" w:rsidR="00E96D9F" w:rsidRPr="00E96D9F" w:rsidRDefault="00E96D9F" w:rsidP="00E96D9F">
            <w:pPr>
              <w:jc w:val="center"/>
              <w:rPr>
                <w:color w:val="000000"/>
                <w:sz w:val="22"/>
                <w:szCs w:val="22"/>
              </w:rPr>
            </w:pPr>
            <w:r w:rsidRPr="00E96D9F">
              <w:rPr>
                <w:color w:val="000000"/>
                <w:sz w:val="22"/>
                <w:szCs w:val="22"/>
              </w:rPr>
              <w:t>71</w:t>
            </w:r>
          </w:p>
        </w:tc>
        <w:tc>
          <w:tcPr>
            <w:tcW w:w="896" w:type="pct"/>
            <w:tcBorders>
              <w:top w:val="nil"/>
              <w:left w:val="nil"/>
              <w:bottom w:val="single" w:sz="4" w:space="0" w:color="auto"/>
              <w:right w:val="single" w:sz="4" w:space="0" w:color="auto"/>
            </w:tcBorders>
            <w:vAlign w:val="center"/>
            <w:hideMark/>
          </w:tcPr>
          <w:p w14:paraId="6C1FFB27" w14:textId="77777777" w:rsidR="00E96D9F" w:rsidRPr="00E96D9F" w:rsidRDefault="00E96D9F" w:rsidP="00E96D9F">
            <w:pPr>
              <w:jc w:val="center"/>
              <w:rPr>
                <w:color w:val="000000"/>
                <w:sz w:val="22"/>
                <w:szCs w:val="22"/>
              </w:rPr>
            </w:pPr>
            <w:r w:rsidRPr="00E96D9F">
              <w:rPr>
                <w:color w:val="000000"/>
                <w:sz w:val="22"/>
                <w:szCs w:val="22"/>
              </w:rPr>
              <w:t>58</w:t>
            </w:r>
          </w:p>
        </w:tc>
        <w:tc>
          <w:tcPr>
            <w:tcW w:w="715" w:type="pct"/>
            <w:tcBorders>
              <w:top w:val="nil"/>
              <w:left w:val="nil"/>
              <w:bottom w:val="single" w:sz="4" w:space="0" w:color="auto"/>
              <w:right w:val="single" w:sz="4" w:space="0" w:color="auto"/>
            </w:tcBorders>
            <w:noWrap/>
            <w:vAlign w:val="center"/>
            <w:hideMark/>
          </w:tcPr>
          <w:p w14:paraId="21F3056D" w14:textId="77777777" w:rsidR="00E96D9F" w:rsidRPr="00E96D9F" w:rsidRDefault="00E96D9F" w:rsidP="00E96D9F">
            <w:pPr>
              <w:jc w:val="center"/>
              <w:rPr>
                <w:color w:val="000000"/>
              </w:rPr>
            </w:pPr>
            <w:r w:rsidRPr="00E96D9F">
              <w:rPr>
                <w:color w:val="000000"/>
              </w:rPr>
              <w:t>9</w:t>
            </w:r>
          </w:p>
        </w:tc>
        <w:tc>
          <w:tcPr>
            <w:tcW w:w="715" w:type="pct"/>
            <w:tcBorders>
              <w:top w:val="nil"/>
              <w:left w:val="nil"/>
              <w:bottom w:val="single" w:sz="4" w:space="0" w:color="auto"/>
              <w:right w:val="single" w:sz="4" w:space="0" w:color="auto"/>
            </w:tcBorders>
            <w:noWrap/>
            <w:vAlign w:val="center"/>
            <w:hideMark/>
          </w:tcPr>
          <w:p w14:paraId="0323DCA0" w14:textId="77777777" w:rsidR="00E96D9F" w:rsidRPr="00E96D9F" w:rsidRDefault="00E96D9F" w:rsidP="00E96D9F">
            <w:pPr>
              <w:jc w:val="center"/>
              <w:rPr>
                <w:color w:val="000000"/>
              </w:rPr>
            </w:pPr>
            <w:r w:rsidRPr="00E96D9F">
              <w:rPr>
                <w:color w:val="000000"/>
              </w:rPr>
              <w:t>12</w:t>
            </w:r>
          </w:p>
        </w:tc>
        <w:tc>
          <w:tcPr>
            <w:tcW w:w="886" w:type="pct"/>
            <w:tcBorders>
              <w:top w:val="nil"/>
              <w:left w:val="nil"/>
              <w:bottom w:val="single" w:sz="4" w:space="0" w:color="auto"/>
              <w:right w:val="single" w:sz="4" w:space="0" w:color="auto"/>
            </w:tcBorders>
            <w:noWrap/>
            <w:vAlign w:val="center"/>
            <w:hideMark/>
          </w:tcPr>
          <w:p w14:paraId="11D3982E" w14:textId="77777777" w:rsidR="00E96D9F" w:rsidRPr="00E96D9F" w:rsidRDefault="00E96D9F" w:rsidP="00E96D9F">
            <w:pPr>
              <w:jc w:val="center"/>
              <w:rPr>
                <w:color w:val="000000"/>
              </w:rPr>
            </w:pPr>
            <w:r w:rsidRPr="00E96D9F">
              <w:rPr>
                <w:color w:val="000000"/>
              </w:rPr>
              <w:t>85</w:t>
            </w:r>
          </w:p>
        </w:tc>
      </w:tr>
      <w:tr w:rsidR="00E96D9F" w:rsidRPr="00E96D9F" w14:paraId="22CE4391"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7A0B13DD" w14:textId="77777777" w:rsidR="00E96D9F" w:rsidRPr="00E96D9F" w:rsidRDefault="00E96D9F" w:rsidP="00E96D9F">
            <w:pPr>
              <w:jc w:val="center"/>
              <w:rPr>
                <w:color w:val="000000"/>
              </w:rPr>
            </w:pPr>
            <w:r w:rsidRPr="00E96D9F">
              <w:rPr>
                <w:color w:val="000000"/>
              </w:rPr>
              <w:t>15</w:t>
            </w:r>
          </w:p>
        </w:tc>
        <w:tc>
          <w:tcPr>
            <w:tcW w:w="615" w:type="pct"/>
            <w:tcBorders>
              <w:top w:val="nil"/>
              <w:left w:val="single" w:sz="4" w:space="0" w:color="auto"/>
              <w:bottom w:val="single" w:sz="4" w:space="0" w:color="auto"/>
              <w:right w:val="single" w:sz="4" w:space="0" w:color="auto"/>
            </w:tcBorders>
            <w:noWrap/>
            <w:vAlign w:val="center"/>
            <w:hideMark/>
          </w:tcPr>
          <w:p w14:paraId="16061021" w14:textId="77777777" w:rsidR="00E96D9F" w:rsidRPr="00E96D9F" w:rsidRDefault="00E96D9F" w:rsidP="00E96D9F">
            <w:pPr>
              <w:jc w:val="center"/>
              <w:rPr>
                <w:color w:val="000000"/>
                <w:sz w:val="22"/>
                <w:szCs w:val="22"/>
              </w:rPr>
            </w:pPr>
            <w:r w:rsidRPr="00E96D9F">
              <w:rPr>
                <w:color w:val="000000"/>
                <w:sz w:val="22"/>
                <w:szCs w:val="22"/>
              </w:rPr>
              <w:t>42</w:t>
            </w:r>
          </w:p>
        </w:tc>
        <w:tc>
          <w:tcPr>
            <w:tcW w:w="754" w:type="pct"/>
            <w:tcBorders>
              <w:top w:val="nil"/>
              <w:left w:val="nil"/>
              <w:bottom w:val="single" w:sz="4" w:space="0" w:color="auto"/>
              <w:right w:val="single" w:sz="4" w:space="0" w:color="auto"/>
            </w:tcBorders>
            <w:vAlign w:val="center"/>
            <w:hideMark/>
          </w:tcPr>
          <w:p w14:paraId="01A58BCC" w14:textId="77777777" w:rsidR="00E96D9F" w:rsidRPr="00E96D9F" w:rsidRDefault="00E96D9F" w:rsidP="00E96D9F">
            <w:pPr>
              <w:jc w:val="center"/>
              <w:rPr>
                <w:color w:val="000000"/>
                <w:sz w:val="22"/>
                <w:szCs w:val="22"/>
              </w:rPr>
            </w:pPr>
            <w:r w:rsidRPr="00E96D9F">
              <w:rPr>
                <w:color w:val="000000"/>
                <w:sz w:val="22"/>
                <w:szCs w:val="22"/>
              </w:rPr>
              <w:t>45</w:t>
            </w:r>
          </w:p>
        </w:tc>
        <w:tc>
          <w:tcPr>
            <w:tcW w:w="896" w:type="pct"/>
            <w:tcBorders>
              <w:top w:val="nil"/>
              <w:left w:val="nil"/>
              <w:bottom w:val="single" w:sz="4" w:space="0" w:color="auto"/>
              <w:right w:val="single" w:sz="4" w:space="0" w:color="auto"/>
            </w:tcBorders>
            <w:noWrap/>
            <w:vAlign w:val="center"/>
            <w:hideMark/>
          </w:tcPr>
          <w:p w14:paraId="46F0C15D" w14:textId="77777777" w:rsidR="00E96D9F" w:rsidRPr="00E96D9F" w:rsidRDefault="00E96D9F" w:rsidP="00E96D9F">
            <w:pPr>
              <w:jc w:val="center"/>
              <w:rPr>
                <w:color w:val="000000"/>
                <w:sz w:val="22"/>
                <w:szCs w:val="22"/>
              </w:rPr>
            </w:pPr>
            <w:r w:rsidRPr="00E96D9F">
              <w:rPr>
                <w:color w:val="000000"/>
                <w:sz w:val="22"/>
                <w:szCs w:val="22"/>
              </w:rPr>
              <w:t>65</w:t>
            </w:r>
          </w:p>
        </w:tc>
        <w:tc>
          <w:tcPr>
            <w:tcW w:w="715" w:type="pct"/>
            <w:tcBorders>
              <w:top w:val="nil"/>
              <w:left w:val="nil"/>
              <w:bottom w:val="single" w:sz="4" w:space="0" w:color="auto"/>
              <w:right w:val="single" w:sz="4" w:space="0" w:color="auto"/>
            </w:tcBorders>
            <w:noWrap/>
            <w:vAlign w:val="center"/>
            <w:hideMark/>
          </w:tcPr>
          <w:p w14:paraId="1D36E5BB" w14:textId="77777777" w:rsidR="00E96D9F" w:rsidRPr="00E96D9F" w:rsidRDefault="00E96D9F" w:rsidP="00E96D9F">
            <w:pPr>
              <w:jc w:val="center"/>
              <w:rPr>
                <w:color w:val="000000"/>
              </w:rPr>
            </w:pPr>
            <w:r w:rsidRPr="00E96D9F">
              <w:rPr>
                <w:color w:val="000000"/>
              </w:rPr>
              <w:t>7</w:t>
            </w:r>
          </w:p>
        </w:tc>
        <w:tc>
          <w:tcPr>
            <w:tcW w:w="715" w:type="pct"/>
            <w:tcBorders>
              <w:top w:val="nil"/>
              <w:left w:val="nil"/>
              <w:bottom w:val="single" w:sz="4" w:space="0" w:color="auto"/>
              <w:right w:val="single" w:sz="4" w:space="0" w:color="auto"/>
            </w:tcBorders>
            <w:noWrap/>
            <w:vAlign w:val="center"/>
            <w:hideMark/>
          </w:tcPr>
          <w:p w14:paraId="5E17E6D0" w14:textId="77777777" w:rsidR="00E96D9F" w:rsidRPr="00E96D9F" w:rsidRDefault="00E96D9F" w:rsidP="00E96D9F">
            <w:pPr>
              <w:jc w:val="center"/>
              <w:rPr>
                <w:color w:val="000000"/>
              </w:rPr>
            </w:pPr>
            <w:r w:rsidRPr="00E96D9F">
              <w:rPr>
                <w:color w:val="000000"/>
              </w:rPr>
              <w:t>9</w:t>
            </w:r>
          </w:p>
        </w:tc>
        <w:tc>
          <w:tcPr>
            <w:tcW w:w="886" w:type="pct"/>
            <w:tcBorders>
              <w:top w:val="nil"/>
              <w:left w:val="nil"/>
              <w:bottom w:val="single" w:sz="4" w:space="0" w:color="auto"/>
              <w:right w:val="single" w:sz="4" w:space="0" w:color="auto"/>
            </w:tcBorders>
            <w:noWrap/>
            <w:vAlign w:val="center"/>
            <w:hideMark/>
          </w:tcPr>
          <w:p w14:paraId="55FE9606" w14:textId="77777777" w:rsidR="00E96D9F" w:rsidRPr="00E96D9F" w:rsidRDefault="00E96D9F" w:rsidP="00E96D9F">
            <w:pPr>
              <w:jc w:val="center"/>
              <w:rPr>
                <w:color w:val="000000"/>
              </w:rPr>
            </w:pPr>
            <w:r w:rsidRPr="00E96D9F">
              <w:rPr>
                <w:color w:val="000000"/>
              </w:rPr>
              <w:t>53</w:t>
            </w:r>
          </w:p>
        </w:tc>
      </w:tr>
      <w:tr w:rsidR="00E96D9F" w:rsidRPr="00E96D9F" w14:paraId="0EF7BAE4"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5E02CDEB" w14:textId="77777777" w:rsidR="00E96D9F" w:rsidRPr="00E96D9F" w:rsidRDefault="00E96D9F" w:rsidP="00E96D9F">
            <w:pPr>
              <w:jc w:val="center"/>
              <w:rPr>
                <w:color w:val="000000"/>
              </w:rPr>
            </w:pPr>
            <w:r w:rsidRPr="00E96D9F">
              <w:rPr>
                <w:color w:val="000000"/>
              </w:rPr>
              <w:t>16</w:t>
            </w:r>
          </w:p>
        </w:tc>
        <w:tc>
          <w:tcPr>
            <w:tcW w:w="615" w:type="pct"/>
            <w:tcBorders>
              <w:top w:val="nil"/>
              <w:left w:val="single" w:sz="4" w:space="0" w:color="auto"/>
              <w:bottom w:val="single" w:sz="4" w:space="0" w:color="auto"/>
              <w:right w:val="single" w:sz="4" w:space="0" w:color="auto"/>
            </w:tcBorders>
            <w:noWrap/>
            <w:vAlign w:val="center"/>
            <w:hideMark/>
          </w:tcPr>
          <w:p w14:paraId="2CA28BB6" w14:textId="77777777" w:rsidR="00E96D9F" w:rsidRPr="00E96D9F" w:rsidRDefault="00E96D9F" w:rsidP="00E96D9F">
            <w:pPr>
              <w:jc w:val="center"/>
              <w:rPr>
                <w:color w:val="000000"/>
                <w:sz w:val="22"/>
                <w:szCs w:val="22"/>
              </w:rPr>
            </w:pPr>
            <w:r w:rsidRPr="00E96D9F">
              <w:rPr>
                <w:color w:val="000000"/>
                <w:sz w:val="22"/>
                <w:szCs w:val="22"/>
              </w:rPr>
              <w:t>42</w:t>
            </w:r>
          </w:p>
        </w:tc>
        <w:tc>
          <w:tcPr>
            <w:tcW w:w="754" w:type="pct"/>
            <w:tcBorders>
              <w:top w:val="nil"/>
              <w:left w:val="nil"/>
              <w:bottom w:val="single" w:sz="4" w:space="0" w:color="auto"/>
              <w:right w:val="single" w:sz="4" w:space="0" w:color="auto"/>
            </w:tcBorders>
            <w:vAlign w:val="center"/>
            <w:hideMark/>
          </w:tcPr>
          <w:p w14:paraId="72D688B3" w14:textId="77777777" w:rsidR="00E96D9F" w:rsidRPr="00E96D9F" w:rsidRDefault="00E96D9F" w:rsidP="00E96D9F">
            <w:pPr>
              <w:jc w:val="center"/>
              <w:rPr>
                <w:color w:val="000000"/>
                <w:sz w:val="22"/>
                <w:szCs w:val="22"/>
              </w:rPr>
            </w:pPr>
            <w:r w:rsidRPr="00E96D9F">
              <w:rPr>
                <w:color w:val="000000"/>
                <w:sz w:val="22"/>
                <w:szCs w:val="22"/>
              </w:rPr>
              <w:t>57</w:t>
            </w:r>
          </w:p>
        </w:tc>
        <w:tc>
          <w:tcPr>
            <w:tcW w:w="896" w:type="pct"/>
            <w:tcBorders>
              <w:top w:val="nil"/>
              <w:left w:val="nil"/>
              <w:bottom w:val="single" w:sz="4" w:space="0" w:color="auto"/>
              <w:right w:val="single" w:sz="4" w:space="0" w:color="auto"/>
            </w:tcBorders>
            <w:noWrap/>
            <w:vAlign w:val="center"/>
            <w:hideMark/>
          </w:tcPr>
          <w:p w14:paraId="2B473516" w14:textId="77777777" w:rsidR="00E96D9F" w:rsidRPr="00E96D9F" w:rsidRDefault="00E96D9F" w:rsidP="00E96D9F">
            <w:pPr>
              <w:jc w:val="center"/>
              <w:rPr>
                <w:color w:val="000000"/>
                <w:sz w:val="22"/>
                <w:szCs w:val="22"/>
              </w:rPr>
            </w:pPr>
            <w:r w:rsidRPr="00E96D9F">
              <w:rPr>
                <w:color w:val="000000"/>
                <w:sz w:val="22"/>
                <w:szCs w:val="22"/>
              </w:rPr>
              <w:t>42</w:t>
            </w:r>
          </w:p>
        </w:tc>
        <w:tc>
          <w:tcPr>
            <w:tcW w:w="715" w:type="pct"/>
            <w:tcBorders>
              <w:top w:val="nil"/>
              <w:left w:val="nil"/>
              <w:bottom w:val="single" w:sz="4" w:space="0" w:color="auto"/>
              <w:right w:val="single" w:sz="4" w:space="0" w:color="auto"/>
            </w:tcBorders>
            <w:noWrap/>
            <w:vAlign w:val="center"/>
            <w:hideMark/>
          </w:tcPr>
          <w:p w14:paraId="65CC62C8" w14:textId="77777777" w:rsidR="00E96D9F" w:rsidRPr="00E96D9F" w:rsidRDefault="00E96D9F" w:rsidP="00E96D9F">
            <w:pPr>
              <w:jc w:val="center"/>
              <w:rPr>
                <w:color w:val="000000"/>
              </w:rPr>
            </w:pPr>
            <w:r w:rsidRPr="00E96D9F">
              <w:rPr>
                <w:color w:val="000000"/>
              </w:rPr>
              <w:t>7</w:t>
            </w:r>
          </w:p>
        </w:tc>
        <w:tc>
          <w:tcPr>
            <w:tcW w:w="715" w:type="pct"/>
            <w:tcBorders>
              <w:top w:val="nil"/>
              <w:left w:val="nil"/>
              <w:bottom w:val="single" w:sz="4" w:space="0" w:color="auto"/>
              <w:right w:val="single" w:sz="4" w:space="0" w:color="auto"/>
            </w:tcBorders>
            <w:noWrap/>
            <w:vAlign w:val="center"/>
            <w:hideMark/>
          </w:tcPr>
          <w:p w14:paraId="6CF69208" w14:textId="77777777" w:rsidR="00E96D9F" w:rsidRPr="00E96D9F" w:rsidRDefault="00E96D9F" w:rsidP="00E96D9F">
            <w:pPr>
              <w:jc w:val="center"/>
              <w:rPr>
                <w:color w:val="000000"/>
              </w:rPr>
            </w:pPr>
            <w:r w:rsidRPr="00E96D9F">
              <w:rPr>
                <w:color w:val="000000"/>
              </w:rPr>
              <w:t>13</w:t>
            </w:r>
          </w:p>
        </w:tc>
        <w:tc>
          <w:tcPr>
            <w:tcW w:w="886" w:type="pct"/>
            <w:tcBorders>
              <w:top w:val="nil"/>
              <w:left w:val="nil"/>
              <w:bottom w:val="single" w:sz="4" w:space="0" w:color="auto"/>
              <w:right w:val="single" w:sz="4" w:space="0" w:color="auto"/>
            </w:tcBorders>
            <w:noWrap/>
            <w:vAlign w:val="center"/>
            <w:hideMark/>
          </w:tcPr>
          <w:p w14:paraId="4A4D3504" w14:textId="77777777" w:rsidR="00E96D9F" w:rsidRPr="00E96D9F" w:rsidRDefault="00E96D9F" w:rsidP="00E96D9F">
            <w:pPr>
              <w:jc w:val="center"/>
              <w:rPr>
                <w:color w:val="000000"/>
              </w:rPr>
            </w:pPr>
            <w:r w:rsidRPr="00E96D9F">
              <w:rPr>
                <w:color w:val="000000"/>
              </w:rPr>
              <w:t>68</w:t>
            </w:r>
          </w:p>
        </w:tc>
      </w:tr>
      <w:tr w:rsidR="00E96D9F" w:rsidRPr="00E96D9F" w14:paraId="7D1B9D05"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50C96789" w14:textId="77777777" w:rsidR="00E96D9F" w:rsidRPr="00E96D9F" w:rsidRDefault="00E96D9F" w:rsidP="00E96D9F">
            <w:pPr>
              <w:jc w:val="center"/>
              <w:rPr>
                <w:color w:val="000000"/>
              </w:rPr>
            </w:pPr>
            <w:r w:rsidRPr="00E96D9F">
              <w:rPr>
                <w:color w:val="000000"/>
              </w:rPr>
              <w:t>17</w:t>
            </w:r>
          </w:p>
        </w:tc>
        <w:tc>
          <w:tcPr>
            <w:tcW w:w="615" w:type="pct"/>
            <w:tcBorders>
              <w:top w:val="nil"/>
              <w:left w:val="single" w:sz="4" w:space="0" w:color="auto"/>
              <w:bottom w:val="single" w:sz="4" w:space="0" w:color="auto"/>
              <w:right w:val="single" w:sz="4" w:space="0" w:color="auto"/>
            </w:tcBorders>
            <w:noWrap/>
            <w:vAlign w:val="center"/>
            <w:hideMark/>
          </w:tcPr>
          <w:p w14:paraId="5995E123" w14:textId="77777777" w:rsidR="00E96D9F" w:rsidRPr="00E96D9F" w:rsidRDefault="00E96D9F" w:rsidP="00E96D9F">
            <w:pPr>
              <w:jc w:val="center"/>
              <w:rPr>
                <w:color w:val="000000"/>
                <w:sz w:val="22"/>
                <w:szCs w:val="22"/>
              </w:rPr>
            </w:pPr>
            <w:r w:rsidRPr="00E96D9F">
              <w:rPr>
                <w:color w:val="000000"/>
                <w:sz w:val="22"/>
                <w:szCs w:val="22"/>
              </w:rPr>
              <w:t>46</w:t>
            </w:r>
          </w:p>
        </w:tc>
        <w:tc>
          <w:tcPr>
            <w:tcW w:w="754" w:type="pct"/>
            <w:tcBorders>
              <w:top w:val="nil"/>
              <w:left w:val="nil"/>
              <w:bottom w:val="single" w:sz="4" w:space="0" w:color="auto"/>
              <w:right w:val="single" w:sz="4" w:space="0" w:color="auto"/>
            </w:tcBorders>
            <w:vAlign w:val="center"/>
            <w:hideMark/>
          </w:tcPr>
          <w:p w14:paraId="65EAEAE8" w14:textId="77777777" w:rsidR="00E96D9F" w:rsidRPr="00E96D9F" w:rsidRDefault="00E96D9F" w:rsidP="00E96D9F">
            <w:pPr>
              <w:jc w:val="center"/>
              <w:rPr>
                <w:color w:val="000000"/>
                <w:sz w:val="22"/>
                <w:szCs w:val="22"/>
              </w:rPr>
            </w:pPr>
            <w:r w:rsidRPr="00E96D9F">
              <w:rPr>
                <w:color w:val="000000"/>
                <w:sz w:val="22"/>
                <w:szCs w:val="22"/>
              </w:rPr>
              <w:t>40</w:t>
            </w:r>
          </w:p>
        </w:tc>
        <w:tc>
          <w:tcPr>
            <w:tcW w:w="896" w:type="pct"/>
            <w:tcBorders>
              <w:top w:val="nil"/>
              <w:left w:val="nil"/>
              <w:bottom w:val="single" w:sz="4" w:space="0" w:color="auto"/>
              <w:right w:val="single" w:sz="4" w:space="0" w:color="auto"/>
            </w:tcBorders>
            <w:noWrap/>
            <w:vAlign w:val="center"/>
            <w:hideMark/>
          </w:tcPr>
          <w:p w14:paraId="0042B567" w14:textId="77777777" w:rsidR="00E96D9F" w:rsidRPr="00E96D9F" w:rsidRDefault="00E96D9F" w:rsidP="00E96D9F">
            <w:pPr>
              <w:jc w:val="center"/>
              <w:rPr>
                <w:color w:val="000000"/>
                <w:sz w:val="22"/>
                <w:szCs w:val="22"/>
              </w:rPr>
            </w:pPr>
            <w:r w:rsidRPr="00E96D9F">
              <w:rPr>
                <w:color w:val="000000"/>
                <w:sz w:val="22"/>
                <w:szCs w:val="22"/>
              </w:rPr>
              <w:t>45</w:t>
            </w:r>
          </w:p>
        </w:tc>
        <w:tc>
          <w:tcPr>
            <w:tcW w:w="715" w:type="pct"/>
            <w:tcBorders>
              <w:top w:val="nil"/>
              <w:left w:val="nil"/>
              <w:bottom w:val="single" w:sz="4" w:space="0" w:color="auto"/>
              <w:right w:val="single" w:sz="4" w:space="0" w:color="auto"/>
            </w:tcBorders>
            <w:noWrap/>
            <w:vAlign w:val="center"/>
            <w:hideMark/>
          </w:tcPr>
          <w:p w14:paraId="1A35F235" w14:textId="77777777" w:rsidR="00E96D9F" w:rsidRPr="00E96D9F" w:rsidRDefault="00E96D9F" w:rsidP="00E96D9F">
            <w:pPr>
              <w:jc w:val="center"/>
              <w:rPr>
                <w:color w:val="000000"/>
              </w:rPr>
            </w:pPr>
            <w:r w:rsidRPr="00E96D9F">
              <w:rPr>
                <w:color w:val="000000"/>
              </w:rPr>
              <w:t>8</w:t>
            </w:r>
          </w:p>
        </w:tc>
        <w:tc>
          <w:tcPr>
            <w:tcW w:w="715" w:type="pct"/>
            <w:tcBorders>
              <w:top w:val="nil"/>
              <w:left w:val="nil"/>
              <w:bottom w:val="single" w:sz="4" w:space="0" w:color="auto"/>
              <w:right w:val="single" w:sz="4" w:space="0" w:color="auto"/>
            </w:tcBorders>
            <w:noWrap/>
            <w:vAlign w:val="center"/>
            <w:hideMark/>
          </w:tcPr>
          <w:p w14:paraId="2299A12A" w14:textId="77777777" w:rsidR="00E96D9F" w:rsidRPr="00E96D9F" w:rsidRDefault="00E96D9F" w:rsidP="00E96D9F">
            <w:pPr>
              <w:jc w:val="center"/>
              <w:rPr>
                <w:color w:val="000000"/>
              </w:rPr>
            </w:pPr>
            <w:r w:rsidRPr="00E96D9F">
              <w:rPr>
                <w:color w:val="000000"/>
              </w:rPr>
              <w:t>8</w:t>
            </w:r>
          </w:p>
        </w:tc>
        <w:tc>
          <w:tcPr>
            <w:tcW w:w="886" w:type="pct"/>
            <w:tcBorders>
              <w:top w:val="nil"/>
              <w:left w:val="nil"/>
              <w:bottom w:val="single" w:sz="4" w:space="0" w:color="auto"/>
              <w:right w:val="single" w:sz="4" w:space="0" w:color="auto"/>
            </w:tcBorders>
            <w:noWrap/>
            <w:vAlign w:val="center"/>
            <w:hideMark/>
          </w:tcPr>
          <w:p w14:paraId="7AC89C28" w14:textId="77777777" w:rsidR="00E96D9F" w:rsidRPr="00E96D9F" w:rsidRDefault="00E96D9F" w:rsidP="00E96D9F">
            <w:pPr>
              <w:jc w:val="center"/>
              <w:rPr>
                <w:color w:val="000000"/>
              </w:rPr>
            </w:pPr>
            <w:r w:rsidRPr="00E96D9F">
              <w:rPr>
                <w:color w:val="000000"/>
              </w:rPr>
              <w:t>48</w:t>
            </w:r>
          </w:p>
        </w:tc>
      </w:tr>
      <w:tr w:rsidR="00E96D9F" w:rsidRPr="00E96D9F" w14:paraId="24883FF6"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2763B7A3" w14:textId="77777777" w:rsidR="00E96D9F" w:rsidRPr="00E96D9F" w:rsidRDefault="00E96D9F" w:rsidP="00E96D9F">
            <w:pPr>
              <w:jc w:val="center"/>
              <w:rPr>
                <w:color w:val="000000"/>
              </w:rPr>
            </w:pPr>
            <w:r w:rsidRPr="00E96D9F">
              <w:rPr>
                <w:color w:val="000000"/>
              </w:rPr>
              <w:t>18</w:t>
            </w:r>
          </w:p>
        </w:tc>
        <w:tc>
          <w:tcPr>
            <w:tcW w:w="615" w:type="pct"/>
            <w:tcBorders>
              <w:top w:val="nil"/>
              <w:left w:val="single" w:sz="4" w:space="0" w:color="auto"/>
              <w:bottom w:val="single" w:sz="4" w:space="0" w:color="auto"/>
              <w:right w:val="single" w:sz="4" w:space="0" w:color="auto"/>
            </w:tcBorders>
            <w:noWrap/>
            <w:vAlign w:val="center"/>
            <w:hideMark/>
          </w:tcPr>
          <w:p w14:paraId="3788B491" w14:textId="77777777" w:rsidR="00E96D9F" w:rsidRPr="00E96D9F" w:rsidRDefault="00E96D9F" w:rsidP="00E96D9F">
            <w:pPr>
              <w:jc w:val="center"/>
              <w:rPr>
                <w:color w:val="000000"/>
                <w:sz w:val="22"/>
                <w:szCs w:val="22"/>
              </w:rPr>
            </w:pPr>
            <w:r w:rsidRPr="00E96D9F">
              <w:rPr>
                <w:color w:val="000000"/>
                <w:sz w:val="22"/>
                <w:szCs w:val="22"/>
              </w:rPr>
              <w:t>55</w:t>
            </w:r>
          </w:p>
        </w:tc>
        <w:tc>
          <w:tcPr>
            <w:tcW w:w="754" w:type="pct"/>
            <w:tcBorders>
              <w:top w:val="nil"/>
              <w:left w:val="nil"/>
              <w:bottom w:val="single" w:sz="4" w:space="0" w:color="auto"/>
              <w:right w:val="single" w:sz="4" w:space="0" w:color="auto"/>
            </w:tcBorders>
            <w:vAlign w:val="center"/>
            <w:hideMark/>
          </w:tcPr>
          <w:p w14:paraId="1283FC0A" w14:textId="77777777" w:rsidR="00E96D9F" w:rsidRPr="00E96D9F" w:rsidRDefault="00E96D9F" w:rsidP="00E96D9F">
            <w:pPr>
              <w:jc w:val="center"/>
              <w:rPr>
                <w:color w:val="000000"/>
                <w:sz w:val="22"/>
                <w:szCs w:val="22"/>
              </w:rPr>
            </w:pPr>
            <w:r w:rsidRPr="00E96D9F">
              <w:rPr>
                <w:color w:val="000000"/>
                <w:sz w:val="22"/>
                <w:szCs w:val="22"/>
              </w:rPr>
              <w:t>56</w:t>
            </w:r>
          </w:p>
        </w:tc>
        <w:tc>
          <w:tcPr>
            <w:tcW w:w="896" w:type="pct"/>
            <w:tcBorders>
              <w:top w:val="nil"/>
              <w:left w:val="nil"/>
              <w:bottom w:val="single" w:sz="4" w:space="0" w:color="auto"/>
              <w:right w:val="single" w:sz="4" w:space="0" w:color="auto"/>
            </w:tcBorders>
            <w:noWrap/>
            <w:vAlign w:val="center"/>
            <w:hideMark/>
          </w:tcPr>
          <w:p w14:paraId="6C68CB8B" w14:textId="77777777" w:rsidR="00E96D9F" w:rsidRPr="00E96D9F" w:rsidRDefault="00E96D9F" w:rsidP="00E96D9F">
            <w:pPr>
              <w:jc w:val="center"/>
              <w:rPr>
                <w:color w:val="000000"/>
                <w:sz w:val="22"/>
                <w:szCs w:val="22"/>
              </w:rPr>
            </w:pPr>
            <w:r w:rsidRPr="00E96D9F">
              <w:rPr>
                <w:color w:val="000000"/>
                <w:sz w:val="22"/>
                <w:szCs w:val="22"/>
              </w:rPr>
              <w:t>46</w:t>
            </w:r>
          </w:p>
        </w:tc>
        <w:tc>
          <w:tcPr>
            <w:tcW w:w="715" w:type="pct"/>
            <w:tcBorders>
              <w:top w:val="nil"/>
              <w:left w:val="nil"/>
              <w:bottom w:val="single" w:sz="4" w:space="0" w:color="auto"/>
              <w:right w:val="single" w:sz="4" w:space="0" w:color="auto"/>
            </w:tcBorders>
            <w:noWrap/>
            <w:vAlign w:val="center"/>
            <w:hideMark/>
          </w:tcPr>
          <w:p w14:paraId="0B559161" w14:textId="77777777" w:rsidR="00E96D9F" w:rsidRPr="00E96D9F" w:rsidRDefault="00E96D9F" w:rsidP="00E96D9F">
            <w:pPr>
              <w:jc w:val="center"/>
              <w:rPr>
                <w:color w:val="000000"/>
              </w:rPr>
            </w:pPr>
            <w:r w:rsidRPr="00E96D9F">
              <w:rPr>
                <w:color w:val="000000"/>
              </w:rPr>
              <w:t>9</w:t>
            </w:r>
          </w:p>
        </w:tc>
        <w:tc>
          <w:tcPr>
            <w:tcW w:w="715" w:type="pct"/>
            <w:tcBorders>
              <w:top w:val="nil"/>
              <w:left w:val="nil"/>
              <w:bottom w:val="single" w:sz="4" w:space="0" w:color="auto"/>
              <w:right w:val="single" w:sz="4" w:space="0" w:color="auto"/>
            </w:tcBorders>
            <w:noWrap/>
            <w:vAlign w:val="center"/>
            <w:hideMark/>
          </w:tcPr>
          <w:p w14:paraId="6CB6EFB5" w14:textId="77777777" w:rsidR="00E96D9F" w:rsidRPr="00E96D9F" w:rsidRDefault="00E96D9F" w:rsidP="00E96D9F">
            <w:pPr>
              <w:jc w:val="center"/>
              <w:rPr>
                <w:color w:val="000000"/>
              </w:rPr>
            </w:pPr>
            <w:r w:rsidRPr="00E96D9F">
              <w:rPr>
                <w:color w:val="000000"/>
              </w:rPr>
              <w:t>10</w:t>
            </w:r>
          </w:p>
        </w:tc>
        <w:tc>
          <w:tcPr>
            <w:tcW w:w="886" w:type="pct"/>
            <w:tcBorders>
              <w:top w:val="nil"/>
              <w:left w:val="nil"/>
              <w:bottom w:val="single" w:sz="4" w:space="0" w:color="auto"/>
              <w:right w:val="single" w:sz="4" w:space="0" w:color="auto"/>
            </w:tcBorders>
            <w:noWrap/>
            <w:vAlign w:val="center"/>
            <w:hideMark/>
          </w:tcPr>
          <w:p w14:paraId="4116D8CE" w14:textId="77777777" w:rsidR="00E96D9F" w:rsidRPr="00E96D9F" w:rsidRDefault="00E96D9F" w:rsidP="00E96D9F">
            <w:pPr>
              <w:jc w:val="center"/>
              <w:rPr>
                <w:color w:val="000000"/>
              </w:rPr>
            </w:pPr>
            <w:r w:rsidRPr="00E96D9F">
              <w:rPr>
                <w:color w:val="000000"/>
              </w:rPr>
              <w:t>67</w:t>
            </w:r>
          </w:p>
        </w:tc>
      </w:tr>
      <w:tr w:rsidR="00E96D9F" w:rsidRPr="00E96D9F" w14:paraId="19EF77FC"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1A0A9424" w14:textId="77777777" w:rsidR="00E96D9F" w:rsidRPr="00E96D9F" w:rsidRDefault="00E96D9F" w:rsidP="00E96D9F">
            <w:pPr>
              <w:jc w:val="center"/>
              <w:rPr>
                <w:color w:val="000000"/>
              </w:rPr>
            </w:pPr>
            <w:r w:rsidRPr="00E96D9F">
              <w:rPr>
                <w:color w:val="000000"/>
              </w:rPr>
              <w:t>19</w:t>
            </w:r>
          </w:p>
        </w:tc>
        <w:tc>
          <w:tcPr>
            <w:tcW w:w="615" w:type="pct"/>
            <w:tcBorders>
              <w:top w:val="nil"/>
              <w:left w:val="single" w:sz="4" w:space="0" w:color="auto"/>
              <w:bottom w:val="single" w:sz="4" w:space="0" w:color="auto"/>
              <w:right w:val="single" w:sz="4" w:space="0" w:color="auto"/>
            </w:tcBorders>
            <w:noWrap/>
            <w:vAlign w:val="center"/>
            <w:hideMark/>
          </w:tcPr>
          <w:p w14:paraId="22E1DF67" w14:textId="77777777" w:rsidR="00E96D9F" w:rsidRPr="00E96D9F" w:rsidRDefault="00E96D9F" w:rsidP="00E96D9F">
            <w:pPr>
              <w:jc w:val="center"/>
              <w:rPr>
                <w:color w:val="000000"/>
                <w:sz w:val="22"/>
                <w:szCs w:val="22"/>
              </w:rPr>
            </w:pPr>
            <w:r w:rsidRPr="00E96D9F">
              <w:rPr>
                <w:color w:val="000000"/>
                <w:sz w:val="22"/>
                <w:szCs w:val="22"/>
              </w:rPr>
              <w:t>70</w:t>
            </w:r>
          </w:p>
        </w:tc>
        <w:tc>
          <w:tcPr>
            <w:tcW w:w="754" w:type="pct"/>
            <w:tcBorders>
              <w:top w:val="nil"/>
              <w:left w:val="nil"/>
              <w:bottom w:val="single" w:sz="4" w:space="0" w:color="auto"/>
              <w:right w:val="single" w:sz="4" w:space="0" w:color="auto"/>
            </w:tcBorders>
            <w:vAlign w:val="center"/>
            <w:hideMark/>
          </w:tcPr>
          <w:p w14:paraId="4E444058" w14:textId="77777777" w:rsidR="00E96D9F" w:rsidRPr="00E96D9F" w:rsidRDefault="00E96D9F" w:rsidP="00E96D9F">
            <w:pPr>
              <w:jc w:val="center"/>
              <w:rPr>
                <w:color w:val="000000"/>
                <w:sz w:val="22"/>
                <w:szCs w:val="22"/>
              </w:rPr>
            </w:pPr>
            <w:r w:rsidRPr="00E96D9F">
              <w:rPr>
                <w:color w:val="000000"/>
                <w:sz w:val="22"/>
                <w:szCs w:val="22"/>
              </w:rPr>
              <w:t>55</w:t>
            </w:r>
          </w:p>
        </w:tc>
        <w:tc>
          <w:tcPr>
            <w:tcW w:w="896" w:type="pct"/>
            <w:tcBorders>
              <w:top w:val="nil"/>
              <w:left w:val="nil"/>
              <w:bottom w:val="single" w:sz="4" w:space="0" w:color="auto"/>
              <w:right w:val="single" w:sz="4" w:space="0" w:color="auto"/>
            </w:tcBorders>
            <w:noWrap/>
            <w:vAlign w:val="center"/>
            <w:hideMark/>
          </w:tcPr>
          <w:p w14:paraId="2B654636" w14:textId="77777777" w:rsidR="00E96D9F" w:rsidRPr="00E96D9F" w:rsidRDefault="00E96D9F" w:rsidP="00E96D9F">
            <w:pPr>
              <w:jc w:val="center"/>
              <w:rPr>
                <w:color w:val="000000"/>
                <w:sz w:val="22"/>
                <w:szCs w:val="22"/>
              </w:rPr>
            </w:pPr>
            <w:r w:rsidRPr="00E96D9F">
              <w:rPr>
                <w:color w:val="000000"/>
                <w:sz w:val="22"/>
                <w:szCs w:val="22"/>
              </w:rPr>
              <w:t>55</w:t>
            </w:r>
          </w:p>
        </w:tc>
        <w:tc>
          <w:tcPr>
            <w:tcW w:w="715" w:type="pct"/>
            <w:tcBorders>
              <w:top w:val="nil"/>
              <w:left w:val="nil"/>
              <w:bottom w:val="single" w:sz="4" w:space="0" w:color="auto"/>
              <w:right w:val="single" w:sz="4" w:space="0" w:color="auto"/>
            </w:tcBorders>
            <w:noWrap/>
            <w:vAlign w:val="center"/>
            <w:hideMark/>
          </w:tcPr>
          <w:p w14:paraId="67436214" w14:textId="77777777" w:rsidR="00E96D9F" w:rsidRPr="00E96D9F" w:rsidRDefault="00E96D9F" w:rsidP="00E96D9F">
            <w:pPr>
              <w:jc w:val="center"/>
              <w:rPr>
                <w:color w:val="000000"/>
              </w:rPr>
            </w:pPr>
            <w:r w:rsidRPr="00E96D9F">
              <w:rPr>
                <w:color w:val="000000"/>
              </w:rPr>
              <w:t>12</w:t>
            </w:r>
          </w:p>
        </w:tc>
        <w:tc>
          <w:tcPr>
            <w:tcW w:w="715" w:type="pct"/>
            <w:tcBorders>
              <w:top w:val="nil"/>
              <w:left w:val="nil"/>
              <w:bottom w:val="single" w:sz="4" w:space="0" w:color="auto"/>
              <w:right w:val="single" w:sz="4" w:space="0" w:color="auto"/>
            </w:tcBorders>
            <w:noWrap/>
            <w:vAlign w:val="center"/>
            <w:hideMark/>
          </w:tcPr>
          <w:p w14:paraId="1F1678A7" w14:textId="77777777" w:rsidR="00E96D9F" w:rsidRPr="00E96D9F" w:rsidRDefault="00E96D9F" w:rsidP="00E96D9F">
            <w:pPr>
              <w:jc w:val="center"/>
              <w:rPr>
                <w:color w:val="000000"/>
              </w:rPr>
            </w:pPr>
            <w:r w:rsidRPr="00E96D9F">
              <w:rPr>
                <w:color w:val="000000"/>
              </w:rPr>
              <w:t>9</w:t>
            </w:r>
          </w:p>
        </w:tc>
        <w:tc>
          <w:tcPr>
            <w:tcW w:w="886" w:type="pct"/>
            <w:tcBorders>
              <w:top w:val="nil"/>
              <w:left w:val="nil"/>
              <w:bottom w:val="single" w:sz="4" w:space="0" w:color="auto"/>
              <w:right w:val="single" w:sz="4" w:space="0" w:color="auto"/>
            </w:tcBorders>
            <w:noWrap/>
            <w:vAlign w:val="center"/>
            <w:hideMark/>
          </w:tcPr>
          <w:p w14:paraId="3C1F5AE9" w14:textId="77777777" w:rsidR="00E96D9F" w:rsidRPr="00E96D9F" w:rsidRDefault="00E96D9F" w:rsidP="00E96D9F">
            <w:pPr>
              <w:jc w:val="center"/>
              <w:rPr>
                <w:color w:val="000000"/>
              </w:rPr>
            </w:pPr>
            <w:r w:rsidRPr="00E96D9F">
              <w:rPr>
                <w:color w:val="000000"/>
              </w:rPr>
              <w:t>65</w:t>
            </w:r>
          </w:p>
        </w:tc>
      </w:tr>
      <w:tr w:rsidR="00E96D9F" w:rsidRPr="00E96D9F" w14:paraId="65FADC5D" w14:textId="77777777" w:rsidTr="00EA5E49">
        <w:trPr>
          <w:trHeight w:val="320"/>
        </w:trPr>
        <w:tc>
          <w:tcPr>
            <w:tcW w:w="419" w:type="pct"/>
            <w:tcBorders>
              <w:top w:val="nil"/>
              <w:left w:val="single" w:sz="4" w:space="0" w:color="auto"/>
              <w:bottom w:val="single" w:sz="4" w:space="0" w:color="auto"/>
              <w:right w:val="nil"/>
            </w:tcBorders>
            <w:noWrap/>
            <w:vAlign w:val="center"/>
            <w:hideMark/>
          </w:tcPr>
          <w:p w14:paraId="12DAC223" w14:textId="77777777" w:rsidR="00E96D9F" w:rsidRPr="00E96D9F" w:rsidRDefault="00E96D9F" w:rsidP="00E96D9F">
            <w:pPr>
              <w:jc w:val="center"/>
              <w:rPr>
                <w:color w:val="000000"/>
              </w:rPr>
            </w:pPr>
            <w:r w:rsidRPr="00E96D9F">
              <w:rPr>
                <w:color w:val="000000"/>
              </w:rPr>
              <w:t>20</w:t>
            </w:r>
          </w:p>
        </w:tc>
        <w:tc>
          <w:tcPr>
            <w:tcW w:w="615" w:type="pct"/>
            <w:tcBorders>
              <w:top w:val="nil"/>
              <w:left w:val="single" w:sz="4" w:space="0" w:color="auto"/>
              <w:bottom w:val="single" w:sz="4" w:space="0" w:color="auto"/>
              <w:right w:val="single" w:sz="4" w:space="0" w:color="auto"/>
            </w:tcBorders>
            <w:noWrap/>
            <w:vAlign w:val="center"/>
            <w:hideMark/>
          </w:tcPr>
          <w:p w14:paraId="6D56660B" w14:textId="77777777" w:rsidR="00E96D9F" w:rsidRPr="00E96D9F" w:rsidRDefault="00E96D9F" w:rsidP="00E96D9F">
            <w:pPr>
              <w:jc w:val="center"/>
              <w:rPr>
                <w:color w:val="000000"/>
                <w:sz w:val="22"/>
                <w:szCs w:val="22"/>
              </w:rPr>
            </w:pPr>
            <w:r w:rsidRPr="00E96D9F">
              <w:rPr>
                <w:color w:val="000000"/>
                <w:sz w:val="22"/>
                <w:szCs w:val="22"/>
              </w:rPr>
              <w:t>59</w:t>
            </w:r>
          </w:p>
        </w:tc>
        <w:tc>
          <w:tcPr>
            <w:tcW w:w="754" w:type="pct"/>
            <w:tcBorders>
              <w:top w:val="nil"/>
              <w:left w:val="nil"/>
              <w:bottom w:val="single" w:sz="4" w:space="0" w:color="auto"/>
              <w:right w:val="single" w:sz="4" w:space="0" w:color="auto"/>
            </w:tcBorders>
            <w:vAlign w:val="center"/>
            <w:hideMark/>
          </w:tcPr>
          <w:p w14:paraId="2695B014" w14:textId="77777777" w:rsidR="00E96D9F" w:rsidRPr="00E96D9F" w:rsidRDefault="00E96D9F" w:rsidP="00E96D9F">
            <w:pPr>
              <w:jc w:val="center"/>
              <w:rPr>
                <w:color w:val="000000"/>
                <w:sz w:val="22"/>
                <w:szCs w:val="22"/>
              </w:rPr>
            </w:pPr>
            <w:r w:rsidRPr="00E96D9F">
              <w:rPr>
                <w:color w:val="000000"/>
                <w:sz w:val="22"/>
                <w:szCs w:val="22"/>
              </w:rPr>
              <w:t>29</w:t>
            </w:r>
          </w:p>
        </w:tc>
        <w:tc>
          <w:tcPr>
            <w:tcW w:w="896" w:type="pct"/>
            <w:tcBorders>
              <w:top w:val="nil"/>
              <w:left w:val="nil"/>
              <w:bottom w:val="single" w:sz="4" w:space="0" w:color="auto"/>
              <w:right w:val="single" w:sz="4" w:space="0" w:color="auto"/>
            </w:tcBorders>
            <w:vAlign w:val="center"/>
            <w:hideMark/>
          </w:tcPr>
          <w:p w14:paraId="5790C150" w14:textId="77777777" w:rsidR="00E96D9F" w:rsidRPr="00E96D9F" w:rsidRDefault="00E96D9F" w:rsidP="00E96D9F">
            <w:pPr>
              <w:jc w:val="center"/>
              <w:rPr>
                <w:color w:val="000000"/>
                <w:sz w:val="22"/>
                <w:szCs w:val="22"/>
              </w:rPr>
            </w:pPr>
            <w:r w:rsidRPr="00E96D9F">
              <w:rPr>
                <w:color w:val="000000"/>
                <w:sz w:val="22"/>
                <w:szCs w:val="22"/>
              </w:rPr>
              <w:t>49</w:t>
            </w:r>
          </w:p>
        </w:tc>
        <w:tc>
          <w:tcPr>
            <w:tcW w:w="715" w:type="pct"/>
            <w:tcBorders>
              <w:top w:val="nil"/>
              <w:left w:val="nil"/>
              <w:bottom w:val="single" w:sz="4" w:space="0" w:color="auto"/>
              <w:right w:val="single" w:sz="4" w:space="0" w:color="auto"/>
            </w:tcBorders>
            <w:noWrap/>
            <w:vAlign w:val="center"/>
            <w:hideMark/>
          </w:tcPr>
          <w:p w14:paraId="6754EFEE" w14:textId="77777777" w:rsidR="00E96D9F" w:rsidRPr="00E96D9F" w:rsidRDefault="00E96D9F" w:rsidP="00E96D9F">
            <w:pPr>
              <w:jc w:val="center"/>
              <w:rPr>
                <w:color w:val="000000"/>
              </w:rPr>
            </w:pPr>
            <w:r w:rsidRPr="00E96D9F">
              <w:rPr>
                <w:color w:val="000000"/>
              </w:rPr>
              <w:t>10</w:t>
            </w:r>
          </w:p>
        </w:tc>
        <w:tc>
          <w:tcPr>
            <w:tcW w:w="715" w:type="pct"/>
            <w:tcBorders>
              <w:top w:val="nil"/>
              <w:left w:val="nil"/>
              <w:bottom w:val="single" w:sz="4" w:space="0" w:color="auto"/>
              <w:right w:val="single" w:sz="4" w:space="0" w:color="auto"/>
            </w:tcBorders>
            <w:noWrap/>
            <w:vAlign w:val="center"/>
            <w:hideMark/>
          </w:tcPr>
          <w:p w14:paraId="40855D72" w14:textId="77777777" w:rsidR="00E96D9F" w:rsidRPr="00E96D9F" w:rsidRDefault="00E96D9F" w:rsidP="00E96D9F">
            <w:pPr>
              <w:jc w:val="center"/>
              <w:rPr>
                <w:color w:val="000000"/>
              </w:rPr>
            </w:pPr>
            <w:r w:rsidRPr="00E96D9F">
              <w:rPr>
                <w:color w:val="000000"/>
              </w:rPr>
              <w:t>7</w:t>
            </w:r>
          </w:p>
        </w:tc>
        <w:tc>
          <w:tcPr>
            <w:tcW w:w="886" w:type="pct"/>
            <w:tcBorders>
              <w:top w:val="nil"/>
              <w:left w:val="nil"/>
              <w:bottom w:val="single" w:sz="4" w:space="0" w:color="auto"/>
              <w:right w:val="single" w:sz="4" w:space="0" w:color="auto"/>
            </w:tcBorders>
            <w:noWrap/>
            <w:vAlign w:val="center"/>
            <w:hideMark/>
          </w:tcPr>
          <w:p w14:paraId="575EAC0A" w14:textId="77777777" w:rsidR="00E96D9F" w:rsidRPr="00E96D9F" w:rsidRDefault="00E96D9F" w:rsidP="00E96D9F">
            <w:pPr>
              <w:jc w:val="center"/>
              <w:rPr>
                <w:color w:val="000000"/>
              </w:rPr>
            </w:pPr>
            <w:r w:rsidRPr="00E96D9F">
              <w:rPr>
                <w:color w:val="000000"/>
              </w:rPr>
              <w:t>35</w:t>
            </w:r>
          </w:p>
        </w:tc>
      </w:tr>
      <w:tr w:rsidR="00EA5E49" w:rsidRPr="00E96D9F" w14:paraId="30E986DB" w14:textId="77777777" w:rsidTr="00EA5E49">
        <w:trPr>
          <w:trHeight w:val="320"/>
        </w:trPr>
        <w:tc>
          <w:tcPr>
            <w:tcW w:w="419"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63E4C8BB" w14:textId="2B215038" w:rsidR="00EA5E49" w:rsidRPr="00E96D9F" w:rsidRDefault="00EA5E49" w:rsidP="00EA5E49">
            <w:pPr>
              <w:jc w:val="center"/>
              <w:rPr>
                <w:color w:val="000000"/>
              </w:rPr>
            </w:pPr>
            <w:r w:rsidRPr="00CB4543">
              <w:rPr>
                <w:color w:val="000000"/>
                <w:sz w:val="18"/>
                <w:szCs w:val="18"/>
              </w:rPr>
              <w:t> </w:t>
            </w:r>
            <w:r w:rsidRPr="00CB4543">
              <w:rPr>
                <w:color w:val="000000"/>
                <w:sz w:val="18"/>
                <w:szCs w:val="18"/>
              </w:rPr>
              <w:sym w:font="Symbol" w:char="F0E5"/>
            </w:r>
          </w:p>
        </w:tc>
        <w:tc>
          <w:tcPr>
            <w:tcW w:w="615" w:type="pct"/>
            <w:tcBorders>
              <w:top w:val="nil"/>
              <w:left w:val="nil"/>
              <w:bottom w:val="single" w:sz="4" w:space="0" w:color="auto"/>
              <w:right w:val="single" w:sz="4" w:space="0" w:color="auto"/>
            </w:tcBorders>
            <w:shd w:val="clear" w:color="auto" w:fill="FFF2CC" w:themeFill="accent4" w:themeFillTint="33"/>
            <w:noWrap/>
            <w:vAlign w:val="center"/>
            <w:hideMark/>
          </w:tcPr>
          <w:p w14:paraId="5AF58BD1" w14:textId="77777777" w:rsidR="00EA5E49" w:rsidRPr="00E96D9F" w:rsidRDefault="00EA5E49" w:rsidP="00EA5E49">
            <w:pPr>
              <w:jc w:val="center"/>
              <w:rPr>
                <w:color w:val="000000"/>
              </w:rPr>
            </w:pPr>
            <w:r w:rsidRPr="00E96D9F">
              <w:rPr>
                <w:color w:val="000000"/>
              </w:rPr>
              <w:t>1020</w:t>
            </w:r>
          </w:p>
        </w:tc>
        <w:tc>
          <w:tcPr>
            <w:tcW w:w="754" w:type="pct"/>
            <w:tcBorders>
              <w:top w:val="nil"/>
              <w:left w:val="nil"/>
              <w:bottom w:val="single" w:sz="4" w:space="0" w:color="auto"/>
              <w:right w:val="single" w:sz="4" w:space="0" w:color="auto"/>
            </w:tcBorders>
            <w:shd w:val="clear" w:color="auto" w:fill="FFF2CC" w:themeFill="accent4" w:themeFillTint="33"/>
            <w:noWrap/>
            <w:vAlign w:val="center"/>
            <w:hideMark/>
          </w:tcPr>
          <w:p w14:paraId="1901C19F" w14:textId="77777777" w:rsidR="00EA5E49" w:rsidRPr="00E96D9F" w:rsidRDefault="00EA5E49" w:rsidP="00EA5E49">
            <w:pPr>
              <w:jc w:val="center"/>
              <w:rPr>
                <w:color w:val="000000"/>
              </w:rPr>
            </w:pPr>
            <w:r w:rsidRPr="00E96D9F">
              <w:rPr>
                <w:color w:val="000000"/>
              </w:rPr>
              <w:t>1075</w:t>
            </w:r>
          </w:p>
        </w:tc>
        <w:tc>
          <w:tcPr>
            <w:tcW w:w="896" w:type="pct"/>
            <w:tcBorders>
              <w:top w:val="nil"/>
              <w:left w:val="nil"/>
              <w:bottom w:val="single" w:sz="4" w:space="0" w:color="auto"/>
              <w:right w:val="single" w:sz="4" w:space="0" w:color="auto"/>
            </w:tcBorders>
            <w:shd w:val="clear" w:color="auto" w:fill="FFF2CC" w:themeFill="accent4" w:themeFillTint="33"/>
            <w:noWrap/>
            <w:vAlign w:val="center"/>
            <w:hideMark/>
          </w:tcPr>
          <w:p w14:paraId="736DAB6E" w14:textId="77777777" w:rsidR="00EA5E49" w:rsidRPr="00E96D9F" w:rsidRDefault="00EA5E49" w:rsidP="00EA5E49">
            <w:pPr>
              <w:jc w:val="center"/>
              <w:rPr>
                <w:color w:val="000000"/>
              </w:rPr>
            </w:pPr>
            <w:r w:rsidRPr="00E96D9F">
              <w:rPr>
                <w:color w:val="000000"/>
              </w:rPr>
              <w:t>1040</w:t>
            </w:r>
          </w:p>
        </w:tc>
        <w:tc>
          <w:tcPr>
            <w:tcW w:w="715" w:type="pct"/>
            <w:tcBorders>
              <w:top w:val="nil"/>
              <w:left w:val="nil"/>
              <w:bottom w:val="single" w:sz="4" w:space="0" w:color="auto"/>
              <w:right w:val="single" w:sz="4" w:space="0" w:color="auto"/>
            </w:tcBorders>
            <w:shd w:val="clear" w:color="auto" w:fill="FFF2CC" w:themeFill="accent4" w:themeFillTint="33"/>
            <w:noWrap/>
            <w:vAlign w:val="center"/>
            <w:hideMark/>
          </w:tcPr>
          <w:p w14:paraId="51567D6A" w14:textId="77777777" w:rsidR="00EA5E49" w:rsidRPr="00E96D9F" w:rsidRDefault="00EA5E49" w:rsidP="00EA5E49">
            <w:pPr>
              <w:jc w:val="center"/>
              <w:rPr>
                <w:color w:val="000000"/>
              </w:rPr>
            </w:pPr>
            <w:r w:rsidRPr="00E96D9F">
              <w:rPr>
                <w:color w:val="000000"/>
              </w:rPr>
              <w:t>161</w:t>
            </w:r>
          </w:p>
        </w:tc>
        <w:tc>
          <w:tcPr>
            <w:tcW w:w="715" w:type="pct"/>
            <w:tcBorders>
              <w:top w:val="nil"/>
              <w:left w:val="nil"/>
              <w:bottom w:val="single" w:sz="4" w:space="0" w:color="auto"/>
              <w:right w:val="single" w:sz="4" w:space="0" w:color="auto"/>
            </w:tcBorders>
            <w:shd w:val="clear" w:color="auto" w:fill="FFF2CC" w:themeFill="accent4" w:themeFillTint="33"/>
            <w:noWrap/>
            <w:vAlign w:val="center"/>
            <w:hideMark/>
          </w:tcPr>
          <w:p w14:paraId="7E163F6B" w14:textId="77777777" w:rsidR="00EA5E49" w:rsidRPr="00E96D9F" w:rsidRDefault="00EA5E49" w:rsidP="00EA5E49">
            <w:pPr>
              <w:jc w:val="center"/>
              <w:rPr>
                <w:color w:val="000000"/>
              </w:rPr>
            </w:pPr>
            <w:r w:rsidRPr="00E96D9F">
              <w:rPr>
                <w:color w:val="000000"/>
              </w:rPr>
              <w:t>210</w:t>
            </w:r>
          </w:p>
        </w:tc>
        <w:tc>
          <w:tcPr>
            <w:tcW w:w="886" w:type="pct"/>
            <w:tcBorders>
              <w:top w:val="nil"/>
              <w:left w:val="nil"/>
              <w:bottom w:val="single" w:sz="4" w:space="0" w:color="auto"/>
              <w:right w:val="single" w:sz="4" w:space="0" w:color="auto"/>
            </w:tcBorders>
            <w:shd w:val="clear" w:color="auto" w:fill="FFF2CC" w:themeFill="accent4" w:themeFillTint="33"/>
            <w:noWrap/>
            <w:vAlign w:val="center"/>
            <w:hideMark/>
          </w:tcPr>
          <w:p w14:paraId="368BEC00" w14:textId="77777777" w:rsidR="00EA5E49" w:rsidRPr="00E96D9F" w:rsidRDefault="00EA5E49" w:rsidP="00EA5E49">
            <w:pPr>
              <w:jc w:val="center"/>
              <w:rPr>
                <w:color w:val="000000"/>
              </w:rPr>
            </w:pPr>
            <w:r w:rsidRPr="00E96D9F">
              <w:rPr>
                <w:color w:val="000000"/>
              </w:rPr>
              <w:t>1289</w:t>
            </w:r>
          </w:p>
        </w:tc>
      </w:tr>
      <w:tr w:rsidR="00EA5E49" w:rsidRPr="00E96D9F" w14:paraId="5F8AE112" w14:textId="77777777" w:rsidTr="00EA5E49">
        <w:trPr>
          <w:trHeight w:val="320"/>
        </w:trPr>
        <w:tc>
          <w:tcPr>
            <w:tcW w:w="419"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09E744A5" w14:textId="3E5C9111" w:rsidR="00EA5E49" w:rsidRPr="00E96D9F" w:rsidRDefault="00EA5E49" w:rsidP="00EA5E49">
            <w:pPr>
              <w:jc w:val="center"/>
              <w:rPr>
                <w:color w:val="000000"/>
              </w:rPr>
            </w:pPr>
            <w:r w:rsidRPr="00CB4543">
              <w:rPr>
                <w:color w:val="000000"/>
                <w:sz w:val="18"/>
                <w:szCs w:val="18"/>
              </w:rPr>
              <w:t> </w:t>
            </w:r>
            <w:r w:rsidRPr="00CB4543">
              <w:rPr>
                <w:rFonts w:ascii="Tw Cen MT" w:hAnsi="Tw Cen MT"/>
                <w:color w:val="000000"/>
                <w:sz w:val="18"/>
                <w:szCs w:val="18"/>
              </w:rPr>
              <w:t>U</w:t>
            </w:r>
          </w:p>
        </w:tc>
        <w:tc>
          <w:tcPr>
            <w:tcW w:w="615" w:type="pct"/>
            <w:tcBorders>
              <w:top w:val="nil"/>
              <w:left w:val="nil"/>
              <w:bottom w:val="single" w:sz="4" w:space="0" w:color="auto"/>
              <w:right w:val="single" w:sz="4" w:space="0" w:color="auto"/>
            </w:tcBorders>
            <w:shd w:val="clear" w:color="auto" w:fill="FFF2CC" w:themeFill="accent4" w:themeFillTint="33"/>
            <w:noWrap/>
            <w:vAlign w:val="center"/>
            <w:hideMark/>
          </w:tcPr>
          <w:p w14:paraId="0841338E" w14:textId="77777777" w:rsidR="00EA5E49" w:rsidRPr="00E96D9F" w:rsidRDefault="00EA5E49" w:rsidP="00EA5E49">
            <w:pPr>
              <w:jc w:val="center"/>
              <w:rPr>
                <w:color w:val="000000"/>
              </w:rPr>
            </w:pPr>
            <w:r w:rsidRPr="00E96D9F">
              <w:rPr>
                <w:color w:val="000000"/>
              </w:rPr>
              <w:t>51</w:t>
            </w:r>
          </w:p>
        </w:tc>
        <w:tc>
          <w:tcPr>
            <w:tcW w:w="754" w:type="pct"/>
            <w:tcBorders>
              <w:top w:val="nil"/>
              <w:left w:val="nil"/>
              <w:bottom w:val="single" w:sz="4" w:space="0" w:color="auto"/>
              <w:right w:val="single" w:sz="4" w:space="0" w:color="auto"/>
            </w:tcBorders>
            <w:shd w:val="clear" w:color="auto" w:fill="FFF2CC" w:themeFill="accent4" w:themeFillTint="33"/>
            <w:noWrap/>
            <w:vAlign w:val="center"/>
            <w:hideMark/>
          </w:tcPr>
          <w:p w14:paraId="4863783F" w14:textId="77777777" w:rsidR="00EA5E49" w:rsidRPr="00E96D9F" w:rsidRDefault="00EA5E49" w:rsidP="00EA5E49">
            <w:pPr>
              <w:jc w:val="center"/>
              <w:rPr>
                <w:color w:val="000000"/>
              </w:rPr>
            </w:pPr>
            <w:r w:rsidRPr="00E96D9F">
              <w:rPr>
                <w:color w:val="000000"/>
              </w:rPr>
              <w:t>54</w:t>
            </w:r>
          </w:p>
        </w:tc>
        <w:tc>
          <w:tcPr>
            <w:tcW w:w="896" w:type="pct"/>
            <w:tcBorders>
              <w:top w:val="nil"/>
              <w:left w:val="nil"/>
              <w:bottom w:val="single" w:sz="4" w:space="0" w:color="auto"/>
              <w:right w:val="single" w:sz="4" w:space="0" w:color="auto"/>
            </w:tcBorders>
            <w:shd w:val="clear" w:color="auto" w:fill="FFF2CC" w:themeFill="accent4" w:themeFillTint="33"/>
            <w:noWrap/>
            <w:vAlign w:val="center"/>
            <w:hideMark/>
          </w:tcPr>
          <w:p w14:paraId="2B08E26D" w14:textId="77777777" w:rsidR="00EA5E49" w:rsidRPr="00E96D9F" w:rsidRDefault="00EA5E49" w:rsidP="00EA5E49">
            <w:pPr>
              <w:jc w:val="center"/>
              <w:rPr>
                <w:color w:val="000000"/>
              </w:rPr>
            </w:pPr>
            <w:r w:rsidRPr="00E96D9F">
              <w:rPr>
                <w:color w:val="000000"/>
              </w:rPr>
              <w:t>52</w:t>
            </w:r>
          </w:p>
        </w:tc>
        <w:tc>
          <w:tcPr>
            <w:tcW w:w="715" w:type="pct"/>
            <w:tcBorders>
              <w:top w:val="nil"/>
              <w:left w:val="nil"/>
              <w:bottom w:val="single" w:sz="4" w:space="0" w:color="auto"/>
              <w:right w:val="single" w:sz="4" w:space="0" w:color="auto"/>
            </w:tcBorders>
            <w:shd w:val="clear" w:color="auto" w:fill="FFF2CC" w:themeFill="accent4" w:themeFillTint="33"/>
            <w:noWrap/>
            <w:vAlign w:val="center"/>
            <w:hideMark/>
          </w:tcPr>
          <w:p w14:paraId="0EE34BC3" w14:textId="77777777" w:rsidR="00EA5E49" w:rsidRPr="00E96D9F" w:rsidRDefault="00EA5E49" w:rsidP="00EA5E49">
            <w:pPr>
              <w:jc w:val="center"/>
              <w:rPr>
                <w:color w:val="000000"/>
              </w:rPr>
            </w:pPr>
            <w:r w:rsidRPr="00E96D9F">
              <w:rPr>
                <w:color w:val="000000"/>
              </w:rPr>
              <w:t>8</w:t>
            </w:r>
          </w:p>
        </w:tc>
        <w:tc>
          <w:tcPr>
            <w:tcW w:w="715" w:type="pct"/>
            <w:tcBorders>
              <w:top w:val="nil"/>
              <w:left w:val="nil"/>
              <w:bottom w:val="single" w:sz="4" w:space="0" w:color="auto"/>
              <w:right w:val="single" w:sz="4" w:space="0" w:color="auto"/>
            </w:tcBorders>
            <w:shd w:val="clear" w:color="auto" w:fill="FFF2CC" w:themeFill="accent4" w:themeFillTint="33"/>
            <w:noWrap/>
            <w:vAlign w:val="center"/>
            <w:hideMark/>
          </w:tcPr>
          <w:p w14:paraId="40DE3B5A" w14:textId="77777777" w:rsidR="00EA5E49" w:rsidRPr="00E96D9F" w:rsidRDefault="00EA5E49" w:rsidP="00EA5E49">
            <w:pPr>
              <w:jc w:val="center"/>
              <w:rPr>
                <w:color w:val="000000"/>
              </w:rPr>
            </w:pPr>
            <w:r w:rsidRPr="00E96D9F">
              <w:rPr>
                <w:color w:val="000000"/>
              </w:rPr>
              <w:t>11</w:t>
            </w:r>
          </w:p>
        </w:tc>
        <w:tc>
          <w:tcPr>
            <w:tcW w:w="886" w:type="pct"/>
            <w:tcBorders>
              <w:top w:val="nil"/>
              <w:left w:val="nil"/>
              <w:bottom w:val="single" w:sz="4" w:space="0" w:color="auto"/>
              <w:right w:val="single" w:sz="4" w:space="0" w:color="auto"/>
            </w:tcBorders>
            <w:shd w:val="clear" w:color="auto" w:fill="FFF2CC" w:themeFill="accent4" w:themeFillTint="33"/>
            <w:noWrap/>
            <w:vAlign w:val="center"/>
            <w:hideMark/>
          </w:tcPr>
          <w:p w14:paraId="2897B86C" w14:textId="77777777" w:rsidR="00EA5E49" w:rsidRPr="00E96D9F" w:rsidRDefault="00EA5E49" w:rsidP="00EA5E49">
            <w:pPr>
              <w:jc w:val="center"/>
              <w:rPr>
                <w:color w:val="000000"/>
              </w:rPr>
            </w:pPr>
            <w:r w:rsidRPr="00E96D9F">
              <w:rPr>
                <w:color w:val="000000"/>
              </w:rPr>
              <w:t>64</w:t>
            </w:r>
          </w:p>
        </w:tc>
      </w:tr>
    </w:tbl>
    <w:p w14:paraId="25B3E141" w14:textId="77777777" w:rsidR="00E96D9F" w:rsidRDefault="00E96D9F" w:rsidP="00D7798C">
      <w:pPr>
        <w:snapToGrid w:val="0"/>
        <w:spacing w:after="240" w:line="360" w:lineRule="auto"/>
        <w:rPr>
          <w:b/>
          <w:bCs/>
        </w:rPr>
      </w:pPr>
    </w:p>
    <w:p w14:paraId="4B89E347" w14:textId="77777777" w:rsidR="00E96D9F" w:rsidRDefault="00E96D9F" w:rsidP="00D7798C">
      <w:pPr>
        <w:snapToGrid w:val="0"/>
        <w:spacing w:after="240" w:line="360" w:lineRule="auto"/>
        <w:rPr>
          <w:b/>
          <w:bCs/>
        </w:rPr>
      </w:pPr>
    </w:p>
    <w:p w14:paraId="662D1282" w14:textId="77777777" w:rsidR="00E96D9F" w:rsidRDefault="00E96D9F" w:rsidP="00D7798C">
      <w:pPr>
        <w:snapToGrid w:val="0"/>
        <w:spacing w:after="240" w:line="360" w:lineRule="auto"/>
        <w:rPr>
          <w:b/>
          <w:bCs/>
        </w:rPr>
      </w:pPr>
    </w:p>
    <w:p w14:paraId="3189504C" w14:textId="77777777" w:rsidR="00E96D9F" w:rsidRDefault="00E96D9F" w:rsidP="00D7798C">
      <w:pPr>
        <w:snapToGrid w:val="0"/>
        <w:spacing w:after="240" w:line="360" w:lineRule="auto"/>
        <w:rPr>
          <w:b/>
          <w:bCs/>
        </w:rPr>
      </w:pPr>
    </w:p>
    <w:p w14:paraId="7C78F8E2" w14:textId="77777777" w:rsidR="00E96D9F" w:rsidRDefault="00E96D9F" w:rsidP="00D7798C">
      <w:pPr>
        <w:snapToGrid w:val="0"/>
        <w:spacing w:after="240" w:line="360" w:lineRule="auto"/>
        <w:rPr>
          <w:b/>
          <w:bCs/>
        </w:rPr>
      </w:pPr>
    </w:p>
    <w:p w14:paraId="7FAF8032" w14:textId="77777777" w:rsidR="00CD7B59" w:rsidRDefault="00CD7B59" w:rsidP="00D7798C">
      <w:pPr>
        <w:snapToGrid w:val="0"/>
        <w:spacing w:after="240" w:line="360" w:lineRule="auto"/>
        <w:rPr>
          <w:b/>
          <w:bCs/>
        </w:rPr>
      </w:pPr>
    </w:p>
    <w:p w14:paraId="017967D9" w14:textId="77777777" w:rsidR="00E96D9F" w:rsidRDefault="00E96D9F" w:rsidP="00D7798C">
      <w:pPr>
        <w:snapToGrid w:val="0"/>
        <w:spacing w:after="240" w:line="360" w:lineRule="auto"/>
        <w:rPr>
          <w:b/>
          <w:bCs/>
        </w:rPr>
      </w:pPr>
    </w:p>
    <w:p w14:paraId="33B7A84F" w14:textId="77777777" w:rsidR="00E96D9F" w:rsidRDefault="00E96D9F" w:rsidP="00D7798C">
      <w:pPr>
        <w:snapToGrid w:val="0"/>
        <w:spacing w:after="240" w:line="360" w:lineRule="auto"/>
        <w:rPr>
          <w:b/>
          <w:bCs/>
        </w:rPr>
      </w:pPr>
    </w:p>
    <w:tbl>
      <w:tblPr>
        <w:tblW w:w="5000" w:type="pct"/>
        <w:tblCellMar>
          <w:left w:w="70" w:type="dxa"/>
          <w:right w:w="70" w:type="dxa"/>
        </w:tblCellMar>
        <w:tblLook w:val="04A0" w:firstRow="1" w:lastRow="0" w:firstColumn="1" w:lastColumn="0" w:noHBand="0" w:noVBand="1"/>
      </w:tblPr>
      <w:tblGrid>
        <w:gridCol w:w="655"/>
        <w:gridCol w:w="1184"/>
        <w:gridCol w:w="1275"/>
        <w:gridCol w:w="1134"/>
        <w:gridCol w:w="1134"/>
        <w:gridCol w:w="1256"/>
        <w:gridCol w:w="1283"/>
      </w:tblGrid>
      <w:tr w:rsidR="00E96D9F" w:rsidRPr="00E96D9F" w14:paraId="3B09C594" w14:textId="77777777" w:rsidTr="001B3F9F">
        <w:trPr>
          <w:trHeight w:val="320"/>
        </w:trPr>
        <w:tc>
          <w:tcPr>
            <w:tcW w:w="5000" w:type="pct"/>
            <w:gridSpan w:val="7"/>
            <w:tcBorders>
              <w:top w:val="single" w:sz="4" w:space="0" w:color="auto"/>
              <w:left w:val="single" w:sz="4" w:space="0" w:color="auto"/>
              <w:bottom w:val="single" w:sz="4" w:space="0" w:color="auto"/>
              <w:right w:val="single" w:sz="4" w:space="0" w:color="000000"/>
            </w:tcBorders>
            <w:shd w:val="clear" w:color="auto" w:fill="E2EFD9" w:themeFill="accent6" w:themeFillTint="33"/>
            <w:noWrap/>
            <w:vAlign w:val="bottom"/>
            <w:hideMark/>
          </w:tcPr>
          <w:p w14:paraId="1999C43B" w14:textId="77777777" w:rsidR="00E96D9F" w:rsidRPr="00E96D9F" w:rsidRDefault="00E96D9F" w:rsidP="00E96D9F">
            <w:pPr>
              <w:jc w:val="center"/>
              <w:rPr>
                <w:b/>
                <w:bCs/>
                <w:color w:val="000000"/>
              </w:rPr>
            </w:pPr>
            <w:r w:rsidRPr="00E96D9F">
              <w:rPr>
                <w:b/>
                <w:bCs/>
                <w:color w:val="000000"/>
              </w:rPr>
              <w:t>Incidencia de moho gris en moras (IMGM)</w:t>
            </w:r>
          </w:p>
        </w:tc>
      </w:tr>
      <w:tr w:rsidR="00E96D9F" w:rsidRPr="00E96D9F" w14:paraId="0616E034" w14:textId="77777777" w:rsidTr="001B3F9F">
        <w:trPr>
          <w:trHeight w:val="320"/>
        </w:trPr>
        <w:tc>
          <w:tcPr>
            <w:tcW w:w="2681"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0ED96CF" w14:textId="77777777" w:rsidR="00E96D9F" w:rsidRPr="00E96D9F" w:rsidRDefault="00E96D9F" w:rsidP="00E96D9F">
            <w:pPr>
              <w:jc w:val="center"/>
              <w:rPr>
                <w:b/>
                <w:bCs/>
                <w:color w:val="000000"/>
              </w:rPr>
            </w:pPr>
            <w:r w:rsidRPr="00E96D9F">
              <w:rPr>
                <w:b/>
                <w:bCs/>
                <w:color w:val="000000"/>
              </w:rPr>
              <w:t xml:space="preserve">Antes de la aplicación  </w:t>
            </w:r>
          </w:p>
        </w:tc>
        <w:tc>
          <w:tcPr>
            <w:tcW w:w="2319" w:type="pct"/>
            <w:gridSpan w:val="3"/>
            <w:tcBorders>
              <w:top w:val="single" w:sz="4" w:space="0" w:color="auto"/>
              <w:left w:val="nil"/>
              <w:bottom w:val="single" w:sz="4" w:space="0" w:color="auto"/>
              <w:right w:val="single" w:sz="4" w:space="0" w:color="000000"/>
            </w:tcBorders>
            <w:shd w:val="clear" w:color="auto" w:fill="E2EFD9" w:themeFill="accent6" w:themeFillTint="33"/>
            <w:noWrap/>
            <w:vAlign w:val="center"/>
            <w:hideMark/>
          </w:tcPr>
          <w:p w14:paraId="35BF4716" w14:textId="77777777" w:rsidR="00E96D9F" w:rsidRPr="00E96D9F" w:rsidRDefault="00E96D9F" w:rsidP="00E96D9F">
            <w:pPr>
              <w:jc w:val="center"/>
              <w:rPr>
                <w:b/>
                <w:bCs/>
                <w:color w:val="000000"/>
              </w:rPr>
            </w:pPr>
            <w:r w:rsidRPr="00E96D9F">
              <w:rPr>
                <w:b/>
                <w:bCs/>
                <w:color w:val="000000"/>
              </w:rPr>
              <w:t xml:space="preserve">Después de la aplicación </w:t>
            </w:r>
          </w:p>
        </w:tc>
      </w:tr>
      <w:tr w:rsidR="00E96D9F" w:rsidRPr="00E96D9F" w14:paraId="5E88047F" w14:textId="77777777" w:rsidTr="00E96D9F">
        <w:trPr>
          <w:trHeight w:val="340"/>
        </w:trPr>
        <w:tc>
          <w:tcPr>
            <w:tcW w:w="413" w:type="pct"/>
            <w:tcBorders>
              <w:top w:val="nil"/>
              <w:left w:val="single" w:sz="4" w:space="0" w:color="auto"/>
              <w:bottom w:val="single" w:sz="4" w:space="0" w:color="auto"/>
              <w:right w:val="single" w:sz="4" w:space="0" w:color="auto"/>
            </w:tcBorders>
            <w:noWrap/>
            <w:vAlign w:val="center"/>
            <w:hideMark/>
          </w:tcPr>
          <w:p w14:paraId="36A3D53A" w14:textId="77777777" w:rsidR="00E96D9F" w:rsidRPr="00E96D9F" w:rsidRDefault="00E96D9F" w:rsidP="00E96D9F">
            <w:pPr>
              <w:jc w:val="center"/>
              <w:rPr>
                <w:b/>
                <w:bCs/>
                <w:color w:val="000000"/>
              </w:rPr>
            </w:pPr>
            <w:r w:rsidRPr="00E96D9F">
              <w:rPr>
                <w:b/>
                <w:bCs/>
                <w:color w:val="000000"/>
              </w:rPr>
              <w:t xml:space="preserve">NP </w:t>
            </w:r>
          </w:p>
        </w:tc>
        <w:tc>
          <w:tcPr>
            <w:tcW w:w="747" w:type="pct"/>
            <w:tcBorders>
              <w:top w:val="nil"/>
              <w:left w:val="nil"/>
              <w:bottom w:val="single" w:sz="4" w:space="0" w:color="auto"/>
              <w:right w:val="single" w:sz="4" w:space="0" w:color="auto"/>
            </w:tcBorders>
            <w:noWrap/>
            <w:vAlign w:val="center"/>
            <w:hideMark/>
          </w:tcPr>
          <w:p w14:paraId="4637DD99" w14:textId="77777777" w:rsidR="00E96D9F" w:rsidRPr="00E96D9F" w:rsidRDefault="00E96D9F" w:rsidP="00E96D9F">
            <w:pPr>
              <w:jc w:val="center"/>
              <w:rPr>
                <w:b/>
                <w:bCs/>
                <w:color w:val="000000"/>
              </w:rPr>
            </w:pPr>
            <w:r w:rsidRPr="00E96D9F">
              <w:rPr>
                <w:b/>
                <w:bCs/>
                <w:color w:val="000000"/>
              </w:rPr>
              <w:t>T1</w:t>
            </w:r>
          </w:p>
        </w:tc>
        <w:tc>
          <w:tcPr>
            <w:tcW w:w="805" w:type="pct"/>
            <w:tcBorders>
              <w:top w:val="nil"/>
              <w:left w:val="nil"/>
              <w:bottom w:val="single" w:sz="4" w:space="0" w:color="auto"/>
              <w:right w:val="single" w:sz="4" w:space="0" w:color="auto"/>
            </w:tcBorders>
            <w:noWrap/>
            <w:vAlign w:val="center"/>
            <w:hideMark/>
          </w:tcPr>
          <w:p w14:paraId="683D1404" w14:textId="77777777" w:rsidR="00E96D9F" w:rsidRPr="00E96D9F" w:rsidRDefault="00E96D9F" w:rsidP="00E96D9F">
            <w:pPr>
              <w:jc w:val="center"/>
              <w:rPr>
                <w:b/>
                <w:bCs/>
                <w:color w:val="000000"/>
              </w:rPr>
            </w:pPr>
            <w:r w:rsidRPr="00E96D9F">
              <w:rPr>
                <w:b/>
                <w:bCs/>
                <w:color w:val="000000"/>
              </w:rPr>
              <w:t>T2</w:t>
            </w:r>
          </w:p>
        </w:tc>
        <w:tc>
          <w:tcPr>
            <w:tcW w:w="716" w:type="pct"/>
            <w:tcBorders>
              <w:top w:val="nil"/>
              <w:left w:val="nil"/>
              <w:bottom w:val="single" w:sz="4" w:space="0" w:color="auto"/>
              <w:right w:val="single" w:sz="4" w:space="0" w:color="auto"/>
            </w:tcBorders>
            <w:noWrap/>
            <w:vAlign w:val="center"/>
            <w:hideMark/>
          </w:tcPr>
          <w:p w14:paraId="0A35CAB4" w14:textId="77777777" w:rsidR="00E96D9F" w:rsidRPr="00E96D9F" w:rsidRDefault="00E96D9F" w:rsidP="00E96D9F">
            <w:pPr>
              <w:jc w:val="center"/>
              <w:rPr>
                <w:b/>
                <w:bCs/>
                <w:color w:val="000000"/>
              </w:rPr>
            </w:pPr>
            <w:r w:rsidRPr="00E96D9F">
              <w:rPr>
                <w:b/>
                <w:bCs/>
                <w:color w:val="000000"/>
              </w:rPr>
              <w:t>T3</w:t>
            </w:r>
          </w:p>
        </w:tc>
        <w:tc>
          <w:tcPr>
            <w:tcW w:w="716" w:type="pct"/>
            <w:tcBorders>
              <w:top w:val="nil"/>
              <w:left w:val="nil"/>
              <w:bottom w:val="single" w:sz="4" w:space="0" w:color="auto"/>
              <w:right w:val="single" w:sz="4" w:space="0" w:color="auto"/>
            </w:tcBorders>
            <w:noWrap/>
            <w:vAlign w:val="center"/>
            <w:hideMark/>
          </w:tcPr>
          <w:p w14:paraId="4CAE086C" w14:textId="77777777" w:rsidR="00E96D9F" w:rsidRPr="00E96D9F" w:rsidRDefault="00E96D9F" w:rsidP="00E96D9F">
            <w:pPr>
              <w:jc w:val="center"/>
              <w:rPr>
                <w:b/>
                <w:bCs/>
                <w:color w:val="000000"/>
              </w:rPr>
            </w:pPr>
            <w:r w:rsidRPr="00E96D9F">
              <w:rPr>
                <w:b/>
                <w:bCs/>
                <w:color w:val="000000"/>
              </w:rPr>
              <w:t>T1</w:t>
            </w:r>
          </w:p>
        </w:tc>
        <w:tc>
          <w:tcPr>
            <w:tcW w:w="793" w:type="pct"/>
            <w:tcBorders>
              <w:top w:val="nil"/>
              <w:left w:val="nil"/>
              <w:bottom w:val="single" w:sz="4" w:space="0" w:color="auto"/>
              <w:right w:val="single" w:sz="4" w:space="0" w:color="auto"/>
            </w:tcBorders>
            <w:noWrap/>
            <w:vAlign w:val="center"/>
            <w:hideMark/>
          </w:tcPr>
          <w:p w14:paraId="4B85F771" w14:textId="77777777" w:rsidR="00E96D9F" w:rsidRPr="00E96D9F" w:rsidRDefault="00E96D9F" w:rsidP="00E96D9F">
            <w:pPr>
              <w:jc w:val="center"/>
              <w:rPr>
                <w:b/>
                <w:bCs/>
                <w:color w:val="000000"/>
              </w:rPr>
            </w:pPr>
            <w:r w:rsidRPr="00E96D9F">
              <w:rPr>
                <w:b/>
                <w:bCs/>
                <w:color w:val="000000"/>
              </w:rPr>
              <w:t>T2</w:t>
            </w:r>
          </w:p>
        </w:tc>
        <w:tc>
          <w:tcPr>
            <w:tcW w:w="810" w:type="pct"/>
            <w:tcBorders>
              <w:top w:val="nil"/>
              <w:left w:val="nil"/>
              <w:bottom w:val="single" w:sz="4" w:space="0" w:color="auto"/>
              <w:right w:val="single" w:sz="4" w:space="0" w:color="auto"/>
            </w:tcBorders>
            <w:noWrap/>
            <w:vAlign w:val="center"/>
            <w:hideMark/>
          </w:tcPr>
          <w:p w14:paraId="6D728C94" w14:textId="77777777" w:rsidR="00E96D9F" w:rsidRPr="00E96D9F" w:rsidRDefault="00E96D9F" w:rsidP="00E96D9F">
            <w:pPr>
              <w:jc w:val="center"/>
              <w:rPr>
                <w:b/>
                <w:bCs/>
                <w:color w:val="000000"/>
              </w:rPr>
            </w:pPr>
            <w:r w:rsidRPr="00E96D9F">
              <w:rPr>
                <w:b/>
                <w:bCs/>
                <w:color w:val="000000"/>
              </w:rPr>
              <w:t>T3</w:t>
            </w:r>
          </w:p>
        </w:tc>
      </w:tr>
      <w:tr w:rsidR="00E96D9F" w:rsidRPr="00E96D9F" w14:paraId="4CE1DBBD" w14:textId="77777777" w:rsidTr="00E96D9F">
        <w:trPr>
          <w:trHeight w:val="320"/>
        </w:trPr>
        <w:tc>
          <w:tcPr>
            <w:tcW w:w="413" w:type="pct"/>
            <w:tcBorders>
              <w:top w:val="nil"/>
              <w:left w:val="single" w:sz="4" w:space="0" w:color="auto"/>
              <w:bottom w:val="single" w:sz="4" w:space="0" w:color="auto"/>
              <w:right w:val="single" w:sz="4" w:space="0" w:color="auto"/>
            </w:tcBorders>
            <w:noWrap/>
            <w:vAlign w:val="center"/>
            <w:hideMark/>
          </w:tcPr>
          <w:p w14:paraId="23216A5C" w14:textId="77777777" w:rsidR="00E96D9F" w:rsidRPr="00E96D9F" w:rsidRDefault="00E96D9F" w:rsidP="00E96D9F">
            <w:pPr>
              <w:jc w:val="center"/>
              <w:rPr>
                <w:color w:val="000000"/>
              </w:rPr>
            </w:pPr>
            <w:r w:rsidRPr="00E96D9F">
              <w:rPr>
                <w:color w:val="000000"/>
              </w:rPr>
              <w:t>1</w:t>
            </w:r>
          </w:p>
        </w:tc>
        <w:tc>
          <w:tcPr>
            <w:tcW w:w="747" w:type="pct"/>
            <w:tcBorders>
              <w:top w:val="nil"/>
              <w:left w:val="nil"/>
              <w:bottom w:val="single" w:sz="4" w:space="0" w:color="auto"/>
              <w:right w:val="single" w:sz="4" w:space="0" w:color="auto"/>
            </w:tcBorders>
            <w:noWrap/>
            <w:vAlign w:val="center"/>
            <w:hideMark/>
          </w:tcPr>
          <w:p w14:paraId="53FA0651" w14:textId="77777777" w:rsidR="00E96D9F" w:rsidRPr="00E96D9F" w:rsidRDefault="00E96D9F" w:rsidP="00E96D9F">
            <w:pPr>
              <w:jc w:val="center"/>
              <w:rPr>
                <w:color w:val="000000"/>
                <w:sz w:val="22"/>
                <w:szCs w:val="22"/>
              </w:rPr>
            </w:pPr>
            <w:r w:rsidRPr="00E96D9F">
              <w:rPr>
                <w:color w:val="000000"/>
                <w:sz w:val="22"/>
                <w:szCs w:val="22"/>
              </w:rPr>
              <w:t>35,07</w:t>
            </w:r>
          </w:p>
        </w:tc>
        <w:tc>
          <w:tcPr>
            <w:tcW w:w="805" w:type="pct"/>
            <w:tcBorders>
              <w:top w:val="nil"/>
              <w:left w:val="nil"/>
              <w:bottom w:val="single" w:sz="4" w:space="0" w:color="auto"/>
              <w:right w:val="single" w:sz="4" w:space="0" w:color="auto"/>
            </w:tcBorders>
            <w:noWrap/>
            <w:vAlign w:val="center"/>
            <w:hideMark/>
          </w:tcPr>
          <w:p w14:paraId="39D1226D" w14:textId="77777777" w:rsidR="00E96D9F" w:rsidRPr="00E96D9F" w:rsidRDefault="00E96D9F" w:rsidP="00E96D9F">
            <w:pPr>
              <w:jc w:val="center"/>
              <w:rPr>
                <w:color w:val="000000"/>
                <w:sz w:val="22"/>
                <w:szCs w:val="22"/>
              </w:rPr>
            </w:pPr>
            <w:r w:rsidRPr="00E96D9F">
              <w:rPr>
                <w:color w:val="000000"/>
                <w:sz w:val="22"/>
                <w:szCs w:val="22"/>
              </w:rPr>
              <w:t>23,20</w:t>
            </w:r>
          </w:p>
        </w:tc>
        <w:tc>
          <w:tcPr>
            <w:tcW w:w="716" w:type="pct"/>
            <w:tcBorders>
              <w:top w:val="nil"/>
              <w:left w:val="nil"/>
              <w:bottom w:val="single" w:sz="4" w:space="0" w:color="auto"/>
              <w:right w:val="single" w:sz="4" w:space="0" w:color="auto"/>
            </w:tcBorders>
            <w:noWrap/>
            <w:vAlign w:val="center"/>
            <w:hideMark/>
          </w:tcPr>
          <w:p w14:paraId="272270A3" w14:textId="77777777" w:rsidR="00E96D9F" w:rsidRPr="00E96D9F" w:rsidRDefault="00E96D9F" w:rsidP="00E96D9F">
            <w:pPr>
              <w:jc w:val="center"/>
              <w:rPr>
                <w:color w:val="000000"/>
                <w:sz w:val="22"/>
                <w:szCs w:val="22"/>
              </w:rPr>
            </w:pPr>
            <w:r w:rsidRPr="00E96D9F">
              <w:rPr>
                <w:color w:val="000000"/>
                <w:sz w:val="22"/>
                <w:szCs w:val="22"/>
              </w:rPr>
              <w:t>16,90</w:t>
            </w:r>
          </w:p>
        </w:tc>
        <w:tc>
          <w:tcPr>
            <w:tcW w:w="716" w:type="pct"/>
            <w:tcBorders>
              <w:top w:val="nil"/>
              <w:left w:val="nil"/>
              <w:bottom w:val="single" w:sz="4" w:space="0" w:color="auto"/>
              <w:right w:val="single" w:sz="4" w:space="0" w:color="auto"/>
            </w:tcBorders>
            <w:noWrap/>
            <w:vAlign w:val="center"/>
            <w:hideMark/>
          </w:tcPr>
          <w:p w14:paraId="6F47EA2A" w14:textId="77777777" w:rsidR="00E96D9F" w:rsidRPr="00E96D9F" w:rsidRDefault="00E96D9F" w:rsidP="00E96D9F">
            <w:pPr>
              <w:jc w:val="center"/>
              <w:rPr>
                <w:color w:val="000000"/>
                <w:sz w:val="22"/>
                <w:szCs w:val="22"/>
              </w:rPr>
            </w:pPr>
            <w:r w:rsidRPr="00E96D9F">
              <w:rPr>
                <w:color w:val="000000"/>
                <w:sz w:val="22"/>
                <w:szCs w:val="22"/>
              </w:rPr>
              <w:t>2,58</w:t>
            </w:r>
          </w:p>
        </w:tc>
        <w:tc>
          <w:tcPr>
            <w:tcW w:w="793" w:type="pct"/>
            <w:tcBorders>
              <w:top w:val="nil"/>
              <w:left w:val="nil"/>
              <w:bottom w:val="single" w:sz="4" w:space="0" w:color="auto"/>
              <w:right w:val="single" w:sz="4" w:space="0" w:color="auto"/>
            </w:tcBorders>
            <w:noWrap/>
            <w:vAlign w:val="center"/>
            <w:hideMark/>
          </w:tcPr>
          <w:p w14:paraId="34EF3C01" w14:textId="77777777" w:rsidR="00E96D9F" w:rsidRPr="00E96D9F" w:rsidRDefault="00E96D9F" w:rsidP="00E96D9F">
            <w:pPr>
              <w:jc w:val="center"/>
              <w:rPr>
                <w:color w:val="000000"/>
                <w:sz w:val="22"/>
                <w:szCs w:val="22"/>
              </w:rPr>
            </w:pPr>
            <w:r w:rsidRPr="00E96D9F">
              <w:rPr>
                <w:color w:val="000000"/>
                <w:sz w:val="22"/>
                <w:szCs w:val="22"/>
              </w:rPr>
              <w:t>2,20</w:t>
            </w:r>
          </w:p>
        </w:tc>
        <w:tc>
          <w:tcPr>
            <w:tcW w:w="810" w:type="pct"/>
            <w:tcBorders>
              <w:top w:val="nil"/>
              <w:left w:val="nil"/>
              <w:bottom w:val="single" w:sz="4" w:space="0" w:color="auto"/>
              <w:right w:val="single" w:sz="4" w:space="0" w:color="auto"/>
            </w:tcBorders>
            <w:noWrap/>
            <w:vAlign w:val="center"/>
            <w:hideMark/>
          </w:tcPr>
          <w:p w14:paraId="58DDB7D2" w14:textId="77777777" w:rsidR="00E96D9F" w:rsidRPr="00E96D9F" w:rsidRDefault="00E96D9F" w:rsidP="00E96D9F">
            <w:pPr>
              <w:jc w:val="center"/>
              <w:rPr>
                <w:color w:val="000000"/>
                <w:sz w:val="22"/>
                <w:szCs w:val="22"/>
              </w:rPr>
            </w:pPr>
            <w:r w:rsidRPr="00E96D9F">
              <w:rPr>
                <w:color w:val="000000"/>
                <w:sz w:val="22"/>
                <w:szCs w:val="22"/>
              </w:rPr>
              <w:t>57,57</w:t>
            </w:r>
          </w:p>
        </w:tc>
      </w:tr>
      <w:tr w:rsidR="00E96D9F" w:rsidRPr="00E96D9F" w14:paraId="2B5CA8C2" w14:textId="77777777" w:rsidTr="00E96D9F">
        <w:trPr>
          <w:trHeight w:val="320"/>
        </w:trPr>
        <w:tc>
          <w:tcPr>
            <w:tcW w:w="413" w:type="pct"/>
            <w:tcBorders>
              <w:top w:val="nil"/>
              <w:left w:val="single" w:sz="4" w:space="0" w:color="auto"/>
              <w:bottom w:val="single" w:sz="4" w:space="0" w:color="auto"/>
              <w:right w:val="single" w:sz="4" w:space="0" w:color="auto"/>
            </w:tcBorders>
            <w:noWrap/>
            <w:vAlign w:val="center"/>
            <w:hideMark/>
          </w:tcPr>
          <w:p w14:paraId="0FB7C372" w14:textId="77777777" w:rsidR="00E96D9F" w:rsidRPr="00E96D9F" w:rsidRDefault="00E96D9F" w:rsidP="00E96D9F">
            <w:pPr>
              <w:jc w:val="center"/>
              <w:rPr>
                <w:color w:val="000000"/>
              </w:rPr>
            </w:pPr>
            <w:r w:rsidRPr="00E96D9F">
              <w:rPr>
                <w:color w:val="000000"/>
              </w:rPr>
              <w:t>2</w:t>
            </w:r>
          </w:p>
        </w:tc>
        <w:tc>
          <w:tcPr>
            <w:tcW w:w="747" w:type="pct"/>
            <w:tcBorders>
              <w:top w:val="nil"/>
              <w:left w:val="nil"/>
              <w:bottom w:val="single" w:sz="4" w:space="0" w:color="auto"/>
              <w:right w:val="single" w:sz="4" w:space="0" w:color="auto"/>
            </w:tcBorders>
            <w:noWrap/>
            <w:vAlign w:val="center"/>
            <w:hideMark/>
          </w:tcPr>
          <w:p w14:paraId="17D1A177" w14:textId="77777777" w:rsidR="00E96D9F" w:rsidRPr="00E96D9F" w:rsidRDefault="00E96D9F" w:rsidP="00E96D9F">
            <w:pPr>
              <w:jc w:val="center"/>
              <w:rPr>
                <w:color w:val="000000"/>
                <w:sz w:val="22"/>
                <w:szCs w:val="22"/>
              </w:rPr>
            </w:pPr>
            <w:r w:rsidRPr="00E96D9F">
              <w:rPr>
                <w:color w:val="000000"/>
                <w:sz w:val="22"/>
                <w:szCs w:val="22"/>
              </w:rPr>
              <w:t>20,63</w:t>
            </w:r>
          </w:p>
        </w:tc>
        <w:tc>
          <w:tcPr>
            <w:tcW w:w="805" w:type="pct"/>
            <w:tcBorders>
              <w:top w:val="nil"/>
              <w:left w:val="nil"/>
              <w:bottom w:val="single" w:sz="4" w:space="0" w:color="auto"/>
              <w:right w:val="single" w:sz="4" w:space="0" w:color="auto"/>
            </w:tcBorders>
            <w:noWrap/>
            <w:vAlign w:val="center"/>
            <w:hideMark/>
          </w:tcPr>
          <w:p w14:paraId="602C1CC8" w14:textId="77777777" w:rsidR="00E96D9F" w:rsidRPr="00E96D9F" w:rsidRDefault="00E96D9F" w:rsidP="00E96D9F">
            <w:pPr>
              <w:jc w:val="center"/>
              <w:rPr>
                <w:color w:val="000000"/>
                <w:sz w:val="22"/>
                <w:szCs w:val="22"/>
              </w:rPr>
            </w:pPr>
            <w:r w:rsidRPr="00E96D9F">
              <w:rPr>
                <w:color w:val="000000"/>
                <w:sz w:val="22"/>
                <w:szCs w:val="22"/>
              </w:rPr>
              <w:t>19,12</w:t>
            </w:r>
          </w:p>
        </w:tc>
        <w:tc>
          <w:tcPr>
            <w:tcW w:w="716" w:type="pct"/>
            <w:tcBorders>
              <w:top w:val="nil"/>
              <w:left w:val="nil"/>
              <w:bottom w:val="single" w:sz="4" w:space="0" w:color="auto"/>
              <w:right w:val="single" w:sz="4" w:space="0" w:color="auto"/>
            </w:tcBorders>
            <w:noWrap/>
            <w:vAlign w:val="center"/>
            <w:hideMark/>
          </w:tcPr>
          <w:p w14:paraId="17591A99" w14:textId="77777777" w:rsidR="00E96D9F" w:rsidRPr="00E96D9F" w:rsidRDefault="00E96D9F" w:rsidP="00E96D9F">
            <w:pPr>
              <w:jc w:val="center"/>
              <w:rPr>
                <w:color w:val="000000"/>
                <w:sz w:val="22"/>
                <w:szCs w:val="22"/>
              </w:rPr>
            </w:pPr>
            <w:r w:rsidRPr="00E96D9F">
              <w:rPr>
                <w:color w:val="000000"/>
                <w:sz w:val="22"/>
                <w:szCs w:val="22"/>
              </w:rPr>
              <w:t>39,89</w:t>
            </w:r>
          </w:p>
        </w:tc>
        <w:tc>
          <w:tcPr>
            <w:tcW w:w="716" w:type="pct"/>
            <w:tcBorders>
              <w:top w:val="nil"/>
              <w:left w:val="nil"/>
              <w:bottom w:val="single" w:sz="4" w:space="0" w:color="auto"/>
              <w:right w:val="single" w:sz="4" w:space="0" w:color="auto"/>
            </w:tcBorders>
            <w:noWrap/>
            <w:vAlign w:val="center"/>
            <w:hideMark/>
          </w:tcPr>
          <w:p w14:paraId="505E0F50" w14:textId="77777777" w:rsidR="00E96D9F" w:rsidRPr="00E96D9F" w:rsidRDefault="00E96D9F" w:rsidP="00E96D9F">
            <w:pPr>
              <w:jc w:val="center"/>
              <w:rPr>
                <w:color w:val="000000"/>
                <w:sz w:val="22"/>
                <w:szCs w:val="22"/>
              </w:rPr>
            </w:pPr>
            <w:r w:rsidRPr="00E96D9F">
              <w:rPr>
                <w:color w:val="000000"/>
                <w:sz w:val="22"/>
                <w:szCs w:val="22"/>
              </w:rPr>
              <w:t>2,10</w:t>
            </w:r>
          </w:p>
        </w:tc>
        <w:tc>
          <w:tcPr>
            <w:tcW w:w="793" w:type="pct"/>
            <w:tcBorders>
              <w:top w:val="nil"/>
              <w:left w:val="nil"/>
              <w:bottom w:val="single" w:sz="4" w:space="0" w:color="auto"/>
              <w:right w:val="single" w:sz="4" w:space="0" w:color="auto"/>
            </w:tcBorders>
            <w:noWrap/>
            <w:vAlign w:val="center"/>
            <w:hideMark/>
          </w:tcPr>
          <w:p w14:paraId="437E3E96" w14:textId="77777777" w:rsidR="00E96D9F" w:rsidRPr="00E96D9F" w:rsidRDefault="00E96D9F" w:rsidP="00E96D9F">
            <w:pPr>
              <w:jc w:val="center"/>
              <w:rPr>
                <w:color w:val="000000"/>
                <w:sz w:val="22"/>
                <w:szCs w:val="22"/>
              </w:rPr>
            </w:pPr>
            <w:r w:rsidRPr="00E96D9F">
              <w:rPr>
                <w:color w:val="000000"/>
                <w:sz w:val="22"/>
                <w:szCs w:val="22"/>
              </w:rPr>
              <w:t>3,37</w:t>
            </w:r>
          </w:p>
        </w:tc>
        <w:tc>
          <w:tcPr>
            <w:tcW w:w="810" w:type="pct"/>
            <w:tcBorders>
              <w:top w:val="nil"/>
              <w:left w:val="nil"/>
              <w:bottom w:val="single" w:sz="4" w:space="0" w:color="auto"/>
              <w:right w:val="single" w:sz="4" w:space="0" w:color="auto"/>
            </w:tcBorders>
            <w:noWrap/>
            <w:vAlign w:val="center"/>
            <w:hideMark/>
          </w:tcPr>
          <w:p w14:paraId="5D33E81E" w14:textId="77777777" w:rsidR="00E96D9F" w:rsidRPr="00E96D9F" w:rsidRDefault="00E96D9F" w:rsidP="00E96D9F">
            <w:pPr>
              <w:jc w:val="center"/>
              <w:rPr>
                <w:color w:val="000000"/>
                <w:sz w:val="22"/>
                <w:szCs w:val="22"/>
              </w:rPr>
            </w:pPr>
            <w:r w:rsidRPr="00E96D9F">
              <w:rPr>
                <w:color w:val="000000"/>
                <w:sz w:val="22"/>
                <w:szCs w:val="22"/>
              </w:rPr>
              <w:t>29,98</w:t>
            </w:r>
          </w:p>
        </w:tc>
      </w:tr>
      <w:tr w:rsidR="00E96D9F" w:rsidRPr="00E96D9F" w14:paraId="55153706" w14:textId="77777777" w:rsidTr="00E96D9F">
        <w:trPr>
          <w:trHeight w:val="340"/>
        </w:trPr>
        <w:tc>
          <w:tcPr>
            <w:tcW w:w="413" w:type="pct"/>
            <w:tcBorders>
              <w:top w:val="nil"/>
              <w:left w:val="single" w:sz="4" w:space="0" w:color="auto"/>
              <w:bottom w:val="single" w:sz="4" w:space="0" w:color="auto"/>
              <w:right w:val="single" w:sz="4" w:space="0" w:color="auto"/>
            </w:tcBorders>
            <w:noWrap/>
            <w:vAlign w:val="center"/>
            <w:hideMark/>
          </w:tcPr>
          <w:p w14:paraId="1CC2D67F" w14:textId="77777777" w:rsidR="00E96D9F" w:rsidRPr="00E96D9F" w:rsidRDefault="00E96D9F" w:rsidP="00E96D9F">
            <w:pPr>
              <w:jc w:val="center"/>
              <w:rPr>
                <w:color w:val="000000"/>
              </w:rPr>
            </w:pPr>
            <w:r w:rsidRPr="00E96D9F">
              <w:rPr>
                <w:color w:val="000000"/>
              </w:rPr>
              <w:t>3</w:t>
            </w:r>
          </w:p>
        </w:tc>
        <w:tc>
          <w:tcPr>
            <w:tcW w:w="747" w:type="pct"/>
            <w:tcBorders>
              <w:top w:val="nil"/>
              <w:left w:val="nil"/>
              <w:bottom w:val="single" w:sz="4" w:space="0" w:color="auto"/>
              <w:right w:val="single" w:sz="4" w:space="0" w:color="auto"/>
            </w:tcBorders>
            <w:noWrap/>
            <w:vAlign w:val="center"/>
            <w:hideMark/>
          </w:tcPr>
          <w:p w14:paraId="79AB8C91" w14:textId="77777777" w:rsidR="00E96D9F" w:rsidRPr="00E96D9F" w:rsidRDefault="00E96D9F" w:rsidP="00E96D9F">
            <w:pPr>
              <w:jc w:val="center"/>
              <w:rPr>
                <w:color w:val="000000"/>
                <w:sz w:val="22"/>
                <w:szCs w:val="22"/>
              </w:rPr>
            </w:pPr>
            <w:r w:rsidRPr="00E96D9F">
              <w:rPr>
                <w:color w:val="000000"/>
                <w:sz w:val="22"/>
                <w:szCs w:val="22"/>
              </w:rPr>
              <w:t>30,48</w:t>
            </w:r>
          </w:p>
        </w:tc>
        <w:tc>
          <w:tcPr>
            <w:tcW w:w="805" w:type="pct"/>
            <w:tcBorders>
              <w:top w:val="nil"/>
              <w:left w:val="nil"/>
              <w:bottom w:val="single" w:sz="4" w:space="0" w:color="auto"/>
              <w:right w:val="single" w:sz="4" w:space="0" w:color="auto"/>
            </w:tcBorders>
            <w:noWrap/>
            <w:vAlign w:val="center"/>
            <w:hideMark/>
          </w:tcPr>
          <w:p w14:paraId="453C8CFD" w14:textId="77777777" w:rsidR="00E96D9F" w:rsidRPr="00E96D9F" w:rsidRDefault="00E96D9F" w:rsidP="00E96D9F">
            <w:pPr>
              <w:jc w:val="center"/>
              <w:rPr>
                <w:color w:val="000000"/>
                <w:sz w:val="22"/>
                <w:szCs w:val="22"/>
              </w:rPr>
            </w:pPr>
            <w:r w:rsidRPr="00E96D9F">
              <w:rPr>
                <w:color w:val="000000"/>
                <w:sz w:val="22"/>
                <w:szCs w:val="22"/>
              </w:rPr>
              <w:t>26,37</w:t>
            </w:r>
          </w:p>
        </w:tc>
        <w:tc>
          <w:tcPr>
            <w:tcW w:w="716" w:type="pct"/>
            <w:tcBorders>
              <w:top w:val="nil"/>
              <w:left w:val="nil"/>
              <w:bottom w:val="single" w:sz="4" w:space="0" w:color="auto"/>
              <w:right w:val="single" w:sz="4" w:space="0" w:color="auto"/>
            </w:tcBorders>
            <w:noWrap/>
            <w:vAlign w:val="center"/>
            <w:hideMark/>
          </w:tcPr>
          <w:p w14:paraId="3EF9988E" w14:textId="77777777" w:rsidR="00E96D9F" w:rsidRPr="00E96D9F" w:rsidRDefault="00E96D9F" w:rsidP="00E96D9F">
            <w:pPr>
              <w:jc w:val="center"/>
              <w:rPr>
                <w:color w:val="000000"/>
                <w:sz w:val="22"/>
                <w:szCs w:val="22"/>
              </w:rPr>
            </w:pPr>
            <w:r w:rsidRPr="00E96D9F">
              <w:rPr>
                <w:color w:val="000000"/>
                <w:sz w:val="22"/>
                <w:szCs w:val="22"/>
              </w:rPr>
              <w:t>31,34</w:t>
            </w:r>
          </w:p>
        </w:tc>
        <w:tc>
          <w:tcPr>
            <w:tcW w:w="716" w:type="pct"/>
            <w:tcBorders>
              <w:top w:val="nil"/>
              <w:left w:val="nil"/>
              <w:bottom w:val="single" w:sz="4" w:space="0" w:color="auto"/>
              <w:right w:val="single" w:sz="4" w:space="0" w:color="auto"/>
            </w:tcBorders>
            <w:noWrap/>
            <w:vAlign w:val="center"/>
            <w:hideMark/>
          </w:tcPr>
          <w:p w14:paraId="085E66D7" w14:textId="77777777" w:rsidR="00E96D9F" w:rsidRPr="00E96D9F" w:rsidRDefault="00E96D9F" w:rsidP="00E96D9F">
            <w:pPr>
              <w:jc w:val="center"/>
              <w:rPr>
                <w:color w:val="000000"/>
                <w:sz w:val="22"/>
                <w:szCs w:val="22"/>
              </w:rPr>
            </w:pPr>
            <w:r w:rsidRPr="00E96D9F">
              <w:rPr>
                <w:color w:val="000000"/>
                <w:sz w:val="22"/>
                <w:szCs w:val="22"/>
              </w:rPr>
              <w:t>3,92</w:t>
            </w:r>
          </w:p>
        </w:tc>
        <w:tc>
          <w:tcPr>
            <w:tcW w:w="793" w:type="pct"/>
            <w:tcBorders>
              <w:top w:val="nil"/>
              <w:left w:val="nil"/>
              <w:bottom w:val="single" w:sz="4" w:space="0" w:color="auto"/>
              <w:right w:val="single" w:sz="4" w:space="0" w:color="auto"/>
            </w:tcBorders>
            <w:noWrap/>
            <w:vAlign w:val="center"/>
            <w:hideMark/>
          </w:tcPr>
          <w:p w14:paraId="289C051F" w14:textId="77777777" w:rsidR="00E96D9F" w:rsidRPr="00E96D9F" w:rsidRDefault="00E96D9F" w:rsidP="00E96D9F">
            <w:pPr>
              <w:jc w:val="center"/>
              <w:rPr>
                <w:color w:val="000000"/>
                <w:sz w:val="22"/>
                <w:szCs w:val="22"/>
              </w:rPr>
            </w:pPr>
            <w:r w:rsidRPr="00E96D9F">
              <w:rPr>
                <w:color w:val="000000"/>
                <w:sz w:val="22"/>
                <w:szCs w:val="22"/>
              </w:rPr>
              <w:t>4,88</w:t>
            </w:r>
          </w:p>
        </w:tc>
        <w:tc>
          <w:tcPr>
            <w:tcW w:w="810" w:type="pct"/>
            <w:tcBorders>
              <w:top w:val="nil"/>
              <w:left w:val="nil"/>
              <w:bottom w:val="single" w:sz="4" w:space="0" w:color="auto"/>
              <w:right w:val="single" w:sz="4" w:space="0" w:color="auto"/>
            </w:tcBorders>
            <w:noWrap/>
            <w:vAlign w:val="center"/>
            <w:hideMark/>
          </w:tcPr>
          <w:p w14:paraId="047D46E3" w14:textId="77777777" w:rsidR="00E96D9F" w:rsidRPr="00E96D9F" w:rsidRDefault="00E96D9F" w:rsidP="00E96D9F">
            <w:pPr>
              <w:jc w:val="center"/>
              <w:rPr>
                <w:color w:val="000000"/>
                <w:sz w:val="22"/>
                <w:szCs w:val="22"/>
              </w:rPr>
            </w:pPr>
            <w:r w:rsidRPr="00E96D9F">
              <w:rPr>
                <w:color w:val="000000"/>
                <w:sz w:val="22"/>
                <w:szCs w:val="22"/>
              </w:rPr>
              <w:t>39,18</w:t>
            </w:r>
          </w:p>
        </w:tc>
      </w:tr>
      <w:tr w:rsidR="00E96D9F" w:rsidRPr="00E96D9F" w14:paraId="5AE0A2E5" w14:textId="77777777" w:rsidTr="00E96D9F">
        <w:trPr>
          <w:trHeight w:val="360"/>
        </w:trPr>
        <w:tc>
          <w:tcPr>
            <w:tcW w:w="413" w:type="pct"/>
            <w:tcBorders>
              <w:top w:val="nil"/>
              <w:left w:val="single" w:sz="4" w:space="0" w:color="auto"/>
              <w:bottom w:val="single" w:sz="4" w:space="0" w:color="auto"/>
              <w:right w:val="single" w:sz="4" w:space="0" w:color="auto"/>
            </w:tcBorders>
            <w:noWrap/>
            <w:vAlign w:val="center"/>
            <w:hideMark/>
          </w:tcPr>
          <w:p w14:paraId="29ECC2BD" w14:textId="77777777" w:rsidR="00E96D9F" w:rsidRPr="00E96D9F" w:rsidRDefault="00E96D9F" w:rsidP="00E96D9F">
            <w:pPr>
              <w:jc w:val="center"/>
              <w:rPr>
                <w:color w:val="000000"/>
              </w:rPr>
            </w:pPr>
            <w:r w:rsidRPr="00E96D9F">
              <w:rPr>
                <w:color w:val="000000"/>
              </w:rPr>
              <w:t>4</w:t>
            </w:r>
          </w:p>
        </w:tc>
        <w:tc>
          <w:tcPr>
            <w:tcW w:w="747" w:type="pct"/>
            <w:tcBorders>
              <w:top w:val="nil"/>
              <w:left w:val="nil"/>
              <w:bottom w:val="single" w:sz="4" w:space="0" w:color="auto"/>
              <w:right w:val="single" w:sz="4" w:space="0" w:color="auto"/>
            </w:tcBorders>
            <w:noWrap/>
            <w:vAlign w:val="center"/>
            <w:hideMark/>
          </w:tcPr>
          <w:p w14:paraId="7AF7932A" w14:textId="77777777" w:rsidR="00E96D9F" w:rsidRPr="00E96D9F" w:rsidRDefault="00E96D9F" w:rsidP="00E96D9F">
            <w:pPr>
              <w:jc w:val="center"/>
              <w:rPr>
                <w:color w:val="000000"/>
                <w:sz w:val="22"/>
                <w:szCs w:val="22"/>
              </w:rPr>
            </w:pPr>
            <w:r w:rsidRPr="00E96D9F">
              <w:rPr>
                <w:color w:val="000000"/>
                <w:sz w:val="22"/>
                <w:szCs w:val="22"/>
              </w:rPr>
              <w:t>30,52</w:t>
            </w:r>
          </w:p>
        </w:tc>
        <w:tc>
          <w:tcPr>
            <w:tcW w:w="805" w:type="pct"/>
            <w:tcBorders>
              <w:top w:val="nil"/>
              <w:left w:val="nil"/>
              <w:bottom w:val="single" w:sz="4" w:space="0" w:color="auto"/>
              <w:right w:val="single" w:sz="4" w:space="0" w:color="auto"/>
            </w:tcBorders>
            <w:noWrap/>
            <w:vAlign w:val="center"/>
            <w:hideMark/>
          </w:tcPr>
          <w:p w14:paraId="06D5AF8B" w14:textId="77777777" w:rsidR="00E96D9F" w:rsidRPr="00E96D9F" w:rsidRDefault="00E96D9F" w:rsidP="00E96D9F">
            <w:pPr>
              <w:jc w:val="center"/>
              <w:rPr>
                <w:color w:val="000000"/>
                <w:sz w:val="22"/>
                <w:szCs w:val="22"/>
              </w:rPr>
            </w:pPr>
            <w:r w:rsidRPr="00E96D9F">
              <w:rPr>
                <w:color w:val="000000"/>
                <w:sz w:val="22"/>
                <w:szCs w:val="22"/>
              </w:rPr>
              <w:t>23,91</w:t>
            </w:r>
          </w:p>
        </w:tc>
        <w:tc>
          <w:tcPr>
            <w:tcW w:w="716" w:type="pct"/>
            <w:tcBorders>
              <w:top w:val="nil"/>
              <w:left w:val="nil"/>
              <w:bottom w:val="single" w:sz="4" w:space="0" w:color="auto"/>
              <w:right w:val="single" w:sz="4" w:space="0" w:color="auto"/>
            </w:tcBorders>
            <w:noWrap/>
            <w:vAlign w:val="center"/>
            <w:hideMark/>
          </w:tcPr>
          <w:p w14:paraId="4EBC0F95" w14:textId="77777777" w:rsidR="00E96D9F" w:rsidRPr="00E96D9F" w:rsidRDefault="00E96D9F" w:rsidP="00E96D9F">
            <w:pPr>
              <w:jc w:val="center"/>
              <w:rPr>
                <w:color w:val="000000"/>
                <w:sz w:val="22"/>
                <w:szCs w:val="22"/>
              </w:rPr>
            </w:pPr>
            <w:r w:rsidRPr="00E96D9F">
              <w:rPr>
                <w:color w:val="000000"/>
                <w:sz w:val="22"/>
                <w:szCs w:val="22"/>
              </w:rPr>
              <w:t>28,54</w:t>
            </w:r>
          </w:p>
        </w:tc>
        <w:tc>
          <w:tcPr>
            <w:tcW w:w="716" w:type="pct"/>
            <w:tcBorders>
              <w:top w:val="nil"/>
              <w:left w:val="nil"/>
              <w:bottom w:val="single" w:sz="4" w:space="0" w:color="auto"/>
              <w:right w:val="single" w:sz="4" w:space="0" w:color="auto"/>
            </w:tcBorders>
            <w:noWrap/>
            <w:vAlign w:val="center"/>
            <w:hideMark/>
          </w:tcPr>
          <w:p w14:paraId="1FAEA7CA" w14:textId="77777777" w:rsidR="00E96D9F" w:rsidRPr="00E96D9F" w:rsidRDefault="00E96D9F" w:rsidP="00E96D9F">
            <w:pPr>
              <w:jc w:val="center"/>
              <w:rPr>
                <w:color w:val="000000"/>
                <w:sz w:val="22"/>
                <w:szCs w:val="22"/>
              </w:rPr>
            </w:pPr>
            <w:r w:rsidRPr="00E96D9F">
              <w:rPr>
                <w:color w:val="000000"/>
                <w:sz w:val="22"/>
                <w:szCs w:val="22"/>
              </w:rPr>
              <w:t>1,24</w:t>
            </w:r>
          </w:p>
        </w:tc>
        <w:tc>
          <w:tcPr>
            <w:tcW w:w="793" w:type="pct"/>
            <w:tcBorders>
              <w:top w:val="nil"/>
              <w:left w:val="nil"/>
              <w:bottom w:val="single" w:sz="4" w:space="0" w:color="auto"/>
              <w:right w:val="single" w:sz="4" w:space="0" w:color="auto"/>
            </w:tcBorders>
            <w:noWrap/>
            <w:vAlign w:val="center"/>
            <w:hideMark/>
          </w:tcPr>
          <w:p w14:paraId="0A67B000" w14:textId="77777777" w:rsidR="00E96D9F" w:rsidRPr="00E96D9F" w:rsidRDefault="00E96D9F" w:rsidP="00E96D9F">
            <w:pPr>
              <w:jc w:val="center"/>
              <w:rPr>
                <w:color w:val="000000"/>
                <w:sz w:val="22"/>
                <w:szCs w:val="22"/>
              </w:rPr>
            </w:pPr>
            <w:r w:rsidRPr="00E96D9F">
              <w:rPr>
                <w:color w:val="000000"/>
                <w:sz w:val="22"/>
                <w:szCs w:val="22"/>
              </w:rPr>
              <w:t>5,05</w:t>
            </w:r>
          </w:p>
        </w:tc>
        <w:tc>
          <w:tcPr>
            <w:tcW w:w="810" w:type="pct"/>
            <w:tcBorders>
              <w:top w:val="nil"/>
              <w:left w:val="nil"/>
              <w:bottom w:val="single" w:sz="4" w:space="0" w:color="auto"/>
              <w:right w:val="single" w:sz="4" w:space="0" w:color="auto"/>
            </w:tcBorders>
            <w:noWrap/>
            <w:vAlign w:val="center"/>
            <w:hideMark/>
          </w:tcPr>
          <w:p w14:paraId="46D7ABA5" w14:textId="77777777" w:rsidR="00E96D9F" w:rsidRPr="00E96D9F" w:rsidRDefault="00E96D9F" w:rsidP="00E96D9F">
            <w:pPr>
              <w:jc w:val="center"/>
              <w:rPr>
                <w:color w:val="000000"/>
                <w:sz w:val="22"/>
                <w:szCs w:val="22"/>
              </w:rPr>
            </w:pPr>
            <w:r w:rsidRPr="00E96D9F">
              <w:rPr>
                <w:color w:val="000000"/>
                <w:sz w:val="22"/>
                <w:szCs w:val="22"/>
              </w:rPr>
              <w:t>61,22</w:t>
            </w:r>
          </w:p>
        </w:tc>
      </w:tr>
      <w:tr w:rsidR="00E96D9F" w:rsidRPr="00E96D9F" w14:paraId="2733EA0D" w14:textId="77777777" w:rsidTr="00E96D9F">
        <w:trPr>
          <w:trHeight w:val="340"/>
        </w:trPr>
        <w:tc>
          <w:tcPr>
            <w:tcW w:w="413" w:type="pct"/>
            <w:tcBorders>
              <w:top w:val="nil"/>
              <w:left w:val="single" w:sz="4" w:space="0" w:color="auto"/>
              <w:bottom w:val="single" w:sz="4" w:space="0" w:color="auto"/>
              <w:right w:val="single" w:sz="4" w:space="0" w:color="auto"/>
            </w:tcBorders>
            <w:noWrap/>
            <w:vAlign w:val="center"/>
            <w:hideMark/>
          </w:tcPr>
          <w:p w14:paraId="76D60FBE" w14:textId="77777777" w:rsidR="00E96D9F" w:rsidRPr="00E96D9F" w:rsidRDefault="00E96D9F" w:rsidP="00E96D9F">
            <w:pPr>
              <w:jc w:val="center"/>
              <w:rPr>
                <w:color w:val="000000"/>
              </w:rPr>
            </w:pPr>
            <w:r w:rsidRPr="00E96D9F">
              <w:rPr>
                <w:color w:val="000000"/>
              </w:rPr>
              <w:t>5</w:t>
            </w:r>
          </w:p>
        </w:tc>
        <w:tc>
          <w:tcPr>
            <w:tcW w:w="747" w:type="pct"/>
            <w:tcBorders>
              <w:top w:val="nil"/>
              <w:left w:val="nil"/>
              <w:bottom w:val="single" w:sz="4" w:space="0" w:color="auto"/>
              <w:right w:val="single" w:sz="4" w:space="0" w:color="auto"/>
            </w:tcBorders>
            <w:noWrap/>
            <w:vAlign w:val="center"/>
            <w:hideMark/>
          </w:tcPr>
          <w:p w14:paraId="0D26E317" w14:textId="77777777" w:rsidR="00E96D9F" w:rsidRPr="00E96D9F" w:rsidRDefault="00E96D9F" w:rsidP="00E96D9F">
            <w:pPr>
              <w:jc w:val="center"/>
              <w:rPr>
                <w:color w:val="000000"/>
                <w:sz w:val="22"/>
                <w:szCs w:val="22"/>
              </w:rPr>
            </w:pPr>
            <w:r w:rsidRPr="00E96D9F">
              <w:rPr>
                <w:color w:val="000000"/>
                <w:sz w:val="22"/>
                <w:szCs w:val="22"/>
              </w:rPr>
              <w:t>15,49</w:t>
            </w:r>
          </w:p>
        </w:tc>
        <w:tc>
          <w:tcPr>
            <w:tcW w:w="805" w:type="pct"/>
            <w:tcBorders>
              <w:top w:val="nil"/>
              <w:left w:val="nil"/>
              <w:bottom w:val="single" w:sz="4" w:space="0" w:color="auto"/>
              <w:right w:val="single" w:sz="4" w:space="0" w:color="auto"/>
            </w:tcBorders>
            <w:noWrap/>
            <w:vAlign w:val="center"/>
            <w:hideMark/>
          </w:tcPr>
          <w:p w14:paraId="27E28E99" w14:textId="77777777" w:rsidR="00E96D9F" w:rsidRPr="00E96D9F" w:rsidRDefault="00E96D9F" w:rsidP="00E96D9F">
            <w:pPr>
              <w:jc w:val="center"/>
              <w:rPr>
                <w:color w:val="000000"/>
                <w:sz w:val="22"/>
                <w:szCs w:val="22"/>
              </w:rPr>
            </w:pPr>
            <w:r w:rsidRPr="00E96D9F">
              <w:rPr>
                <w:color w:val="000000"/>
                <w:sz w:val="22"/>
                <w:szCs w:val="22"/>
              </w:rPr>
              <w:t>18,04</w:t>
            </w:r>
          </w:p>
        </w:tc>
        <w:tc>
          <w:tcPr>
            <w:tcW w:w="716" w:type="pct"/>
            <w:tcBorders>
              <w:top w:val="nil"/>
              <w:left w:val="nil"/>
              <w:bottom w:val="single" w:sz="4" w:space="0" w:color="auto"/>
              <w:right w:val="single" w:sz="4" w:space="0" w:color="auto"/>
            </w:tcBorders>
            <w:noWrap/>
            <w:vAlign w:val="center"/>
            <w:hideMark/>
          </w:tcPr>
          <w:p w14:paraId="398541A0" w14:textId="77777777" w:rsidR="00E96D9F" w:rsidRPr="00E96D9F" w:rsidRDefault="00E96D9F" w:rsidP="00E96D9F">
            <w:pPr>
              <w:jc w:val="center"/>
              <w:rPr>
                <w:color w:val="000000"/>
                <w:sz w:val="22"/>
                <w:szCs w:val="22"/>
              </w:rPr>
            </w:pPr>
            <w:r w:rsidRPr="00E96D9F">
              <w:rPr>
                <w:color w:val="000000"/>
                <w:sz w:val="22"/>
                <w:szCs w:val="22"/>
              </w:rPr>
              <w:t>16,60</w:t>
            </w:r>
          </w:p>
        </w:tc>
        <w:tc>
          <w:tcPr>
            <w:tcW w:w="716" w:type="pct"/>
            <w:tcBorders>
              <w:top w:val="nil"/>
              <w:left w:val="nil"/>
              <w:bottom w:val="single" w:sz="4" w:space="0" w:color="auto"/>
              <w:right w:val="single" w:sz="4" w:space="0" w:color="auto"/>
            </w:tcBorders>
            <w:noWrap/>
            <w:vAlign w:val="center"/>
            <w:hideMark/>
          </w:tcPr>
          <w:p w14:paraId="483359E3" w14:textId="77777777" w:rsidR="00E96D9F" w:rsidRPr="00E96D9F" w:rsidRDefault="00E96D9F" w:rsidP="00E96D9F">
            <w:pPr>
              <w:jc w:val="center"/>
              <w:rPr>
                <w:color w:val="000000"/>
                <w:sz w:val="22"/>
                <w:szCs w:val="22"/>
              </w:rPr>
            </w:pPr>
            <w:r w:rsidRPr="00E96D9F">
              <w:rPr>
                <w:color w:val="000000"/>
                <w:sz w:val="22"/>
                <w:szCs w:val="22"/>
              </w:rPr>
              <w:t>1,20</w:t>
            </w:r>
          </w:p>
        </w:tc>
        <w:tc>
          <w:tcPr>
            <w:tcW w:w="793" w:type="pct"/>
            <w:tcBorders>
              <w:top w:val="nil"/>
              <w:left w:val="nil"/>
              <w:bottom w:val="single" w:sz="4" w:space="0" w:color="auto"/>
              <w:right w:val="single" w:sz="4" w:space="0" w:color="auto"/>
            </w:tcBorders>
            <w:noWrap/>
            <w:vAlign w:val="center"/>
            <w:hideMark/>
          </w:tcPr>
          <w:p w14:paraId="750C2D3B" w14:textId="77777777" w:rsidR="00E96D9F" w:rsidRPr="00E96D9F" w:rsidRDefault="00E96D9F" w:rsidP="00E96D9F">
            <w:pPr>
              <w:jc w:val="center"/>
              <w:rPr>
                <w:color w:val="000000"/>
                <w:sz w:val="22"/>
                <w:szCs w:val="22"/>
              </w:rPr>
            </w:pPr>
            <w:r w:rsidRPr="00E96D9F">
              <w:rPr>
                <w:color w:val="000000"/>
                <w:sz w:val="22"/>
                <w:szCs w:val="22"/>
              </w:rPr>
              <w:t>4,50</w:t>
            </w:r>
          </w:p>
        </w:tc>
        <w:tc>
          <w:tcPr>
            <w:tcW w:w="810" w:type="pct"/>
            <w:tcBorders>
              <w:top w:val="nil"/>
              <w:left w:val="nil"/>
              <w:bottom w:val="single" w:sz="4" w:space="0" w:color="auto"/>
              <w:right w:val="single" w:sz="4" w:space="0" w:color="auto"/>
            </w:tcBorders>
            <w:noWrap/>
            <w:vAlign w:val="center"/>
            <w:hideMark/>
          </w:tcPr>
          <w:p w14:paraId="6F30337B" w14:textId="77777777" w:rsidR="00E96D9F" w:rsidRPr="00E96D9F" w:rsidRDefault="00E96D9F" w:rsidP="00E96D9F">
            <w:pPr>
              <w:jc w:val="center"/>
              <w:rPr>
                <w:color w:val="000000"/>
                <w:sz w:val="22"/>
                <w:szCs w:val="22"/>
              </w:rPr>
            </w:pPr>
            <w:r w:rsidRPr="00E96D9F">
              <w:rPr>
                <w:color w:val="000000"/>
                <w:sz w:val="22"/>
                <w:szCs w:val="22"/>
              </w:rPr>
              <w:t>47,69</w:t>
            </w:r>
          </w:p>
        </w:tc>
      </w:tr>
      <w:tr w:rsidR="00E96D9F" w:rsidRPr="00E96D9F" w14:paraId="161E12D1" w14:textId="77777777" w:rsidTr="00E96D9F">
        <w:trPr>
          <w:trHeight w:val="340"/>
        </w:trPr>
        <w:tc>
          <w:tcPr>
            <w:tcW w:w="413" w:type="pct"/>
            <w:tcBorders>
              <w:top w:val="nil"/>
              <w:left w:val="single" w:sz="4" w:space="0" w:color="auto"/>
              <w:bottom w:val="single" w:sz="4" w:space="0" w:color="auto"/>
              <w:right w:val="single" w:sz="4" w:space="0" w:color="auto"/>
            </w:tcBorders>
            <w:noWrap/>
            <w:vAlign w:val="center"/>
            <w:hideMark/>
          </w:tcPr>
          <w:p w14:paraId="0DA6ABA6" w14:textId="77777777" w:rsidR="00E96D9F" w:rsidRPr="00E96D9F" w:rsidRDefault="00E96D9F" w:rsidP="00E96D9F">
            <w:pPr>
              <w:jc w:val="center"/>
              <w:rPr>
                <w:color w:val="000000"/>
              </w:rPr>
            </w:pPr>
            <w:r w:rsidRPr="00E96D9F">
              <w:rPr>
                <w:color w:val="000000"/>
              </w:rPr>
              <w:t>6</w:t>
            </w:r>
          </w:p>
        </w:tc>
        <w:tc>
          <w:tcPr>
            <w:tcW w:w="747" w:type="pct"/>
            <w:tcBorders>
              <w:top w:val="nil"/>
              <w:left w:val="nil"/>
              <w:bottom w:val="single" w:sz="4" w:space="0" w:color="auto"/>
              <w:right w:val="single" w:sz="4" w:space="0" w:color="auto"/>
            </w:tcBorders>
            <w:noWrap/>
            <w:vAlign w:val="center"/>
            <w:hideMark/>
          </w:tcPr>
          <w:p w14:paraId="4E13B840" w14:textId="77777777" w:rsidR="00E96D9F" w:rsidRPr="00E96D9F" w:rsidRDefault="00E96D9F" w:rsidP="00E96D9F">
            <w:pPr>
              <w:jc w:val="center"/>
              <w:rPr>
                <w:color w:val="000000"/>
                <w:sz w:val="22"/>
                <w:szCs w:val="22"/>
              </w:rPr>
            </w:pPr>
            <w:r w:rsidRPr="00E96D9F">
              <w:rPr>
                <w:color w:val="000000"/>
                <w:sz w:val="22"/>
                <w:szCs w:val="22"/>
              </w:rPr>
              <w:t>22,47</w:t>
            </w:r>
          </w:p>
        </w:tc>
        <w:tc>
          <w:tcPr>
            <w:tcW w:w="805" w:type="pct"/>
            <w:tcBorders>
              <w:top w:val="nil"/>
              <w:left w:val="nil"/>
              <w:bottom w:val="single" w:sz="4" w:space="0" w:color="auto"/>
              <w:right w:val="single" w:sz="4" w:space="0" w:color="auto"/>
            </w:tcBorders>
            <w:noWrap/>
            <w:vAlign w:val="center"/>
            <w:hideMark/>
          </w:tcPr>
          <w:p w14:paraId="65904AE3" w14:textId="77777777" w:rsidR="00E96D9F" w:rsidRPr="00E96D9F" w:rsidRDefault="00E96D9F" w:rsidP="00E96D9F">
            <w:pPr>
              <w:jc w:val="center"/>
              <w:rPr>
                <w:color w:val="000000"/>
                <w:sz w:val="22"/>
                <w:szCs w:val="22"/>
              </w:rPr>
            </w:pPr>
            <w:r w:rsidRPr="00E96D9F">
              <w:rPr>
                <w:color w:val="000000"/>
                <w:sz w:val="22"/>
                <w:szCs w:val="22"/>
              </w:rPr>
              <w:t>28,93</w:t>
            </w:r>
          </w:p>
        </w:tc>
        <w:tc>
          <w:tcPr>
            <w:tcW w:w="716" w:type="pct"/>
            <w:tcBorders>
              <w:top w:val="nil"/>
              <w:left w:val="nil"/>
              <w:bottom w:val="single" w:sz="4" w:space="0" w:color="auto"/>
              <w:right w:val="single" w:sz="4" w:space="0" w:color="auto"/>
            </w:tcBorders>
            <w:noWrap/>
            <w:vAlign w:val="center"/>
            <w:hideMark/>
          </w:tcPr>
          <w:p w14:paraId="6B95C5EC" w14:textId="77777777" w:rsidR="00E96D9F" w:rsidRPr="00E96D9F" w:rsidRDefault="00E96D9F" w:rsidP="00E96D9F">
            <w:pPr>
              <w:jc w:val="center"/>
              <w:rPr>
                <w:color w:val="000000"/>
                <w:sz w:val="22"/>
                <w:szCs w:val="22"/>
              </w:rPr>
            </w:pPr>
            <w:r w:rsidRPr="00E96D9F">
              <w:rPr>
                <w:color w:val="000000"/>
                <w:sz w:val="22"/>
                <w:szCs w:val="22"/>
              </w:rPr>
              <w:t>27,59</w:t>
            </w:r>
          </w:p>
        </w:tc>
        <w:tc>
          <w:tcPr>
            <w:tcW w:w="716" w:type="pct"/>
            <w:tcBorders>
              <w:top w:val="nil"/>
              <w:left w:val="nil"/>
              <w:bottom w:val="single" w:sz="4" w:space="0" w:color="auto"/>
              <w:right w:val="single" w:sz="4" w:space="0" w:color="auto"/>
            </w:tcBorders>
            <w:noWrap/>
            <w:vAlign w:val="center"/>
            <w:hideMark/>
          </w:tcPr>
          <w:p w14:paraId="6BD6D84E" w14:textId="77777777" w:rsidR="00E96D9F" w:rsidRPr="00E96D9F" w:rsidRDefault="00E96D9F" w:rsidP="00E96D9F">
            <w:pPr>
              <w:jc w:val="center"/>
              <w:rPr>
                <w:color w:val="000000"/>
                <w:sz w:val="22"/>
                <w:szCs w:val="22"/>
              </w:rPr>
            </w:pPr>
            <w:r w:rsidRPr="00E96D9F">
              <w:rPr>
                <w:color w:val="000000"/>
                <w:sz w:val="22"/>
                <w:szCs w:val="22"/>
              </w:rPr>
              <w:t>2,36</w:t>
            </w:r>
          </w:p>
        </w:tc>
        <w:tc>
          <w:tcPr>
            <w:tcW w:w="793" w:type="pct"/>
            <w:tcBorders>
              <w:top w:val="nil"/>
              <w:left w:val="nil"/>
              <w:bottom w:val="single" w:sz="4" w:space="0" w:color="auto"/>
              <w:right w:val="single" w:sz="4" w:space="0" w:color="auto"/>
            </w:tcBorders>
            <w:noWrap/>
            <w:vAlign w:val="center"/>
            <w:hideMark/>
          </w:tcPr>
          <w:p w14:paraId="2C3525FE" w14:textId="77777777" w:rsidR="00E96D9F" w:rsidRPr="00E96D9F" w:rsidRDefault="00E96D9F" w:rsidP="00E96D9F">
            <w:pPr>
              <w:jc w:val="center"/>
              <w:rPr>
                <w:color w:val="000000"/>
                <w:sz w:val="22"/>
                <w:szCs w:val="22"/>
              </w:rPr>
            </w:pPr>
            <w:r w:rsidRPr="00E96D9F">
              <w:rPr>
                <w:color w:val="000000"/>
                <w:sz w:val="22"/>
                <w:szCs w:val="22"/>
              </w:rPr>
              <w:t>4,93</w:t>
            </w:r>
          </w:p>
        </w:tc>
        <w:tc>
          <w:tcPr>
            <w:tcW w:w="810" w:type="pct"/>
            <w:tcBorders>
              <w:top w:val="nil"/>
              <w:left w:val="nil"/>
              <w:bottom w:val="single" w:sz="4" w:space="0" w:color="auto"/>
              <w:right w:val="single" w:sz="4" w:space="0" w:color="auto"/>
            </w:tcBorders>
            <w:noWrap/>
            <w:vAlign w:val="center"/>
            <w:hideMark/>
          </w:tcPr>
          <w:p w14:paraId="0DFF4C48" w14:textId="77777777" w:rsidR="00E96D9F" w:rsidRPr="00E96D9F" w:rsidRDefault="00E96D9F" w:rsidP="00E96D9F">
            <w:pPr>
              <w:jc w:val="center"/>
              <w:rPr>
                <w:color w:val="000000"/>
                <w:sz w:val="22"/>
                <w:szCs w:val="22"/>
              </w:rPr>
            </w:pPr>
            <w:r w:rsidRPr="00E96D9F">
              <w:rPr>
                <w:color w:val="000000"/>
                <w:sz w:val="22"/>
                <w:szCs w:val="22"/>
              </w:rPr>
              <w:t>60,61</w:t>
            </w:r>
          </w:p>
        </w:tc>
      </w:tr>
      <w:tr w:rsidR="00E96D9F" w:rsidRPr="00E96D9F" w14:paraId="0F6A11F5" w14:textId="77777777" w:rsidTr="00E96D9F">
        <w:trPr>
          <w:trHeight w:val="340"/>
        </w:trPr>
        <w:tc>
          <w:tcPr>
            <w:tcW w:w="413" w:type="pct"/>
            <w:tcBorders>
              <w:top w:val="nil"/>
              <w:left w:val="single" w:sz="4" w:space="0" w:color="auto"/>
              <w:bottom w:val="single" w:sz="4" w:space="0" w:color="auto"/>
              <w:right w:val="single" w:sz="4" w:space="0" w:color="auto"/>
            </w:tcBorders>
            <w:noWrap/>
            <w:vAlign w:val="center"/>
            <w:hideMark/>
          </w:tcPr>
          <w:p w14:paraId="1AC4994B" w14:textId="77777777" w:rsidR="00E96D9F" w:rsidRPr="00E96D9F" w:rsidRDefault="00E96D9F" w:rsidP="00E96D9F">
            <w:pPr>
              <w:jc w:val="center"/>
              <w:rPr>
                <w:color w:val="000000"/>
              </w:rPr>
            </w:pPr>
            <w:r w:rsidRPr="00E96D9F">
              <w:rPr>
                <w:color w:val="000000"/>
              </w:rPr>
              <w:t>7</w:t>
            </w:r>
          </w:p>
        </w:tc>
        <w:tc>
          <w:tcPr>
            <w:tcW w:w="747" w:type="pct"/>
            <w:tcBorders>
              <w:top w:val="nil"/>
              <w:left w:val="nil"/>
              <w:bottom w:val="single" w:sz="4" w:space="0" w:color="auto"/>
              <w:right w:val="single" w:sz="4" w:space="0" w:color="auto"/>
            </w:tcBorders>
            <w:noWrap/>
            <w:vAlign w:val="center"/>
            <w:hideMark/>
          </w:tcPr>
          <w:p w14:paraId="0339A306" w14:textId="77777777" w:rsidR="00E96D9F" w:rsidRPr="00E96D9F" w:rsidRDefault="00E96D9F" w:rsidP="00E96D9F">
            <w:pPr>
              <w:jc w:val="center"/>
              <w:rPr>
                <w:color w:val="000000"/>
                <w:sz w:val="22"/>
                <w:szCs w:val="22"/>
              </w:rPr>
            </w:pPr>
            <w:r w:rsidRPr="00E96D9F">
              <w:rPr>
                <w:color w:val="000000"/>
                <w:sz w:val="22"/>
                <w:szCs w:val="22"/>
              </w:rPr>
              <w:t>18,67</w:t>
            </w:r>
          </w:p>
        </w:tc>
        <w:tc>
          <w:tcPr>
            <w:tcW w:w="805" w:type="pct"/>
            <w:tcBorders>
              <w:top w:val="nil"/>
              <w:left w:val="nil"/>
              <w:bottom w:val="single" w:sz="4" w:space="0" w:color="auto"/>
              <w:right w:val="single" w:sz="4" w:space="0" w:color="auto"/>
            </w:tcBorders>
            <w:noWrap/>
            <w:vAlign w:val="center"/>
            <w:hideMark/>
          </w:tcPr>
          <w:p w14:paraId="552FC950" w14:textId="77777777" w:rsidR="00E96D9F" w:rsidRPr="00E96D9F" w:rsidRDefault="00E96D9F" w:rsidP="00E96D9F">
            <w:pPr>
              <w:jc w:val="center"/>
              <w:rPr>
                <w:color w:val="000000"/>
                <w:sz w:val="22"/>
                <w:szCs w:val="22"/>
              </w:rPr>
            </w:pPr>
            <w:r w:rsidRPr="00E96D9F">
              <w:rPr>
                <w:color w:val="000000"/>
                <w:sz w:val="22"/>
                <w:szCs w:val="22"/>
              </w:rPr>
              <w:t>34,02</w:t>
            </w:r>
          </w:p>
        </w:tc>
        <w:tc>
          <w:tcPr>
            <w:tcW w:w="716" w:type="pct"/>
            <w:tcBorders>
              <w:top w:val="nil"/>
              <w:left w:val="nil"/>
              <w:bottom w:val="single" w:sz="4" w:space="0" w:color="auto"/>
              <w:right w:val="single" w:sz="4" w:space="0" w:color="auto"/>
            </w:tcBorders>
            <w:noWrap/>
            <w:vAlign w:val="center"/>
            <w:hideMark/>
          </w:tcPr>
          <w:p w14:paraId="254ADB62" w14:textId="77777777" w:rsidR="00E96D9F" w:rsidRPr="00E96D9F" w:rsidRDefault="00E96D9F" w:rsidP="00E96D9F">
            <w:pPr>
              <w:jc w:val="center"/>
              <w:rPr>
                <w:color w:val="000000"/>
                <w:sz w:val="22"/>
                <w:szCs w:val="22"/>
              </w:rPr>
            </w:pPr>
            <w:r w:rsidRPr="00E96D9F">
              <w:rPr>
                <w:color w:val="000000"/>
                <w:sz w:val="22"/>
                <w:szCs w:val="22"/>
              </w:rPr>
              <w:t>25,43</w:t>
            </w:r>
          </w:p>
        </w:tc>
        <w:tc>
          <w:tcPr>
            <w:tcW w:w="716" w:type="pct"/>
            <w:tcBorders>
              <w:top w:val="nil"/>
              <w:left w:val="nil"/>
              <w:bottom w:val="single" w:sz="4" w:space="0" w:color="auto"/>
              <w:right w:val="single" w:sz="4" w:space="0" w:color="auto"/>
            </w:tcBorders>
            <w:noWrap/>
            <w:vAlign w:val="center"/>
            <w:hideMark/>
          </w:tcPr>
          <w:p w14:paraId="43CEF680" w14:textId="77777777" w:rsidR="00E96D9F" w:rsidRPr="00E96D9F" w:rsidRDefault="00E96D9F" w:rsidP="00E96D9F">
            <w:pPr>
              <w:jc w:val="center"/>
              <w:rPr>
                <w:color w:val="000000"/>
                <w:sz w:val="22"/>
                <w:szCs w:val="22"/>
              </w:rPr>
            </w:pPr>
            <w:r w:rsidRPr="00E96D9F">
              <w:rPr>
                <w:color w:val="000000"/>
                <w:sz w:val="22"/>
                <w:szCs w:val="22"/>
              </w:rPr>
              <w:t>3,47</w:t>
            </w:r>
          </w:p>
        </w:tc>
        <w:tc>
          <w:tcPr>
            <w:tcW w:w="793" w:type="pct"/>
            <w:tcBorders>
              <w:top w:val="nil"/>
              <w:left w:val="nil"/>
              <w:bottom w:val="single" w:sz="4" w:space="0" w:color="auto"/>
              <w:right w:val="single" w:sz="4" w:space="0" w:color="auto"/>
            </w:tcBorders>
            <w:noWrap/>
            <w:vAlign w:val="center"/>
            <w:hideMark/>
          </w:tcPr>
          <w:p w14:paraId="75D3534E" w14:textId="77777777" w:rsidR="00E96D9F" w:rsidRPr="00E96D9F" w:rsidRDefault="00E96D9F" w:rsidP="00E96D9F">
            <w:pPr>
              <w:jc w:val="center"/>
              <w:rPr>
                <w:color w:val="000000"/>
                <w:sz w:val="22"/>
                <w:szCs w:val="22"/>
              </w:rPr>
            </w:pPr>
            <w:r w:rsidRPr="00E96D9F">
              <w:rPr>
                <w:color w:val="000000"/>
                <w:sz w:val="22"/>
                <w:szCs w:val="22"/>
              </w:rPr>
              <w:t>6,01</w:t>
            </w:r>
          </w:p>
        </w:tc>
        <w:tc>
          <w:tcPr>
            <w:tcW w:w="810" w:type="pct"/>
            <w:tcBorders>
              <w:top w:val="nil"/>
              <w:left w:val="nil"/>
              <w:bottom w:val="single" w:sz="4" w:space="0" w:color="auto"/>
              <w:right w:val="single" w:sz="4" w:space="0" w:color="auto"/>
            </w:tcBorders>
            <w:noWrap/>
            <w:vAlign w:val="center"/>
            <w:hideMark/>
          </w:tcPr>
          <w:p w14:paraId="472FCA20" w14:textId="77777777" w:rsidR="00E96D9F" w:rsidRPr="00E96D9F" w:rsidRDefault="00E96D9F" w:rsidP="00E96D9F">
            <w:pPr>
              <w:jc w:val="center"/>
              <w:rPr>
                <w:color w:val="000000"/>
                <w:sz w:val="22"/>
                <w:szCs w:val="22"/>
              </w:rPr>
            </w:pPr>
            <w:r w:rsidRPr="00E96D9F">
              <w:rPr>
                <w:color w:val="000000"/>
                <w:sz w:val="22"/>
                <w:szCs w:val="22"/>
              </w:rPr>
              <w:t>59,04</w:t>
            </w:r>
          </w:p>
        </w:tc>
      </w:tr>
      <w:tr w:rsidR="00E96D9F" w:rsidRPr="00E96D9F" w14:paraId="77AAA0AB" w14:textId="77777777" w:rsidTr="00E96D9F">
        <w:trPr>
          <w:trHeight w:val="340"/>
        </w:trPr>
        <w:tc>
          <w:tcPr>
            <w:tcW w:w="413" w:type="pct"/>
            <w:tcBorders>
              <w:top w:val="nil"/>
              <w:left w:val="single" w:sz="4" w:space="0" w:color="auto"/>
              <w:bottom w:val="single" w:sz="4" w:space="0" w:color="auto"/>
              <w:right w:val="single" w:sz="4" w:space="0" w:color="auto"/>
            </w:tcBorders>
            <w:noWrap/>
            <w:vAlign w:val="center"/>
            <w:hideMark/>
          </w:tcPr>
          <w:p w14:paraId="733F9FCB" w14:textId="77777777" w:rsidR="00E96D9F" w:rsidRPr="00E96D9F" w:rsidRDefault="00E96D9F" w:rsidP="00E96D9F">
            <w:pPr>
              <w:jc w:val="center"/>
              <w:rPr>
                <w:color w:val="000000"/>
              </w:rPr>
            </w:pPr>
            <w:r w:rsidRPr="00E96D9F">
              <w:rPr>
                <w:color w:val="000000"/>
              </w:rPr>
              <w:t>8</w:t>
            </w:r>
          </w:p>
        </w:tc>
        <w:tc>
          <w:tcPr>
            <w:tcW w:w="747" w:type="pct"/>
            <w:tcBorders>
              <w:top w:val="nil"/>
              <w:left w:val="nil"/>
              <w:bottom w:val="single" w:sz="4" w:space="0" w:color="auto"/>
              <w:right w:val="single" w:sz="4" w:space="0" w:color="auto"/>
            </w:tcBorders>
            <w:noWrap/>
            <w:vAlign w:val="center"/>
            <w:hideMark/>
          </w:tcPr>
          <w:p w14:paraId="6AE22CFF" w14:textId="77777777" w:rsidR="00E96D9F" w:rsidRPr="00E96D9F" w:rsidRDefault="00E96D9F" w:rsidP="00E96D9F">
            <w:pPr>
              <w:jc w:val="center"/>
              <w:rPr>
                <w:color w:val="000000"/>
                <w:sz w:val="22"/>
                <w:szCs w:val="22"/>
              </w:rPr>
            </w:pPr>
            <w:r w:rsidRPr="00E96D9F">
              <w:rPr>
                <w:color w:val="000000"/>
                <w:sz w:val="22"/>
                <w:szCs w:val="22"/>
              </w:rPr>
              <w:t>27,58</w:t>
            </w:r>
          </w:p>
        </w:tc>
        <w:tc>
          <w:tcPr>
            <w:tcW w:w="805" w:type="pct"/>
            <w:tcBorders>
              <w:top w:val="nil"/>
              <w:left w:val="nil"/>
              <w:bottom w:val="single" w:sz="4" w:space="0" w:color="auto"/>
              <w:right w:val="single" w:sz="4" w:space="0" w:color="auto"/>
            </w:tcBorders>
            <w:noWrap/>
            <w:vAlign w:val="center"/>
            <w:hideMark/>
          </w:tcPr>
          <w:p w14:paraId="01E53564" w14:textId="77777777" w:rsidR="00E96D9F" w:rsidRPr="00E96D9F" w:rsidRDefault="00E96D9F" w:rsidP="00E96D9F">
            <w:pPr>
              <w:jc w:val="center"/>
              <w:rPr>
                <w:color w:val="000000"/>
                <w:sz w:val="22"/>
                <w:szCs w:val="22"/>
              </w:rPr>
            </w:pPr>
            <w:r w:rsidRPr="00E96D9F">
              <w:rPr>
                <w:color w:val="000000"/>
                <w:sz w:val="22"/>
                <w:szCs w:val="22"/>
              </w:rPr>
              <w:t>28,86</w:t>
            </w:r>
          </w:p>
        </w:tc>
        <w:tc>
          <w:tcPr>
            <w:tcW w:w="716" w:type="pct"/>
            <w:tcBorders>
              <w:top w:val="nil"/>
              <w:left w:val="nil"/>
              <w:bottom w:val="single" w:sz="4" w:space="0" w:color="auto"/>
              <w:right w:val="single" w:sz="4" w:space="0" w:color="auto"/>
            </w:tcBorders>
            <w:noWrap/>
            <w:vAlign w:val="center"/>
            <w:hideMark/>
          </w:tcPr>
          <w:p w14:paraId="513DEF74" w14:textId="77777777" w:rsidR="00E96D9F" w:rsidRPr="00E96D9F" w:rsidRDefault="00E96D9F" w:rsidP="00E96D9F">
            <w:pPr>
              <w:jc w:val="center"/>
              <w:rPr>
                <w:color w:val="000000"/>
                <w:sz w:val="22"/>
                <w:szCs w:val="22"/>
              </w:rPr>
            </w:pPr>
            <w:r w:rsidRPr="00E96D9F">
              <w:rPr>
                <w:color w:val="000000"/>
                <w:sz w:val="22"/>
                <w:szCs w:val="22"/>
              </w:rPr>
              <w:t>27,85</w:t>
            </w:r>
          </w:p>
        </w:tc>
        <w:tc>
          <w:tcPr>
            <w:tcW w:w="716" w:type="pct"/>
            <w:tcBorders>
              <w:top w:val="nil"/>
              <w:left w:val="nil"/>
              <w:bottom w:val="single" w:sz="4" w:space="0" w:color="auto"/>
              <w:right w:val="single" w:sz="4" w:space="0" w:color="auto"/>
            </w:tcBorders>
            <w:noWrap/>
            <w:vAlign w:val="center"/>
            <w:hideMark/>
          </w:tcPr>
          <w:p w14:paraId="501822D6" w14:textId="77777777" w:rsidR="00E96D9F" w:rsidRPr="00E96D9F" w:rsidRDefault="00E96D9F" w:rsidP="00E96D9F">
            <w:pPr>
              <w:jc w:val="center"/>
              <w:rPr>
                <w:color w:val="000000"/>
                <w:sz w:val="22"/>
                <w:szCs w:val="22"/>
              </w:rPr>
            </w:pPr>
            <w:r w:rsidRPr="00E96D9F">
              <w:rPr>
                <w:color w:val="000000"/>
                <w:sz w:val="22"/>
                <w:szCs w:val="22"/>
              </w:rPr>
              <w:t>3,58</w:t>
            </w:r>
          </w:p>
        </w:tc>
        <w:tc>
          <w:tcPr>
            <w:tcW w:w="793" w:type="pct"/>
            <w:tcBorders>
              <w:top w:val="nil"/>
              <w:left w:val="nil"/>
              <w:bottom w:val="single" w:sz="4" w:space="0" w:color="auto"/>
              <w:right w:val="single" w:sz="4" w:space="0" w:color="auto"/>
            </w:tcBorders>
            <w:noWrap/>
            <w:vAlign w:val="center"/>
            <w:hideMark/>
          </w:tcPr>
          <w:p w14:paraId="48FD5996" w14:textId="77777777" w:rsidR="00E96D9F" w:rsidRPr="00E96D9F" w:rsidRDefault="00E96D9F" w:rsidP="00E96D9F">
            <w:pPr>
              <w:jc w:val="center"/>
              <w:rPr>
                <w:color w:val="000000"/>
                <w:sz w:val="22"/>
                <w:szCs w:val="22"/>
              </w:rPr>
            </w:pPr>
            <w:r w:rsidRPr="00E96D9F">
              <w:rPr>
                <w:color w:val="000000"/>
                <w:sz w:val="22"/>
                <w:szCs w:val="22"/>
              </w:rPr>
              <w:t>4,83</w:t>
            </w:r>
          </w:p>
        </w:tc>
        <w:tc>
          <w:tcPr>
            <w:tcW w:w="810" w:type="pct"/>
            <w:tcBorders>
              <w:top w:val="nil"/>
              <w:left w:val="nil"/>
              <w:bottom w:val="single" w:sz="4" w:space="0" w:color="auto"/>
              <w:right w:val="single" w:sz="4" w:space="0" w:color="auto"/>
            </w:tcBorders>
            <w:noWrap/>
            <w:vAlign w:val="center"/>
            <w:hideMark/>
          </w:tcPr>
          <w:p w14:paraId="3A62B445" w14:textId="77777777" w:rsidR="00E96D9F" w:rsidRPr="00E96D9F" w:rsidRDefault="00E96D9F" w:rsidP="00E96D9F">
            <w:pPr>
              <w:jc w:val="center"/>
              <w:rPr>
                <w:color w:val="000000"/>
                <w:sz w:val="22"/>
                <w:szCs w:val="22"/>
              </w:rPr>
            </w:pPr>
            <w:r w:rsidRPr="00E96D9F">
              <w:rPr>
                <w:color w:val="000000"/>
                <w:sz w:val="22"/>
                <w:szCs w:val="22"/>
              </w:rPr>
              <w:t>48,81</w:t>
            </w:r>
          </w:p>
        </w:tc>
      </w:tr>
      <w:tr w:rsidR="00E96D9F" w:rsidRPr="00E96D9F" w14:paraId="73F0675A" w14:textId="77777777" w:rsidTr="00E96D9F">
        <w:trPr>
          <w:trHeight w:val="360"/>
        </w:trPr>
        <w:tc>
          <w:tcPr>
            <w:tcW w:w="413" w:type="pct"/>
            <w:tcBorders>
              <w:top w:val="nil"/>
              <w:left w:val="single" w:sz="4" w:space="0" w:color="auto"/>
              <w:bottom w:val="single" w:sz="4" w:space="0" w:color="auto"/>
              <w:right w:val="single" w:sz="4" w:space="0" w:color="auto"/>
            </w:tcBorders>
            <w:noWrap/>
            <w:vAlign w:val="center"/>
            <w:hideMark/>
          </w:tcPr>
          <w:p w14:paraId="67E2A5A6" w14:textId="77777777" w:rsidR="00E96D9F" w:rsidRPr="00E96D9F" w:rsidRDefault="00E96D9F" w:rsidP="00E96D9F">
            <w:pPr>
              <w:jc w:val="center"/>
              <w:rPr>
                <w:color w:val="000000"/>
              </w:rPr>
            </w:pPr>
            <w:r w:rsidRPr="00E96D9F">
              <w:rPr>
                <w:color w:val="000000"/>
              </w:rPr>
              <w:t>9</w:t>
            </w:r>
          </w:p>
        </w:tc>
        <w:tc>
          <w:tcPr>
            <w:tcW w:w="747" w:type="pct"/>
            <w:tcBorders>
              <w:top w:val="nil"/>
              <w:left w:val="nil"/>
              <w:bottom w:val="single" w:sz="4" w:space="0" w:color="auto"/>
              <w:right w:val="single" w:sz="4" w:space="0" w:color="auto"/>
            </w:tcBorders>
            <w:noWrap/>
            <w:vAlign w:val="center"/>
            <w:hideMark/>
          </w:tcPr>
          <w:p w14:paraId="7CF9AFF0" w14:textId="77777777" w:rsidR="00E96D9F" w:rsidRPr="00E96D9F" w:rsidRDefault="00E96D9F" w:rsidP="00E96D9F">
            <w:pPr>
              <w:jc w:val="center"/>
              <w:rPr>
                <w:color w:val="000000"/>
                <w:sz w:val="22"/>
                <w:szCs w:val="22"/>
              </w:rPr>
            </w:pPr>
            <w:r w:rsidRPr="00E96D9F">
              <w:rPr>
                <w:color w:val="000000"/>
                <w:sz w:val="22"/>
                <w:szCs w:val="22"/>
              </w:rPr>
              <w:t>26,42</w:t>
            </w:r>
          </w:p>
        </w:tc>
        <w:tc>
          <w:tcPr>
            <w:tcW w:w="805" w:type="pct"/>
            <w:tcBorders>
              <w:top w:val="nil"/>
              <w:left w:val="nil"/>
              <w:bottom w:val="single" w:sz="4" w:space="0" w:color="auto"/>
              <w:right w:val="single" w:sz="4" w:space="0" w:color="auto"/>
            </w:tcBorders>
            <w:noWrap/>
            <w:vAlign w:val="center"/>
            <w:hideMark/>
          </w:tcPr>
          <w:p w14:paraId="11DF73D7" w14:textId="77777777" w:rsidR="00E96D9F" w:rsidRPr="00E96D9F" w:rsidRDefault="00E96D9F" w:rsidP="00E96D9F">
            <w:pPr>
              <w:jc w:val="center"/>
              <w:rPr>
                <w:color w:val="000000"/>
                <w:sz w:val="22"/>
                <w:szCs w:val="22"/>
              </w:rPr>
            </w:pPr>
            <w:r w:rsidRPr="00E96D9F">
              <w:rPr>
                <w:color w:val="000000"/>
                <w:sz w:val="22"/>
                <w:szCs w:val="22"/>
              </w:rPr>
              <w:t>40,85</w:t>
            </w:r>
          </w:p>
        </w:tc>
        <w:tc>
          <w:tcPr>
            <w:tcW w:w="716" w:type="pct"/>
            <w:tcBorders>
              <w:top w:val="nil"/>
              <w:left w:val="nil"/>
              <w:bottom w:val="single" w:sz="4" w:space="0" w:color="auto"/>
              <w:right w:val="single" w:sz="4" w:space="0" w:color="auto"/>
            </w:tcBorders>
            <w:noWrap/>
            <w:vAlign w:val="center"/>
            <w:hideMark/>
          </w:tcPr>
          <w:p w14:paraId="446BB714" w14:textId="77777777" w:rsidR="00E96D9F" w:rsidRPr="00E96D9F" w:rsidRDefault="00E96D9F" w:rsidP="00E96D9F">
            <w:pPr>
              <w:jc w:val="center"/>
              <w:rPr>
                <w:color w:val="000000"/>
                <w:sz w:val="22"/>
                <w:szCs w:val="22"/>
              </w:rPr>
            </w:pPr>
            <w:r w:rsidRPr="00E96D9F">
              <w:rPr>
                <w:color w:val="000000"/>
                <w:sz w:val="22"/>
                <w:szCs w:val="22"/>
              </w:rPr>
              <w:t>16,12</w:t>
            </w:r>
          </w:p>
        </w:tc>
        <w:tc>
          <w:tcPr>
            <w:tcW w:w="716" w:type="pct"/>
            <w:tcBorders>
              <w:top w:val="nil"/>
              <w:left w:val="nil"/>
              <w:bottom w:val="single" w:sz="4" w:space="0" w:color="auto"/>
              <w:right w:val="single" w:sz="4" w:space="0" w:color="auto"/>
            </w:tcBorders>
            <w:noWrap/>
            <w:vAlign w:val="center"/>
            <w:hideMark/>
          </w:tcPr>
          <w:p w14:paraId="735B480A" w14:textId="77777777" w:rsidR="00E96D9F" w:rsidRPr="00E96D9F" w:rsidRDefault="00E96D9F" w:rsidP="00E96D9F">
            <w:pPr>
              <w:jc w:val="center"/>
              <w:rPr>
                <w:color w:val="000000"/>
                <w:sz w:val="22"/>
                <w:szCs w:val="22"/>
              </w:rPr>
            </w:pPr>
            <w:r w:rsidRPr="00E96D9F">
              <w:rPr>
                <w:color w:val="000000"/>
                <w:sz w:val="22"/>
                <w:szCs w:val="22"/>
              </w:rPr>
              <w:t>5,06</w:t>
            </w:r>
          </w:p>
        </w:tc>
        <w:tc>
          <w:tcPr>
            <w:tcW w:w="793" w:type="pct"/>
            <w:tcBorders>
              <w:top w:val="nil"/>
              <w:left w:val="nil"/>
              <w:bottom w:val="single" w:sz="4" w:space="0" w:color="auto"/>
              <w:right w:val="single" w:sz="4" w:space="0" w:color="auto"/>
            </w:tcBorders>
            <w:noWrap/>
            <w:vAlign w:val="center"/>
            <w:hideMark/>
          </w:tcPr>
          <w:p w14:paraId="0FE7964E" w14:textId="77777777" w:rsidR="00E96D9F" w:rsidRPr="00E96D9F" w:rsidRDefault="00E96D9F" w:rsidP="00E96D9F">
            <w:pPr>
              <w:jc w:val="center"/>
              <w:rPr>
                <w:color w:val="000000"/>
                <w:sz w:val="22"/>
                <w:szCs w:val="22"/>
              </w:rPr>
            </w:pPr>
            <w:r w:rsidRPr="00E96D9F">
              <w:rPr>
                <w:color w:val="000000"/>
                <w:sz w:val="22"/>
                <w:szCs w:val="22"/>
              </w:rPr>
              <w:t>3,99</w:t>
            </w:r>
          </w:p>
        </w:tc>
        <w:tc>
          <w:tcPr>
            <w:tcW w:w="810" w:type="pct"/>
            <w:tcBorders>
              <w:top w:val="nil"/>
              <w:left w:val="nil"/>
              <w:bottom w:val="single" w:sz="4" w:space="0" w:color="auto"/>
              <w:right w:val="single" w:sz="4" w:space="0" w:color="auto"/>
            </w:tcBorders>
            <w:noWrap/>
            <w:vAlign w:val="center"/>
            <w:hideMark/>
          </w:tcPr>
          <w:p w14:paraId="427DECC0" w14:textId="77777777" w:rsidR="00E96D9F" w:rsidRPr="00E96D9F" w:rsidRDefault="00E96D9F" w:rsidP="00E96D9F">
            <w:pPr>
              <w:jc w:val="center"/>
              <w:rPr>
                <w:color w:val="000000"/>
                <w:sz w:val="22"/>
                <w:szCs w:val="22"/>
              </w:rPr>
            </w:pPr>
            <w:r w:rsidRPr="00E96D9F">
              <w:rPr>
                <w:color w:val="000000"/>
                <w:sz w:val="22"/>
                <w:szCs w:val="22"/>
              </w:rPr>
              <w:t>46,90</w:t>
            </w:r>
          </w:p>
        </w:tc>
      </w:tr>
      <w:tr w:rsidR="00E96D9F" w:rsidRPr="00E96D9F" w14:paraId="3554C502"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68B9CD39" w14:textId="77777777" w:rsidR="00E96D9F" w:rsidRPr="00E96D9F" w:rsidRDefault="00E96D9F" w:rsidP="00E96D9F">
            <w:pPr>
              <w:jc w:val="center"/>
              <w:rPr>
                <w:color w:val="000000"/>
              </w:rPr>
            </w:pPr>
            <w:r w:rsidRPr="00E96D9F">
              <w:rPr>
                <w:color w:val="000000"/>
              </w:rPr>
              <w:t>10</w:t>
            </w:r>
          </w:p>
        </w:tc>
        <w:tc>
          <w:tcPr>
            <w:tcW w:w="747" w:type="pct"/>
            <w:tcBorders>
              <w:top w:val="nil"/>
              <w:left w:val="single" w:sz="4" w:space="0" w:color="auto"/>
              <w:bottom w:val="single" w:sz="4" w:space="0" w:color="auto"/>
              <w:right w:val="single" w:sz="4" w:space="0" w:color="auto"/>
            </w:tcBorders>
            <w:noWrap/>
            <w:vAlign w:val="center"/>
            <w:hideMark/>
          </w:tcPr>
          <w:p w14:paraId="3B02E258" w14:textId="77777777" w:rsidR="00E96D9F" w:rsidRPr="00E96D9F" w:rsidRDefault="00E96D9F" w:rsidP="00E96D9F">
            <w:pPr>
              <w:jc w:val="center"/>
              <w:rPr>
                <w:color w:val="000000"/>
                <w:sz w:val="22"/>
                <w:szCs w:val="22"/>
              </w:rPr>
            </w:pPr>
            <w:r w:rsidRPr="00E96D9F">
              <w:rPr>
                <w:color w:val="000000"/>
                <w:sz w:val="22"/>
                <w:szCs w:val="22"/>
              </w:rPr>
              <w:t>22,33</w:t>
            </w:r>
          </w:p>
        </w:tc>
        <w:tc>
          <w:tcPr>
            <w:tcW w:w="805" w:type="pct"/>
            <w:tcBorders>
              <w:top w:val="nil"/>
              <w:left w:val="nil"/>
              <w:bottom w:val="single" w:sz="4" w:space="0" w:color="auto"/>
              <w:right w:val="single" w:sz="4" w:space="0" w:color="auto"/>
            </w:tcBorders>
            <w:noWrap/>
            <w:vAlign w:val="center"/>
            <w:hideMark/>
          </w:tcPr>
          <w:p w14:paraId="78B20D40" w14:textId="77777777" w:rsidR="00E96D9F" w:rsidRPr="00E96D9F" w:rsidRDefault="00E96D9F" w:rsidP="00E96D9F">
            <w:pPr>
              <w:jc w:val="center"/>
              <w:rPr>
                <w:color w:val="000000"/>
                <w:sz w:val="22"/>
                <w:szCs w:val="22"/>
              </w:rPr>
            </w:pPr>
            <w:r w:rsidRPr="00E96D9F">
              <w:rPr>
                <w:color w:val="000000"/>
                <w:sz w:val="22"/>
                <w:szCs w:val="22"/>
              </w:rPr>
              <w:t>28,14</w:t>
            </w:r>
          </w:p>
        </w:tc>
        <w:tc>
          <w:tcPr>
            <w:tcW w:w="716" w:type="pct"/>
            <w:tcBorders>
              <w:top w:val="nil"/>
              <w:left w:val="nil"/>
              <w:bottom w:val="single" w:sz="4" w:space="0" w:color="auto"/>
              <w:right w:val="single" w:sz="4" w:space="0" w:color="auto"/>
            </w:tcBorders>
            <w:noWrap/>
            <w:vAlign w:val="center"/>
            <w:hideMark/>
          </w:tcPr>
          <w:p w14:paraId="61B354CC" w14:textId="77777777" w:rsidR="00E96D9F" w:rsidRPr="00E96D9F" w:rsidRDefault="00E96D9F" w:rsidP="00E96D9F">
            <w:pPr>
              <w:jc w:val="center"/>
              <w:rPr>
                <w:color w:val="000000"/>
                <w:sz w:val="22"/>
                <w:szCs w:val="22"/>
              </w:rPr>
            </w:pPr>
            <w:r w:rsidRPr="00E96D9F">
              <w:rPr>
                <w:color w:val="000000"/>
                <w:sz w:val="22"/>
                <w:szCs w:val="22"/>
              </w:rPr>
              <w:t>18,85</w:t>
            </w:r>
          </w:p>
        </w:tc>
        <w:tc>
          <w:tcPr>
            <w:tcW w:w="716" w:type="pct"/>
            <w:tcBorders>
              <w:top w:val="nil"/>
              <w:left w:val="nil"/>
              <w:bottom w:val="single" w:sz="4" w:space="0" w:color="auto"/>
              <w:right w:val="single" w:sz="4" w:space="0" w:color="auto"/>
            </w:tcBorders>
            <w:noWrap/>
            <w:vAlign w:val="center"/>
            <w:hideMark/>
          </w:tcPr>
          <w:p w14:paraId="37C8FC63" w14:textId="77777777" w:rsidR="00E96D9F" w:rsidRPr="00E96D9F" w:rsidRDefault="00E96D9F" w:rsidP="00E96D9F">
            <w:pPr>
              <w:jc w:val="center"/>
              <w:rPr>
                <w:color w:val="000000"/>
                <w:sz w:val="22"/>
                <w:szCs w:val="22"/>
              </w:rPr>
            </w:pPr>
            <w:r w:rsidRPr="00E96D9F">
              <w:rPr>
                <w:color w:val="000000"/>
                <w:sz w:val="22"/>
                <w:szCs w:val="22"/>
              </w:rPr>
              <w:t>3,48</w:t>
            </w:r>
          </w:p>
        </w:tc>
        <w:tc>
          <w:tcPr>
            <w:tcW w:w="793" w:type="pct"/>
            <w:tcBorders>
              <w:top w:val="nil"/>
              <w:left w:val="nil"/>
              <w:bottom w:val="single" w:sz="4" w:space="0" w:color="auto"/>
              <w:right w:val="single" w:sz="4" w:space="0" w:color="auto"/>
            </w:tcBorders>
            <w:noWrap/>
            <w:vAlign w:val="center"/>
            <w:hideMark/>
          </w:tcPr>
          <w:p w14:paraId="3487397B" w14:textId="77777777" w:rsidR="00E96D9F" w:rsidRPr="00E96D9F" w:rsidRDefault="00E96D9F" w:rsidP="00E96D9F">
            <w:pPr>
              <w:jc w:val="center"/>
              <w:rPr>
                <w:color w:val="000000"/>
                <w:sz w:val="22"/>
                <w:szCs w:val="22"/>
              </w:rPr>
            </w:pPr>
            <w:r w:rsidRPr="00E96D9F">
              <w:rPr>
                <w:color w:val="000000"/>
                <w:sz w:val="22"/>
                <w:szCs w:val="22"/>
              </w:rPr>
              <w:t>3,83</w:t>
            </w:r>
          </w:p>
        </w:tc>
        <w:tc>
          <w:tcPr>
            <w:tcW w:w="810" w:type="pct"/>
            <w:tcBorders>
              <w:top w:val="nil"/>
              <w:left w:val="nil"/>
              <w:bottom w:val="single" w:sz="4" w:space="0" w:color="auto"/>
              <w:right w:val="single" w:sz="4" w:space="0" w:color="auto"/>
            </w:tcBorders>
            <w:noWrap/>
            <w:vAlign w:val="center"/>
            <w:hideMark/>
          </w:tcPr>
          <w:p w14:paraId="42B50384" w14:textId="77777777" w:rsidR="00E96D9F" w:rsidRPr="00E96D9F" w:rsidRDefault="00E96D9F" w:rsidP="00E96D9F">
            <w:pPr>
              <w:jc w:val="center"/>
              <w:rPr>
                <w:color w:val="000000"/>
                <w:sz w:val="22"/>
                <w:szCs w:val="22"/>
              </w:rPr>
            </w:pPr>
            <w:r w:rsidRPr="00E96D9F">
              <w:rPr>
                <w:color w:val="000000"/>
                <w:sz w:val="22"/>
                <w:szCs w:val="22"/>
              </w:rPr>
              <w:t>36,64</w:t>
            </w:r>
          </w:p>
        </w:tc>
      </w:tr>
      <w:tr w:rsidR="00E96D9F" w:rsidRPr="00E96D9F" w14:paraId="53B81CB6"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1016A057" w14:textId="77777777" w:rsidR="00E96D9F" w:rsidRPr="00E96D9F" w:rsidRDefault="00E96D9F" w:rsidP="00E96D9F">
            <w:pPr>
              <w:jc w:val="center"/>
              <w:rPr>
                <w:color w:val="000000"/>
              </w:rPr>
            </w:pPr>
            <w:r w:rsidRPr="00E96D9F">
              <w:rPr>
                <w:color w:val="000000"/>
              </w:rPr>
              <w:t>11</w:t>
            </w:r>
          </w:p>
        </w:tc>
        <w:tc>
          <w:tcPr>
            <w:tcW w:w="747" w:type="pct"/>
            <w:tcBorders>
              <w:top w:val="nil"/>
              <w:left w:val="single" w:sz="4" w:space="0" w:color="auto"/>
              <w:bottom w:val="single" w:sz="4" w:space="0" w:color="auto"/>
              <w:right w:val="single" w:sz="4" w:space="0" w:color="auto"/>
            </w:tcBorders>
            <w:noWrap/>
            <w:vAlign w:val="center"/>
            <w:hideMark/>
          </w:tcPr>
          <w:p w14:paraId="4F11EF70" w14:textId="77777777" w:rsidR="00E96D9F" w:rsidRPr="00E96D9F" w:rsidRDefault="00E96D9F" w:rsidP="00E96D9F">
            <w:pPr>
              <w:jc w:val="center"/>
              <w:rPr>
                <w:color w:val="000000"/>
                <w:sz w:val="22"/>
                <w:szCs w:val="22"/>
              </w:rPr>
            </w:pPr>
            <w:r w:rsidRPr="00E96D9F">
              <w:rPr>
                <w:color w:val="000000"/>
                <w:sz w:val="22"/>
                <w:szCs w:val="22"/>
              </w:rPr>
              <w:t>26,52</w:t>
            </w:r>
          </w:p>
        </w:tc>
        <w:tc>
          <w:tcPr>
            <w:tcW w:w="805" w:type="pct"/>
            <w:tcBorders>
              <w:top w:val="nil"/>
              <w:left w:val="nil"/>
              <w:bottom w:val="single" w:sz="4" w:space="0" w:color="auto"/>
              <w:right w:val="single" w:sz="4" w:space="0" w:color="auto"/>
            </w:tcBorders>
            <w:noWrap/>
            <w:vAlign w:val="center"/>
            <w:hideMark/>
          </w:tcPr>
          <w:p w14:paraId="7E1B809D" w14:textId="77777777" w:rsidR="00E96D9F" w:rsidRPr="00E96D9F" w:rsidRDefault="00E96D9F" w:rsidP="00E96D9F">
            <w:pPr>
              <w:jc w:val="center"/>
              <w:rPr>
                <w:color w:val="000000"/>
                <w:sz w:val="22"/>
                <w:szCs w:val="22"/>
              </w:rPr>
            </w:pPr>
            <w:r w:rsidRPr="00E96D9F">
              <w:rPr>
                <w:color w:val="000000"/>
                <w:sz w:val="22"/>
                <w:szCs w:val="22"/>
              </w:rPr>
              <w:t>28,31</w:t>
            </w:r>
          </w:p>
        </w:tc>
        <w:tc>
          <w:tcPr>
            <w:tcW w:w="716" w:type="pct"/>
            <w:tcBorders>
              <w:top w:val="nil"/>
              <w:left w:val="nil"/>
              <w:bottom w:val="single" w:sz="4" w:space="0" w:color="auto"/>
              <w:right w:val="single" w:sz="4" w:space="0" w:color="auto"/>
            </w:tcBorders>
            <w:noWrap/>
            <w:vAlign w:val="center"/>
            <w:hideMark/>
          </w:tcPr>
          <w:p w14:paraId="0021FA94" w14:textId="77777777" w:rsidR="00E96D9F" w:rsidRPr="00E96D9F" w:rsidRDefault="00E96D9F" w:rsidP="00E96D9F">
            <w:pPr>
              <w:jc w:val="center"/>
              <w:rPr>
                <w:color w:val="000000"/>
                <w:sz w:val="22"/>
                <w:szCs w:val="22"/>
              </w:rPr>
            </w:pPr>
            <w:r w:rsidRPr="00E96D9F">
              <w:rPr>
                <w:color w:val="000000"/>
                <w:sz w:val="22"/>
                <w:szCs w:val="22"/>
              </w:rPr>
              <w:t>44,87</w:t>
            </w:r>
          </w:p>
        </w:tc>
        <w:tc>
          <w:tcPr>
            <w:tcW w:w="716" w:type="pct"/>
            <w:tcBorders>
              <w:top w:val="nil"/>
              <w:left w:val="nil"/>
              <w:bottom w:val="single" w:sz="4" w:space="0" w:color="auto"/>
              <w:right w:val="single" w:sz="4" w:space="0" w:color="auto"/>
            </w:tcBorders>
            <w:noWrap/>
            <w:vAlign w:val="center"/>
            <w:hideMark/>
          </w:tcPr>
          <w:p w14:paraId="3296B6D7" w14:textId="77777777" w:rsidR="00E96D9F" w:rsidRPr="00E96D9F" w:rsidRDefault="00E96D9F" w:rsidP="00E96D9F">
            <w:pPr>
              <w:jc w:val="center"/>
              <w:rPr>
                <w:color w:val="000000"/>
                <w:sz w:val="22"/>
                <w:szCs w:val="22"/>
              </w:rPr>
            </w:pPr>
            <w:r w:rsidRPr="00E96D9F">
              <w:rPr>
                <w:color w:val="000000"/>
                <w:sz w:val="22"/>
                <w:szCs w:val="22"/>
              </w:rPr>
              <w:t>3,24</w:t>
            </w:r>
          </w:p>
        </w:tc>
        <w:tc>
          <w:tcPr>
            <w:tcW w:w="793" w:type="pct"/>
            <w:tcBorders>
              <w:top w:val="nil"/>
              <w:left w:val="nil"/>
              <w:bottom w:val="single" w:sz="4" w:space="0" w:color="auto"/>
              <w:right w:val="single" w:sz="4" w:space="0" w:color="auto"/>
            </w:tcBorders>
            <w:noWrap/>
            <w:vAlign w:val="center"/>
            <w:hideMark/>
          </w:tcPr>
          <w:p w14:paraId="5AF11CFD" w14:textId="77777777" w:rsidR="00E96D9F" w:rsidRPr="00E96D9F" w:rsidRDefault="00E96D9F" w:rsidP="00E96D9F">
            <w:pPr>
              <w:jc w:val="center"/>
              <w:rPr>
                <w:color w:val="000000"/>
                <w:sz w:val="22"/>
                <w:szCs w:val="22"/>
              </w:rPr>
            </w:pPr>
            <w:r w:rsidRPr="00E96D9F">
              <w:rPr>
                <w:color w:val="000000"/>
                <w:sz w:val="22"/>
                <w:szCs w:val="22"/>
              </w:rPr>
              <w:t>5,02</w:t>
            </w:r>
          </w:p>
        </w:tc>
        <w:tc>
          <w:tcPr>
            <w:tcW w:w="810" w:type="pct"/>
            <w:tcBorders>
              <w:top w:val="nil"/>
              <w:left w:val="nil"/>
              <w:bottom w:val="single" w:sz="4" w:space="0" w:color="auto"/>
              <w:right w:val="single" w:sz="4" w:space="0" w:color="auto"/>
            </w:tcBorders>
            <w:noWrap/>
            <w:vAlign w:val="center"/>
            <w:hideMark/>
          </w:tcPr>
          <w:p w14:paraId="6EF1F7B0" w14:textId="77777777" w:rsidR="00E96D9F" w:rsidRPr="00E96D9F" w:rsidRDefault="00E96D9F" w:rsidP="00E96D9F">
            <w:pPr>
              <w:jc w:val="center"/>
              <w:rPr>
                <w:color w:val="000000"/>
                <w:sz w:val="22"/>
                <w:szCs w:val="22"/>
              </w:rPr>
            </w:pPr>
            <w:r w:rsidRPr="00E96D9F">
              <w:rPr>
                <w:color w:val="000000"/>
                <w:sz w:val="22"/>
                <w:szCs w:val="22"/>
              </w:rPr>
              <w:t>35,03</w:t>
            </w:r>
          </w:p>
        </w:tc>
      </w:tr>
      <w:tr w:rsidR="00E96D9F" w:rsidRPr="00E96D9F" w14:paraId="3D7DE730"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59326308" w14:textId="77777777" w:rsidR="00E96D9F" w:rsidRPr="00E96D9F" w:rsidRDefault="00E96D9F" w:rsidP="00E96D9F">
            <w:pPr>
              <w:jc w:val="center"/>
              <w:rPr>
                <w:color w:val="000000"/>
              </w:rPr>
            </w:pPr>
            <w:r w:rsidRPr="00E96D9F">
              <w:rPr>
                <w:color w:val="000000"/>
              </w:rPr>
              <w:t>12</w:t>
            </w:r>
          </w:p>
        </w:tc>
        <w:tc>
          <w:tcPr>
            <w:tcW w:w="747" w:type="pct"/>
            <w:tcBorders>
              <w:top w:val="nil"/>
              <w:left w:val="single" w:sz="4" w:space="0" w:color="auto"/>
              <w:bottom w:val="single" w:sz="4" w:space="0" w:color="auto"/>
              <w:right w:val="single" w:sz="4" w:space="0" w:color="auto"/>
            </w:tcBorders>
            <w:noWrap/>
            <w:vAlign w:val="center"/>
            <w:hideMark/>
          </w:tcPr>
          <w:p w14:paraId="7D0E1FD7" w14:textId="77777777" w:rsidR="00E96D9F" w:rsidRPr="00E96D9F" w:rsidRDefault="00E96D9F" w:rsidP="00E96D9F">
            <w:pPr>
              <w:jc w:val="center"/>
              <w:rPr>
                <w:color w:val="000000"/>
                <w:sz w:val="22"/>
                <w:szCs w:val="22"/>
              </w:rPr>
            </w:pPr>
            <w:r w:rsidRPr="00E96D9F">
              <w:rPr>
                <w:color w:val="000000"/>
                <w:sz w:val="22"/>
                <w:szCs w:val="22"/>
              </w:rPr>
              <w:t>21,20</w:t>
            </w:r>
          </w:p>
        </w:tc>
        <w:tc>
          <w:tcPr>
            <w:tcW w:w="805" w:type="pct"/>
            <w:tcBorders>
              <w:top w:val="nil"/>
              <w:left w:val="nil"/>
              <w:bottom w:val="single" w:sz="4" w:space="0" w:color="auto"/>
              <w:right w:val="single" w:sz="4" w:space="0" w:color="auto"/>
            </w:tcBorders>
            <w:noWrap/>
            <w:vAlign w:val="center"/>
            <w:hideMark/>
          </w:tcPr>
          <w:p w14:paraId="21E87790" w14:textId="77777777" w:rsidR="00E96D9F" w:rsidRPr="00E96D9F" w:rsidRDefault="00E96D9F" w:rsidP="00E96D9F">
            <w:pPr>
              <w:jc w:val="center"/>
              <w:rPr>
                <w:color w:val="000000"/>
                <w:sz w:val="22"/>
                <w:szCs w:val="22"/>
              </w:rPr>
            </w:pPr>
            <w:r w:rsidRPr="00E96D9F">
              <w:rPr>
                <w:color w:val="000000"/>
                <w:sz w:val="22"/>
                <w:szCs w:val="22"/>
              </w:rPr>
              <w:t>38,57</w:t>
            </w:r>
          </w:p>
        </w:tc>
        <w:tc>
          <w:tcPr>
            <w:tcW w:w="716" w:type="pct"/>
            <w:tcBorders>
              <w:top w:val="nil"/>
              <w:left w:val="nil"/>
              <w:bottom w:val="single" w:sz="4" w:space="0" w:color="auto"/>
              <w:right w:val="single" w:sz="4" w:space="0" w:color="auto"/>
            </w:tcBorders>
            <w:noWrap/>
            <w:vAlign w:val="center"/>
            <w:hideMark/>
          </w:tcPr>
          <w:p w14:paraId="6E3F9DE9" w14:textId="77777777" w:rsidR="00E96D9F" w:rsidRPr="00E96D9F" w:rsidRDefault="00E96D9F" w:rsidP="00E96D9F">
            <w:pPr>
              <w:jc w:val="center"/>
              <w:rPr>
                <w:color w:val="000000"/>
                <w:sz w:val="22"/>
                <w:szCs w:val="22"/>
              </w:rPr>
            </w:pPr>
            <w:r w:rsidRPr="00E96D9F">
              <w:rPr>
                <w:color w:val="000000"/>
                <w:sz w:val="22"/>
                <w:szCs w:val="22"/>
              </w:rPr>
              <w:t>28,17</w:t>
            </w:r>
          </w:p>
        </w:tc>
        <w:tc>
          <w:tcPr>
            <w:tcW w:w="716" w:type="pct"/>
            <w:tcBorders>
              <w:top w:val="nil"/>
              <w:left w:val="nil"/>
              <w:bottom w:val="single" w:sz="4" w:space="0" w:color="auto"/>
              <w:right w:val="single" w:sz="4" w:space="0" w:color="auto"/>
            </w:tcBorders>
            <w:noWrap/>
            <w:vAlign w:val="center"/>
            <w:hideMark/>
          </w:tcPr>
          <w:p w14:paraId="1999E23E" w14:textId="77777777" w:rsidR="00E96D9F" w:rsidRPr="00E96D9F" w:rsidRDefault="00E96D9F" w:rsidP="00E96D9F">
            <w:pPr>
              <w:jc w:val="center"/>
              <w:rPr>
                <w:color w:val="000000"/>
                <w:sz w:val="22"/>
                <w:szCs w:val="22"/>
              </w:rPr>
            </w:pPr>
            <w:r w:rsidRPr="00E96D9F">
              <w:rPr>
                <w:color w:val="000000"/>
                <w:sz w:val="22"/>
                <w:szCs w:val="22"/>
              </w:rPr>
              <w:t>3,32</w:t>
            </w:r>
          </w:p>
        </w:tc>
        <w:tc>
          <w:tcPr>
            <w:tcW w:w="793" w:type="pct"/>
            <w:tcBorders>
              <w:top w:val="nil"/>
              <w:left w:val="nil"/>
              <w:bottom w:val="single" w:sz="4" w:space="0" w:color="auto"/>
              <w:right w:val="single" w:sz="4" w:space="0" w:color="auto"/>
            </w:tcBorders>
            <w:noWrap/>
            <w:vAlign w:val="center"/>
            <w:hideMark/>
          </w:tcPr>
          <w:p w14:paraId="3F891BE5" w14:textId="77777777" w:rsidR="00E96D9F" w:rsidRPr="00E96D9F" w:rsidRDefault="00E96D9F" w:rsidP="00E96D9F">
            <w:pPr>
              <w:jc w:val="center"/>
              <w:rPr>
                <w:color w:val="000000"/>
                <w:sz w:val="22"/>
                <w:szCs w:val="22"/>
              </w:rPr>
            </w:pPr>
            <w:r w:rsidRPr="00E96D9F">
              <w:rPr>
                <w:color w:val="000000"/>
                <w:sz w:val="22"/>
                <w:szCs w:val="22"/>
              </w:rPr>
              <w:t>4,69</w:t>
            </w:r>
          </w:p>
        </w:tc>
        <w:tc>
          <w:tcPr>
            <w:tcW w:w="810" w:type="pct"/>
            <w:tcBorders>
              <w:top w:val="nil"/>
              <w:left w:val="nil"/>
              <w:bottom w:val="single" w:sz="4" w:space="0" w:color="auto"/>
              <w:right w:val="single" w:sz="4" w:space="0" w:color="auto"/>
            </w:tcBorders>
            <w:noWrap/>
            <w:vAlign w:val="center"/>
            <w:hideMark/>
          </w:tcPr>
          <w:p w14:paraId="0A0002F3" w14:textId="77777777" w:rsidR="00E96D9F" w:rsidRPr="00E96D9F" w:rsidRDefault="00E96D9F" w:rsidP="00E96D9F">
            <w:pPr>
              <w:jc w:val="center"/>
              <w:rPr>
                <w:color w:val="000000"/>
                <w:sz w:val="22"/>
                <w:szCs w:val="22"/>
              </w:rPr>
            </w:pPr>
            <w:r w:rsidRPr="00E96D9F">
              <w:rPr>
                <w:color w:val="000000"/>
                <w:sz w:val="22"/>
                <w:szCs w:val="22"/>
              </w:rPr>
              <w:t>50,31</w:t>
            </w:r>
          </w:p>
        </w:tc>
      </w:tr>
      <w:tr w:rsidR="00E96D9F" w:rsidRPr="00E96D9F" w14:paraId="3CB0262E"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221AFE25" w14:textId="77777777" w:rsidR="00E96D9F" w:rsidRPr="00E96D9F" w:rsidRDefault="00E96D9F" w:rsidP="00E96D9F">
            <w:pPr>
              <w:jc w:val="center"/>
              <w:rPr>
                <w:color w:val="000000"/>
              </w:rPr>
            </w:pPr>
            <w:r w:rsidRPr="00E96D9F">
              <w:rPr>
                <w:color w:val="000000"/>
              </w:rPr>
              <w:t>13</w:t>
            </w:r>
          </w:p>
        </w:tc>
        <w:tc>
          <w:tcPr>
            <w:tcW w:w="747" w:type="pct"/>
            <w:tcBorders>
              <w:top w:val="nil"/>
              <w:left w:val="single" w:sz="4" w:space="0" w:color="auto"/>
              <w:bottom w:val="single" w:sz="4" w:space="0" w:color="auto"/>
              <w:right w:val="single" w:sz="4" w:space="0" w:color="auto"/>
            </w:tcBorders>
            <w:noWrap/>
            <w:vAlign w:val="center"/>
            <w:hideMark/>
          </w:tcPr>
          <w:p w14:paraId="0094A5E4" w14:textId="77777777" w:rsidR="00E96D9F" w:rsidRPr="00E96D9F" w:rsidRDefault="00E96D9F" w:rsidP="00E96D9F">
            <w:pPr>
              <w:jc w:val="center"/>
              <w:rPr>
                <w:color w:val="000000"/>
                <w:sz w:val="22"/>
                <w:szCs w:val="22"/>
              </w:rPr>
            </w:pPr>
            <w:r w:rsidRPr="00E96D9F">
              <w:rPr>
                <w:color w:val="000000"/>
                <w:sz w:val="22"/>
                <w:szCs w:val="22"/>
              </w:rPr>
              <w:t>20,04</w:t>
            </w:r>
          </w:p>
        </w:tc>
        <w:tc>
          <w:tcPr>
            <w:tcW w:w="805" w:type="pct"/>
            <w:tcBorders>
              <w:top w:val="nil"/>
              <w:left w:val="nil"/>
              <w:bottom w:val="single" w:sz="4" w:space="0" w:color="auto"/>
              <w:right w:val="single" w:sz="4" w:space="0" w:color="auto"/>
            </w:tcBorders>
            <w:noWrap/>
            <w:vAlign w:val="center"/>
            <w:hideMark/>
          </w:tcPr>
          <w:p w14:paraId="61ACC423" w14:textId="77777777" w:rsidR="00E96D9F" w:rsidRPr="00E96D9F" w:rsidRDefault="00E96D9F" w:rsidP="00E96D9F">
            <w:pPr>
              <w:jc w:val="center"/>
              <w:rPr>
                <w:color w:val="000000"/>
                <w:sz w:val="22"/>
                <w:szCs w:val="22"/>
              </w:rPr>
            </w:pPr>
            <w:r w:rsidRPr="00E96D9F">
              <w:rPr>
                <w:color w:val="000000"/>
                <w:sz w:val="22"/>
                <w:szCs w:val="22"/>
              </w:rPr>
              <w:t>34,21</w:t>
            </w:r>
          </w:p>
        </w:tc>
        <w:tc>
          <w:tcPr>
            <w:tcW w:w="716" w:type="pct"/>
            <w:tcBorders>
              <w:top w:val="nil"/>
              <w:left w:val="nil"/>
              <w:bottom w:val="single" w:sz="4" w:space="0" w:color="auto"/>
              <w:right w:val="single" w:sz="4" w:space="0" w:color="auto"/>
            </w:tcBorders>
            <w:noWrap/>
            <w:vAlign w:val="center"/>
            <w:hideMark/>
          </w:tcPr>
          <w:p w14:paraId="3BED6847" w14:textId="77777777" w:rsidR="00E96D9F" w:rsidRPr="00E96D9F" w:rsidRDefault="00E96D9F" w:rsidP="00E96D9F">
            <w:pPr>
              <w:jc w:val="center"/>
              <w:rPr>
                <w:color w:val="000000"/>
                <w:sz w:val="22"/>
                <w:szCs w:val="22"/>
              </w:rPr>
            </w:pPr>
            <w:r w:rsidRPr="00E96D9F">
              <w:rPr>
                <w:color w:val="000000"/>
                <w:sz w:val="22"/>
                <w:szCs w:val="22"/>
              </w:rPr>
              <w:t>31,91</w:t>
            </w:r>
          </w:p>
        </w:tc>
        <w:tc>
          <w:tcPr>
            <w:tcW w:w="716" w:type="pct"/>
            <w:tcBorders>
              <w:top w:val="nil"/>
              <w:left w:val="nil"/>
              <w:bottom w:val="single" w:sz="4" w:space="0" w:color="auto"/>
              <w:right w:val="single" w:sz="4" w:space="0" w:color="auto"/>
            </w:tcBorders>
            <w:noWrap/>
            <w:vAlign w:val="center"/>
            <w:hideMark/>
          </w:tcPr>
          <w:p w14:paraId="1DC650E0" w14:textId="77777777" w:rsidR="00E96D9F" w:rsidRPr="00E96D9F" w:rsidRDefault="00E96D9F" w:rsidP="00E96D9F">
            <w:pPr>
              <w:jc w:val="center"/>
              <w:rPr>
                <w:color w:val="000000"/>
                <w:sz w:val="22"/>
                <w:szCs w:val="22"/>
              </w:rPr>
            </w:pPr>
            <w:r w:rsidRPr="00E96D9F">
              <w:rPr>
                <w:color w:val="000000"/>
                <w:sz w:val="22"/>
                <w:szCs w:val="22"/>
              </w:rPr>
              <w:t>3,16</w:t>
            </w:r>
          </w:p>
        </w:tc>
        <w:tc>
          <w:tcPr>
            <w:tcW w:w="793" w:type="pct"/>
            <w:tcBorders>
              <w:top w:val="nil"/>
              <w:left w:val="nil"/>
              <w:bottom w:val="single" w:sz="4" w:space="0" w:color="auto"/>
              <w:right w:val="single" w:sz="4" w:space="0" w:color="auto"/>
            </w:tcBorders>
            <w:noWrap/>
            <w:vAlign w:val="center"/>
            <w:hideMark/>
          </w:tcPr>
          <w:p w14:paraId="5C195620" w14:textId="77777777" w:rsidR="00E96D9F" w:rsidRPr="00E96D9F" w:rsidRDefault="00E96D9F" w:rsidP="00E96D9F">
            <w:pPr>
              <w:jc w:val="center"/>
              <w:rPr>
                <w:color w:val="000000"/>
                <w:sz w:val="22"/>
                <w:szCs w:val="22"/>
              </w:rPr>
            </w:pPr>
            <w:r w:rsidRPr="00E96D9F">
              <w:rPr>
                <w:color w:val="000000"/>
                <w:sz w:val="22"/>
                <w:szCs w:val="22"/>
              </w:rPr>
              <w:t>5,44</w:t>
            </w:r>
          </w:p>
        </w:tc>
        <w:tc>
          <w:tcPr>
            <w:tcW w:w="810" w:type="pct"/>
            <w:tcBorders>
              <w:top w:val="nil"/>
              <w:left w:val="nil"/>
              <w:bottom w:val="single" w:sz="4" w:space="0" w:color="auto"/>
              <w:right w:val="single" w:sz="4" w:space="0" w:color="auto"/>
            </w:tcBorders>
            <w:noWrap/>
            <w:vAlign w:val="center"/>
            <w:hideMark/>
          </w:tcPr>
          <w:p w14:paraId="5309DEAB" w14:textId="77777777" w:rsidR="00E96D9F" w:rsidRPr="00E96D9F" w:rsidRDefault="00E96D9F" w:rsidP="00E96D9F">
            <w:pPr>
              <w:jc w:val="center"/>
              <w:rPr>
                <w:color w:val="000000"/>
                <w:sz w:val="22"/>
                <w:szCs w:val="22"/>
              </w:rPr>
            </w:pPr>
            <w:r w:rsidRPr="00E96D9F">
              <w:rPr>
                <w:color w:val="000000"/>
                <w:sz w:val="22"/>
                <w:szCs w:val="22"/>
              </w:rPr>
              <w:t>44,22</w:t>
            </w:r>
          </w:p>
        </w:tc>
      </w:tr>
      <w:tr w:rsidR="00E96D9F" w:rsidRPr="00E96D9F" w14:paraId="070BC6BA"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4CB5874E" w14:textId="77777777" w:rsidR="00E96D9F" w:rsidRPr="00E96D9F" w:rsidRDefault="00E96D9F" w:rsidP="00E96D9F">
            <w:pPr>
              <w:jc w:val="center"/>
              <w:rPr>
                <w:color w:val="000000"/>
              </w:rPr>
            </w:pPr>
            <w:r w:rsidRPr="00E96D9F">
              <w:rPr>
                <w:color w:val="000000"/>
              </w:rPr>
              <w:t>14</w:t>
            </w:r>
          </w:p>
        </w:tc>
        <w:tc>
          <w:tcPr>
            <w:tcW w:w="747" w:type="pct"/>
            <w:tcBorders>
              <w:top w:val="nil"/>
              <w:left w:val="single" w:sz="4" w:space="0" w:color="auto"/>
              <w:bottom w:val="single" w:sz="4" w:space="0" w:color="auto"/>
              <w:right w:val="single" w:sz="4" w:space="0" w:color="auto"/>
            </w:tcBorders>
            <w:noWrap/>
            <w:vAlign w:val="center"/>
            <w:hideMark/>
          </w:tcPr>
          <w:p w14:paraId="6B1497F2" w14:textId="77777777" w:rsidR="00E96D9F" w:rsidRPr="00E96D9F" w:rsidRDefault="00E96D9F" w:rsidP="00E96D9F">
            <w:pPr>
              <w:jc w:val="center"/>
              <w:rPr>
                <w:color w:val="000000"/>
                <w:sz w:val="22"/>
                <w:szCs w:val="22"/>
              </w:rPr>
            </w:pPr>
            <w:r w:rsidRPr="00E96D9F">
              <w:rPr>
                <w:color w:val="000000"/>
                <w:sz w:val="22"/>
                <w:szCs w:val="22"/>
              </w:rPr>
              <w:t>30,37</w:t>
            </w:r>
          </w:p>
        </w:tc>
        <w:tc>
          <w:tcPr>
            <w:tcW w:w="805" w:type="pct"/>
            <w:tcBorders>
              <w:top w:val="nil"/>
              <w:left w:val="nil"/>
              <w:bottom w:val="single" w:sz="4" w:space="0" w:color="auto"/>
              <w:right w:val="single" w:sz="4" w:space="0" w:color="auto"/>
            </w:tcBorders>
            <w:noWrap/>
            <w:vAlign w:val="center"/>
            <w:hideMark/>
          </w:tcPr>
          <w:p w14:paraId="10160C3D" w14:textId="77777777" w:rsidR="00E96D9F" w:rsidRPr="00E96D9F" w:rsidRDefault="00E96D9F" w:rsidP="00E96D9F">
            <w:pPr>
              <w:jc w:val="center"/>
              <w:rPr>
                <w:color w:val="000000"/>
                <w:sz w:val="22"/>
                <w:szCs w:val="22"/>
              </w:rPr>
            </w:pPr>
            <w:r w:rsidRPr="00E96D9F">
              <w:rPr>
                <w:color w:val="000000"/>
                <w:sz w:val="22"/>
                <w:szCs w:val="22"/>
              </w:rPr>
              <w:t>27,84</w:t>
            </w:r>
          </w:p>
        </w:tc>
        <w:tc>
          <w:tcPr>
            <w:tcW w:w="716" w:type="pct"/>
            <w:tcBorders>
              <w:top w:val="nil"/>
              <w:left w:val="nil"/>
              <w:bottom w:val="single" w:sz="4" w:space="0" w:color="auto"/>
              <w:right w:val="single" w:sz="4" w:space="0" w:color="auto"/>
            </w:tcBorders>
            <w:noWrap/>
            <w:vAlign w:val="center"/>
            <w:hideMark/>
          </w:tcPr>
          <w:p w14:paraId="38E0343C" w14:textId="77777777" w:rsidR="00E96D9F" w:rsidRPr="00E96D9F" w:rsidRDefault="00E96D9F" w:rsidP="00E96D9F">
            <w:pPr>
              <w:jc w:val="center"/>
              <w:rPr>
                <w:color w:val="000000"/>
                <w:sz w:val="22"/>
                <w:szCs w:val="22"/>
              </w:rPr>
            </w:pPr>
            <w:r w:rsidRPr="00E96D9F">
              <w:rPr>
                <w:color w:val="000000"/>
                <w:sz w:val="22"/>
                <w:szCs w:val="22"/>
              </w:rPr>
              <w:t>37,91</w:t>
            </w:r>
          </w:p>
        </w:tc>
        <w:tc>
          <w:tcPr>
            <w:tcW w:w="716" w:type="pct"/>
            <w:tcBorders>
              <w:top w:val="nil"/>
              <w:left w:val="nil"/>
              <w:bottom w:val="single" w:sz="4" w:space="0" w:color="auto"/>
              <w:right w:val="single" w:sz="4" w:space="0" w:color="auto"/>
            </w:tcBorders>
            <w:noWrap/>
            <w:vAlign w:val="center"/>
            <w:hideMark/>
          </w:tcPr>
          <w:p w14:paraId="0C40C4DB" w14:textId="77777777" w:rsidR="00E96D9F" w:rsidRPr="00E96D9F" w:rsidRDefault="00E96D9F" w:rsidP="00E96D9F">
            <w:pPr>
              <w:jc w:val="center"/>
              <w:rPr>
                <w:color w:val="000000"/>
                <w:sz w:val="22"/>
                <w:szCs w:val="22"/>
              </w:rPr>
            </w:pPr>
            <w:r w:rsidRPr="00E96D9F">
              <w:rPr>
                <w:color w:val="000000"/>
                <w:sz w:val="22"/>
                <w:szCs w:val="22"/>
              </w:rPr>
              <w:t>2,52</w:t>
            </w:r>
          </w:p>
        </w:tc>
        <w:tc>
          <w:tcPr>
            <w:tcW w:w="793" w:type="pct"/>
            <w:tcBorders>
              <w:top w:val="nil"/>
              <w:left w:val="nil"/>
              <w:bottom w:val="single" w:sz="4" w:space="0" w:color="auto"/>
              <w:right w:val="single" w:sz="4" w:space="0" w:color="auto"/>
            </w:tcBorders>
            <w:noWrap/>
            <w:vAlign w:val="center"/>
            <w:hideMark/>
          </w:tcPr>
          <w:p w14:paraId="2BCCBDFB" w14:textId="77777777" w:rsidR="00E96D9F" w:rsidRPr="00E96D9F" w:rsidRDefault="00E96D9F" w:rsidP="00E96D9F">
            <w:pPr>
              <w:jc w:val="center"/>
              <w:rPr>
                <w:color w:val="000000"/>
                <w:sz w:val="22"/>
                <w:szCs w:val="22"/>
              </w:rPr>
            </w:pPr>
            <w:r w:rsidRPr="00E96D9F">
              <w:rPr>
                <w:color w:val="000000"/>
                <w:sz w:val="22"/>
                <w:szCs w:val="22"/>
              </w:rPr>
              <w:t>6,54</w:t>
            </w:r>
          </w:p>
        </w:tc>
        <w:tc>
          <w:tcPr>
            <w:tcW w:w="810" w:type="pct"/>
            <w:tcBorders>
              <w:top w:val="nil"/>
              <w:left w:val="nil"/>
              <w:bottom w:val="single" w:sz="4" w:space="0" w:color="auto"/>
              <w:right w:val="single" w:sz="4" w:space="0" w:color="auto"/>
            </w:tcBorders>
            <w:noWrap/>
            <w:vAlign w:val="center"/>
            <w:hideMark/>
          </w:tcPr>
          <w:p w14:paraId="68A11767" w14:textId="77777777" w:rsidR="00E96D9F" w:rsidRPr="00E96D9F" w:rsidRDefault="00E96D9F" w:rsidP="00E96D9F">
            <w:pPr>
              <w:jc w:val="center"/>
              <w:rPr>
                <w:color w:val="000000"/>
                <w:sz w:val="22"/>
                <w:szCs w:val="22"/>
              </w:rPr>
            </w:pPr>
            <w:r w:rsidRPr="00E96D9F">
              <w:rPr>
                <w:color w:val="000000"/>
                <w:sz w:val="22"/>
                <w:szCs w:val="22"/>
              </w:rPr>
              <w:t>56,88</w:t>
            </w:r>
          </w:p>
        </w:tc>
      </w:tr>
      <w:tr w:rsidR="00E96D9F" w:rsidRPr="00E96D9F" w14:paraId="1225BCE1"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69D38E28" w14:textId="77777777" w:rsidR="00E96D9F" w:rsidRPr="00E96D9F" w:rsidRDefault="00E96D9F" w:rsidP="00E96D9F">
            <w:pPr>
              <w:jc w:val="center"/>
              <w:rPr>
                <w:color w:val="000000"/>
              </w:rPr>
            </w:pPr>
            <w:r w:rsidRPr="00E96D9F">
              <w:rPr>
                <w:color w:val="000000"/>
              </w:rPr>
              <w:t>15</w:t>
            </w:r>
          </w:p>
        </w:tc>
        <w:tc>
          <w:tcPr>
            <w:tcW w:w="747" w:type="pct"/>
            <w:tcBorders>
              <w:top w:val="nil"/>
              <w:left w:val="single" w:sz="4" w:space="0" w:color="auto"/>
              <w:bottom w:val="single" w:sz="4" w:space="0" w:color="auto"/>
              <w:right w:val="single" w:sz="4" w:space="0" w:color="auto"/>
            </w:tcBorders>
            <w:noWrap/>
            <w:vAlign w:val="center"/>
            <w:hideMark/>
          </w:tcPr>
          <w:p w14:paraId="74018465" w14:textId="77777777" w:rsidR="00E96D9F" w:rsidRPr="00E96D9F" w:rsidRDefault="00E96D9F" w:rsidP="00E96D9F">
            <w:pPr>
              <w:jc w:val="center"/>
              <w:rPr>
                <w:color w:val="000000"/>
                <w:sz w:val="22"/>
                <w:szCs w:val="22"/>
              </w:rPr>
            </w:pPr>
            <w:r w:rsidRPr="00E96D9F">
              <w:rPr>
                <w:color w:val="000000"/>
                <w:sz w:val="22"/>
                <w:szCs w:val="22"/>
              </w:rPr>
              <w:t>19,04</w:t>
            </w:r>
          </w:p>
        </w:tc>
        <w:tc>
          <w:tcPr>
            <w:tcW w:w="805" w:type="pct"/>
            <w:tcBorders>
              <w:top w:val="nil"/>
              <w:left w:val="nil"/>
              <w:bottom w:val="single" w:sz="4" w:space="0" w:color="auto"/>
              <w:right w:val="single" w:sz="4" w:space="0" w:color="auto"/>
            </w:tcBorders>
            <w:noWrap/>
            <w:vAlign w:val="center"/>
            <w:hideMark/>
          </w:tcPr>
          <w:p w14:paraId="79411E29" w14:textId="77777777" w:rsidR="00E96D9F" w:rsidRPr="00E96D9F" w:rsidRDefault="00E96D9F" w:rsidP="00E96D9F">
            <w:pPr>
              <w:jc w:val="center"/>
              <w:rPr>
                <w:color w:val="000000"/>
                <w:sz w:val="22"/>
                <w:szCs w:val="22"/>
              </w:rPr>
            </w:pPr>
            <w:r w:rsidRPr="00E96D9F">
              <w:rPr>
                <w:color w:val="000000"/>
                <w:sz w:val="22"/>
                <w:szCs w:val="22"/>
              </w:rPr>
              <w:t>31,12</w:t>
            </w:r>
          </w:p>
        </w:tc>
        <w:tc>
          <w:tcPr>
            <w:tcW w:w="716" w:type="pct"/>
            <w:tcBorders>
              <w:top w:val="nil"/>
              <w:left w:val="nil"/>
              <w:bottom w:val="single" w:sz="4" w:space="0" w:color="auto"/>
              <w:right w:val="single" w:sz="4" w:space="0" w:color="auto"/>
            </w:tcBorders>
            <w:noWrap/>
            <w:vAlign w:val="center"/>
            <w:hideMark/>
          </w:tcPr>
          <w:p w14:paraId="522EF451" w14:textId="77777777" w:rsidR="00E96D9F" w:rsidRPr="00E96D9F" w:rsidRDefault="00E96D9F" w:rsidP="00E96D9F">
            <w:pPr>
              <w:jc w:val="center"/>
              <w:rPr>
                <w:color w:val="000000"/>
                <w:sz w:val="22"/>
                <w:szCs w:val="22"/>
              </w:rPr>
            </w:pPr>
            <w:r w:rsidRPr="00E96D9F">
              <w:rPr>
                <w:color w:val="000000"/>
                <w:sz w:val="22"/>
                <w:szCs w:val="22"/>
              </w:rPr>
              <w:t>25,79</w:t>
            </w:r>
          </w:p>
        </w:tc>
        <w:tc>
          <w:tcPr>
            <w:tcW w:w="716" w:type="pct"/>
            <w:tcBorders>
              <w:top w:val="nil"/>
              <w:left w:val="nil"/>
              <w:bottom w:val="single" w:sz="4" w:space="0" w:color="auto"/>
              <w:right w:val="single" w:sz="4" w:space="0" w:color="auto"/>
            </w:tcBorders>
            <w:noWrap/>
            <w:vAlign w:val="center"/>
            <w:hideMark/>
          </w:tcPr>
          <w:p w14:paraId="6E5FB724" w14:textId="77777777" w:rsidR="00E96D9F" w:rsidRPr="00E96D9F" w:rsidRDefault="00E96D9F" w:rsidP="00E96D9F">
            <w:pPr>
              <w:jc w:val="center"/>
              <w:rPr>
                <w:color w:val="000000"/>
                <w:sz w:val="22"/>
                <w:szCs w:val="22"/>
              </w:rPr>
            </w:pPr>
            <w:r w:rsidRPr="00E96D9F">
              <w:rPr>
                <w:color w:val="000000"/>
                <w:sz w:val="22"/>
                <w:szCs w:val="22"/>
              </w:rPr>
              <w:t>3,45</w:t>
            </w:r>
          </w:p>
        </w:tc>
        <w:tc>
          <w:tcPr>
            <w:tcW w:w="793" w:type="pct"/>
            <w:tcBorders>
              <w:top w:val="nil"/>
              <w:left w:val="nil"/>
              <w:bottom w:val="single" w:sz="4" w:space="0" w:color="auto"/>
              <w:right w:val="single" w:sz="4" w:space="0" w:color="auto"/>
            </w:tcBorders>
            <w:noWrap/>
            <w:vAlign w:val="center"/>
            <w:hideMark/>
          </w:tcPr>
          <w:p w14:paraId="6901D99C" w14:textId="77777777" w:rsidR="00E96D9F" w:rsidRPr="00E96D9F" w:rsidRDefault="00E96D9F" w:rsidP="00E96D9F">
            <w:pPr>
              <w:jc w:val="center"/>
              <w:rPr>
                <w:color w:val="000000"/>
                <w:sz w:val="22"/>
                <w:szCs w:val="22"/>
              </w:rPr>
            </w:pPr>
            <w:r w:rsidRPr="00E96D9F">
              <w:rPr>
                <w:color w:val="000000"/>
                <w:sz w:val="22"/>
                <w:szCs w:val="22"/>
              </w:rPr>
              <w:t>2,94</w:t>
            </w:r>
          </w:p>
        </w:tc>
        <w:tc>
          <w:tcPr>
            <w:tcW w:w="810" w:type="pct"/>
            <w:tcBorders>
              <w:top w:val="nil"/>
              <w:left w:val="nil"/>
              <w:bottom w:val="single" w:sz="4" w:space="0" w:color="auto"/>
              <w:right w:val="single" w:sz="4" w:space="0" w:color="auto"/>
            </w:tcBorders>
            <w:noWrap/>
            <w:vAlign w:val="center"/>
            <w:hideMark/>
          </w:tcPr>
          <w:p w14:paraId="0706277E" w14:textId="77777777" w:rsidR="00E96D9F" w:rsidRPr="00E96D9F" w:rsidRDefault="00E96D9F" w:rsidP="00E96D9F">
            <w:pPr>
              <w:jc w:val="center"/>
              <w:rPr>
                <w:color w:val="000000"/>
                <w:sz w:val="22"/>
                <w:szCs w:val="22"/>
              </w:rPr>
            </w:pPr>
            <w:r w:rsidRPr="00E96D9F">
              <w:rPr>
                <w:color w:val="000000"/>
                <w:sz w:val="22"/>
                <w:szCs w:val="22"/>
              </w:rPr>
              <w:t>34,99</w:t>
            </w:r>
          </w:p>
        </w:tc>
      </w:tr>
      <w:tr w:rsidR="00E96D9F" w:rsidRPr="00E96D9F" w14:paraId="7FEA47C5"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4CCBCEBE" w14:textId="77777777" w:rsidR="00E96D9F" w:rsidRPr="00E96D9F" w:rsidRDefault="00E96D9F" w:rsidP="00E96D9F">
            <w:pPr>
              <w:jc w:val="center"/>
              <w:rPr>
                <w:color w:val="000000"/>
              </w:rPr>
            </w:pPr>
            <w:r w:rsidRPr="00E96D9F">
              <w:rPr>
                <w:color w:val="000000"/>
              </w:rPr>
              <w:t>16</w:t>
            </w:r>
          </w:p>
        </w:tc>
        <w:tc>
          <w:tcPr>
            <w:tcW w:w="747" w:type="pct"/>
            <w:tcBorders>
              <w:top w:val="nil"/>
              <w:left w:val="single" w:sz="4" w:space="0" w:color="auto"/>
              <w:bottom w:val="single" w:sz="4" w:space="0" w:color="auto"/>
              <w:right w:val="single" w:sz="4" w:space="0" w:color="auto"/>
            </w:tcBorders>
            <w:noWrap/>
            <w:vAlign w:val="center"/>
            <w:hideMark/>
          </w:tcPr>
          <w:p w14:paraId="41C7220B" w14:textId="77777777" w:rsidR="00E96D9F" w:rsidRPr="00E96D9F" w:rsidRDefault="00E96D9F" w:rsidP="00E96D9F">
            <w:pPr>
              <w:jc w:val="center"/>
              <w:rPr>
                <w:color w:val="000000"/>
                <w:sz w:val="22"/>
                <w:szCs w:val="22"/>
              </w:rPr>
            </w:pPr>
            <w:r w:rsidRPr="00E96D9F">
              <w:rPr>
                <w:color w:val="000000"/>
                <w:sz w:val="22"/>
                <w:szCs w:val="22"/>
              </w:rPr>
              <w:t>20,49</w:t>
            </w:r>
          </w:p>
        </w:tc>
        <w:tc>
          <w:tcPr>
            <w:tcW w:w="805" w:type="pct"/>
            <w:tcBorders>
              <w:top w:val="nil"/>
              <w:left w:val="nil"/>
              <w:bottom w:val="single" w:sz="4" w:space="0" w:color="auto"/>
              <w:right w:val="single" w:sz="4" w:space="0" w:color="auto"/>
            </w:tcBorders>
            <w:noWrap/>
            <w:vAlign w:val="center"/>
            <w:hideMark/>
          </w:tcPr>
          <w:p w14:paraId="0F71E3BB" w14:textId="77777777" w:rsidR="00E96D9F" w:rsidRPr="00E96D9F" w:rsidRDefault="00E96D9F" w:rsidP="00E96D9F">
            <w:pPr>
              <w:jc w:val="center"/>
              <w:rPr>
                <w:color w:val="000000"/>
                <w:sz w:val="22"/>
                <w:szCs w:val="22"/>
              </w:rPr>
            </w:pPr>
            <w:r w:rsidRPr="00E96D9F">
              <w:rPr>
                <w:color w:val="000000"/>
                <w:sz w:val="22"/>
                <w:szCs w:val="22"/>
              </w:rPr>
              <w:t>34,88</w:t>
            </w:r>
          </w:p>
        </w:tc>
        <w:tc>
          <w:tcPr>
            <w:tcW w:w="716" w:type="pct"/>
            <w:tcBorders>
              <w:top w:val="nil"/>
              <w:left w:val="nil"/>
              <w:bottom w:val="single" w:sz="4" w:space="0" w:color="auto"/>
              <w:right w:val="single" w:sz="4" w:space="0" w:color="auto"/>
            </w:tcBorders>
            <w:noWrap/>
            <w:vAlign w:val="center"/>
            <w:hideMark/>
          </w:tcPr>
          <w:p w14:paraId="1F3A2758" w14:textId="77777777" w:rsidR="00E96D9F" w:rsidRPr="00E96D9F" w:rsidRDefault="00E96D9F" w:rsidP="00E96D9F">
            <w:pPr>
              <w:jc w:val="center"/>
              <w:rPr>
                <w:color w:val="000000"/>
                <w:sz w:val="22"/>
                <w:szCs w:val="22"/>
              </w:rPr>
            </w:pPr>
            <w:r w:rsidRPr="00E96D9F">
              <w:rPr>
                <w:color w:val="000000"/>
                <w:sz w:val="22"/>
                <w:szCs w:val="22"/>
              </w:rPr>
              <w:t>19,39</w:t>
            </w:r>
          </w:p>
        </w:tc>
        <w:tc>
          <w:tcPr>
            <w:tcW w:w="716" w:type="pct"/>
            <w:tcBorders>
              <w:top w:val="nil"/>
              <w:left w:val="nil"/>
              <w:bottom w:val="single" w:sz="4" w:space="0" w:color="auto"/>
              <w:right w:val="single" w:sz="4" w:space="0" w:color="auto"/>
            </w:tcBorders>
            <w:noWrap/>
            <w:vAlign w:val="center"/>
            <w:hideMark/>
          </w:tcPr>
          <w:p w14:paraId="15042D78" w14:textId="77777777" w:rsidR="00E96D9F" w:rsidRPr="00E96D9F" w:rsidRDefault="00E96D9F" w:rsidP="00E96D9F">
            <w:pPr>
              <w:jc w:val="center"/>
              <w:rPr>
                <w:color w:val="000000"/>
                <w:sz w:val="22"/>
                <w:szCs w:val="22"/>
              </w:rPr>
            </w:pPr>
            <w:r w:rsidRPr="00E96D9F">
              <w:rPr>
                <w:color w:val="000000"/>
                <w:sz w:val="22"/>
                <w:szCs w:val="22"/>
              </w:rPr>
              <w:t>3,09</w:t>
            </w:r>
          </w:p>
        </w:tc>
        <w:tc>
          <w:tcPr>
            <w:tcW w:w="793" w:type="pct"/>
            <w:tcBorders>
              <w:top w:val="nil"/>
              <w:left w:val="nil"/>
              <w:bottom w:val="single" w:sz="4" w:space="0" w:color="auto"/>
              <w:right w:val="single" w:sz="4" w:space="0" w:color="auto"/>
            </w:tcBorders>
            <w:noWrap/>
            <w:vAlign w:val="center"/>
            <w:hideMark/>
          </w:tcPr>
          <w:p w14:paraId="5C51078B" w14:textId="77777777" w:rsidR="00E96D9F" w:rsidRPr="00E96D9F" w:rsidRDefault="00E96D9F" w:rsidP="00E96D9F">
            <w:pPr>
              <w:jc w:val="center"/>
              <w:rPr>
                <w:color w:val="000000"/>
                <w:sz w:val="22"/>
                <w:szCs w:val="22"/>
              </w:rPr>
            </w:pPr>
            <w:r w:rsidRPr="00E96D9F">
              <w:rPr>
                <w:color w:val="000000"/>
                <w:sz w:val="22"/>
                <w:szCs w:val="22"/>
              </w:rPr>
              <w:t>5,06</w:t>
            </w:r>
          </w:p>
        </w:tc>
        <w:tc>
          <w:tcPr>
            <w:tcW w:w="810" w:type="pct"/>
            <w:tcBorders>
              <w:top w:val="nil"/>
              <w:left w:val="nil"/>
              <w:bottom w:val="single" w:sz="4" w:space="0" w:color="auto"/>
              <w:right w:val="single" w:sz="4" w:space="0" w:color="auto"/>
            </w:tcBorders>
            <w:noWrap/>
            <w:vAlign w:val="center"/>
            <w:hideMark/>
          </w:tcPr>
          <w:p w14:paraId="2B9B4D1E" w14:textId="77777777" w:rsidR="00E96D9F" w:rsidRPr="00E96D9F" w:rsidRDefault="00E96D9F" w:rsidP="00E96D9F">
            <w:pPr>
              <w:jc w:val="center"/>
              <w:rPr>
                <w:color w:val="000000"/>
                <w:sz w:val="22"/>
                <w:szCs w:val="22"/>
              </w:rPr>
            </w:pPr>
            <w:r w:rsidRPr="00E96D9F">
              <w:rPr>
                <w:color w:val="000000"/>
                <w:sz w:val="22"/>
                <w:szCs w:val="22"/>
              </w:rPr>
              <w:t>47,25</w:t>
            </w:r>
          </w:p>
        </w:tc>
      </w:tr>
      <w:tr w:rsidR="00E96D9F" w:rsidRPr="00E96D9F" w14:paraId="35E60155"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59D04288" w14:textId="77777777" w:rsidR="00E96D9F" w:rsidRPr="00E96D9F" w:rsidRDefault="00E96D9F" w:rsidP="00E96D9F">
            <w:pPr>
              <w:jc w:val="center"/>
              <w:rPr>
                <w:color w:val="000000"/>
              </w:rPr>
            </w:pPr>
            <w:r w:rsidRPr="00E96D9F">
              <w:rPr>
                <w:color w:val="000000"/>
              </w:rPr>
              <w:t>17</w:t>
            </w:r>
          </w:p>
        </w:tc>
        <w:tc>
          <w:tcPr>
            <w:tcW w:w="747" w:type="pct"/>
            <w:tcBorders>
              <w:top w:val="nil"/>
              <w:left w:val="single" w:sz="4" w:space="0" w:color="auto"/>
              <w:bottom w:val="single" w:sz="4" w:space="0" w:color="auto"/>
              <w:right w:val="single" w:sz="4" w:space="0" w:color="auto"/>
            </w:tcBorders>
            <w:noWrap/>
            <w:vAlign w:val="center"/>
            <w:hideMark/>
          </w:tcPr>
          <w:p w14:paraId="25953FE3" w14:textId="77777777" w:rsidR="00E96D9F" w:rsidRPr="00E96D9F" w:rsidRDefault="00E96D9F" w:rsidP="00E96D9F">
            <w:pPr>
              <w:jc w:val="center"/>
              <w:rPr>
                <w:color w:val="000000"/>
                <w:sz w:val="22"/>
                <w:szCs w:val="22"/>
              </w:rPr>
            </w:pPr>
            <w:r w:rsidRPr="00E96D9F">
              <w:rPr>
                <w:color w:val="000000"/>
                <w:sz w:val="22"/>
                <w:szCs w:val="22"/>
              </w:rPr>
              <w:t>19,49</w:t>
            </w:r>
          </w:p>
        </w:tc>
        <w:tc>
          <w:tcPr>
            <w:tcW w:w="805" w:type="pct"/>
            <w:tcBorders>
              <w:top w:val="nil"/>
              <w:left w:val="nil"/>
              <w:bottom w:val="single" w:sz="4" w:space="0" w:color="auto"/>
              <w:right w:val="single" w:sz="4" w:space="0" w:color="auto"/>
            </w:tcBorders>
            <w:noWrap/>
            <w:vAlign w:val="center"/>
            <w:hideMark/>
          </w:tcPr>
          <w:p w14:paraId="69C0B131" w14:textId="77777777" w:rsidR="00E96D9F" w:rsidRPr="00E96D9F" w:rsidRDefault="00E96D9F" w:rsidP="00E96D9F">
            <w:pPr>
              <w:jc w:val="center"/>
              <w:rPr>
                <w:color w:val="000000"/>
                <w:sz w:val="22"/>
                <w:szCs w:val="22"/>
              </w:rPr>
            </w:pPr>
            <w:r w:rsidRPr="00E96D9F">
              <w:rPr>
                <w:color w:val="000000"/>
                <w:sz w:val="22"/>
                <w:szCs w:val="22"/>
              </w:rPr>
              <w:t>31,01</w:t>
            </w:r>
          </w:p>
        </w:tc>
        <w:tc>
          <w:tcPr>
            <w:tcW w:w="716" w:type="pct"/>
            <w:tcBorders>
              <w:top w:val="nil"/>
              <w:left w:val="nil"/>
              <w:bottom w:val="single" w:sz="4" w:space="0" w:color="auto"/>
              <w:right w:val="single" w:sz="4" w:space="0" w:color="auto"/>
            </w:tcBorders>
            <w:noWrap/>
            <w:vAlign w:val="center"/>
            <w:hideMark/>
          </w:tcPr>
          <w:p w14:paraId="205A9AD1" w14:textId="77777777" w:rsidR="00E96D9F" w:rsidRPr="00E96D9F" w:rsidRDefault="00E96D9F" w:rsidP="00E96D9F">
            <w:pPr>
              <w:jc w:val="center"/>
              <w:rPr>
                <w:color w:val="000000"/>
                <w:sz w:val="22"/>
                <w:szCs w:val="22"/>
              </w:rPr>
            </w:pPr>
            <w:r w:rsidRPr="00E96D9F">
              <w:rPr>
                <w:color w:val="000000"/>
                <w:sz w:val="22"/>
                <w:szCs w:val="22"/>
              </w:rPr>
              <w:t>37,71</w:t>
            </w:r>
          </w:p>
        </w:tc>
        <w:tc>
          <w:tcPr>
            <w:tcW w:w="716" w:type="pct"/>
            <w:tcBorders>
              <w:top w:val="nil"/>
              <w:left w:val="nil"/>
              <w:bottom w:val="single" w:sz="4" w:space="0" w:color="auto"/>
              <w:right w:val="single" w:sz="4" w:space="0" w:color="auto"/>
            </w:tcBorders>
            <w:noWrap/>
            <w:vAlign w:val="center"/>
            <w:hideMark/>
          </w:tcPr>
          <w:p w14:paraId="4EF1FA9F" w14:textId="77777777" w:rsidR="00E96D9F" w:rsidRPr="00E96D9F" w:rsidRDefault="00E96D9F" w:rsidP="00E96D9F">
            <w:pPr>
              <w:jc w:val="center"/>
              <w:rPr>
                <w:color w:val="000000"/>
                <w:sz w:val="22"/>
                <w:szCs w:val="22"/>
              </w:rPr>
            </w:pPr>
            <w:r w:rsidRPr="00E96D9F">
              <w:rPr>
                <w:color w:val="000000"/>
                <w:sz w:val="22"/>
                <w:szCs w:val="22"/>
              </w:rPr>
              <w:t>4,25</w:t>
            </w:r>
          </w:p>
        </w:tc>
        <w:tc>
          <w:tcPr>
            <w:tcW w:w="793" w:type="pct"/>
            <w:tcBorders>
              <w:top w:val="nil"/>
              <w:left w:val="nil"/>
              <w:bottom w:val="single" w:sz="4" w:space="0" w:color="auto"/>
              <w:right w:val="single" w:sz="4" w:space="0" w:color="auto"/>
            </w:tcBorders>
            <w:noWrap/>
            <w:vAlign w:val="center"/>
            <w:hideMark/>
          </w:tcPr>
          <w:p w14:paraId="34289688" w14:textId="77777777" w:rsidR="00E96D9F" w:rsidRPr="00E96D9F" w:rsidRDefault="00E96D9F" w:rsidP="00E96D9F">
            <w:pPr>
              <w:jc w:val="center"/>
              <w:rPr>
                <w:color w:val="000000"/>
                <w:sz w:val="22"/>
                <w:szCs w:val="22"/>
              </w:rPr>
            </w:pPr>
            <w:r w:rsidRPr="00E96D9F">
              <w:rPr>
                <w:color w:val="000000"/>
                <w:sz w:val="22"/>
                <w:szCs w:val="22"/>
              </w:rPr>
              <w:t>5,65</w:t>
            </w:r>
          </w:p>
        </w:tc>
        <w:tc>
          <w:tcPr>
            <w:tcW w:w="810" w:type="pct"/>
            <w:tcBorders>
              <w:top w:val="nil"/>
              <w:left w:val="nil"/>
              <w:bottom w:val="single" w:sz="4" w:space="0" w:color="auto"/>
              <w:right w:val="single" w:sz="4" w:space="0" w:color="auto"/>
            </w:tcBorders>
            <w:noWrap/>
            <w:vAlign w:val="center"/>
            <w:hideMark/>
          </w:tcPr>
          <w:p w14:paraId="1423A10C" w14:textId="77777777" w:rsidR="00E96D9F" w:rsidRPr="00E96D9F" w:rsidRDefault="00E96D9F" w:rsidP="00E96D9F">
            <w:pPr>
              <w:jc w:val="center"/>
              <w:rPr>
                <w:color w:val="000000"/>
                <w:sz w:val="22"/>
                <w:szCs w:val="22"/>
              </w:rPr>
            </w:pPr>
            <w:r w:rsidRPr="00E96D9F">
              <w:rPr>
                <w:color w:val="000000"/>
                <w:sz w:val="22"/>
                <w:szCs w:val="22"/>
              </w:rPr>
              <w:t>29,06</w:t>
            </w:r>
          </w:p>
        </w:tc>
      </w:tr>
      <w:tr w:rsidR="00E96D9F" w:rsidRPr="00E96D9F" w14:paraId="672F32E1"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53CDE7A7" w14:textId="77777777" w:rsidR="00E96D9F" w:rsidRPr="00E96D9F" w:rsidRDefault="00E96D9F" w:rsidP="00E96D9F">
            <w:pPr>
              <w:jc w:val="center"/>
              <w:rPr>
                <w:color w:val="000000"/>
              </w:rPr>
            </w:pPr>
            <w:r w:rsidRPr="00E96D9F">
              <w:rPr>
                <w:color w:val="000000"/>
              </w:rPr>
              <w:t>18</w:t>
            </w:r>
          </w:p>
        </w:tc>
        <w:tc>
          <w:tcPr>
            <w:tcW w:w="747" w:type="pct"/>
            <w:tcBorders>
              <w:top w:val="nil"/>
              <w:left w:val="single" w:sz="4" w:space="0" w:color="auto"/>
              <w:bottom w:val="single" w:sz="4" w:space="0" w:color="auto"/>
              <w:right w:val="single" w:sz="4" w:space="0" w:color="auto"/>
            </w:tcBorders>
            <w:noWrap/>
            <w:vAlign w:val="center"/>
            <w:hideMark/>
          </w:tcPr>
          <w:p w14:paraId="1D3CE057" w14:textId="77777777" w:rsidR="00E96D9F" w:rsidRPr="00E96D9F" w:rsidRDefault="00E96D9F" w:rsidP="00E96D9F">
            <w:pPr>
              <w:jc w:val="center"/>
              <w:rPr>
                <w:color w:val="000000"/>
                <w:sz w:val="22"/>
                <w:szCs w:val="22"/>
              </w:rPr>
            </w:pPr>
            <w:r w:rsidRPr="00E96D9F">
              <w:rPr>
                <w:color w:val="000000"/>
                <w:sz w:val="22"/>
                <w:szCs w:val="22"/>
              </w:rPr>
              <w:t>26,20</w:t>
            </w:r>
          </w:p>
        </w:tc>
        <w:tc>
          <w:tcPr>
            <w:tcW w:w="805" w:type="pct"/>
            <w:tcBorders>
              <w:top w:val="nil"/>
              <w:left w:val="nil"/>
              <w:bottom w:val="single" w:sz="4" w:space="0" w:color="auto"/>
              <w:right w:val="single" w:sz="4" w:space="0" w:color="auto"/>
            </w:tcBorders>
            <w:noWrap/>
            <w:vAlign w:val="center"/>
            <w:hideMark/>
          </w:tcPr>
          <w:p w14:paraId="437727F2" w14:textId="77777777" w:rsidR="00E96D9F" w:rsidRPr="00E96D9F" w:rsidRDefault="00E96D9F" w:rsidP="00E96D9F">
            <w:pPr>
              <w:jc w:val="center"/>
              <w:rPr>
                <w:color w:val="000000"/>
                <w:sz w:val="22"/>
                <w:szCs w:val="22"/>
              </w:rPr>
            </w:pPr>
            <w:r w:rsidRPr="00E96D9F">
              <w:rPr>
                <w:color w:val="000000"/>
                <w:sz w:val="22"/>
                <w:szCs w:val="22"/>
              </w:rPr>
              <w:t>27,86</w:t>
            </w:r>
          </w:p>
        </w:tc>
        <w:tc>
          <w:tcPr>
            <w:tcW w:w="716" w:type="pct"/>
            <w:tcBorders>
              <w:top w:val="nil"/>
              <w:left w:val="nil"/>
              <w:bottom w:val="single" w:sz="4" w:space="0" w:color="auto"/>
              <w:right w:val="single" w:sz="4" w:space="0" w:color="auto"/>
            </w:tcBorders>
            <w:noWrap/>
            <w:vAlign w:val="center"/>
            <w:hideMark/>
          </w:tcPr>
          <w:p w14:paraId="4D444D8C" w14:textId="77777777" w:rsidR="00E96D9F" w:rsidRPr="00E96D9F" w:rsidRDefault="00E96D9F" w:rsidP="00E96D9F">
            <w:pPr>
              <w:jc w:val="center"/>
              <w:rPr>
                <w:color w:val="000000"/>
                <w:sz w:val="22"/>
                <w:szCs w:val="22"/>
              </w:rPr>
            </w:pPr>
            <w:r w:rsidRPr="00E96D9F">
              <w:rPr>
                <w:color w:val="000000"/>
                <w:sz w:val="22"/>
                <w:szCs w:val="22"/>
              </w:rPr>
              <w:t>22,44</w:t>
            </w:r>
          </w:p>
        </w:tc>
        <w:tc>
          <w:tcPr>
            <w:tcW w:w="716" w:type="pct"/>
            <w:tcBorders>
              <w:top w:val="nil"/>
              <w:left w:val="nil"/>
              <w:bottom w:val="single" w:sz="4" w:space="0" w:color="auto"/>
              <w:right w:val="single" w:sz="4" w:space="0" w:color="auto"/>
            </w:tcBorders>
            <w:noWrap/>
            <w:vAlign w:val="center"/>
            <w:hideMark/>
          </w:tcPr>
          <w:p w14:paraId="505FDD82" w14:textId="77777777" w:rsidR="00E96D9F" w:rsidRPr="00E96D9F" w:rsidRDefault="00E96D9F" w:rsidP="00E96D9F">
            <w:pPr>
              <w:jc w:val="center"/>
              <w:rPr>
                <w:color w:val="000000"/>
                <w:sz w:val="22"/>
                <w:szCs w:val="22"/>
              </w:rPr>
            </w:pPr>
            <w:r w:rsidRPr="00E96D9F">
              <w:rPr>
                <w:color w:val="000000"/>
                <w:sz w:val="22"/>
                <w:szCs w:val="22"/>
              </w:rPr>
              <w:t>3,23</w:t>
            </w:r>
          </w:p>
        </w:tc>
        <w:tc>
          <w:tcPr>
            <w:tcW w:w="793" w:type="pct"/>
            <w:tcBorders>
              <w:top w:val="nil"/>
              <w:left w:val="nil"/>
              <w:bottom w:val="single" w:sz="4" w:space="0" w:color="auto"/>
              <w:right w:val="single" w:sz="4" w:space="0" w:color="auto"/>
            </w:tcBorders>
            <w:noWrap/>
            <w:vAlign w:val="center"/>
            <w:hideMark/>
          </w:tcPr>
          <w:p w14:paraId="08C1A26A" w14:textId="77777777" w:rsidR="00E96D9F" w:rsidRPr="00E96D9F" w:rsidRDefault="00E96D9F" w:rsidP="00E96D9F">
            <w:pPr>
              <w:jc w:val="center"/>
              <w:rPr>
                <w:color w:val="000000"/>
                <w:sz w:val="22"/>
                <w:szCs w:val="22"/>
              </w:rPr>
            </w:pPr>
            <w:r w:rsidRPr="00E96D9F">
              <w:rPr>
                <w:color w:val="000000"/>
                <w:sz w:val="22"/>
                <w:szCs w:val="22"/>
              </w:rPr>
              <w:t>4,07</w:t>
            </w:r>
          </w:p>
        </w:tc>
        <w:tc>
          <w:tcPr>
            <w:tcW w:w="810" w:type="pct"/>
            <w:tcBorders>
              <w:top w:val="nil"/>
              <w:left w:val="nil"/>
              <w:bottom w:val="single" w:sz="4" w:space="0" w:color="auto"/>
              <w:right w:val="single" w:sz="4" w:space="0" w:color="auto"/>
            </w:tcBorders>
            <w:noWrap/>
            <w:vAlign w:val="center"/>
            <w:hideMark/>
          </w:tcPr>
          <w:p w14:paraId="07807C5A" w14:textId="77777777" w:rsidR="00E96D9F" w:rsidRPr="00E96D9F" w:rsidRDefault="00E96D9F" w:rsidP="00E96D9F">
            <w:pPr>
              <w:jc w:val="center"/>
              <w:rPr>
                <w:color w:val="000000"/>
                <w:sz w:val="22"/>
                <w:szCs w:val="22"/>
              </w:rPr>
            </w:pPr>
            <w:r w:rsidRPr="00E96D9F">
              <w:rPr>
                <w:color w:val="000000"/>
                <w:sz w:val="22"/>
                <w:szCs w:val="22"/>
              </w:rPr>
              <w:t>46,15</w:t>
            </w:r>
          </w:p>
        </w:tc>
      </w:tr>
      <w:tr w:rsidR="00E96D9F" w:rsidRPr="00E96D9F" w14:paraId="1FD16D2B"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18BFC5B2" w14:textId="77777777" w:rsidR="00E96D9F" w:rsidRPr="00E96D9F" w:rsidRDefault="00E96D9F" w:rsidP="00E96D9F">
            <w:pPr>
              <w:jc w:val="center"/>
              <w:rPr>
                <w:color w:val="000000"/>
              </w:rPr>
            </w:pPr>
            <w:r w:rsidRPr="00E96D9F">
              <w:rPr>
                <w:color w:val="000000"/>
              </w:rPr>
              <w:t>19</w:t>
            </w:r>
          </w:p>
        </w:tc>
        <w:tc>
          <w:tcPr>
            <w:tcW w:w="747" w:type="pct"/>
            <w:tcBorders>
              <w:top w:val="nil"/>
              <w:left w:val="single" w:sz="4" w:space="0" w:color="auto"/>
              <w:bottom w:val="single" w:sz="4" w:space="0" w:color="auto"/>
              <w:right w:val="single" w:sz="4" w:space="0" w:color="auto"/>
            </w:tcBorders>
            <w:noWrap/>
            <w:vAlign w:val="center"/>
            <w:hideMark/>
          </w:tcPr>
          <w:p w14:paraId="100FFCFB" w14:textId="77777777" w:rsidR="00E96D9F" w:rsidRPr="00E96D9F" w:rsidRDefault="00E96D9F" w:rsidP="00E96D9F">
            <w:pPr>
              <w:jc w:val="center"/>
              <w:rPr>
                <w:color w:val="000000"/>
                <w:sz w:val="22"/>
                <w:szCs w:val="22"/>
              </w:rPr>
            </w:pPr>
            <w:r w:rsidRPr="00E96D9F">
              <w:rPr>
                <w:color w:val="000000"/>
                <w:sz w:val="22"/>
                <w:szCs w:val="22"/>
              </w:rPr>
              <w:t>28,57</w:t>
            </w:r>
          </w:p>
        </w:tc>
        <w:tc>
          <w:tcPr>
            <w:tcW w:w="805" w:type="pct"/>
            <w:tcBorders>
              <w:top w:val="nil"/>
              <w:left w:val="nil"/>
              <w:bottom w:val="single" w:sz="4" w:space="0" w:color="auto"/>
              <w:right w:val="single" w:sz="4" w:space="0" w:color="auto"/>
            </w:tcBorders>
            <w:noWrap/>
            <w:vAlign w:val="center"/>
            <w:hideMark/>
          </w:tcPr>
          <w:p w14:paraId="5068EF51" w14:textId="77777777" w:rsidR="00E96D9F" w:rsidRPr="00E96D9F" w:rsidRDefault="00E96D9F" w:rsidP="00E96D9F">
            <w:pPr>
              <w:jc w:val="center"/>
              <w:rPr>
                <w:color w:val="000000"/>
                <w:sz w:val="22"/>
                <w:szCs w:val="22"/>
              </w:rPr>
            </w:pPr>
            <w:r w:rsidRPr="00E96D9F">
              <w:rPr>
                <w:color w:val="000000"/>
                <w:sz w:val="22"/>
                <w:szCs w:val="22"/>
              </w:rPr>
              <w:t>33,23</w:t>
            </w:r>
          </w:p>
        </w:tc>
        <w:tc>
          <w:tcPr>
            <w:tcW w:w="716" w:type="pct"/>
            <w:tcBorders>
              <w:top w:val="nil"/>
              <w:left w:val="nil"/>
              <w:bottom w:val="single" w:sz="4" w:space="0" w:color="auto"/>
              <w:right w:val="single" w:sz="4" w:space="0" w:color="auto"/>
            </w:tcBorders>
            <w:noWrap/>
            <w:vAlign w:val="center"/>
            <w:hideMark/>
          </w:tcPr>
          <w:p w14:paraId="64B1D0DD" w14:textId="77777777" w:rsidR="00E96D9F" w:rsidRPr="00E96D9F" w:rsidRDefault="00E96D9F" w:rsidP="00E96D9F">
            <w:pPr>
              <w:jc w:val="center"/>
              <w:rPr>
                <w:color w:val="000000"/>
                <w:sz w:val="22"/>
                <w:szCs w:val="22"/>
              </w:rPr>
            </w:pPr>
            <w:r w:rsidRPr="00E96D9F">
              <w:rPr>
                <w:color w:val="000000"/>
                <w:sz w:val="22"/>
                <w:szCs w:val="22"/>
              </w:rPr>
              <w:t>40,67</w:t>
            </w:r>
          </w:p>
        </w:tc>
        <w:tc>
          <w:tcPr>
            <w:tcW w:w="716" w:type="pct"/>
            <w:tcBorders>
              <w:top w:val="nil"/>
              <w:left w:val="nil"/>
              <w:bottom w:val="single" w:sz="4" w:space="0" w:color="auto"/>
              <w:right w:val="single" w:sz="4" w:space="0" w:color="auto"/>
            </w:tcBorders>
            <w:noWrap/>
            <w:vAlign w:val="center"/>
            <w:hideMark/>
          </w:tcPr>
          <w:p w14:paraId="14A69158" w14:textId="77777777" w:rsidR="00E96D9F" w:rsidRPr="00E96D9F" w:rsidRDefault="00E96D9F" w:rsidP="00E96D9F">
            <w:pPr>
              <w:jc w:val="center"/>
              <w:rPr>
                <w:color w:val="000000"/>
                <w:sz w:val="22"/>
                <w:szCs w:val="22"/>
              </w:rPr>
            </w:pPr>
            <w:r w:rsidRPr="00E96D9F">
              <w:rPr>
                <w:color w:val="000000"/>
                <w:sz w:val="22"/>
                <w:szCs w:val="22"/>
              </w:rPr>
              <w:t>5,08</w:t>
            </w:r>
          </w:p>
        </w:tc>
        <w:tc>
          <w:tcPr>
            <w:tcW w:w="793" w:type="pct"/>
            <w:tcBorders>
              <w:top w:val="nil"/>
              <w:left w:val="nil"/>
              <w:bottom w:val="single" w:sz="4" w:space="0" w:color="auto"/>
              <w:right w:val="single" w:sz="4" w:space="0" w:color="auto"/>
            </w:tcBorders>
            <w:noWrap/>
            <w:vAlign w:val="center"/>
            <w:hideMark/>
          </w:tcPr>
          <w:p w14:paraId="55229564" w14:textId="77777777" w:rsidR="00E96D9F" w:rsidRPr="00E96D9F" w:rsidRDefault="00E96D9F" w:rsidP="00E96D9F">
            <w:pPr>
              <w:jc w:val="center"/>
              <w:rPr>
                <w:color w:val="000000"/>
                <w:sz w:val="22"/>
                <w:szCs w:val="22"/>
              </w:rPr>
            </w:pPr>
            <w:r w:rsidRPr="00E96D9F">
              <w:rPr>
                <w:color w:val="000000"/>
                <w:sz w:val="22"/>
                <w:szCs w:val="22"/>
              </w:rPr>
              <w:t>5,60</w:t>
            </w:r>
          </w:p>
        </w:tc>
        <w:tc>
          <w:tcPr>
            <w:tcW w:w="810" w:type="pct"/>
            <w:tcBorders>
              <w:top w:val="nil"/>
              <w:left w:val="nil"/>
              <w:bottom w:val="single" w:sz="4" w:space="0" w:color="auto"/>
              <w:right w:val="single" w:sz="4" w:space="0" w:color="auto"/>
            </w:tcBorders>
            <w:noWrap/>
            <w:vAlign w:val="center"/>
            <w:hideMark/>
          </w:tcPr>
          <w:p w14:paraId="2AC9EE8D" w14:textId="77777777" w:rsidR="00E96D9F" w:rsidRPr="00E96D9F" w:rsidRDefault="00E96D9F" w:rsidP="00E96D9F">
            <w:pPr>
              <w:jc w:val="center"/>
              <w:rPr>
                <w:color w:val="000000"/>
                <w:sz w:val="22"/>
                <w:szCs w:val="22"/>
              </w:rPr>
            </w:pPr>
            <w:r w:rsidRPr="00E96D9F">
              <w:rPr>
                <w:color w:val="000000"/>
                <w:sz w:val="22"/>
                <w:szCs w:val="22"/>
              </w:rPr>
              <w:t>38,13</w:t>
            </w:r>
          </w:p>
        </w:tc>
      </w:tr>
      <w:tr w:rsidR="00E96D9F" w:rsidRPr="00E96D9F" w14:paraId="73D9B1FF" w14:textId="77777777" w:rsidTr="00E96D9F">
        <w:trPr>
          <w:trHeight w:val="320"/>
        </w:trPr>
        <w:tc>
          <w:tcPr>
            <w:tcW w:w="413" w:type="pct"/>
            <w:tcBorders>
              <w:top w:val="nil"/>
              <w:left w:val="single" w:sz="4" w:space="0" w:color="auto"/>
              <w:bottom w:val="single" w:sz="4" w:space="0" w:color="auto"/>
              <w:right w:val="nil"/>
            </w:tcBorders>
            <w:noWrap/>
            <w:vAlign w:val="center"/>
            <w:hideMark/>
          </w:tcPr>
          <w:p w14:paraId="4055CB36" w14:textId="77777777" w:rsidR="00E96D9F" w:rsidRPr="00E96D9F" w:rsidRDefault="00E96D9F" w:rsidP="00E96D9F">
            <w:pPr>
              <w:jc w:val="center"/>
              <w:rPr>
                <w:color w:val="000000"/>
              </w:rPr>
            </w:pPr>
            <w:r w:rsidRPr="00E96D9F">
              <w:rPr>
                <w:color w:val="000000"/>
              </w:rPr>
              <w:t>20</w:t>
            </w:r>
          </w:p>
        </w:tc>
        <w:tc>
          <w:tcPr>
            <w:tcW w:w="747" w:type="pct"/>
            <w:tcBorders>
              <w:top w:val="nil"/>
              <w:left w:val="single" w:sz="4" w:space="0" w:color="auto"/>
              <w:bottom w:val="single" w:sz="4" w:space="0" w:color="auto"/>
              <w:right w:val="single" w:sz="4" w:space="0" w:color="auto"/>
            </w:tcBorders>
            <w:noWrap/>
            <w:vAlign w:val="center"/>
            <w:hideMark/>
          </w:tcPr>
          <w:p w14:paraId="3661A01F" w14:textId="77777777" w:rsidR="00E96D9F" w:rsidRPr="00E96D9F" w:rsidRDefault="00E96D9F" w:rsidP="00E96D9F">
            <w:pPr>
              <w:jc w:val="center"/>
              <w:rPr>
                <w:color w:val="000000"/>
                <w:sz w:val="22"/>
                <w:szCs w:val="22"/>
              </w:rPr>
            </w:pPr>
            <w:r w:rsidRPr="00E96D9F">
              <w:rPr>
                <w:color w:val="000000"/>
                <w:sz w:val="22"/>
                <w:szCs w:val="22"/>
              </w:rPr>
              <w:t>28,92</w:t>
            </w:r>
          </w:p>
        </w:tc>
        <w:tc>
          <w:tcPr>
            <w:tcW w:w="805" w:type="pct"/>
            <w:tcBorders>
              <w:top w:val="nil"/>
              <w:left w:val="nil"/>
              <w:bottom w:val="single" w:sz="4" w:space="0" w:color="auto"/>
              <w:right w:val="single" w:sz="4" w:space="0" w:color="auto"/>
            </w:tcBorders>
            <w:noWrap/>
            <w:vAlign w:val="center"/>
            <w:hideMark/>
          </w:tcPr>
          <w:p w14:paraId="5A48A65E" w14:textId="77777777" w:rsidR="00E96D9F" w:rsidRPr="00E96D9F" w:rsidRDefault="00E96D9F" w:rsidP="00E96D9F">
            <w:pPr>
              <w:jc w:val="center"/>
              <w:rPr>
                <w:color w:val="000000"/>
                <w:sz w:val="22"/>
                <w:szCs w:val="22"/>
              </w:rPr>
            </w:pPr>
            <w:r w:rsidRPr="00E96D9F">
              <w:rPr>
                <w:color w:val="000000"/>
                <w:sz w:val="22"/>
                <w:szCs w:val="22"/>
              </w:rPr>
              <w:t>16,48</w:t>
            </w:r>
          </w:p>
        </w:tc>
        <w:tc>
          <w:tcPr>
            <w:tcW w:w="716" w:type="pct"/>
            <w:tcBorders>
              <w:top w:val="nil"/>
              <w:left w:val="nil"/>
              <w:bottom w:val="single" w:sz="4" w:space="0" w:color="auto"/>
              <w:right w:val="single" w:sz="4" w:space="0" w:color="auto"/>
            </w:tcBorders>
            <w:noWrap/>
            <w:vAlign w:val="center"/>
            <w:hideMark/>
          </w:tcPr>
          <w:p w14:paraId="30234D93" w14:textId="77777777" w:rsidR="00E96D9F" w:rsidRPr="00E96D9F" w:rsidRDefault="00E96D9F" w:rsidP="00E96D9F">
            <w:pPr>
              <w:jc w:val="center"/>
              <w:rPr>
                <w:color w:val="000000"/>
                <w:sz w:val="22"/>
                <w:szCs w:val="22"/>
              </w:rPr>
            </w:pPr>
            <w:r w:rsidRPr="00E96D9F">
              <w:rPr>
                <w:color w:val="000000"/>
                <w:sz w:val="22"/>
                <w:szCs w:val="22"/>
              </w:rPr>
              <w:t>39,52</w:t>
            </w:r>
          </w:p>
        </w:tc>
        <w:tc>
          <w:tcPr>
            <w:tcW w:w="716" w:type="pct"/>
            <w:tcBorders>
              <w:top w:val="nil"/>
              <w:left w:val="nil"/>
              <w:bottom w:val="single" w:sz="4" w:space="0" w:color="auto"/>
              <w:right w:val="single" w:sz="4" w:space="0" w:color="auto"/>
            </w:tcBorders>
            <w:noWrap/>
            <w:vAlign w:val="center"/>
            <w:hideMark/>
          </w:tcPr>
          <w:p w14:paraId="5563C9AE" w14:textId="77777777" w:rsidR="00E96D9F" w:rsidRPr="00E96D9F" w:rsidRDefault="00E96D9F" w:rsidP="00E96D9F">
            <w:pPr>
              <w:jc w:val="center"/>
              <w:rPr>
                <w:color w:val="000000"/>
                <w:sz w:val="22"/>
                <w:szCs w:val="22"/>
              </w:rPr>
            </w:pPr>
            <w:r w:rsidRPr="00E96D9F">
              <w:rPr>
                <w:color w:val="000000"/>
                <w:sz w:val="22"/>
                <w:szCs w:val="22"/>
              </w:rPr>
              <w:t>3,99</w:t>
            </w:r>
          </w:p>
        </w:tc>
        <w:tc>
          <w:tcPr>
            <w:tcW w:w="793" w:type="pct"/>
            <w:tcBorders>
              <w:top w:val="nil"/>
              <w:left w:val="nil"/>
              <w:bottom w:val="single" w:sz="4" w:space="0" w:color="auto"/>
              <w:right w:val="single" w:sz="4" w:space="0" w:color="auto"/>
            </w:tcBorders>
            <w:noWrap/>
            <w:vAlign w:val="center"/>
            <w:hideMark/>
          </w:tcPr>
          <w:p w14:paraId="703D0AC6" w14:textId="77777777" w:rsidR="00E96D9F" w:rsidRPr="00E96D9F" w:rsidRDefault="00E96D9F" w:rsidP="00E96D9F">
            <w:pPr>
              <w:jc w:val="center"/>
              <w:rPr>
                <w:color w:val="000000"/>
                <w:sz w:val="22"/>
                <w:szCs w:val="22"/>
              </w:rPr>
            </w:pPr>
            <w:r w:rsidRPr="00E96D9F">
              <w:rPr>
                <w:color w:val="000000"/>
                <w:sz w:val="22"/>
                <w:szCs w:val="22"/>
              </w:rPr>
              <w:t>4,70</w:t>
            </w:r>
          </w:p>
        </w:tc>
        <w:tc>
          <w:tcPr>
            <w:tcW w:w="810" w:type="pct"/>
            <w:tcBorders>
              <w:top w:val="nil"/>
              <w:left w:val="nil"/>
              <w:bottom w:val="single" w:sz="4" w:space="0" w:color="auto"/>
              <w:right w:val="single" w:sz="4" w:space="0" w:color="auto"/>
            </w:tcBorders>
            <w:noWrap/>
            <w:vAlign w:val="center"/>
            <w:hideMark/>
          </w:tcPr>
          <w:p w14:paraId="70D343B7" w14:textId="77777777" w:rsidR="00E96D9F" w:rsidRPr="00E96D9F" w:rsidRDefault="00E96D9F" w:rsidP="00E96D9F">
            <w:pPr>
              <w:jc w:val="center"/>
              <w:rPr>
                <w:color w:val="000000"/>
                <w:sz w:val="22"/>
                <w:szCs w:val="22"/>
              </w:rPr>
            </w:pPr>
            <w:r w:rsidRPr="00E96D9F">
              <w:rPr>
                <w:color w:val="000000"/>
                <w:sz w:val="22"/>
                <w:szCs w:val="22"/>
              </w:rPr>
              <w:t>24,37</w:t>
            </w:r>
          </w:p>
        </w:tc>
      </w:tr>
      <w:tr w:rsidR="00EA5E49" w:rsidRPr="00E96D9F" w14:paraId="0692C9BC" w14:textId="77777777" w:rsidTr="00EA5E49">
        <w:trPr>
          <w:trHeight w:val="320"/>
        </w:trPr>
        <w:tc>
          <w:tcPr>
            <w:tcW w:w="413"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018E80D9" w14:textId="51F3E171" w:rsidR="00EA5E49" w:rsidRPr="00E96D9F" w:rsidRDefault="00EA5E49" w:rsidP="00EA5E49">
            <w:pPr>
              <w:jc w:val="center"/>
              <w:rPr>
                <w:color w:val="000000"/>
              </w:rPr>
            </w:pPr>
            <w:r w:rsidRPr="00CB4543">
              <w:rPr>
                <w:color w:val="000000"/>
                <w:sz w:val="18"/>
                <w:szCs w:val="18"/>
              </w:rPr>
              <w:t> </w:t>
            </w:r>
            <w:r w:rsidRPr="00CB4543">
              <w:rPr>
                <w:color w:val="000000"/>
                <w:sz w:val="18"/>
                <w:szCs w:val="18"/>
              </w:rPr>
              <w:sym w:font="Symbol" w:char="F0E5"/>
            </w:r>
          </w:p>
        </w:tc>
        <w:tc>
          <w:tcPr>
            <w:tcW w:w="747" w:type="pct"/>
            <w:tcBorders>
              <w:top w:val="nil"/>
              <w:left w:val="nil"/>
              <w:bottom w:val="single" w:sz="4" w:space="0" w:color="auto"/>
              <w:right w:val="single" w:sz="4" w:space="0" w:color="auto"/>
            </w:tcBorders>
            <w:shd w:val="clear" w:color="auto" w:fill="FFF2CC" w:themeFill="accent4" w:themeFillTint="33"/>
            <w:noWrap/>
            <w:vAlign w:val="center"/>
            <w:hideMark/>
          </w:tcPr>
          <w:p w14:paraId="52F1A606" w14:textId="77777777" w:rsidR="00EA5E49" w:rsidRPr="00E96D9F" w:rsidRDefault="00EA5E49" w:rsidP="00EA5E49">
            <w:pPr>
              <w:jc w:val="center"/>
              <w:rPr>
                <w:color w:val="000000"/>
              </w:rPr>
            </w:pPr>
            <w:r w:rsidRPr="00E96D9F">
              <w:rPr>
                <w:color w:val="000000"/>
              </w:rPr>
              <w:t>490,50</w:t>
            </w:r>
          </w:p>
        </w:tc>
        <w:tc>
          <w:tcPr>
            <w:tcW w:w="805" w:type="pct"/>
            <w:tcBorders>
              <w:top w:val="nil"/>
              <w:left w:val="nil"/>
              <w:bottom w:val="single" w:sz="4" w:space="0" w:color="auto"/>
              <w:right w:val="single" w:sz="4" w:space="0" w:color="auto"/>
            </w:tcBorders>
            <w:shd w:val="clear" w:color="auto" w:fill="FFF2CC" w:themeFill="accent4" w:themeFillTint="33"/>
            <w:noWrap/>
            <w:vAlign w:val="center"/>
            <w:hideMark/>
          </w:tcPr>
          <w:p w14:paraId="1B7B1FEE" w14:textId="77777777" w:rsidR="00EA5E49" w:rsidRPr="00E96D9F" w:rsidRDefault="00EA5E49" w:rsidP="00EA5E49">
            <w:pPr>
              <w:jc w:val="center"/>
              <w:rPr>
                <w:color w:val="000000"/>
              </w:rPr>
            </w:pPr>
            <w:r w:rsidRPr="00E96D9F">
              <w:rPr>
                <w:color w:val="000000"/>
              </w:rPr>
              <w:t>574,94</w:t>
            </w:r>
          </w:p>
        </w:tc>
        <w:tc>
          <w:tcPr>
            <w:tcW w:w="716" w:type="pct"/>
            <w:tcBorders>
              <w:top w:val="nil"/>
              <w:left w:val="nil"/>
              <w:bottom w:val="single" w:sz="4" w:space="0" w:color="auto"/>
              <w:right w:val="single" w:sz="4" w:space="0" w:color="auto"/>
            </w:tcBorders>
            <w:shd w:val="clear" w:color="auto" w:fill="FFF2CC" w:themeFill="accent4" w:themeFillTint="33"/>
            <w:noWrap/>
            <w:vAlign w:val="center"/>
            <w:hideMark/>
          </w:tcPr>
          <w:p w14:paraId="5D84B40B" w14:textId="77777777" w:rsidR="00EA5E49" w:rsidRPr="00E96D9F" w:rsidRDefault="00EA5E49" w:rsidP="00EA5E49">
            <w:pPr>
              <w:jc w:val="center"/>
              <w:rPr>
                <w:color w:val="000000"/>
              </w:rPr>
            </w:pPr>
            <w:r w:rsidRPr="00E96D9F">
              <w:rPr>
                <w:color w:val="000000"/>
              </w:rPr>
              <w:t>577,49</w:t>
            </w:r>
          </w:p>
        </w:tc>
        <w:tc>
          <w:tcPr>
            <w:tcW w:w="716" w:type="pct"/>
            <w:tcBorders>
              <w:top w:val="nil"/>
              <w:left w:val="nil"/>
              <w:bottom w:val="single" w:sz="4" w:space="0" w:color="auto"/>
              <w:right w:val="single" w:sz="4" w:space="0" w:color="auto"/>
            </w:tcBorders>
            <w:shd w:val="clear" w:color="auto" w:fill="FFF2CC" w:themeFill="accent4" w:themeFillTint="33"/>
            <w:noWrap/>
            <w:vAlign w:val="center"/>
            <w:hideMark/>
          </w:tcPr>
          <w:p w14:paraId="46FBE7E2" w14:textId="77777777" w:rsidR="00EA5E49" w:rsidRPr="00E96D9F" w:rsidRDefault="00EA5E49" w:rsidP="00EA5E49">
            <w:pPr>
              <w:jc w:val="center"/>
              <w:rPr>
                <w:color w:val="000000"/>
              </w:rPr>
            </w:pPr>
            <w:r w:rsidRPr="00E96D9F">
              <w:rPr>
                <w:color w:val="000000"/>
              </w:rPr>
              <w:t>64,32</w:t>
            </w:r>
          </w:p>
        </w:tc>
        <w:tc>
          <w:tcPr>
            <w:tcW w:w="793" w:type="pct"/>
            <w:tcBorders>
              <w:top w:val="nil"/>
              <w:left w:val="nil"/>
              <w:bottom w:val="single" w:sz="4" w:space="0" w:color="auto"/>
              <w:right w:val="single" w:sz="4" w:space="0" w:color="auto"/>
            </w:tcBorders>
            <w:shd w:val="clear" w:color="auto" w:fill="FFF2CC" w:themeFill="accent4" w:themeFillTint="33"/>
            <w:noWrap/>
            <w:vAlign w:val="center"/>
            <w:hideMark/>
          </w:tcPr>
          <w:p w14:paraId="48FB936E" w14:textId="77777777" w:rsidR="00EA5E49" w:rsidRPr="00E96D9F" w:rsidRDefault="00EA5E49" w:rsidP="00EA5E49">
            <w:pPr>
              <w:jc w:val="center"/>
              <w:rPr>
                <w:color w:val="000000"/>
              </w:rPr>
            </w:pPr>
            <w:r w:rsidRPr="00E96D9F">
              <w:rPr>
                <w:color w:val="000000"/>
              </w:rPr>
              <w:t>93,30</w:t>
            </w:r>
          </w:p>
        </w:tc>
        <w:tc>
          <w:tcPr>
            <w:tcW w:w="810" w:type="pct"/>
            <w:tcBorders>
              <w:top w:val="nil"/>
              <w:left w:val="nil"/>
              <w:bottom w:val="single" w:sz="4" w:space="0" w:color="auto"/>
              <w:right w:val="single" w:sz="4" w:space="0" w:color="auto"/>
            </w:tcBorders>
            <w:shd w:val="clear" w:color="auto" w:fill="FFF2CC" w:themeFill="accent4" w:themeFillTint="33"/>
            <w:noWrap/>
            <w:vAlign w:val="center"/>
            <w:hideMark/>
          </w:tcPr>
          <w:p w14:paraId="7653C3FD" w14:textId="77777777" w:rsidR="00EA5E49" w:rsidRPr="00E96D9F" w:rsidRDefault="00EA5E49" w:rsidP="00EA5E49">
            <w:pPr>
              <w:jc w:val="center"/>
              <w:rPr>
                <w:color w:val="000000"/>
              </w:rPr>
            </w:pPr>
            <w:r w:rsidRPr="00E96D9F">
              <w:rPr>
                <w:color w:val="000000"/>
              </w:rPr>
              <w:t>894,04</w:t>
            </w:r>
          </w:p>
        </w:tc>
      </w:tr>
      <w:tr w:rsidR="00EA5E49" w:rsidRPr="00E96D9F" w14:paraId="7F7F8E04" w14:textId="77777777" w:rsidTr="00EA5E49">
        <w:trPr>
          <w:trHeight w:val="320"/>
        </w:trPr>
        <w:tc>
          <w:tcPr>
            <w:tcW w:w="413"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4851D87C" w14:textId="23AB6020" w:rsidR="00EA5E49" w:rsidRPr="00E96D9F" w:rsidRDefault="00EA5E49" w:rsidP="00EA5E49">
            <w:pPr>
              <w:jc w:val="center"/>
              <w:rPr>
                <w:color w:val="000000"/>
              </w:rPr>
            </w:pPr>
            <w:r w:rsidRPr="00CB4543">
              <w:rPr>
                <w:color w:val="000000"/>
                <w:sz w:val="18"/>
                <w:szCs w:val="18"/>
              </w:rPr>
              <w:t> </w:t>
            </w:r>
            <w:r w:rsidRPr="00CB4543">
              <w:rPr>
                <w:rFonts w:ascii="Tw Cen MT" w:hAnsi="Tw Cen MT"/>
                <w:color w:val="000000"/>
                <w:sz w:val="18"/>
                <w:szCs w:val="18"/>
              </w:rPr>
              <w:t>U</w:t>
            </w:r>
          </w:p>
        </w:tc>
        <w:tc>
          <w:tcPr>
            <w:tcW w:w="747" w:type="pct"/>
            <w:tcBorders>
              <w:top w:val="nil"/>
              <w:left w:val="nil"/>
              <w:bottom w:val="single" w:sz="4" w:space="0" w:color="auto"/>
              <w:right w:val="single" w:sz="4" w:space="0" w:color="auto"/>
            </w:tcBorders>
            <w:shd w:val="clear" w:color="auto" w:fill="FFF2CC" w:themeFill="accent4" w:themeFillTint="33"/>
            <w:noWrap/>
            <w:vAlign w:val="center"/>
            <w:hideMark/>
          </w:tcPr>
          <w:p w14:paraId="06EAE6D1" w14:textId="77777777" w:rsidR="00EA5E49" w:rsidRPr="00E96D9F" w:rsidRDefault="00EA5E49" w:rsidP="00EA5E49">
            <w:pPr>
              <w:jc w:val="center"/>
              <w:rPr>
                <w:color w:val="000000"/>
              </w:rPr>
            </w:pPr>
            <w:r w:rsidRPr="00E96D9F">
              <w:rPr>
                <w:color w:val="000000"/>
              </w:rPr>
              <w:t>24,53</w:t>
            </w:r>
          </w:p>
        </w:tc>
        <w:tc>
          <w:tcPr>
            <w:tcW w:w="805" w:type="pct"/>
            <w:tcBorders>
              <w:top w:val="nil"/>
              <w:left w:val="nil"/>
              <w:bottom w:val="single" w:sz="4" w:space="0" w:color="auto"/>
              <w:right w:val="single" w:sz="4" w:space="0" w:color="auto"/>
            </w:tcBorders>
            <w:shd w:val="clear" w:color="auto" w:fill="FFF2CC" w:themeFill="accent4" w:themeFillTint="33"/>
            <w:noWrap/>
            <w:vAlign w:val="center"/>
            <w:hideMark/>
          </w:tcPr>
          <w:p w14:paraId="7CA58443" w14:textId="77777777" w:rsidR="00EA5E49" w:rsidRPr="00E96D9F" w:rsidRDefault="00EA5E49" w:rsidP="00EA5E49">
            <w:pPr>
              <w:jc w:val="center"/>
              <w:rPr>
                <w:color w:val="000000"/>
              </w:rPr>
            </w:pPr>
            <w:r w:rsidRPr="00E96D9F">
              <w:rPr>
                <w:color w:val="000000"/>
              </w:rPr>
              <w:t>28,75</w:t>
            </w:r>
          </w:p>
        </w:tc>
        <w:tc>
          <w:tcPr>
            <w:tcW w:w="716" w:type="pct"/>
            <w:tcBorders>
              <w:top w:val="nil"/>
              <w:left w:val="nil"/>
              <w:bottom w:val="single" w:sz="4" w:space="0" w:color="auto"/>
              <w:right w:val="single" w:sz="4" w:space="0" w:color="auto"/>
            </w:tcBorders>
            <w:shd w:val="clear" w:color="auto" w:fill="FFF2CC" w:themeFill="accent4" w:themeFillTint="33"/>
            <w:noWrap/>
            <w:vAlign w:val="center"/>
            <w:hideMark/>
          </w:tcPr>
          <w:p w14:paraId="74D00236" w14:textId="77777777" w:rsidR="00EA5E49" w:rsidRPr="00E96D9F" w:rsidRDefault="00EA5E49" w:rsidP="00EA5E49">
            <w:pPr>
              <w:jc w:val="center"/>
              <w:rPr>
                <w:color w:val="000000"/>
              </w:rPr>
            </w:pPr>
            <w:r w:rsidRPr="00E96D9F">
              <w:rPr>
                <w:color w:val="000000"/>
              </w:rPr>
              <w:t>28,87</w:t>
            </w:r>
          </w:p>
        </w:tc>
        <w:tc>
          <w:tcPr>
            <w:tcW w:w="716" w:type="pct"/>
            <w:tcBorders>
              <w:top w:val="nil"/>
              <w:left w:val="nil"/>
              <w:bottom w:val="single" w:sz="4" w:space="0" w:color="auto"/>
              <w:right w:val="single" w:sz="4" w:space="0" w:color="auto"/>
            </w:tcBorders>
            <w:shd w:val="clear" w:color="auto" w:fill="FFF2CC" w:themeFill="accent4" w:themeFillTint="33"/>
            <w:noWrap/>
            <w:vAlign w:val="center"/>
            <w:hideMark/>
          </w:tcPr>
          <w:p w14:paraId="6AF1C5D4" w14:textId="77777777" w:rsidR="00EA5E49" w:rsidRPr="00E96D9F" w:rsidRDefault="00EA5E49" w:rsidP="00EA5E49">
            <w:pPr>
              <w:jc w:val="center"/>
              <w:rPr>
                <w:color w:val="000000"/>
              </w:rPr>
            </w:pPr>
            <w:r w:rsidRPr="00E96D9F">
              <w:rPr>
                <w:color w:val="000000"/>
              </w:rPr>
              <w:t>3,22</w:t>
            </w:r>
          </w:p>
        </w:tc>
        <w:tc>
          <w:tcPr>
            <w:tcW w:w="793" w:type="pct"/>
            <w:tcBorders>
              <w:top w:val="nil"/>
              <w:left w:val="nil"/>
              <w:bottom w:val="single" w:sz="4" w:space="0" w:color="auto"/>
              <w:right w:val="single" w:sz="4" w:space="0" w:color="auto"/>
            </w:tcBorders>
            <w:shd w:val="clear" w:color="auto" w:fill="FFF2CC" w:themeFill="accent4" w:themeFillTint="33"/>
            <w:noWrap/>
            <w:vAlign w:val="center"/>
            <w:hideMark/>
          </w:tcPr>
          <w:p w14:paraId="583F4BBA" w14:textId="77777777" w:rsidR="00EA5E49" w:rsidRPr="00E96D9F" w:rsidRDefault="00EA5E49" w:rsidP="00EA5E49">
            <w:pPr>
              <w:jc w:val="center"/>
              <w:rPr>
                <w:color w:val="000000"/>
              </w:rPr>
            </w:pPr>
            <w:r w:rsidRPr="00E96D9F">
              <w:rPr>
                <w:color w:val="000000"/>
              </w:rPr>
              <w:t>4,66</w:t>
            </w:r>
          </w:p>
        </w:tc>
        <w:tc>
          <w:tcPr>
            <w:tcW w:w="810" w:type="pct"/>
            <w:tcBorders>
              <w:top w:val="nil"/>
              <w:left w:val="nil"/>
              <w:bottom w:val="single" w:sz="4" w:space="0" w:color="auto"/>
              <w:right w:val="single" w:sz="4" w:space="0" w:color="auto"/>
            </w:tcBorders>
            <w:shd w:val="clear" w:color="auto" w:fill="FFF2CC" w:themeFill="accent4" w:themeFillTint="33"/>
            <w:noWrap/>
            <w:vAlign w:val="center"/>
            <w:hideMark/>
          </w:tcPr>
          <w:p w14:paraId="0F490633" w14:textId="77777777" w:rsidR="00EA5E49" w:rsidRPr="00E96D9F" w:rsidRDefault="00EA5E49" w:rsidP="00EA5E49">
            <w:pPr>
              <w:jc w:val="center"/>
              <w:rPr>
                <w:color w:val="000000"/>
              </w:rPr>
            </w:pPr>
            <w:r w:rsidRPr="00E96D9F">
              <w:rPr>
                <w:color w:val="000000"/>
              </w:rPr>
              <w:t>44,70</w:t>
            </w:r>
          </w:p>
        </w:tc>
      </w:tr>
    </w:tbl>
    <w:p w14:paraId="283D8EC1" w14:textId="77777777" w:rsidR="00E96D9F" w:rsidRDefault="00E96D9F" w:rsidP="00D7798C">
      <w:pPr>
        <w:snapToGrid w:val="0"/>
        <w:spacing w:after="240" w:line="360" w:lineRule="auto"/>
        <w:rPr>
          <w:b/>
          <w:bCs/>
        </w:rPr>
      </w:pPr>
    </w:p>
    <w:p w14:paraId="3524EC21" w14:textId="77777777" w:rsidR="00B138F2" w:rsidRDefault="00B138F2" w:rsidP="00D7798C">
      <w:pPr>
        <w:snapToGrid w:val="0"/>
        <w:spacing w:after="240" w:line="360" w:lineRule="auto"/>
        <w:rPr>
          <w:b/>
          <w:bCs/>
        </w:rPr>
      </w:pPr>
    </w:p>
    <w:p w14:paraId="78DDC049" w14:textId="77777777" w:rsidR="001332CB" w:rsidRDefault="001332CB" w:rsidP="00D7798C">
      <w:pPr>
        <w:snapToGrid w:val="0"/>
        <w:spacing w:after="240" w:line="360" w:lineRule="auto"/>
        <w:rPr>
          <w:b/>
          <w:bCs/>
        </w:rPr>
      </w:pPr>
    </w:p>
    <w:p w14:paraId="5D4AFB78" w14:textId="77777777" w:rsidR="001332CB" w:rsidRDefault="001332CB" w:rsidP="00D7798C">
      <w:pPr>
        <w:snapToGrid w:val="0"/>
        <w:spacing w:after="240" w:line="360" w:lineRule="auto"/>
        <w:rPr>
          <w:b/>
          <w:bCs/>
        </w:rPr>
      </w:pPr>
    </w:p>
    <w:p w14:paraId="6C924029" w14:textId="77777777" w:rsidR="001332CB" w:rsidRDefault="001332CB" w:rsidP="00D7798C">
      <w:pPr>
        <w:snapToGrid w:val="0"/>
        <w:spacing w:after="240" w:line="360" w:lineRule="auto"/>
        <w:rPr>
          <w:b/>
          <w:bCs/>
        </w:rPr>
      </w:pPr>
    </w:p>
    <w:p w14:paraId="2F928CB5" w14:textId="77777777" w:rsidR="00CD7B59" w:rsidRDefault="00CD7B59" w:rsidP="00D7798C">
      <w:pPr>
        <w:snapToGrid w:val="0"/>
        <w:spacing w:after="240" w:line="360" w:lineRule="auto"/>
        <w:rPr>
          <w:b/>
          <w:bCs/>
        </w:rPr>
      </w:pPr>
    </w:p>
    <w:p w14:paraId="4007884C" w14:textId="77777777" w:rsidR="001332CB" w:rsidRDefault="001332CB" w:rsidP="00D7798C">
      <w:pPr>
        <w:snapToGrid w:val="0"/>
        <w:spacing w:after="240" w:line="360" w:lineRule="auto"/>
        <w:rPr>
          <w:b/>
          <w:bCs/>
        </w:rPr>
      </w:pPr>
    </w:p>
    <w:p w14:paraId="56A87CD7" w14:textId="77777777" w:rsidR="001332CB" w:rsidRDefault="001332CB" w:rsidP="00D7798C">
      <w:pPr>
        <w:snapToGrid w:val="0"/>
        <w:spacing w:after="240" w:line="360" w:lineRule="auto"/>
        <w:rPr>
          <w:b/>
          <w:bCs/>
        </w:rPr>
      </w:pPr>
    </w:p>
    <w:tbl>
      <w:tblPr>
        <w:tblW w:w="5000" w:type="pct"/>
        <w:tblCellMar>
          <w:left w:w="70" w:type="dxa"/>
          <w:right w:w="70" w:type="dxa"/>
        </w:tblCellMar>
        <w:tblLook w:val="04A0" w:firstRow="1" w:lastRow="0" w:firstColumn="1" w:lastColumn="0" w:noHBand="0" w:noVBand="1"/>
      </w:tblPr>
      <w:tblGrid>
        <w:gridCol w:w="712"/>
        <w:gridCol w:w="1050"/>
        <w:gridCol w:w="1050"/>
        <w:gridCol w:w="1050"/>
        <w:gridCol w:w="1353"/>
        <w:gridCol w:w="1353"/>
        <w:gridCol w:w="1353"/>
      </w:tblGrid>
      <w:tr w:rsidR="00CD7B59" w:rsidRPr="00CD7B59" w14:paraId="6BEB6162" w14:textId="77777777" w:rsidTr="001B3F9F">
        <w:trPr>
          <w:trHeight w:val="320"/>
        </w:trPr>
        <w:tc>
          <w:tcPr>
            <w:tcW w:w="5000" w:type="pct"/>
            <w:gridSpan w:val="7"/>
            <w:tcBorders>
              <w:top w:val="single" w:sz="4" w:space="0" w:color="auto"/>
              <w:left w:val="single" w:sz="4" w:space="0" w:color="auto"/>
              <w:bottom w:val="single" w:sz="4" w:space="0" w:color="auto"/>
              <w:right w:val="single" w:sz="4" w:space="0" w:color="000000"/>
            </w:tcBorders>
            <w:shd w:val="clear" w:color="auto" w:fill="E2EFD9" w:themeFill="accent6" w:themeFillTint="33"/>
            <w:noWrap/>
            <w:vAlign w:val="bottom"/>
            <w:hideMark/>
          </w:tcPr>
          <w:p w14:paraId="12DE0ED3" w14:textId="77777777" w:rsidR="00CD7B59" w:rsidRPr="00CD7B59" w:rsidRDefault="00CD7B59" w:rsidP="00CD7B59">
            <w:pPr>
              <w:jc w:val="center"/>
              <w:rPr>
                <w:b/>
                <w:bCs/>
                <w:color w:val="000000"/>
              </w:rPr>
            </w:pPr>
            <w:r w:rsidRPr="00CD7B59">
              <w:rPr>
                <w:b/>
                <w:bCs/>
                <w:color w:val="000000"/>
              </w:rPr>
              <w:t>Grado de severidad (GS)</w:t>
            </w:r>
          </w:p>
        </w:tc>
      </w:tr>
      <w:tr w:rsidR="00CD7B59" w:rsidRPr="00CD7B59" w14:paraId="117EDA00" w14:textId="77777777" w:rsidTr="001B3F9F">
        <w:trPr>
          <w:trHeight w:val="340"/>
        </w:trPr>
        <w:tc>
          <w:tcPr>
            <w:tcW w:w="2438"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003D74D" w14:textId="77777777" w:rsidR="00CD7B59" w:rsidRPr="00CD7B59" w:rsidRDefault="00CD7B59" w:rsidP="00CD7B59">
            <w:pPr>
              <w:jc w:val="center"/>
              <w:rPr>
                <w:b/>
                <w:bCs/>
                <w:color w:val="000000"/>
              </w:rPr>
            </w:pPr>
            <w:r w:rsidRPr="00CD7B59">
              <w:rPr>
                <w:b/>
                <w:bCs/>
                <w:color w:val="000000"/>
              </w:rPr>
              <w:t xml:space="preserve">Antes de la aplicación  </w:t>
            </w:r>
          </w:p>
        </w:tc>
        <w:tc>
          <w:tcPr>
            <w:tcW w:w="2562" w:type="pct"/>
            <w:gridSpan w:val="3"/>
            <w:tcBorders>
              <w:top w:val="single" w:sz="4" w:space="0" w:color="auto"/>
              <w:left w:val="nil"/>
              <w:bottom w:val="single" w:sz="4" w:space="0" w:color="auto"/>
              <w:right w:val="single" w:sz="4" w:space="0" w:color="000000"/>
            </w:tcBorders>
            <w:shd w:val="clear" w:color="auto" w:fill="E2EFD9" w:themeFill="accent6" w:themeFillTint="33"/>
            <w:noWrap/>
            <w:vAlign w:val="center"/>
            <w:hideMark/>
          </w:tcPr>
          <w:p w14:paraId="6E67719F" w14:textId="77777777" w:rsidR="00CD7B59" w:rsidRPr="00CD7B59" w:rsidRDefault="00CD7B59" w:rsidP="00CD7B59">
            <w:pPr>
              <w:jc w:val="center"/>
              <w:rPr>
                <w:b/>
                <w:bCs/>
                <w:color w:val="000000"/>
              </w:rPr>
            </w:pPr>
            <w:r w:rsidRPr="00CD7B59">
              <w:rPr>
                <w:b/>
                <w:bCs/>
                <w:color w:val="000000"/>
              </w:rPr>
              <w:t xml:space="preserve">Después de la aplicación </w:t>
            </w:r>
          </w:p>
        </w:tc>
      </w:tr>
      <w:tr w:rsidR="00CD7B59" w:rsidRPr="00CD7B59" w14:paraId="57E58669" w14:textId="77777777" w:rsidTr="00CD7B59">
        <w:trPr>
          <w:trHeight w:val="320"/>
        </w:trPr>
        <w:tc>
          <w:tcPr>
            <w:tcW w:w="449" w:type="pct"/>
            <w:tcBorders>
              <w:top w:val="nil"/>
              <w:left w:val="single" w:sz="4" w:space="0" w:color="auto"/>
              <w:bottom w:val="single" w:sz="4" w:space="0" w:color="auto"/>
              <w:right w:val="single" w:sz="4" w:space="0" w:color="auto"/>
            </w:tcBorders>
            <w:noWrap/>
            <w:vAlign w:val="center"/>
            <w:hideMark/>
          </w:tcPr>
          <w:p w14:paraId="4A7DE194" w14:textId="77777777" w:rsidR="00CD7B59" w:rsidRPr="00CD7B59" w:rsidRDefault="00CD7B59" w:rsidP="00CD7B59">
            <w:pPr>
              <w:jc w:val="center"/>
              <w:rPr>
                <w:b/>
                <w:bCs/>
                <w:color w:val="000000"/>
              </w:rPr>
            </w:pPr>
            <w:r w:rsidRPr="00CD7B59">
              <w:rPr>
                <w:b/>
                <w:bCs/>
                <w:color w:val="000000"/>
              </w:rPr>
              <w:t xml:space="preserve">NP </w:t>
            </w:r>
          </w:p>
        </w:tc>
        <w:tc>
          <w:tcPr>
            <w:tcW w:w="663" w:type="pct"/>
            <w:tcBorders>
              <w:top w:val="nil"/>
              <w:left w:val="nil"/>
              <w:bottom w:val="single" w:sz="4" w:space="0" w:color="auto"/>
              <w:right w:val="single" w:sz="4" w:space="0" w:color="auto"/>
            </w:tcBorders>
            <w:noWrap/>
            <w:vAlign w:val="center"/>
            <w:hideMark/>
          </w:tcPr>
          <w:p w14:paraId="5A43D1B7" w14:textId="77777777" w:rsidR="00CD7B59" w:rsidRPr="00CD7B59" w:rsidRDefault="00CD7B59" w:rsidP="00CD7B59">
            <w:pPr>
              <w:jc w:val="center"/>
              <w:rPr>
                <w:b/>
                <w:bCs/>
                <w:color w:val="000000"/>
              </w:rPr>
            </w:pPr>
            <w:r w:rsidRPr="00CD7B59">
              <w:rPr>
                <w:b/>
                <w:bCs/>
                <w:color w:val="000000"/>
              </w:rPr>
              <w:t>T1</w:t>
            </w:r>
          </w:p>
        </w:tc>
        <w:tc>
          <w:tcPr>
            <w:tcW w:w="663" w:type="pct"/>
            <w:tcBorders>
              <w:top w:val="nil"/>
              <w:left w:val="nil"/>
              <w:bottom w:val="single" w:sz="4" w:space="0" w:color="auto"/>
              <w:right w:val="single" w:sz="4" w:space="0" w:color="auto"/>
            </w:tcBorders>
            <w:noWrap/>
            <w:vAlign w:val="center"/>
            <w:hideMark/>
          </w:tcPr>
          <w:p w14:paraId="76D14958" w14:textId="77777777" w:rsidR="00CD7B59" w:rsidRPr="00CD7B59" w:rsidRDefault="00CD7B59" w:rsidP="00CD7B59">
            <w:pPr>
              <w:jc w:val="center"/>
              <w:rPr>
                <w:b/>
                <w:bCs/>
                <w:color w:val="000000"/>
              </w:rPr>
            </w:pPr>
            <w:r w:rsidRPr="00CD7B59">
              <w:rPr>
                <w:b/>
                <w:bCs/>
                <w:color w:val="000000"/>
              </w:rPr>
              <w:t>T2</w:t>
            </w:r>
          </w:p>
        </w:tc>
        <w:tc>
          <w:tcPr>
            <w:tcW w:w="663" w:type="pct"/>
            <w:tcBorders>
              <w:top w:val="nil"/>
              <w:left w:val="nil"/>
              <w:bottom w:val="single" w:sz="4" w:space="0" w:color="auto"/>
              <w:right w:val="single" w:sz="4" w:space="0" w:color="auto"/>
            </w:tcBorders>
            <w:noWrap/>
            <w:vAlign w:val="center"/>
            <w:hideMark/>
          </w:tcPr>
          <w:p w14:paraId="55F7BC70" w14:textId="77777777" w:rsidR="00CD7B59" w:rsidRPr="00CD7B59" w:rsidRDefault="00CD7B59" w:rsidP="00CD7B59">
            <w:pPr>
              <w:jc w:val="center"/>
              <w:rPr>
                <w:b/>
                <w:bCs/>
                <w:color w:val="000000"/>
              </w:rPr>
            </w:pPr>
            <w:r w:rsidRPr="00CD7B59">
              <w:rPr>
                <w:b/>
                <w:bCs/>
                <w:color w:val="000000"/>
              </w:rPr>
              <w:t>T3</w:t>
            </w:r>
          </w:p>
        </w:tc>
        <w:tc>
          <w:tcPr>
            <w:tcW w:w="854" w:type="pct"/>
            <w:tcBorders>
              <w:top w:val="nil"/>
              <w:left w:val="nil"/>
              <w:bottom w:val="single" w:sz="4" w:space="0" w:color="auto"/>
              <w:right w:val="single" w:sz="4" w:space="0" w:color="auto"/>
            </w:tcBorders>
            <w:noWrap/>
            <w:vAlign w:val="center"/>
            <w:hideMark/>
          </w:tcPr>
          <w:p w14:paraId="1C04FE1D" w14:textId="77777777" w:rsidR="00CD7B59" w:rsidRPr="00CD7B59" w:rsidRDefault="00CD7B59" w:rsidP="00CD7B59">
            <w:pPr>
              <w:jc w:val="center"/>
              <w:rPr>
                <w:b/>
                <w:bCs/>
                <w:color w:val="000000"/>
              </w:rPr>
            </w:pPr>
            <w:r w:rsidRPr="00CD7B59">
              <w:rPr>
                <w:b/>
                <w:bCs/>
                <w:color w:val="000000"/>
              </w:rPr>
              <w:t>T1</w:t>
            </w:r>
          </w:p>
        </w:tc>
        <w:tc>
          <w:tcPr>
            <w:tcW w:w="854" w:type="pct"/>
            <w:tcBorders>
              <w:top w:val="nil"/>
              <w:left w:val="nil"/>
              <w:bottom w:val="single" w:sz="4" w:space="0" w:color="auto"/>
              <w:right w:val="single" w:sz="4" w:space="0" w:color="auto"/>
            </w:tcBorders>
            <w:noWrap/>
            <w:vAlign w:val="center"/>
            <w:hideMark/>
          </w:tcPr>
          <w:p w14:paraId="069567D2" w14:textId="77777777" w:rsidR="00CD7B59" w:rsidRPr="00CD7B59" w:rsidRDefault="00CD7B59" w:rsidP="00CD7B59">
            <w:pPr>
              <w:jc w:val="center"/>
              <w:rPr>
                <w:b/>
                <w:bCs/>
                <w:color w:val="000000"/>
              </w:rPr>
            </w:pPr>
            <w:r w:rsidRPr="00CD7B59">
              <w:rPr>
                <w:b/>
                <w:bCs/>
                <w:color w:val="000000"/>
              </w:rPr>
              <w:t>T2</w:t>
            </w:r>
          </w:p>
        </w:tc>
        <w:tc>
          <w:tcPr>
            <w:tcW w:w="854" w:type="pct"/>
            <w:tcBorders>
              <w:top w:val="nil"/>
              <w:left w:val="nil"/>
              <w:bottom w:val="single" w:sz="4" w:space="0" w:color="auto"/>
              <w:right w:val="single" w:sz="4" w:space="0" w:color="auto"/>
            </w:tcBorders>
            <w:noWrap/>
            <w:vAlign w:val="center"/>
            <w:hideMark/>
          </w:tcPr>
          <w:p w14:paraId="2CBC8921" w14:textId="77777777" w:rsidR="00CD7B59" w:rsidRPr="00CD7B59" w:rsidRDefault="00CD7B59" w:rsidP="00CD7B59">
            <w:pPr>
              <w:jc w:val="center"/>
              <w:rPr>
                <w:b/>
                <w:bCs/>
                <w:color w:val="000000"/>
              </w:rPr>
            </w:pPr>
            <w:r w:rsidRPr="00CD7B59">
              <w:rPr>
                <w:b/>
                <w:bCs/>
                <w:color w:val="000000"/>
              </w:rPr>
              <w:t>T3</w:t>
            </w:r>
          </w:p>
        </w:tc>
      </w:tr>
      <w:tr w:rsidR="00CD7B59" w:rsidRPr="00CD7B59" w14:paraId="32E0F3DB" w14:textId="77777777" w:rsidTr="00CD7B59">
        <w:trPr>
          <w:trHeight w:val="320"/>
        </w:trPr>
        <w:tc>
          <w:tcPr>
            <w:tcW w:w="449" w:type="pct"/>
            <w:tcBorders>
              <w:top w:val="nil"/>
              <w:left w:val="single" w:sz="4" w:space="0" w:color="auto"/>
              <w:bottom w:val="single" w:sz="4" w:space="0" w:color="auto"/>
              <w:right w:val="single" w:sz="4" w:space="0" w:color="auto"/>
            </w:tcBorders>
            <w:noWrap/>
            <w:vAlign w:val="center"/>
            <w:hideMark/>
          </w:tcPr>
          <w:p w14:paraId="1B6258AB" w14:textId="77777777" w:rsidR="00CD7B59" w:rsidRPr="00CD7B59" w:rsidRDefault="00CD7B59" w:rsidP="00CD7B59">
            <w:pPr>
              <w:jc w:val="center"/>
              <w:rPr>
                <w:color w:val="000000"/>
              </w:rPr>
            </w:pPr>
            <w:r w:rsidRPr="00CD7B59">
              <w:rPr>
                <w:color w:val="000000"/>
              </w:rPr>
              <w:t>1</w:t>
            </w:r>
          </w:p>
        </w:tc>
        <w:tc>
          <w:tcPr>
            <w:tcW w:w="663" w:type="pct"/>
            <w:tcBorders>
              <w:top w:val="nil"/>
              <w:left w:val="nil"/>
              <w:bottom w:val="single" w:sz="4" w:space="0" w:color="auto"/>
              <w:right w:val="single" w:sz="4" w:space="0" w:color="auto"/>
            </w:tcBorders>
            <w:noWrap/>
            <w:vAlign w:val="center"/>
            <w:hideMark/>
          </w:tcPr>
          <w:p w14:paraId="26F04887" w14:textId="77777777" w:rsidR="00CD7B59" w:rsidRPr="00CD7B59" w:rsidRDefault="00CD7B59" w:rsidP="00CD7B59">
            <w:pPr>
              <w:jc w:val="center"/>
              <w:rPr>
                <w:color w:val="000000"/>
                <w:sz w:val="22"/>
                <w:szCs w:val="22"/>
              </w:rPr>
            </w:pPr>
            <w:r w:rsidRPr="00CD7B59">
              <w:rPr>
                <w:color w:val="000000"/>
                <w:sz w:val="22"/>
                <w:szCs w:val="22"/>
              </w:rPr>
              <w:t>0</w:t>
            </w:r>
          </w:p>
        </w:tc>
        <w:tc>
          <w:tcPr>
            <w:tcW w:w="663" w:type="pct"/>
            <w:tcBorders>
              <w:top w:val="nil"/>
              <w:left w:val="nil"/>
              <w:bottom w:val="single" w:sz="4" w:space="0" w:color="auto"/>
              <w:right w:val="single" w:sz="4" w:space="0" w:color="auto"/>
            </w:tcBorders>
            <w:vAlign w:val="center"/>
            <w:hideMark/>
          </w:tcPr>
          <w:p w14:paraId="6B1B238E" w14:textId="77777777" w:rsidR="00CD7B59" w:rsidRPr="00CD7B59" w:rsidRDefault="00CD7B59" w:rsidP="00CD7B59">
            <w:pPr>
              <w:jc w:val="center"/>
              <w:rPr>
                <w:color w:val="000000"/>
                <w:sz w:val="22"/>
                <w:szCs w:val="22"/>
              </w:rPr>
            </w:pPr>
            <w:r w:rsidRPr="00CD7B59">
              <w:rPr>
                <w:color w:val="000000"/>
                <w:sz w:val="22"/>
                <w:szCs w:val="22"/>
              </w:rPr>
              <w:t>1</w:t>
            </w:r>
          </w:p>
        </w:tc>
        <w:tc>
          <w:tcPr>
            <w:tcW w:w="663" w:type="pct"/>
            <w:tcBorders>
              <w:top w:val="nil"/>
              <w:left w:val="nil"/>
              <w:bottom w:val="single" w:sz="4" w:space="0" w:color="auto"/>
              <w:right w:val="single" w:sz="4" w:space="0" w:color="auto"/>
            </w:tcBorders>
            <w:vAlign w:val="center"/>
            <w:hideMark/>
          </w:tcPr>
          <w:p w14:paraId="0B2FE77D" w14:textId="77777777" w:rsidR="00CD7B59" w:rsidRPr="00CD7B59" w:rsidRDefault="00CD7B59" w:rsidP="00CD7B59">
            <w:pPr>
              <w:jc w:val="center"/>
              <w:rPr>
                <w:color w:val="000000"/>
                <w:sz w:val="22"/>
                <w:szCs w:val="22"/>
              </w:rPr>
            </w:pPr>
            <w:r w:rsidRPr="00CD7B59">
              <w:rPr>
                <w:color w:val="000000"/>
                <w:sz w:val="22"/>
                <w:szCs w:val="22"/>
              </w:rPr>
              <w:t>2</w:t>
            </w:r>
          </w:p>
        </w:tc>
        <w:tc>
          <w:tcPr>
            <w:tcW w:w="854" w:type="pct"/>
            <w:tcBorders>
              <w:top w:val="nil"/>
              <w:left w:val="nil"/>
              <w:bottom w:val="single" w:sz="4" w:space="0" w:color="auto"/>
              <w:right w:val="single" w:sz="4" w:space="0" w:color="auto"/>
            </w:tcBorders>
            <w:noWrap/>
            <w:vAlign w:val="center"/>
            <w:hideMark/>
          </w:tcPr>
          <w:p w14:paraId="47D06546"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20CA177B" w14:textId="77777777" w:rsidR="00CD7B59" w:rsidRPr="00CD7B59" w:rsidRDefault="00CD7B59" w:rsidP="00CD7B59">
            <w:pPr>
              <w:jc w:val="center"/>
              <w:rPr>
                <w:color w:val="000000"/>
              </w:rPr>
            </w:pPr>
            <w:r w:rsidRPr="00CD7B59">
              <w:rPr>
                <w:color w:val="000000"/>
              </w:rPr>
              <w:t>2</w:t>
            </w:r>
          </w:p>
        </w:tc>
        <w:tc>
          <w:tcPr>
            <w:tcW w:w="854" w:type="pct"/>
            <w:tcBorders>
              <w:top w:val="nil"/>
              <w:left w:val="nil"/>
              <w:bottom w:val="single" w:sz="4" w:space="0" w:color="auto"/>
              <w:right w:val="single" w:sz="4" w:space="0" w:color="auto"/>
            </w:tcBorders>
            <w:noWrap/>
            <w:vAlign w:val="center"/>
            <w:hideMark/>
          </w:tcPr>
          <w:p w14:paraId="03F3967D" w14:textId="77777777" w:rsidR="00CD7B59" w:rsidRPr="00CD7B59" w:rsidRDefault="00CD7B59" w:rsidP="00CD7B59">
            <w:pPr>
              <w:jc w:val="center"/>
              <w:rPr>
                <w:color w:val="000000"/>
              </w:rPr>
            </w:pPr>
            <w:r w:rsidRPr="00CD7B59">
              <w:rPr>
                <w:color w:val="000000"/>
              </w:rPr>
              <w:t>2</w:t>
            </w:r>
          </w:p>
        </w:tc>
      </w:tr>
      <w:tr w:rsidR="00CD7B59" w:rsidRPr="00CD7B59" w14:paraId="77D64832" w14:textId="77777777" w:rsidTr="00CD7B59">
        <w:trPr>
          <w:trHeight w:val="340"/>
        </w:trPr>
        <w:tc>
          <w:tcPr>
            <w:tcW w:w="449" w:type="pct"/>
            <w:tcBorders>
              <w:top w:val="nil"/>
              <w:left w:val="single" w:sz="4" w:space="0" w:color="auto"/>
              <w:bottom w:val="single" w:sz="4" w:space="0" w:color="auto"/>
              <w:right w:val="single" w:sz="4" w:space="0" w:color="auto"/>
            </w:tcBorders>
            <w:noWrap/>
            <w:vAlign w:val="center"/>
            <w:hideMark/>
          </w:tcPr>
          <w:p w14:paraId="7AF7E61B" w14:textId="77777777" w:rsidR="00CD7B59" w:rsidRPr="00CD7B59" w:rsidRDefault="00CD7B59" w:rsidP="00CD7B59">
            <w:pPr>
              <w:jc w:val="center"/>
              <w:rPr>
                <w:color w:val="000000"/>
              </w:rPr>
            </w:pPr>
            <w:r w:rsidRPr="00CD7B59">
              <w:rPr>
                <w:color w:val="000000"/>
              </w:rPr>
              <w:t>2</w:t>
            </w:r>
          </w:p>
        </w:tc>
        <w:tc>
          <w:tcPr>
            <w:tcW w:w="663" w:type="pct"/>
            <w:tcBorders>
              <w:top w:val="nil"/>
              <w:left w:val="nil"/>
              <w:bottom w:val="single" w:sz="4" w:space="0" w:color="auto"/>
              <w:right w:val="single" w:sz="4" w:space="0" w:color="auto"/>
            </w:tcBorders>
            <w:noWrap/>
            <w:vAlign w:val="center"/>
            <w:hideMark/>
          </w:tcPr>
          <w:p w14:paraId="134399F0"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2375570B"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67990614" w14:textId="77777777" w:rsidR="00CD7B59" w:rsidRPr="00CD7B59" w:rsidRDefault="00CD7B59" w:rsidP="00CD7B59">
            <w:pPr>
              <w:jc w:val="center"/>
              <w:rPr>
                <w:color w:val="000000"/>
                <w:sz w:val="22"/>
                <w:szCs w:val="22"/>
              </w:rPr>
            </w:pPr>
            <w:r w:rsidRPr="00CD7B59">
              <w:rPr>
                <w:color w:val="000000"/>
                <w:sz w:val="22"/>
                <w:szCs w:val="22"/>
              </w:rPr>
              <w:t>3</w:t>
            </w:r>
          </w:p>
        </w:tc>
        <w:tc>
          <w:tcPr>
            <w:tcW w:w="854" w:type="pct"/>
            <w:tcBorders>
              <w:top w:val="nil"/>
              <w:left w:val="nil"/>
              <w:bottom w:val="single" w:sz="4" w:space="0" w:color="auto"/>
              <w:right w:val="single" w:sz="4" w:space="0" w:color="auto"/>
            </w:tcBorders>
            <w:noWrap/>
            <w:vAlign w:val="center"/>
            <w:hideMark/>
          </w:tcPr>
          <w:p w14:paraId="748B193C"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17540930" w14:textId="77777777" w:rsidR="00CD7B59" w:rsidRPr="00CD7B59" w:rsidRDefault="00CD7B59" w:rsidP="00CD7B59">
            <w:pPr>
              <w:jc w:val="center"/>
              <w:rPr>
                <w:color w:val="000000"/>
              </w:rPr>
            </w:pPr>
            <w:r w:rsidRPr="00CD7B59">
              <w:rPr>
                <w:color w:val="000000"/>
              </w:rPr>
              <w:t>2</w:t>
            </w:r>
          </w:p>
        </w:tc>
        <w:tc>
          <w:tcPr>
            <w:tcW w:w="854" w:type="pct"/>
            <w:tcBorders>
              <w:top w:val="nil"/>
              <w:left w:val="nil"/>
              <w:bottom w:val="single" w:sz="4" w:space="0" w:color="auto"/>
              <w:right w:val="single" w:sz="4" w:space="0" w:color="auto"/>
            </w:tcBorders>
            <w:noWrap/>
            <w:vAlign w:val="center"/>
            <w:hideMark/>
          </w:tcPr>
          <w:p w14:paraId="0DF1299E" w14:textId="77777777" w:rsidR="00CD7B59" w:rsidRPr="00CD7B59" w:rsidRDefault="00CD7B59" w:rsidP="00CD7B59">
            <w:pPr>
              <w:jc w:val="center"/>
              <w:rPr>
                <w:color w:val="000000"/>
              </w:rPr>
            </w:pPr>
            <w:r w:rsidRPr="00CD7B59">
              <w:rPr>
                <w:color w:val="000000"/>
              </w:rPr>
              <w:t>1</w:t>
            </w:r>
          </w:p>
        </w:tc>
      </w:tr>
      <w:tr w:rsidR="00CD7B59" w:rsidRPr="00CD7B59" w14:paraId="3EFD6476" w14:textId="77777777" w:rsidTr="00CD7B59">
        <w:trPr>
          <w:trHeight w:val="360"/>
        </w:trPr>
        <w:tc>
          <w:tcPr>
            <w:tcW w:w="449" w:type="pct"/>
            <w:tcBorders>
              <w:top w:val="nil"/>
              <w:left w:val="single" w:sz="4" w:space="0" w:color="auto"/>
              <w:bottom w:val="single" w:sz="4" w:space="0" w:color="auto"/>
              <w:right w:val="single" w:sz="4" w:space="0" w:color="auto"/>
            </w:tcBorders>
            <w:noWrap/>
            <w:vAlign w:val="center"/>
            <w:hideMark/>
          </w:tcPr>
          <w:p w14:paraId="729C9009" w14:textId="77777777" w:rsidR="00CD7B59" w:rsidRPr="00CD7B59" w:rsidRDefault="00CD7B59" w:rsidP="00CD7B59">
            <w:pPr>
              <w:jc w:val="center"/>
              <w:rPr>
                <w:color w:val="000000"/>
              </w:rPr>
            </w:pPr>
            <w:r w:rsidRPr="00CD7B59">
              <w:rPr>
                <w:color w:val="000000"/>
              </w:rPr>
              <w:t>3</w:t>
            </w:r>
          </w:p>
        </w:tc>
        <w:tc>
          <w:tcPr>
            <w:tcW w:w="663" w:type="pct"/>
            <w:tcBorders>
              <w:top w:val="nil"/>
              <w:left w:val="nil"/>
              <w:bottom w:val="single" w:sz="4" w:space="0" w:color="auto"/>
              <w:right w:val="single" w:sz="4" w:space="0" w:color="auto"/>
            </w:tcBorders>
            <w:noWrap/>
            <w:vAlign w:val="center"/>
            <w:hideMark/>
          </w:tcPr>
          <w:p w14:paraId="7B4E9C6E" w14:textId="77777777" w:rsidR="00CD7B59" w:rsidRPr="00CD7B59" w:rsidRDefault="00CD7B59" w:rsidP="00CD7B59">
            <w:pPr>
              <w:jc w:val="center"/>
              <w:rPr>
                <w:color w:val="000000"/>
                <w:sz w:val="22"/>
                <w:szCs w:val="22"/>
              </w:rPr>
            </w:pPr>
            <w:r w:rsidRPr="00CD7B59">
              <w:rPr>
                <w:color w:val="000000"/>
                <w:sz w:val="22"/>
                <w:szCs w:val="22"/>
              </w:rPr>
              <w:t>1</w:t>
            </w:r>
          </w:p>
        </w:tc>
        <w:tc>
          <w:tcPr>
            <w:tcW w:w="663" w:type="pct"/>
            <w:tcBorders>
              <w:top w:val="nil"/>
              <w:left w:val="nil"/>
              <w:bottom w:val="single" w:sz="4" w:space="0" w:color="auto"/>
              <w:right w:val="single" w:sz="4" w:space="0" w:color="auto"/>
            </w:tcBorders>
            <w:vAlign w:val="center"/>
            <w:hideMark/>
          </w:tcPr>
          <w:p w14:paraId="11D42F36"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1423D8DA" w14:textId="77777777" w:rsidR="00CD7B59" w:rsidRPr="00CD7B59" w:rsidRDefault="00CD7B59" w:rsidP="00CD7B59">
            <w:pPr>
              <w:jc w:val="center"/>
              <w:rPr>
                <w:color w:val="000000"/>
                <w:sz w:val="22"/>
                <w:szCs w:val="22"/>
              </w:rPr>
            </w:pPr>
            <w:r w:rsidRPr="00CD7B59">
              <w:rPr>
                <w:color w:val="000000"/>
                <w:sz w:val="22"/>
                <w:szCs w:val="22"/>
              </w:rPr>
              <w:t>2</w:t>
            </w:r>
          </w:p>
        </w:tc>
        <w:tc>
          <w:tcPr>
            <w:tcW w:w="854" w:type="pct"/>
            <w:tcBorders>
              <w:top w:val="nil"/>
              <w:left w:val="nil"/>
              <w:bottom w:val="single" w:sz="4" w:space="0" w:color="auto"/>
              <w:right w:val="single" w:sz="4" w:space="0" w:color="auto"/>
            </w:tcBorders>
            <w:noWrap/>
            <w:vAlign w:val="center"/>
            <w:hideMark/>
          </w:tcPr>
          <w:p w14:paraId="3E42D972"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259CB160"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074D63E1" w14:textId="77777777" w:rsidR="00CD7B59" w:rsidRPr="00CD7B59" w:rsidRDefault="00CD7B59" w:rsidP="00CD7B59">
            <w:pPr>
              <w:jc w:val="center"/>
              <w:rPr>
                <w:color w:val="000000"/>
              </w:rPr>
            </w:pPr>
            <w:r w:rsidRPr="00CD7B59">
              <w:rPr>
                <w:color w:val="000000"/>
              </w:rPr>
              <w:t>2</w:t>
            </w:r>
          </w:p>
        </w:tc>
      </w:tr>
      <w:tr w:rsidR="00CD7B59" w:rsidRPr="00CD7B59" w14:paraId="02922F3B" w14:textId="77777777" w:rsidTr="00CD7B59">
        <w:trPr>
          <w:trHeight w:val="340"/>
        </w:trPr>
        <w:tc>
          <w:tcPr>
            <w:tcW w:w="449" w:type="pct"/>
            <w:tcBorders>
              <w:top w:val="nil"/>
              <w:left w:val="single" w:sz="4" w:space="0" w:color="auto"/>
              <w:bottom w:val="single" w:sz="4" w:space="0" w:color="auto"/>
              <w:right w:val="single" w:sz="4" w:space="0" w:color="auto"/>
            </w:tcBorders>
            <w:noWrap/>
            <w:vAlign w:val="center"/>
            <w:hideMark/>
          </w:tcPr>
          <w:p w14:paraId="1A03E5C6" w14:textId="77777777" w:rsidR="00CD7B59" w:rsidRPr="00CD7B59" w:rsidRDefault="00CD7B59" w:rsidP="00CD7B59">
            <w:pPr>
              <w:jc w:val="center"/>
              <w:rPr>
                <w:color w:val="000000"/>
              </w:rPr>
            </w:pPr>
            <w:r w:rsidRPr="00CD7B59">
              <w:rPr>
                <w:color w:val="000000"/>
              </w:rPr>
              <w:t>4</w:t>
            </w:r>
          </w:p>
        </w:tc>
        <w:tc>
          <w:tcPr>
            <w:tcW w:w="663" w:type="pct"/>
            <w:tcBorders>
              <w:top w:val="nil"/>
              <w:left w:val="nil"/>
              <w:bottom w:val="single" w:sz="4" w:space="0" w:color="auto"/>
              <w:right w:val="single" w:sz="4" w:space="0" w:color="auto"/>
            </w:tcBorders>
            <w:noWrap/>
            <w:vAlign w:val="center"/>
            <w:hideMark/>
          </w:tcPr>
          <w:p w14:paraId="2292ADC8"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702184C1" w14:textId="77777777" w:rsidR="00CD7B59" w:rsidRPr="00CD7B59" w:rsidRDefault="00CD7B59" w:rsidP="00CD7B59">
            <w:pPr>
              <w:jc w:val="center"/>
              <w:rPr>
                <w:color w:val="000000"/>
                <w:sz w:val="22"/>
                <w:szCs w:val="22"/>
              </w:rPr>
            </w:pPr>
            <w:r w:rsidRPr="00CD7B59">
              <w:rPr>
                <w:color w:val="000000"/>
                <w:sz w:val="22"/>
                <w:szCs w:val="22"/>
              </w:rPr>
              <w:t>3</w:t>
            </w:r>
          </w:p>
        </w:tc>
        <w:tc>
          <w:tcPr>
            <w:tcW w:w="663" w:type="pct"/>
            <w:tcBorders>
              <w:top w:val="nil"/>
              <w:left w:val="nil"/>
              <w:bottom w:val="single" w:sz="4" w:space="0" w:color="auto"/>
              <w:right w:val="single" w:sz="4" w:space="0" w:color="auto"/>
            </w:tcBorders>
            <w:vAlign w:val="center"/>
            <w:hideMark/>
          </w:tcPr>
          <w:p w14:paraId="50EEDBAB" w14:textId="77777777" w:rsidR="00CD7B59" w:rsidRPr="00CD7B59" w:rsidRDefault="00CD7B59" w:rsidP="00CD7B59">
            <w:pPr>
              <w:jc w:val="center"/>
              <w:rPr>
                <w:color w:val="000000"/>
                <w:sz w:val="22"/>
                <w:szCs w:val="22"/>
              </w:rPr>
            </w:pPr>
            <w:r w:rsidRPr="00CD7B59">
              <w:rPr>
                <w:color w:val="000000"/>
                <w:sz w:val="22"/>
                <w:szCs w:val="22"/>
              </w:rPr>
              <w:t>3</w:t>
            </w:r>
          </w:p>
        </w:tc>
        <w:tc>
          <w:tcPr>
            <w:tcW w:w="854" w:type="pct"/>
            <w:tcBorders>
              <w:top w:val="nil"/>
              <w:left w:val="nil"/>
              <w:bottom w:val="single" w:sz="4" w:space="0" w:color="auto"/>
              <w:right w:val="single" w:sz="4" w:space="0" w:color="auto"/>
            </w:tcBorders>
            <w:noWrap/>
            <w:vAlign w:val="center"/>
            <w:hideMark/>
          </w:tcPr>
          <w:p w14:paraId="766E1D30"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7962B41E" w14:textId="77777777" w:rsidR="00CD7B59" w:rsidRPr="00CD7B59" w:rsidRDefault="00CD7B59" w:rsidP="00CD7B59">
            <w:pPr>
              <w:jc w:val="center"/>
              <w:rPr>
                <w:color w:val="000000"/>
              </w:rPr>
            </w:pPr>
            <w:r w:rsidRPr="00CD7B59">
              <w:rPr>
                <w:color w:val="000000"/>
              </w:rPr>
              <w:t>2</w:t>
            </w:r>
          </w:p>
        </w:tc>
        <w:tc>
          <w:tcPr>
            <w:tcW w:w="854" w:type="pct"/>
            <w:tcBorders>
              <w:top w:val="nil"/>
              <w:left w:val="nil"/>
              <w:bottom w:val="single" w:sz="4" w:space="0" w:color="auto"/>
              <w:right w:val="single" w:sz="4" w:space="0" w:color="auto"/>
            </w:tcBorders>
            <w:noWrap/>
            <w:vAlign w:val="center"/>
            <w:hideMark/>
          </w:tcPr>
          <w:p w14:paraId="5AA4E280" w14:textId="77777777" w:rsidR="00CD7B59" w:rsidRPr="00CD7B59" w:rsidRDefault="00CD7B59" w:rsidP="00CD7B59">
            <w:pPr>
              <w:jc w:val="center"/>
              <w:rPr>
                <w:color w:val="000000"/>
              </w:rPr>
            </w:pPr>
            <w:r w:rsidRPr="00CD7B59">
              <w:rPr>
                <w:color w:val="000000"/>
              </w:rPr>
              <w:t>2</w:t>
            </w:r>
          </w:p>
        </w:tc>
      </w:tr>
      <w:tr w:rsidR="00CD7B59" w:rsidRPr="00CD7B59" w14:paraId="033766B9" w14:textId="77777777" w:rsidTr="00CD7B59">
        <w:trPr>
          <w:trHeight w:val="340"/>
        </w:trPr>
        <w:tc>
          <w:tcPr>
            <w:tcW w:w="449" w:type="pct"/>
            <w:tcBorders>
              <w:top w:val="nil"/>
              <w:left w:val="single" w:sz="4" w:space="0" w:color="auto"/>
              <w:bottom w:val="single" w:sz="4" w:space="0" w:color="auto"/>
              <w:right w:val="single" w:sz="4" w:space="0" w:color="auto"/>
            </w:tcBorders>
            <w:noWrap/>
            <w:vAlign w:val="center"/>
            <w:hideMark/>
          </w:tcPr>
          <w:p w14:paraId="3D2A9F09" w14:textId="77777777" w:rsidR="00CD7B59" w:rsidRPr="00CD7B59" w:rsidRDefault="00CD7B59" w:rsidP="00CD7B59">
            <w:pPr>
              <w:jc w:val="center"/>
              <w:rPr>
                <w:color w:val="000000"/>
              </w:rPr>
            </w:pPr>
            <w:r w:rsidRPr="00CD7B59">
              <w:rPr>
                <w:color w:val="000000"/>
              </w:rPr>
              <w:t>5</w:t>
            </w:r>
          </w:p>
        </w:tc>
        <w:tc>
          <w:tcPr>
            <w:tcW w:w="663" w:type="pct"/>
            <w:tcBorders>
              <w:top w:val="nil"/>
              <w:left w:val="nil"/>
              <w:bottom w:val="single" w:sz="4" w:space="0" w:color="auto"/>
              <w:right w:val="single" w:sz="4" w:space="0" w:color="auto"/>
            </w:tcBorders>
            <w:noWrap/>
            <w:vAlign w:val="center"/>
            <w:hideMark/>
          </w:tcPr>
          <w:p w14:paraId="2723E361"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26D6D92E"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1B56847E" w14:textId="77777777" w:rsidR="00CD7B59" w:rsidRPr="00CD7B59" w:rsidRDefault="00CD7B59" w:rsidP="00CD7B59">
            <w:pPr>
              <w:jc w:val="center"/>
              <w:rPr>
                <w:color w:val="000000"/>
                <w:sz w:val="22"/>
                <w:szCs w:val="22"/>
              </w:rPr>
            </w:pPr>
            <w:r w:rsidRPr="00CD7B59">
              <w:rPr>
                <w:color w:val="000000"/>
                <w:sz w:val="22"/>
                <w:szCs w:val="22"/>
              </w:rPr>
              <w:t>2</w:t>
            </w:r>
          </w:p>
        </w:tc>
        <w:tc>
          <w:tcPr>
            <w:tcW w:w="854" w:type="pct"/>
            <w:tcBorders>
              <w:top w:val="nil"/>
              <w:left w:val="nil"/>
              <w:bottom w:val="single" w:sz="4" w:space="0" w:color="auto"/>
              <w:right w:val="single" w:sz="4" w:space="0" w:color="auto"/>
            </w:tcBorders>
            <w:noWrap/>
            <w:vAlign w:val="center"/>
            <w:hideMark/>
          </w:tcPr>
          <w:p w14:paraId="612593E3"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79A75B8E"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24704C9A" w14:textId="77777777" w:rsidR="00CD7B59" w:rsidRPr="00CD7B59" w:rsidRDefault="00CD7B59" w:rsidP="00CD7B59">
            <w:pPr>
              <w:jc w:val="center"/>
              <w:rPr>
                <w:color w:val="000000"/>
              </w:rPr>
            </w:pPr>
            <w:r w:rsidRPr="00CD7B59">
              <w:rPr>
                <w:color w:val="000000"/>
              </w:rPr>
              <w:t>4</w:t>
            </w:r>
          </w:p>
        </w:tc>
      </w:tr>
      <w:tr w:rsidR="00CD7B59" w:rsidRPr="00CD7B59" w14:paraId="3A16D1E1" w14:textId="77777777" w:rsidTr="00CD7B59">
        <w:trPr>
          <w:trHeight w:val="340"/>
        </w:trPr>
        <w:tc>
          <w:tcPr>
            <w:tcW w:w="449" w:type="pct"/>
            <w:tcBorders>
              <w:top w:val="nil"/>
              <w:left w:val="single" w:sz="4" w:space="0" w:color="auto"/>
              <w:bottom w:val="single" w:sz="4" w:space="0" w:color="auto"/>
              <w:right w:val="single" w:sz="4" w:space="0" w:color="auto"/>
            </w:tcBorders>
            <w:noWrap/>
            <w:vAlign w:val="center"/>
            <w:hideMark/>
          </w:tcPr>
          <w:p w14:paraId="7F6C7236" w14:textId="77777777" w:rsidR="00CD7B59" w:rsidRPr="00CD7B59" w:rsidRDefault="00CD7B59" w:rsidP="00CD7B59">
            <w:pPr>
              <w:jc w:val="center"/>
              <w:rPr>
                <w:color w:val="000000"/>
              </w:rPr>
            </w:pPr>
            <w:r w:rsidRPr="00CD7B59">
              <w:rPr>
                <w:color w:val="000000"/>
              </w:rPr>
              <w:t>6</w:t>
            </w:r>
          </w:p>
        </w:tc>
        <w:tc>
          <w:tcPr>
            <w:tcW w:w="663" w:type="pct"/>
            <w:tcBorders>
              <w:top w:val="nil"/>
              <w:left w:val="nil"/>
              <w:bottom w:val="single" w:sz="4" w:space="0" w:color="auto"/>
              <w:right w:val="single" w:sz="4" w:space="0" w:color="auto"/>
            </w:tcBorders>
            <w:noWrap/>
            <w:vAlign w:val="center"/>
            <w:hideMark/>
          </w:tcPr>
          <w:p w14:paraId="7E668BDC" w14:textId="77777777" w:rsidR="00CD7B59" w:rsidRPr="00CD7B59" w:rsidRDefault="00CD7B59" w:rsidP="00CD7B59">
            <w:pPr>
              <w:jc w:val="center"/>
              <w:rPr>
                <w:color w:val="000000"/>
                <w:sz w:val="22"/>
                <w:szCs w:val="22"/>
              </w:rPr>
            </w:pPr>
            <w:r w:rsidRPr="00CD7B59">
              <w:rPr>
                <w:color w:val="000000"/>
                <w:sz w:val="22"/>
                <w:szCs w:val="22"/>
              </w:rPr>
              <w:t>0</w:t>
            </w:r>
          </w:p>
        </w:tc>
        <w:tc>
          <w:tcPr>
            <w:tcW w:w="663" w:type="pct"/>
            <w:tcBorders>
              <w:top w:val="nil"/>
              <w:left w:val="nil"/>
              <w:bottom w:val="single" w:sz="4" w:space="0" w:color="auto"/>
              <w:right w:val="single" w:sz="4" w:space="0" w:color="auto"/>
            </w:tcBorders>
            <w:vAlign w:val="center"/>
            <w:hideMark/>
          </w:tcPr>
          <w:p w14:paraId="3F106CA2"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74246A79" w14:textId="77777777" w:rsidR="00CD7B59" w:rsidRPr="00CD7B59" w:rsidRDefault="00CD7B59" w:rsidP="00CD7B59">
            <w:pPr>
              <w:jc w:val="center"/>
              <w:rPr>
                <w:color w:val="000000"/>
                <w:sz w:val="22"/>
                <w:szCs w:val="22"/>
              </w:rPr>
            </w:pPr>
            <w:r w:rsidRPr="00CD7B59">
              <w:rPr>
                <w:color w:val="000000"/>
                <w:sz w:val="22"/>
                <w:szCs w:val="22"/>
              </w:rPr>
              <w:t>2</w:t>
            </w:r>
          </w:p>
        </w:tc>
        <w:tc>
          <w:tcPr>
            <w:tcW w:w="854" w:type="pct"/>
            <w:tcBorders>
              <w:top w:val="nil"/>
              <w:left w:val="nil"/>
              <w:bottom w:val="single" w:sz="4" w:space="0" w:color="auto"/>
              <w:right w:val="single" w:sz="4" w:space="0" w:color="auto"/>
            </w:tcBorders>
            <w:noWrap/>
            <w:vAlign w:val="center"/>
            <w:hideMark/>
          </w:tcPr>
          <w:p w14:paraId="3415AC2D"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3E7B1CE1"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140FB81C" w14:textId="77777777" w:rsidR="00CD7B59" w:rsidRPr="00CD7B59" w:rsidRDefault="00CD7B59" w:rsidP="00CD7B59">
            <w:pPr>
              <w:jc w:val="center"/>
              <w:rPr>
                <w:color w:val="000000"/>
              </w:rPr>
            </w:pPr>
            <w:r w:rsidRPr="00CD7B59">
              <w:rPr>
                <w:color w:val="000000"/>
              </w:rPr>
              <w:t>2</w:t>
            </w:r>
          </w:p>
        </w:tc>
      </w:tr>
      <w:tr w:rsidR="00CD7B59" w:rsidRPr="00CD7B59" w14:paraId="610C7762" w14:textId="77777777" w:rsidTr="00CD7B59">
        <w:trPr>
          <w:trHeight w:val="340"/>
        </w:trPr>
        <w:tc>
          <w:tcPr>
            <w:tcW w:w="449" w:type="pct"/>
            <w:tcBorders>
              <w:top w:val="nil"/>
              <w:left w:val="single" w:sz="4" w:space="0" w:color="auto"/>
              <w:bottom w:val="single" w:sz="4" w:space="0" w:color="auto"/>
              <w:right w:val="single" w:sz="4" w:space="0" w:color="auto"/>
            </w:tcBorders>
            <w:noWrap/>
            <w:vAlign w:val="center"/>
            <w:hideMark/>
          </w:tcPr>
          <w:p w14:paraId="187E7810" w14:textId="77777777" w:rsidR="00CD7B59" w:rsidRPr="00CD7B59" w:rsidRDefault="00CD7B59" w:rsidP="00CD7B59">
            <w:pPr>
              <w:jc w:val="center"/>
              <w:rPr>
                <w:color w:val="000000"/>
              </w:rPr>
            </w:pPr>
            <w:r w:rsidRPr="00CD7B59">
              <w:rPr>
                <w:color w:val="000000"/>
              </w:rPr>
              <w:t>7</w:t>
            </w:r>
          </w:p>
        </w:tc>
        <w:tc>
          <w:tcPr>
            <w:tcW w:w="663" w:type="pct"/>
            <w:tcBorders>
              <w:top w:val="nil"/>
              <w:left w:val="nil"/>
              <w:bottom w:val="single" w:sz="4" w:space="0" w:color="auto"/>
              <w:right w:val="single" w:sz="4" w:space="0" w:color="auto"/>
            </w:tcBorders>
            <w:noWrap/>
            <w:vAlign w:val="center"/>
            <w:hideMark/>
          </w:tcPr>
          <w:p w14:paraId="46D0B0B0" w14:textId="77777777" w:rsidR="00CD7B59" w:rsidRPr="00CD7B59" w:rsidRDefault="00CD7B59" w:rsidP="00CD7B59">
            <w:pPr>
              <w:jc w:val="center"/>
              <w:rPr>
                <w:color w:val="000000"/>
                <w:sz w:val="22"/>
                <w:szCs w:val="22"/>
              </w:rPr>
            </w:pPr>
            <w:r w:rsidRPr="00CD7B59">
              <w:rPr>
                <w:color w:val="000000"/>
                <w:sz w:val="22"/>
                <w:szCs w:val="22"/>
              </w:rPr>
              <w:t>0</w:t>
            </w:r>
          </w:p>
        </w:tc>
        <w:tc>
          <w:tcPr>
            <w:tcW w:w="663" w:type="pct"/>
            <w:tcBorders>
              <w:top w:val="nil"/>
              <w:left w:val="nil"/>
              <w:bottom w:val="single" w:sz="4" w:space="0" w:color="auto"/>
              <w:right w:val="single" w:sz="4" w:space="0" w:color="auto"/>
            </w:tcBorders>
            <w:vAlign w:val="center"/>
            <w:hideMark/>
          </w:tcPr>
          <w:p w14:paraId="4F173697"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489612DA" w14:textId="77777777" w:rsidR="00CD7B59" w:rsidRPr="00CD7B59" w:rsidRDefault="00CD7B59" w:rsidP="00CD7B59">
            <w:pPr>
              <w:jc w:val="center"/>
              <w:rPr>
                <w:color w:val="000000"/>
                <w:sz w:val="22"/>
                <w:szCs w:val="22"/>
              </w:rPr>
            </w:pPr>
            <w:r w:rsidRPr="00CD7B59">
              <w:rPr>
                <w:color w:val="000000"/>
                <w:sz w:val="22"/>
                <w:szCs w:val="22"/>
              </w:rPr>
              <w:t>3</w:t>
            </w:r>
          </w:p>
        </w:tc>
        <w:tc>
          <w:tcPr>
            <w:tcW w:w="854" w:type="pct"/>
            <w:tcBorders>
              <w:top w:val="nil"/>
              <w:left w:val="nil"/>
              <w:bottom w:val="single" w:sz="4" w:space="0" w:color="auto"/>
              <w:right w:val="single" w:sz="4" w:space="0" w:color="auto"/>
            </w:tcBorders>
            <w:noWrap/>
            <w:vAlign w:val="center"/>
            <w:hideMark/>
          </w:tcPr>
          <w:p w14:paraId="405E006C"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71431728"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35DC5743" w14:textId="77777777" w:rsidR="00CD7B59" w:rsidRPr="00CD7B59" w:rsidRDefault="00CD7B59" w:rsidP="00CD7B59">
            <w:pPr>
              <w:jc w:val="center"/>
              <w:rPr>
                <w:color w:val="000000"/>
              </w:rPr>
            </w:pPr>
            <w:r w:rsidRPr="00CD7B59">
              <w:rPr>
                <w:color w:val="000000"/>
              </w:rPr>
              <w:t>3</w:t>
            </w:r>
          </w:p>
        </w:tc>
      </w:tr>
      <w:tr w:rsidR="00CD7B59" w:rsidRPr="00CD7B59" w14:paraId="42030929" w14:textId="77777777" w:rsidTr="00CD7B59">
        <w:trPr>
          <w:trHeight w:val="360"/>
        </w:trPr>
        <w:tc>
          <w:tcPr>
            <w:tcW w:w="449" w:type="pct"/>
            <w:tcBorders>
              <w:top w:val="nil"/>
              <w:left w:val="single" w:sz="4" w:space="0" w:color="auto"/>
              <w:bottom w:val="single" w:sz="4" w:space="0" w:color="auto"/>
              <w:right w:val="single" w:sz="4" w:space="0" w:color="auto"/>
            </w:tcBorders>
            <w:noWrap/>
            <w:vAlign w:val="center"/>
            <w:hideMark/>
          </w:tcPr>
          <w:p w14:paraId="364CE6D5" w14:textId="77777777" w:rsidR="00CD7B59" w:rsidRPr="00CD7B59" w:rsidRDefault="00CD7B59" w:rsidP="00CD7B59">
            <w:pPr>
              <w:jc w:val="center"/>
              <w:rPr>
                <w:color w:val="000000"/>
              </w:rPr>
            </w:pPr>
            <w:r w:rsidRPr="00CD7B59">
              <w:rPr>
                <w:color w:val="000000"/>
              </w:rPr>
              <w:t>8</w:t>
            </w:r>
          </w:p>
        </w:tc>
        <w:tc>
          <w:tcPr>
            <w:tcW w:w="663" w:type="pct"/>
            <w:tcBorders>
              <w:top w:val="nil"/>
              <w:left w:val="nil"/>
              <w:bottom w:val="single" w:sz="4" w:space="0" w:color="auto"/>
              <w:right w:val="single" w:sz="4" w:space="0" w:color="auto"/>
            </w:tcBorders>
            <w:noWrap/>
            <w:vAlign w:val="center"/>
            <w:hideMark/>
          </w:tcPr>
          <w:p w14:paraId="3F40595D"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22B1126A" w14:textId="77777777" w:rsidR="00CD7B59" w:rsidRPr="00CD7B59" w:rsidRDefault="00CD7B59" w:rsidP="00CD7B59">
            <w:pPr>
              <w:jc w:val="center"/>
              <w:rPr>
                <w:color w:val="000000"/>
                <w:sz w:val="22"/>
                <w:szCs w:val="22"/>
              </w:rPr>
            </w:pPr>
            <w:r w:rsidRPr="00CD7B59">
              <w:rPr>
                <w:color w:val="000000"/>
                <w:sz w:val="22"/>
                <w:szCs w:val="22"/>
              </w:rPr>
              <w:t>3</w:t>
            </w:r>
          </w:p>
        </w:tc>
        <w:tc>
          <w:tcPr>
            <w:tcW w:w="663" w:type="pct"/>
            <w:tcBorders>
              <w:top w:val="nil"/>
              <w:left w:val="nil"/>
              <w:bottom w:val="single" w:sz="4" w:space="0" w:color="auto"/>
              <w:right w:val="single" w:sz="4" w:space="0" w:color="auto"/>
            </w:tcBorders>
            <w:vAlign w:val="center"/>
            <w:hideMark/>
          </w:tcPr>
          <w:p w14:paraId="7E1C26E0" w14:textId="77777777" w:rsidR="00CD7B59" w:rsidRPr="00CD7B59" w:rsidRDefault="00CD7B59" w:rsidP="00CD7B59">
            <w:pPr>
              <w:jc w:val="center"/>
              <w:rPr>
                <w:color w:val="000000"/>
                <w:sz w:val="22"/>
                <w:szCs w:val="22"/>
              </w:rPr>
            </w:pPr>
            <w:r w:rsidRPr="00CD7B59">
              <w:rPr>
                <w:color w:val="000000"/>
                <w:sz w:val="22"/>
                <w:szCs w:val="22"/>
              </w:rPr>
              <w:t>4</w:t>
            </w:r>
          </w:p>
        </w:tc>
        <w:tc>
          <w:tcPr>
            <w:tcW w:w="854" w:type="pct"/>
            <w:tcBorders>
              <w:top w:val="nil"/>
              <w:left w:val="nil"/>
              <w:bottom w:val="single" w:sz="4" w:space="0" w:color="auto"/>
              <w:right w:val="single" w:sz="4" w:space="0" w:color="auto"/>
            </w:tcBorders>
            <w:noWrap/>
            <w:vAlign w:val="center"/>
            <w:hideMark/>
          </w:tcPr>
          <w:p w14:paraId="190C4C53"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07D8C3D4"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21DD4DEC" w14:textId="77777777" w:rsidR="00CD7B59" w:rsidRPr="00CD7B59" w:rsidRDefault="00CD7B59" w:rsidP="00CD7B59">
            <w:pPr>
              <w:jc w:val="center"/>
              <w:rPr>
                <w:color w:val="000000"/>
              </w:rPr>
            </w:pPr>
            <w:r w:rsidRPr="00CD7B59">
              <w:rPr>
                <w:color w:val="000000"/>
              </w:rPr>
              <w:t>4</w:t>
            </w:r>
          </w:p>
        </w:tc>
      </w:tr>
      <w:tr w:rsidR="00CD7B59" w:rsidRPr="00CD7B59" w14:paraId="44432F37" w14:textId="77777777" w:rsidTr="00CD7B59">
        <w:trPr>
          <w:trHeight w:val="320"/>
        </w:trPr>
        <w:tc>
          <w:tcPr>
            <w:tcW w:w="449" w:type="pct"/>
            <w:tcBorders>
              <w:top w:val="nil"/>
              <w:left w:val="single" w:sz="4" w:space="0" w:color="auto"/>
              <w:bottom w:val="single" w:sz="4" w:space="0" w:color="auto"/>
              <w:right w:val="single" w:sz="4" w:space="0" w:color="auto"/>
            </w:tcBorders>
            <w:noWrap/>
            <w:vAlign w:val="center"/>
            <w:hideMark/>
          </w:tcPr>
          <w:p w14:paraId="09834D1A" w14:textId="77777777" w:rsidR="00CD7B59" w:rsidRPr="00CD7B59" w:rsidRDefault="00CD7B59" w:rsidP="00CD7B59">
            <w:pPr>
              <w:jc w:val="center"/>
              <w:rPr>
                <w:color w:val="000000"/>
              </w:rPr>
            </w:pPr>
            <w:r w:rsidRPr="00CD7B59">
              <w:rPr>
                <w:color w:val="000000"/>
              </w:rPr>
              <w:t>9</w:t>
            </w:r>
          </w:p>
        </w:tc>
        <w:tc>
          <w:tcPr>
            <w:tcW w:w="663" w:type="pct"/>
            <w:tcBorders>
              <w:top w:val="nil"/>
              <w:left w:val="nil"/>
              <w:bottom w:val="single" w:sz="4" w:space="0" w:color="auto"/>
              <w:right w:val="single" w:sz="4" w:space="0" w:color="auto"/>
            </w:tcBorders>
            <w:noWrap/>
            <w:vAlign w:val="center"/>
            <w:hideMark/>
          </w:tcPr>
          <w:p w14:paraId="0D31A4CE"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448C3BD1"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52DF979E" w14:textId="77777777" w:rsidR="00CD7B59" w:rsidRPr="00CD7B59" w:rsidRDefault="00CD7B59" w:rsidP="00CD7B59">
            <w:pPr>
              <w:jc w:val="center"/>
              <w:rPr>
                <w:color w:val="000000"/>
                <w:sz w:val="22"/>
                <w:szCs w:val="22"/>
              </w:rPr>
            </w:pPr>
            <w:r w:rsidRPr="00CD7B59">
              <w:rPr>
                <w:color w:val="000000"/>
                <w:sz w:val="22"/>
                <w:szCs w:val="22"/>
              </w:rPr>
              <w:t>4</w:t>
            </w:r>
          </w:p>
        </w:tc>
        <w:tc>
          <w:tcPr>
            <w:tcW w:w="854" w:type="pct"/>
            <w:tcBorders>
              <w:top w:val="nil"/>
              <w:left w:val="nil"/>
              <w:bottom w:val="single" w:sz="4" w:space="0" w:color="auto"/>
              <w:right w:val="single" w:sz="4" w:space="0" w:color="auto"/>
            </w:tcBorders>
            <w:noWrap/>
            <w:vAlign w:val="center"/>
            <w:hideMark/>
          </w:tcPr>
          <w:p w14:paraId="66C8684E"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3156655C"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5A7B38E9" w14:textId="77777777" w:rsidR="00CD7B59" w:rsidRPr="00CD7B59" w:rsidRDefault="00CD7B59" w:rsidP="00CD7B59">
            <w:pPr>
              <w:jc w:val="center"/>
              <w:rPr>
                <w:color w:val="000000"/>
              </w:rPr>
            </w:pPr>
            <w:r w:rsidRPr="00CD7B59">
              <w:rPr>
                <w:color w:val="000000"/>
              </w:rPr>
              <w:t>3</w:t>
            </w:r>
          </w:p>
        </w:tc>
      </w:tr>
      <w:tr w:rsidR="00CD7B59" w:rsidRPr="00CD7B59" w14:paraId="321CB7DE"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60773263" w14:textId="77777777" w:rsidR="00CD7B59" w:rsidRPr="00CD7B59" w:rsidRDefault="00CD7B59" w:rsidP="00CD7B59">
            <w:pPr>
              <w:jc w:val="center"/>
              <w:rPr>
                <w:color w:val="000000"/>
              </w:rPr>
            </w:pPr>
            <w:r w:rsidRPr="00CD7B59">
              <w:rPr>
                <w:color w:val="000000"/>
              </w:rPr>
              <w:t>10</w:t>
            </w:r>
          </w:p>
        </w:tc>
        <w:tc>
          <w:tcPr>
            <w:tcW w:w="663" w:type="pct"/>
            <w:tcBorders>
              <w:top w:val="nil"/>
              <w:left w:val="single" w:sz="4" w:space="0" w:color="auto"/>
              <w:bottom w:val="single" w:sz="4" w:space="0" w:color="auto"/>
              <w:right w:val="single" w:sz="4" w:space="0" w:color="auto"/>
            </w:tcBorders>
            <w:noWrap/>
            <w:vAlign w:val="center"/>
            <w:hideMark/>
          </w:tcPr>
          <w:p w14:paraId="57D4DEE6" w14:textId="77777777" w:rsidR="00CD7B59" w:rsidRPr="00CD7B59" w:rsidRDefault="00CD7B59" w:rsidP="00CD7B59">
            <w:pPr>
              <w:jc w:val="center"/>
              <w:rPr>
                <w:color w:val="000000"/>
                <w:sz w:val="22"/>
                <w:szCs w:val="22"/>
              </w:rPr>
            </w:pPr>
            <w:r w:rsidRPr="00CD7B59">
              <w:rPr>
                <w:color w:val="000000"/>
                <w:sz w:val="22"/>
                <w:szCs w:val="22"/>
              </w:rPr>
              <w:t>3</w:t>
            </w:r>
          </w:p>
        </w:tc>
        <w:tc>
          <w:tcPr>
            <w:tcW w:w="663" w:type="pct"/>
            <w:tcBorders>
              <w:top w:val="nil"/>
              <w:left w:val="nil"/>
              <w:bottom w:val="single" w:sz="4" w:space="0" w:color="auto"/>
              <w:right w:val="single" w:sz="4" w:space="0" w:color="auto"/>
            </w:tcBorders>
            <w:vAlign w:val="center"/>
            <w:hideMark/>
          </w:tcPr>
          <w:p w14:paraId="1C77FCB7" w14:textId="77777777" w:rsidR="00CD7B59" w:rsidRPr="00CD7B59" w:rsidRDefault="00CD7B59" w:rsidP="00CD7B59">
            <w:pPr>
              <w:jc w:val="center"/>
              <w:rPr>
                <w:color w:val="000000"/>
                <w:sz w:val="22"/>
                <w:szCs w:val="22"/>
              </w:rPr>
            </w:pPr>
            <w:r w:rsidRPr="00CD7B59">
              <w:rPr>
                <w:color w:val="000000"/>
                <w:sz w:val="22"/>
                <w:szCs w:val="22"/>
              </w:rPr>
              <w:t>1</w:t>
            </w:r>
          </w:p>
        </w:tc>
        <w:tc>
          <w:tcPr>
            <w:tcW w:w="663" w:type="pct"/>
            <w:tcBorders>
              <w:top w:val="nil"/>
              <w:left w:val="nil"/>
              <w:bottom w:val="single" w:sz="4" w:space="0" w:color="auto"/>
              <w:right w:val="single" w:sz="4" w:space="0" w:color="auto"/>
            </w:tcBorders>
            <w:vAlign w:val="center"/>
            <w:hideMark/>
          </w:tcPr>
          <w:p w14:paraId="4226C62E" w14:textId="77777777" w:rsidR="00CD7B59" w:rsidRPr="00CD7B59" w:rsidRDefault="00CD7B59" w:rsidP="00CD7B59">
            <w:pPr>
              <w:jc w:val="center"/>
              <w:rPr>
                <w:color w:val="000000"/>
                <w:sz w:val="22"/>
                <w:szCs w:val="22"/>
              </w:rPr>
            </w:pPr>
            <w:r w:rsidRPr="00CD7B59">
              <w:rPr>
                <w:color w:val="000000"/>
                <w:sz w:val="22"/>
                <w:szCs w:val="22"/>
              </w:rPr>
              <w:t>1</w:t>
            </w:r>
          </w:p>
        </w:tc>
        <w:tc>
          <w:tcPr>
            <w:tcW w:w="854" w:type="pct"/>
            <w:tcBorders>
              <w:top w:val="nil"/>
              <w:left w:val="nil"/>
              <w:bottom w:val="single" w:sz="4" w:space="0" w:color="auto"/>
              <w:right w:val="single" w:sz="4" w:space="0" w:color="auto"/>
            </w:tcBorders>
            <w:noWrap/>
            <w:vAlign w:val="center"/>
            <w:hideMark/>
          </w:tcPr>
          <w:p w14:paraId="648DBA69"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2C3536F9"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108AA65B" w14:textId="77777777" w:rsidR="00CD7B59" w:rsidRPr="00CD7B59" w:rsidRDefault="00CD7B59" w:rsidP="00CD7B59">
            <w:pPr>
              <w:jc w:val="center"/>
              <w:rPr>
                <w:color w:val="000000"/>
              </w:rPr>
            </w:pPr>
            <w:r w:rsidRPr="00CD7B59">
              <w:rPr>
                <w:color w:val="000000"/>
              </w:rPr>
              <w:t>1</w:t>
            </w:r>
          </w:p>
        </w:tc>
      </w:tr>
      <w:tr w:rsidR="00CD7B59" w:rsidRPr="00CD7B59" w14:paraId="75226E6C"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12C68C14" w14:textId="77777777" w:rsidR="00CD7B59" w:rsidRPr="00CD7B59" w:rsidRDefault="00CD7B59" w:rsidP="00CD7B59">
            <w:pPr>
              <w:jc w:val="center"/>
              <w:rPr>
                <w:color w:val="000000"/>
              </w:rPr>
            </w:pPr>
            <w:r w:rsidRPr="00CD7B59">
              <w:rPr>
                <w:color w:val="000000"/>
              </w:rPr>
              <w:t>11</w:t>
            </w:r>
          </w:p>
        </w:tc>
        <w:tc>
          <w:tcPr>
            <w:tcW w:w="663" w:type="pct"/>
            <w:tcBorders>
              <w:top w:val="nil"/>
              <w:left w:val="single" w:sz="4" w:space="0" w:color="auto"/>
              <w:bottom w:val="single" w:sz="4" w:space="0" w:color="auto"/>
              <w:right w:val="single" w:sz="4" w:space="0" w:color="auto"/>
            </w:tcBorders>
            <w:noWrap/>
            <w:vAlign w:val="center"/>
            <w:hideMark/>
          </w:tcPr>
          <w:p w14:paraId="65F8993B"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0D1B4E98"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6BA2CEBE" w14:textId="77777777" w:rsidR="00CD7B59" w:rsidRPr="00CD7B59" w:rsidRDefault="00CD7B59" w:rsidP="00CD7B59">
            <w:pPr>
              <w:jc w:val="center"/>
              <w:rPr>
                <w:color w:val="000000"/>
                <w:sz w:val="22"/>
                <w:szCs w:val="22"/>
              </w:rPr>
            </w:pPr>
            <w:r w:rsidRPr="00CD7B59">
              <w:rPr>
                <w:color w:val="000000"/>
                <w:sz w:val="22"/>
                <w:szCs w:val="22"/>
              </w:rPr>
              <w:t>2</w:t>
            </w:r>
          </w:p>
        </w:tc>
        <w:tc>
          <w:tcPr>
            <w:tcW w:w="854" w:type="pct"/>
            <w:tcBorders>
              <w:top w:val="nil"/>
              <w:left w:val="nil"/>
              <w:bottom w:val="single" w:sz="4" w:space="0" w:color="auto"/>
              <w:right w:val="single" w:sz="4" w:space="0" w:color="auto"/>
            </w:tcBorders>
            <w:noWrap/>
            <w:vAlign w:val="center"/>
            <w:hideMark/>
          </w:tcPr>
          <w:p w14:paraId="5FE251B2"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0865117A"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285C39CE" w14:textId="77777777" w:rsidR="00CD7B59" w:rsidRPr="00CD7B59" w:rsidRDefault="00CD7B59" w:rsidP="00CD7B59">
            <w:pPr>
              <w:jc w:val="center"/>
              <w:rPr>
                <w:color w:val="000000"/>
              </w:rPr>
            </w:pPr>
            <w:r w:rsidRPr="00CD7B59">
              <w:rPr>
                <w:color w:val="000000"/>
              </w:rPr>
              <w:t>4</w:t>
            </w:r>
          </w:p>
        </w:tc>
      </w:tr>
      <w:tr w:rsidR="00CD7B59" w:rsidRPr="00CD7B59" w14:paraId="2D01B034"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44F3163A" w14:textId="77777777" w:rsidR="00CD7B59" w:rsidRPr="00CD7B59" w:rsidRDefault="00CD7B59" w:rsidP="00CD7B59">
            <w:pPr>
              <w:jc w:val="center"/>
              <w:rPr>
                <w:color w:val="000000"/>
              </w:rPr>
            </w:pPr>
            <w:r w:rsidRPr="00CD7B59">
              <w:rPr>
                <w:color w:val="000000"/>
              </w:rPr>
              <w:t>12</w:t>
            </w:r>
          </w:p>
        </w:tc>
        <w:tc>
          <w:tcPr>
            <w:tcW w:w="663" w:type="pct"/>
            <w:tcBorders>
              <w:top w:val="nil"/>
              <w:left w:val="single" w:sz="4" w:space="0" w:color="auto"/>
              <w:bottom w:val="single" w:sz="4" w:space="0" w:color="auto"/>
              <w:right w:val="single" w:sz="4" w:space="0" w:color="auto"/>
            </w:tcBorders>
            <w:noWrap/>
            <w:vAlign w:val="center"/>
            <w:hideMark/>
          </w:tcPr>
          <w:p w14:paraId="3CA8859D"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281AAA02"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21F8DDA1" w14:textId="77777777" w:rsidR="00CD7B59" w:rsidRPr="00CD7B59" w:rsidRDefault="00CD7B59" w:rsidP="00CD7B59">
            <w:pPr>
              <w:jc w:val="center"/>
              <w:rPr>
                <w:color w:val="000000"/>
                <w:sz w:val="22"/>
                <w:szCs w:val="22"/>
              </w:rPr>
            </w:pPr>
            <w:r w:rsidRPr="00CD7B59">
              <w:rPr>
                <w:color w:val="000000"/>
                <w:sz w:val="22"/>
                <w:szCs w:val="22"/>
              </w:rPr>
              <w:t>3</w:t>
            </w:r>
          </w:p>
        </w:tc>
        <w:tc>
          <w:tcPr>
            <w:tcW w:w="854" w:type="pct"/>
            <w:tcBorders>
              <w:top w:val="nil"/>
              <w:left w:val="nil"/>
              <w:bottom w:val="single" w:sz="4" w:space="0" w:color="auto"/>
              <w:right w:val="single" w:sz="4" w:space="0" w:color="auto"/>
            </w:tcBorders>
            <w:noWrap/>
            <w:vAlign w:val="center"/>
            <w:hideMark/>
          </w:tcPr>
          <w:p w14:paraId="635B273A"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3AFCCFAF"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0FB850D5" w14:textId="77777777" w:rsidR="00CD7B59" w:rsidRPr="00CD7B59" w:rsidRDefault="00CD7B59" w:rsidP="00CD7B59">
            <w:pPr>
              <w:jc w:val="center"/>
              <w:rPr>
                <w:color w:val="000000"/>
              </w:rPr>
            </w:pPr>
            <w:r w:rsidRPr="00CD7B59">
              <w:rPr>
                <w:color w:val="000000"/>
              </w:rPr>
              <w:t>3</w:t>
            </w:r>
          </w:p>
        </w:tc>
      </w:tr>
      <w:tr w:rsidR="00CD7B59" w:rsidRPr="00CD7B59" w14:paraId="2D4DACAB"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34D196E7" w14:textId="77777777" w:rsidR="00CD7B59" w:rsidRPr="00CD7B59" w:rsidRDefault="00CD7B59" w:rsidP="00CD7B59">
            <w:pPr>
              <w:jc w:val="center"/>
              <w:rPr>
                <w:color w:val="000000"/>
              </w:rPr>
            </w:pPr>
            <w:r w:rsidRPr="00CD7B59">
              <w:rPr>
                <w:color w:val="000000"/>
              </w:rPr>
              <w:t>13</w:t>
            </w:r>
          </w:p>
        </w:tc>
        <w:tc>
          <w:tcPr>
            <w:tcW w:w="663" w:type="pct"/>
            <w:tcBorders>
              <w:top w:val="nil"/>
              <w:left w:val="single" w:sz="4" w:space="0" w:color="auto"/>
              <w:bottom w:val="single" w:sz="4" w:space="0" w:color="auto"/>
              <w:right w:val="single" w:sz="4" w:space="0" w:color="auto"/>
            </w:tcBorders>
            <w:noWrap/>
            <w:vAlign w:val="center"/>
            <w:hideMark/>
          </w:tcPr>
          <w:p w14:paraId="6796F7DA"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25AF6187" w14:textId="77777777" w:rsidR="00CD7B59" w:rsidRPr="00CD7B59" w:rsidRDefault="00CD7B59" w:rsidP="00CD7B59">
            <w:pPr>
              <w:jc w:val="center"/>
              <w:rPr>
                <w:color w:val="000000"/>
                <w:sz w:val="22"/>
                <w:szCs w:val="22"/>
              </w:rPr>
            </w:pPr>
            <w:r w:rsidRPr="00CD7B59">
              <w:rPr>
                <w:color w:val="000000"/>
                <w:sz w:val="22"/>
                <w:szCs w:val="22"/>
              </w:rPr>
              <w:t>3</w:t>
            </w:r>
          </w:p>
        </w:tc>
        <w:tc>
          <w:tcPr>
            <w:tcW w:w="663" w:type="pct"/>
            <w:tcBorders>
              <w:top w:val="nil"/>
              <w:left w:val="nil"/>
              <w:bottom w:val="single" w:sz="4" w:space="0" w:color="auto"/>
              <w:right w:val="single" w:sz="4" w:space="0" w:color="auto"/>
            </w:tcBorders>
            <w:vAlign w:val="center"/>
            <w:hideMark/>
          </w:tcPr>
          <w:p w14:paraId="543D5122" w14:textId="77777777" w:rsidR="00CD7B59" w:rsidRPr="00CD7B59" w:rsidRDefault="00CD7B59" w:rsidP="00CD7B59">
            <w:pPr>
              <w:jc w:val="center"/>
              <w:rPr>
                <w:color w:val="000000"/>
                <w:sz w:val="22"/>
                <w:szCs w:val="22"/>
              </w:rPr>
            </w:pPr>
            <w:r w:rsidRPr="00CD7B59">
              <w:rPr>
                <w:color w:val="000000"/>
                <w:sz w:val="22"/>
                <w:szCs w:val="22"/>
              </w:rPr>
              <w:t>1</w:t>
            </w:r>
          </w:p>
        </w:tc>
        <w:tc>
          <w:tcPr>
            <w:tcW w:w="854" w:type="pct"/>
            <w:tcBorders>
              <w:top w:val="nil"/>
              <w:left w:val="nil"/>
              <w:bottom w:val="single" w:sz="4" w:space="0" w:color="auto"/>
              <w:right w:val="single" w:sz="4" w:space="0" w:color="auto"/>
            </w:tcBorders>
            <w:noWrap/>
            <w:vAlign w:val="center"/>
            <w:hideMark/>
          </w:tcPr>
          <w:p w14:paraId="4F5E5E11"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724B8E69"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57A342FC" w14:textId="77777777" w:rsidR="00CD7B59" w:rsidRPr="00CD7B59" w:rsidRDefault="00CD7B59" w:rsidP="00CD7B59">
            <w:pPr>
              <w:jc w:val="center"/>
              <w:rPr>
                <w:color w:val="000000"/>
              </w:rPr>
            </w:pPr>
            <w:r w:rsidRPr="00CD7B59">
              <w:rPr>
                <w:color w:val="000000"/>
              </w:rPr>
              <w:t>4</w:t>
            </w:r>
          </w:p>
        </w:tc>
      </w:tr>
      <w:tr w:rsidR="00CD7B59" w:rsidRPr="00CD7B59" w14:paraId="090C7046"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17E5DDE9" w14:textId="77777777" w:rsidR="00CD7B59" w:rsidRPr="00CD7B59" w:rsidRDefault="00CD7B59" w:rsidP="00CD7B59">
            <w:pPr>
              <w:jc w:val="center"/>
              <w:rPr>
                <w:color w:val="000000"/>
              </w:rPr>
            </w:pPr>
            <w:r w:rsidRPr="00CD7B59">
              <w:rPr>
                <w:color w:val="000000"/>
              </w:rPr>
              <w:t>14</w:t>
            </w:r>
          </w:p>
        </w:tc>
        <w:tc>
          <w:tcPr>
            <w:tcW w:w="663" w:type="pct"/>
            <w:tcBorders>
              <w:top w:val="nil"/>
              <w:left w:val="single" w:sz="4" w:space="0" w:color="auto"/>
              <w:bottom w:val="single" w:sz="4" w:space="0" w:color="auto"/>
              <w:right w:val="single" w:sz="4" w:space="0" w:color="auto"/>
            </w:tcBorders>
            <w:noWrap/>
            <w:vAlign w:val="center"/>
            <w:hideMark/>
          </w:tcPr>
          <w:p w14:paraId="687EF98D"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6A38821E"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14E4A852" w14:textId="77777777" w:rsidR="00CD7B59" w:rsidRPr="00CD7B59" w:rsidRDefault="00CD7B59" w:rsidP="00CD7B59">
            <w:pPr>
              <w:jc w:val="center"/>
              <w:rPr>
                <w:color w:val="000000"/>
                <w:sz w:val="22"/>
                <w:szCs w:val="22"/>
              </w:rPr>
            </w:pPr>
            <w:r w:rsidRPr="00CD7B59">
              <w:rPr>
                <w:color w:val="000000"/>
                <w:sz w:val="22"/>
                <w:szCs w:val="22"/>
              </w:rPr>
              <w:t>4</w:t>
            </w:r>
          </w:p>
        </w:tc>
        <w:tc>
          <w:tcPr>
            <w:tcW w:w="854" w:type="pct"/>
            <w:tcBorders>
              <w:top w:val="nil"/>
              <w:left w:val="nil"/>
              <w:bottom w:val="single" w:sz="4" w:space="0" w:color="auto"/>
              <w:right w:val="single" w:sz="4" w:space="0" w:color="auto"/>
            </w:tcBorders>
            <w:noWrap/>
            <w:vAlign w:val="center"/>
            <w:hideMark/>
          </w:tcPr>
          <w:p w14:paraId="231A0917"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38DB6CC8"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54E8FBB0" w14:textId="77777777" w:rsidR="00CD7B59" w:rsidRPr="00CD7B59" w:rsidRDefault="00CD7B59" w:rsidP="00CD7B59">
            <w:pPr>
              <w:jc w:val="center"/>
              <w:rPr>
                <w:color w:val="000000"/>
              </w:rPr>
            </w:pPr>
            <w:r w:rsidRPr="00CD7B59">
              <w:rPr>
                <w:color w:val="000000"/>
              </w:rPr>
              <w:t>4</w:t>
            </w:r>
          </w:p>
        </w:tc>
      </w:tr>
      <w:tr w:rsidR="00CD7B59" w:rsidRPr="00CD7B59" w14:paraId="21B9555D"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3D3BDF08" w14:textId="77777777" w:rsidR="00CD7B59" w:rsidRPr="00CD7B59" w:rsidRDefault="00CD7B59" w:rsidP="00CD7B59">
            <w:pPr>
              <w:jc w:val="center"/>
              <w:rPr>
                <w:color w:val="000000"/>
              </w:rPr>
            </w:pPr>
            <w:r w:rsidRPr="00CD7B59">
              <w:rPr>
                <w:color w:val="000000"/>
              </w:rPr>
              <w:t>15</w:t>
            </w:r>
          </w:p>
        </w:tc>
        <w:tc>
          <w:tcPr>
            <w:tcW w:w="663" w:type="pct"/>
            <w:tcBorders>
              <w:top w:val="nil"/>
              <w:left w:val="single" w:sz="4" w:space="0" w:color="auto"/>
              <w:bottom w:val="single" w:sz="4" w:space="0" w:color="auto"/>
              <w:right w:val="single" w:sz="4" w:space="0" w:color="auto"/>
            </w:tcBorders>
            <w:noWrap/>
            <w:vAlign w:val="center"/>
            <w:hideMark/>
          </w:tcPr>
          <w:p w14:paraId="3CE81930"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2F1B13C4" w14:textId="77777777" w:rsidR="00CD7B59" w:rsidRPr="00CD7B59" w:rsidRDefault="00CD7B59" w:rsidP="00CD7B59">
            <w:pPr>
              <w:jc w:val="center"/>
              <w:rPr>
                <w:color w:val="000000"/>
                <w:sz w:val="22"/>
                <w:szCs w:val="22"/>
              </w:rPr>
            </w:pPr>
            <w:r w:rsidRPr="00CD7B59">
              <w:rPr>
                <w:color w:val="000000"/>
                <w:sz w:val="22"/>
                <w:szCs w:val="22"/>
              </w:rPr>
              <w:t>1</w:t>
            </w:r>
          </w:p>
        </w:tc>
        <w:tc>
          <w:tcPr>
            <w:tcW w:w="663" w:type="pct"/>
            <w:tcBorders>
              <w:top w:val="nil"/>
              <w:left w:val="nil"/>
              <w:bottom w:val="single" w:sz="4" w:space="0" w:color="auto"/>
              <w:right w:val="single" w:sz="4" w:space="0" w:color="auto"/>
            </w:tcBorders>
            <w:vAlign w:val="center"/>
            <w:hideMark/>
          </w:tcPr>
          <w:p w14:paraId="3CD20B10" w14:textId="77777777" w:rsidR="00CD7B59" w:rsidRPr="00CD7B59" w:rsidRDefault="00CD7B59" w:rsidP="00CD7B59">
            <w:pPr>
              <w:jc w:val="center"/>
              <w:rPr>
                <w:color w:val="000000"/>
                <w:sz w:val="22"/>
                <w:szCs w:val="22"/>
              </w:rPr>
            </w:pPr>
            <w:r w:rsidRPr="00CD7B59">
              <w:rPr>
                <w:color w:val="000000"/>
                <w:sz w:val="22"/>
                <w:szCs w:val="22"/>
              </w:rPr>
              <w:t>2</w:t>
            </w:r>
          </w:p>
        </w:tc>
        <w:tc>
          <w:tcPr>
            <w:tcW w:w="854" w:type="pct"/>
            <w:tcBorders>
              <w:top w:val="nil"/>
              <w:left w:val="nil"/>
              <w:bottom w:val="single" w:sz="4" w:space="0" w:color="auto"/>
              <w:right w:val="single" w:sz="4" w:space="0" w:color="auto"/>
            </w:tcBorders>
            <w:noWrap/>
            <w:vAlign w:val="center"/>
            <w:hideMark/>
          </w:tcPr>
          <w:p w14:paraId="60FF3BE1"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3AA90320" w14:textId="77777777" w:rsidR="00CD7B59" w:rsidRPr="00CD7B59" w:rsidRDefault="00CD7B59" w:rsidP="00CD7B59">
            <w:pPr>
              <w:jc w:val="center"/>
              <w:rPr>
                <w:color w:val="000000"/>
              </w:rPr>
            </w:pPr>
            <w:r w:rsidRPr="00CD7B59">
              <w:rPr>
                <w:color w:val="000000"/>
              </w:rPr>
              <w:t>2</w:t>
            </w:r>
          </w:p>
        </w:tc>
        <w:tc>
          <w:tcPr>
            <w:tcW w:w="854" w:type="pct"/>
            <w:tcBorders>
              <w:top w:val="nil"/>
              <w:left w:val="nil"/>
              <w:bottom w:val="single" w:sz="4" w:space="0" w:color="auto"/>
              <w:right w:val="single" w:sz="4" w:space="0" w:color="auto"/>
            </w:tcBorders>
            <w:noWrap/>
            <w:vAlign w:val="center"/>
            <w:hideMark/>
          </w:tcPr>
          <w:p w14:paraId="00E9BB0B" w14:textId="77777777" w:rsidR="00CD7B59" w:rsidRPr="00CD7B59" w:rsidRDefault="00CD7B59" w:rsidP="00CD7B59">
            <w:pPr>
              <w:jc w:val="center"/>
              <w:rPr>
                <w:color w:val="000000"/>
              </w:rPr>
            </w:pPr>
            <w:r w:rsidRPr="00CD7B59">
              <w:rPr>
                <w:color w:val="000000"/>
              </w:rPr>
              <w:t>0</w:t>
            </w:r>
          </w:p>
        </w:tc>
      </w:tr>
      <w:tr w:rsidR="00CD7B59" w:rsidRPr="00CD7B59" w14:paraId="7DE402B1"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5E0C8562" w14:textId="77777777" w:rsidR="00CD7B59" w:rsidRPr="00CD7B59" w:rsidRDefault="00CD7B59" w:rsidP="00CD7B59">
            <w:pPr>
              <w:jc w:val="center"/>
              <w:rPr>
                <w:color w:val="000000"/>
              </w:rPr>
            </w:pPr>
            <w:r w:rsidRPr="00CD7B59">
              <w:rPr>
                <w:color w:val="000000"/>
              </w:rPr>
              <w:t>16</w:t>
            </w:r>
          </w:p>
        </w:tc>
        <w:tc>
          <w:tcPr>
            <w:tcW w:w="663" w:type="pct"/>
            <w:tcBorders>
              <w:top w:val="nil"/>
              <w:left w:val="single" w:sz="4" w:space="0" w:color="auto"/>
              <w:bottom w:val="single" w:sz="4" w:space="0" w:color="auto"/>
              <w:right w:val="single" w:sz="4" w:space="0" w:color="auto"/>
            </w:tcBorders>
            <w:noWrap/>
            <w:vAlign w:val="center"/>
            <w:hideMark/>
          </w:tcPr>
          <w:p w14:paraId="2165F993"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60244D06"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6BABCA1A" w14:textId="77777777" w:rsidR="00CD7B59" w:rsidRPr="00CD7B59" w:rsidRDefault="00CD7B59" w:rsidP="00CD7B59">
            <w:pPr>
              <w:jc w:val="center"/>
              <w:rPr>
                <w:color w:val="000000"/>
                <w:sz w:val="22"/>
                <w:szCs w:val="22"/>
              </w:rPr>
            </w:pPr>
            <w:r w:rsidRPr="00CD7B59">
              <w:rPr>
                <w:color w:val="000000"/>
                <w:sz w:val="22"/>
                <w:szCs w:val="22"/>
              </w:rPr>
              <w:t>2</w:t>
            </w:r>
          </w:p>
        </w:tc>
        <w:tc>
          <w:tcPr>
            <w:tcW w:w="854" w:type="pct"/>
            <w:tcBorders>
              <w:top w:val="nil"/>
              <w:left w:val="nil"/>
              <w:bottom w:val="single" w:sz="4" w:space="0" w:color="auto"/>
              <w:right w:val="single" w:sz="4" w:space="0" w:color="auto"/>
            </w:tcBorders>
            <w:noWrap/>
            <w:vAlign w:val="center"/>
            <w:hideMark/>
          </w:tcPr>
          <w:p w14:paraId="38752901"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01B2D206"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442FEEAC" w14:textId="77777777" w:rsidR="00CD7B59" w:rsidRPr="00CD7B59" w:rsidRDefault="00CD7B59" w:rsidP="00CD7B59">
            <w:pPr>
              <w:jc w:val="center"/>
              <w:rPr>
                <w:color w:val="000000"/>
              </w:rPr>
            </w:pPr>
            <w:r w:rsidRPr="00CD7B59">
              <w:rPr>
                <w:color w:val="000000"/>
              </w:rPr>
              <w:t>2</w:t>
            </w:r>
          </w:p>
        </w:tc>
      </w:tr>
      <w:tr w:rsidR="00CD7B59" w:rsidRPr="00CD7B59" w14:paraId="2AAFFA97"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2F4838B6" w14:textId="77777777" w:rsidR="00CD7B59" w:rsidRPr="00CD7B59" w:rsidRDefault="00CD7B59" w:rsidP="00CD7B59">
            <w:pPr>
              <w:jc w:val="center"/>
              <w:rPr>
                <w:color w:val="000000"/>
              </w:rPr>
            </w:pPr>
            <w:r w:rsidRPr="00CD7B59">
              <w:rPr>
                <w:color w:val="000000"/>
              </w:rPr>
              <w:t>17</w:t>
            </w:r>
          </w:p>
        </w:tc>
        <w:tc>
          <w:tcPr>
            <w:tcW w:w="663" w:type="pct"/>
            <w:tcBorders>
              <w:top w:val="nil"/>
              <w:left w:val="single" w:sz="4" w:space="0" w:color="auto"/>
              <w:bottom w:val="single" w:sz="4" w:space="0" w:color="auto"/>
              <w:right w:val="single" w:sz="4" w:space="0" w:color="auto"/>
            </w:tcBorders>
            <w:noWrap/>
            <w:vAlign w:val="center"/>
            <w:hideMark/>
          </w:tcPr>
          <w:p w14:paraId="00B47410"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25D54A67"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02941AEE" w14:textId="77777777" w:rsidR="00CD7B59" w:rsidRPr="00CD7B59" w:rsidRDefault="00CD7B59" w:rsidP="00CD7B59">
            <w:pPr>
              <w:jc w:val="center"/>
              <w:rPr>
                <w:color w:val="000000"/>
                <w:sz w:val="22"/>
                <w:szCs w:val="22"/>
              </w:rPr>
            </w:pPr>
            <w:r w:rsidRPr="00CD7B59">
              <w:rPr>
                <w:color w:val="000000"/>
                <w:sz w:val="22"/>
                <w:szCs w:val="22"/>
              </w:rPr>
              <w:t>4</w:t>
            </w:r>
          </w:p>
        </w:tc>
        <w:tc>
          <w:tcPr>
            <w:tcW w:w="854" w:type="pct"/>
            <w:tcBorders>
              <w:top w:val="nil"/>
              <w:left w:val="nil"/>
              <w:bottom w:val="single" w:sz="4" w:space="0" w:color="auto"/>
              <w:right w:val="single" w:sz="4" w:space="0" w:color="auto"/>
            </w:tcBorders>
            <w:noWrap/>
            <w:vAlign w:val="center"/>
            <w:hideMark/>
          </w:tcPr>
          <w:p w14:paraId="06D9BC59"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6A1B4DAE"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347FECE6" w14:textId="77777777" w:rsidR="00CD7B59" w:rsidRPr="00CD7B59" w:rsidRDefault="00CD7B59" w:rsidP="00CD7B59">
            <w:pPr>
              <w:jc w:val="center"/>
              <w:rPr>
                <w:color w:val="000000"/>
              </w:rPr>
            </w:pPr>
            <w:r w:rsidRPr="00CD7B59">
              <w:rPr>
                <w:color w:val="000000"/>
              </w:rPr>
              <w:t>4</w:t>
            </w:r>
          </w:p>
        </w:tc>
      </w:tr>
      <w:tr w:rsidR="00CD7B59" w:rsidRPr="00CD7B59" w14:paraId="521DD96E"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3C2D2DD3" w14:textId="77777777" w:rsidR="00CD7B59" w:rsidRPr="00CD7B59" w:rsidRDefault="00CD7B59" w:rsidP="00CD7B59">
            <w:pPr>
              <w:jc w:val="center"/>
              <w:rPr>
                <w:color w:val="000000"/>
              </w:rPr>
            </w:pPr>
            <w:r w:rsidRPr="00CD7B59">
              <w:rPr>
                <w:color w:val="000000"/>
              </w:rPr>
              <w:t>18</w:t>
            </w:r>
          </w:p>
        </w:tc>
        <w:tc>
          <w:tcPr>
            <w:tcW w:w="663" w:type="pct"/>
            <w:tcBorders>
              <w:top w:val="nil"/>
              <w:left w:val="single" w:sz="4" w:space="0" w:color="auto"/>
              <w:bottom w:val="single" w:sz="4" w:space="0" w:color="auto"/>
              <w:right w:val="single" w:sz="4" w:space="0" w:color="auto"/>
            </w:tcBorders>
            <w:noWrap/>
            <w:vAlign w:val="center"/>
            <w:hideMark/>
          </w:tcPr>
          <w:p w14:paraId="2C43CF9F" w14:textId="77777777" w:rsidR="00CD7B59" w:rsidRPr="00CD7B59" w:rsidRDefault="00CD7B59" w:rsidP="00CD7B59">
            <w:pPr>
              <w:jc w:val="center"/>
              <w:rPr>
                <w:color w:val="000000"/>
                <w:sz w:val="22"/>
                <w:szCs w:val="22"/>
              </w:rPr>
            </w:pPr>
            <w:r w:rsidRPr="00CD7B59">
              <w:rPr>
                <w:color w:val="000000"/>
                <w:sz w:val="22"/>
                <w:szCs w:val="22"/>
              </w:rPr>
              <w:t>3</w:t>
            </w:r>
          </w:p>
        </w:tc>
        <w:tc>
          <w:tcPr>
            <w:tcW w:w="663" w:type="pct"/>
            <w:tcBorders>
              <w:top w:val="nil"/>
              <w:left w:val="nil"/>
              <w:bottom w:val="single" w:sz="4" w:space="0" w:color="auto"/>
              <w:right w:val="single" w:sz="4" w:space="0" w:color="auto"/>
            </w:tcBorders>
            <w:vAlign w:val="center"/>
            <w:hideMark/>
          </w:tcPr>
          <w:p w14:paraId="4080C3AE" w14:textId="77777777" w:rsidR="00CD7B59" w:rsidRPr="00CD7B59" w:rsidRDefault="00CD7B59" w:rsidP="00CD7B59">
            <w:pPr>
              <w:jc w:val="center"/>
              <w:rPr>
                <w:color w:val="000000"/>
                <w:sz w:val="22"/>
                <w:szCs w:val="22"/>
              </w:rPr>
            </w:pPr>
            <w:r w:rsidRPr="00CD7B59">
              <w:rPr>
                <w:color w:val="000000"/>
                <w:sz w:val="22"/>
                <w:szCs w:val="22"/>
              </w:rPr>
              <w:t>4</w:t>
            </w:r>
          </w:p>
        </w:tc>
        <w:tc>
          <w:tcPr>
            <w:tcW w:w="663" w:type="pct"/>
            <w:tcBorders>
              <w:top w:val="nil"/>
              <w:left w:val="nil"/>
              <w:bottom w:val="single" w:sz="4" w:space="0" w:color="auto"/>
              <w:right w:val="single" w:sz="4" w:space="0" w:color="auto"/>
            </w:tcBorders>
            <w:vAlign w:val="center"/>
            <w:hideMark/>
          </w:tcPr>
          <w:p w14:paraId="26DFB78A" w14:textId="77777777" w:rsidR="00CD7B59" w:rsidRPr="00CD7B59" w:rsidRDefault="00CD7B59" w:rsidP="00CD7B59">
            <w:pPr>
              <w:jc w:val="center"/>
              <w:rPr>
                <w:color w:val="000000"/>
                <w:sz w:val="22"/>
                <w:szCs w:val="22"/>
              </w:rPr>
            </w:pPr>
            <w:r w:rsidRPr="00CD7B59">
              <w:rPr>
                <w:color w:val="000000"/>
                <w:sz w:val="22"/>
                <w:szCs w:val="22"/>
              </w:rPr>
              <w:t>3</w:t>
            </w:r>
          </w:p>
        </w:tc>
        <w:tc>
          <w:tcPr>
            <w:tcW w:w="854" w:type="pct"/>
            <w:tcBorders>
              <w:top w:val="nil"/>
              <w:left w:val="nil"/>
              <w:bottom w:val="single" w:sz="4" w:space="0" w:color="auto"/>
              <w:right w:val="single" w:sz="4" w:space="0" w:color="auto"/>
            </w:tcBorders>
            <w:noWrap/>
            <w:vAlign w:val="center"/>
            <w:hideMark/>
          </w:tcPr>
          <w:p w14:paraId="6F90EDFD"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26070058" w14:textId="77777777" w:rsidR="00CD7B59" w:rsidRPr="00CD7B59" w:rsidRDefault="00CD7B59" w:rsidP="00CD7B59">
            <w:pPr>
              <w:jc w:val="center"/>
              <w:rPr>
                <w:color w:val="000000"/>
              </w:rPr>
            </w:pPr>
            <w:r w:rsidRPr="00CD7B59">
              <w:rPr>
                <w:color w:val="000000"/>
              </w:rPr>
              <w:t>0</w:t>
            </w:r>
          </w:p>
        </w:tc>
        <w:tc>
          <w:tcPr>
            <w:tcW w:w="854" w:type="pct"/>
            <w:tcBorders>
              <w:top w:val="nil"/>
              <w:left w:val="nil"/>
              <w:bottom w:val="single" w:sz="4" w:space="0" w:color="auto"/>
              <w:right w:val="single" w:sz="4" w:space="0" w:color="auto"/>
            </w:tcBorders>
            <w:noWrap/>
            <w:vAlign w:val="center"/>
            <w:hideMark/>
          </w:tcPr>
          <w:p w14:paraId="75A4E624" w14:textId="77777777" w:rsidR="00CD7B59" w:rsidRPr="00CD7B59" w:rsidRDefault="00CD7B59" w:rsidP="00CD7B59">
            <w:pPr>
              <w:jc w:val="center"/>
              <w:rPr>
                <w:color w:val="000000"/>
              </w:rPr>
            </w:pPr>
            <w:r w:rsidRPr="00CD7B59">
              <w:rPr>
                <w:color w:val="000000"/>
              </w:rPr>
              <w:t>4</w:t>
            </w:r>
          </w:p>
        </w:tc>
      </w:tr>
      <w:tr w:rsidR="00CD7B59" w:rsidRPr="00CD7B59" w14:paraId="651B3CC3"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5E2B2F98" w14:textId="77777777" w:rsidR="00CD7B59" w:rsidRPr="00CD7B59" w:rsidRDefault="00CD7B59" w:rsidP="00CD7B59">
            <w:pPr>
              <w:jc w:val="center"/>
              <w:rPr>
                <w:color w:val="000000"/>
              </w:rPr>
            </w:pPr>
            <w:r w:rsidRPr="00CD7B59">
              <w:rPr>
                <w:color w:val="000000"/>
              </w:rPr>
              <w:t>19</w:t>
            </w:r>
          </w:p>
        </w:tc>
        <w:tc>
          <w:tcPr>
            <w:tcW w:w="663" w:type="pct"/>
            <w:tcBorders>
              <w:top w:val="nil"/>
              <w:left w:val="single" w:sz="4" w:space="0" w:color="auto"/>
              <w:bottom w:val="single" w:sz="4" w:space="0" w:color="auto"/>
              <w:right w:val="single" w:sz="4" w:space="0" w:color="auto"/>
            </w:tcBorders>
            <w:noWrap/>
            <w:vAlign w:val="center"/>
            <w:hideMark/>
          </w:tcPr>
          <w:p w14:paraId="39CDC3DE" w14:textId="77777777" w:rsidR="00CD7B59" w:rsidRPr="00CD7B59" w:rsidRDefault="00CD7B59" w:rsidP="00CD7B59">
            <w:pPr>
              <w:jc w:val="center"/>
              <w:rPr>
                <w:color w:val="000000"/>
                <w:sz w:val="22"/>
                <w:szCs w:val="22"/>
              </w:rPr>
            </w:pPr>
            <w:r w:rsidRPr="00CD7B59">
              <w:rPr>
                <w:color w:val="000000"/>
                <w:sz w:val="22"/>
                <w:szCs w:val="22"/>
              </w:rPr>
              <w:t>2</w:t>
            </w:r>
          </w:p>
        </w:tc>
        <w:tc>
          <w:tcPr>
            <w:tcW w:w="663" w:type="pct"/>
            <w:tcBorders>
              <w:top w:val="nil"/>
              <w:left w:val="nil"/>
              <w:bottom w:val="single" w:sz="4" w:space="0" w:color="auto"/>
              <w:right w:val="single" w:sz="4" w:space="0" w:color="auto"/>
            </w:tcBorders>
            <w:vAlign w:val="center"/>
            <w:hideMark/>
          </w:tcPr>
          <w:p w14:paraId="25DFF9D6" w14:textId="77777777" w:rsidR="00CD7B59" w:rsidRPr="00CD7B59" w:rsidRDefault="00CD7B59" w:rsidP="00CD7B59">
            <w:pPr>
              <w:jc w:val="center"/>
              <w:rPr>
                <w:color w:val="000000"/>
                <w:sz w:val="22"/>
                <w:szCs w:val="22"/>
              </w:rPr>
            </w:pPr>
            <w:r w:rsidRPr="00CD7B59">
              <w:rPr>
                <w:color w:val="000000"/>
                <w:sz w:val="22"/>
                <w:szCs w:val="22"/>
              </w:rPr>
              <w:t>3</w:t>
            </w:r>
          </w:p>
        </w:tc>
        <w:tc>
          <w:tcPr>
            <w:tcW w:w="663" w:type="pct"/>
            <w:tcBorders>
              <w:top w:val="nil"/>
              <w:left w:val="nil"/>
              <w:bottom w:val="single" w:sz="4" w:space="0" w:color="auto"/>
              <w:right w:val="single" w:sz="4" w:space="0" w:color="auto"/>
            </w:tcBorders>
            <w:vAlign w:val="center"/>
            <w:hideMark/>
          </w:tcPr>
          <w:p w14:paraId="1C804695" w14:textId="77777777" w:rsidR="00CD7B59" w:rsidRPr="00CD7B59" w:rsidRDefault="00CD7B59" w:rsidP="00CD7B59">
            <w:pPr>
              <w:jc w:val="center"/>
              <w:rPr>
                <w:color w:val="000000"/>
                <w:sz w:val="22"/>
                <w:szCs w:val="22"/>
              </w:rPr>
            </w:pPr>
            <w:r w:rsidRPr="00CD7B59">
              <w:rPr>
                <w:color w:val="000000"/>
                <w:sz w:val="22"/>
                <w:szCs w:val="22"/>
              </w:rPr>
              <w:t>4</w:t>
            </w:r>
          </w:p>
        </w:tc>
        <w:tc>
          <w:tcPr>
            <w:tcW w:w="854" w:type="pct"/>
            <w:tcBorders>
              <w:top w:val="nil"/>
              <w:left w:val="nil"/>
              <w:bottom w:val="single" w:sz="4" w:space="0" w:color="auto"/>
              <w:right w:val="single" w:sz="4" w:space="0" w:color="auto"/>
            </w:tcBorders>
            <w:noWrap/>
            <w:vAlign w:val="center"/>
            <w:hideMark/>
          </w:tcPr>
          <w:p w14:paraId="002092AE"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7CA7DACC"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4E81D027" w14:textId="77777777" w:rsidR="00CD7B59" w:rsidRPr="00CD7B59" w:rsidRDefault="00CD7B59" w:rsidP="00CD7B59">
            <w:pPr>
              <w:jc w:val="center"/>
              <w:rPr>
                <w:color w:val="000000"/>
              </w:rPr>
            </w:pPr>
            <w:r w:rsidRPr="00CD7B59">
              <w:rPr>
                <w:color w:val="000000"/>
              </w:rPr>
              <w:t>4</w:t>
            </w:r>
          </w:p>
        </w:tc>
      </w:tr>
      <w:tr w:rsidR="00CD7B59" w:rsidRPr="00CD7B59" w14:paraId="186DD093" w14:textId="77777777" w:rsidTr="00CD7B59">
        <w:trPr>
          <w:trHeight w:val="320"/>
        </w:trPr>
        <w:tc>
          <w:tcPr>
            <w:tcW w:w="449" w:type="pct"/>
            <w:tcBorders>
              <w:top w:val="nil"/>
              <w:left w:val="single" w:sz="4" w:space="0" w:color="auto"/>
              <w:bottom w:val="single" w:sz="4" w:space="0" w:color="auto"/>
              <w:right w:val="nil"/>
            </w:tcBorders>
            <w:noWrap/>
            <w:vAlign w:val="center"/>
            <w:hideMark/>
          </w:tcPr>
          <w:p w14:paraId="60F6E173" w14:textId="77777777" w:rsidR="00CD7B59" w:rsidRPr="00CD7B59" w:rsidRDefault="00CD7B59" w:rsidP="00CD7B59">
            <w:pPr>
              <w:jc w:val="center"/>
              <w:rPr>
                <w:color w:val="000000"/>
              </w:rPr>
            </w:pPr>
            <w:r w:rsidRPr="00CD7B59">
              <w:rPr>
                <w:color w:val="000000"/>
              </w:rPr>
              <w:t>20</w:t>
            </w:r>
          </w:p>
        </w:tc>
        <w:tc>
          <w:tcPr>
            <w:tcW w:w="663" w:type="pct"/>
            <w:tcBorders>
              <w:top w:val="nil"/>
              <w:left w:val="single" w:sz="4" w:space="0" w:color="auto"/>
              <w:bottom w:val="single" w:sz="4" w:space="0" w:color="auto"/>
              <w:right w:val="single" w:sz="4" w:space="0" w:color="auto"/>
            </w:tcBorders>
            <w:noWrap/>
            <w:vAlign w:val="center"/>
            <w:hideMark/>
          </w:tcPr>
          <w:p w14:paraId="7A33E618" w14:textId="77777777" w:rsidR="00CD7B59" w:rsidRPr="00CD7B59" w:rsidRDefault="00CD7B59" w:rsidP="00CD7B59">
            <w:pPr>
              <w:jc w:val="center"/>
              <w:rPr>
                <w:color w:val="000000"/>
                <w:sz w:val="22"/>
                <w:szCs w:val="22"/>
              </w:rPr>
            </w:pPr>
            <w:r w:rsidRPr="00CD7B59">
              <w:rPr>
                <w:color w:val="000000"/>
                <w:sz w:val="22"/>
                <w:szCs w:val="22"/>
              </w:rPr>
              <w:t>0</w:t>
            </w:r>
          </w:p>
        </w:tc>
        <w:tc>
          <w:tcPr>
            <w:tcW w:w="663" w:type="pct"/>
            <w:tcBorders>
              <w:top w:val="nil"/>
              <w:left w:val="nil"/>
              <w:bottom w:val="single" w:sz="4" w:space="0" w:color="auto"/>
              <w:right w:val="single" w:sz="4" w:space="0" w:color="auto"/>
            </w:tcBorders>
            <w:vAlign w:val="center"/>
            <w:hideMark/>
          </w:tcPr>
          <w:p w14:paraId="340F2772" w14:textId="77777777" w:rsidR="00CD7B59" w:rsidRPr="00CD7B59" w:rsidRDefault="00CD7B59" w:rsidP="00CD7B59">
            <w:pPr>
              <w:jc w:val="center"/>
              <w:rPr>
                <w:color w:val="000000"/>
                <w:sz w:val="22"/>
                <w:szCs w:val="22"/>
              </w:rPr>
            </w:pPr>
            <w:r w:rsidRPr="00CD7B59">
              <w:rPr>
                <w:color w:val="000000"/>
                <w:sz w:val="22"/>
                <w:szCs w:val="22"/>
              </w:rPr>
              <w:t>1</w:t>
            </w:r>
          </w:p>
        </w:tc>
        <w:tc>
          <w:tcPr>
            <w:tcW w:w="663" w:type="pct"/>
            <w:tcBorders>
              <w:top w:val="nil"/>
              <w:left w:val="nil"/>
              <w:bottom w:val="single" w:sz="4" w:space="0" w:color="auto"/>
              <w:right w:val="single" w:sz="4" w:space="0" w:color="auto"/>
            </w:tcBorders>
            <w:vAlign w:val="center"/>
            <w:hideMark/>
          </w:tcPr>
          <w:p w14:paraId="44691CA7" w14:textId="77777777" w:rsidR="00CD7B59" w:rsidRPr="00CD7B59" w:rsidRDefault="00CD7B59" w:rsidP="00CD7B59">
            <w:pPr>
              <w:jc w:val="center"/>
              <w:rPr>
                <w:color w:val="000000"/>
                <w:sz w:val="22"/>
                <w:szCs w:val="22"/>
              </w:rPr>
            </w:pPr>
            <w:r w:rsidRPr="00CD7B59">
              <w:rPr>
                <w:color w:val="000000"/>
                <w:sz w:val="22"/>
                <w:szCs w:val="22"/>
              </w:rPr>
              <w:t>4</w:t>
            </w:r>
          </w:p>
        </w:tc>
        <w:tc>
          <w:tcPr>
            <w:tcW w:w="854" w:type="pct"/>
            <w:tcBorders>
              <w:top w:val="nil"/>
              <w:left w:val="nil"/>
              <w:bottom w:val="single" w:sz="4" w:space="0" w:color="auto"/>
              <w:right w:val="single" w:sz="4" w:space="0" w:color="auto"/>
            </w:tcBorders>
            <w:noWrap/>
            <w:vAlign w:val="center"/>
            <w:hideMark/>
          </w:tcPr>
          <w:p w14:paraId="0F7CFD26"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noWrap/>
            <w:vAlign w:val="center"/>
            <w:hideMark/>
          </w:tcPr>
          <w:p w14:paraId="49086369" w14:textId="77777777" w:rsidR="00CD7B59" w:rsidRPr="00CD7B59" w:rsidRDefault="00CD7B59" w:rsidP="00CD7B59">
            <w:pPr>
              <w:jc w:val="center"/>
              <w:rPr>
                <w:color w:val="000000"/>
              </w:rPr>
            </w:pPr>
            <w:r w:rsidRPr="00CD7B59">
              <w:rPr>
                <w:color w:val="000000"/>
              </w:rPr>
              <w:t>2</w:t>
            </w:r>
          </w:p>
        </w:tc>
        <w:tc>
          <w:tcPr>
            <w:tcW w:w="854" w:type="pct"/>
            <w:tcBorders>
              <w:top w:val="nil"/>
              <w:left w:val="nil"/>
              <w:bottom w:val="single" w:sz="4" w:space="0" w:color="auto"/>
              <w:right w:val="single" w:sz="4" w:space="0" w:color="auto"/>
            </w:tcBorders>
            <w:noWrap/>
            <w:vAlign w:val="center"/>
            <w:hideMark/>
          </w:tcPr>
          <w:p w14:paraId="61DA8D5B" w14:textId="77777777" w:rsidR="00CD7B59" w:rsidRPr="00CD7B59" w:rsidRDefault="00CD7B59" w:rsidP="00CD7B59">
            <w:pPr>
              <w:jc w:val="center"/>
              <w:rPr>
                <w:color w:val="000000"/>
              </w:rPr>
            </w:pPr>
            <w:r w:rsidRPr="00CD7B59">
              <w:rPr>
                <w:color w:val="000000"/>
              </w:rPr>
              <w:t>4</w:t>
            </w:r>
          </w:p>
        </w:tc>
      </w:tr>
      <w:tr w:rsidR="00CD7B59" w:rsidRPr="00CD7B59" w14:paraId="54A9CA19" w14:textId="77777777" w:rsidTr="00CD7B59">
        <w:trPr>
          <w:trHeight w:val="320"/>
        </w:trPr>
        <w:tc>
          <w:tcPr>
            <w:tcW w:w="449"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47E75C30" w14:textId="5514EEB7" w:rsidR="00CD7B59" w:rsidRPr="00CD7B59" w:rsidRDefault="00CD7B59" w:rsidP="00CD7B59">
            <w:pPr>
              <w:jc w:val="center"/>
              <w:rPr>
                <w:color w:val="000000"/>
              </w:rPr>
            </w:pPr>
            <w:r w:rsidRPr="00CB4543">
              <w:rPr>
                <w:color w:val="000000"/>
                <w:sz w:val="18"/>
                <w:szCs w:val="18"/>
              </w:rPr>
              <w:t> </w:t>
            </w:r>
            <w:r w:rsidRPr="00CB4543">
              <w:rPr>
                <w:color w:val="000000"/>
                <w:sz w:val="18"/>
                <w:szCs w:val="18"/>
              </w:rPr>
              <w:sym w:font="Symbol" w:char="F0E5"/>
            </w:r>
          </w:p>
        </w:tc>
        <w:tc>
          <w:tcPr>
            <w:tcW w:w="663" w:type="pct"/>
            <w:tcBorders>
              <w:top w:val="nil"/>
              <w:left w:val="nil"/>
              <w:bottom w:val="single" w:sz="4" w:space="0" w:color="auto"/>
              <w:right w:val="single" w:sz="4" w:space="0" w:color="auto"/>
            </w:tcBorders>
            <w:shd w:val="clear" w:color="auto" w:fill="FFF2CC" w:themeFill="accent4" w:themeFillTint="33"/>
            <w:noWrap/>
            <w:vAlign w:val="center"/>
            <w:hideMark/>
          </w:tcPr>
          <w:p w14:paraId="11C86D8A" w14:textId="77777777" w:rsidR="00CD7B59" w:rsidRPr="00CD7B59" w:rsidRDefault="00CD7B59" w:rsidP="00CD7B59">
            <w:pPr>
              <w:jc w:val="center"/>
              <w:rPr>
                <w:color w:val="000000"/>
              </w:rPr>
            </w:pPr>
            <w:r w:rsidRPr="00CD7B59">
              <w:rPr>
                <w:color w:val="000000"/>
              </w:rPr>
              <w:t>41,00</w:t>
            </w:r>
          </w:p>
        </w:tc>
        <w:tc>
          <w:tcPr>
            <w:tcW w:w="663" w:type="pct"/>
            <w:tcBorders>
              <w:top w:val="nil"/>
              <w:left w:val="nil"/>
              <w:bottom w:val="single" w:sz="4" w:space="0" w:color="auto"/>
              <w:right w:val="single" w:sz="4" w:space="0" w:color="auto"/>
            </w:tcBorders>
            <w:shd w:val="clear" w:color="auto" w:fill="FFF2CC" w:themeFill="accent4" w:themeFillTint="33"/>
            <w:noWrap/>
            <w:vAlign w:val="center"/>
            <w:hideMark/>
          </w:tcPr>
          <w:p w14:paraId="511F0147" w14:textId="77777777" w:rsidR="00CD7B59" w:rsidRPr="00CD7B59" w:rsidRDefault="00CD7B59" w:rsidP="00CD7B59">
            <w:pPr>
              <w:jc w:val="center"/>
              <w:rPr>
                <w:color w:val="000000"/>
              </w:rPr>
            </w:pPr>
            <w:r w:rsidRPr="00CD7B59">
              <w:rPr>
                <w:color w:val="000000"/>
              </w:rPr>
              <w:t>50,00</w:t>
            </w:r>
          </w:p>
        </w:tc>
        <w:tc>
          <w:tcPr>
            <w:tcW w:w="663" w:type="pct"/>
            <w:tcBorders>
              <w:top w:val="nil"/>
              <w:left w:val="nil"/>
              <w:bottom w:val="single" w:sz="4" w:space="0" w:color="auto"/>
              <w:right w:val="single" w:sz="4" w:space="0" w:color="auto"/>
            </w:tcBorders>
            <w:shd w:val="clear" w:color="auto" w:fill="FFF2CC" w:themeFill="accent4" w:themeFillTint="33"/>
            <w:noWrap/>
            <w:vAlign w:val="center"/>
            <w:hideMark/>
          </w:tcPr>
          <w:p w14:paraId="2D80D8D6" w14:textId="77777777" w:rsidR="00CD7B59" w:rsidRPr="00CD7B59" w:rsidRDefault="00CD7B59" w:rsidP="00CD7B59">
            <w:pPr>
              <w:jc w:val="center"/>
              <w:rPr>
                <w:color w:val="000000"/>
              </w:rPr>
            </w:pPr>
            <w:r w:rsidRPr="00CD7B59">
              <w:rPr>
                <w:color w:val="000000"/>
              </w:rPr>
              <w:t>55,00</w:t>
            </w:r>
          </w:p>
        </w:tc>
        <w:tc>
          <w:tcPr>
            <w:tcW w:w="854" w:type="pct"/>
            <w:tcBorders>
              <w:top w:val="nil"/>
              <w:left w:val="nil"/>
              <w:bottom w:val="single" w:sz="4" w:space="0" w:color="auto"/>
              <w:right w:val="single" w:sz="4" w:space="0" w:color="auto"/>
            </w:tcBorders>
            <w:shd w:val="clear" w:color="auto" w:fill="FFF2CC" w:themeFill="accent4" w:themeFillTint="33"/>
            <w:noWrap/>
            <w:vAlign w:val="center"/>
            <w:hideMark/>
          </w:tcPr>
          <w:p w14:paraId="430B4DA1" w14:textId="77777777" w:rsidR="00CD7B59" w:rsidRPr="00CD7B59" w:rsidRDefault="00CD7B59" w:rsidP="00CD7B59">
            <w:pPr>
              <w:jc w:val="center"/>
              <w:rPr>
                <w:color w:val="000000"/>
              </w:rPr>
            </w:pPr>
            <w:r w:rsidRPr="00CD7B59">
              <w:rPr>
                <w:color w:val="000000"/>
              </w:rPr>
              <w:t>13,00</w:t>
            </w:r>
          </w:p>
        </w:tc>
        <w:tc>
          <w:tcPr>
            <w:tcW w:w="854" w:type="pct"/>
            <w:tcBorders>
              <w:top w:val="nil"/>
              <w:left w:val="nil"/>
              <w:bottom w:val="single" w:sz="4" w:space="0" w:color="auto"/>
              <w:right w:val="single" w:sz="4" w:space="0" w:color="auto"/>
            </w:tcBorders>
            <w:shd w:val="clear" w:color="auto" w:fill="FFF2CC" w:themeFill="accent4" w:themeFillTint="33"/>
            <w:noWrap/>
            <w:vAlign w:val="center"/>
            <w:hideMark/>
          </w:tcPr>
          <w:p w14:paraId="23ADE2B2" w14:textId="77777777" w:rsidR="00CD7B59" w:rsidRPr="00CD7B59" w:rsidRDefault="00CD7B59" w:rsidP="00CD7B59">
            <w:pPr>
              <w:jc w:val="center"/>
              <w:rPr>
                <w:color w:val="000000"/>
              </w:rPr>
            </w:pPr>
            <w:r w:rsidRPr="00CD7B59">
              <w:rPr>
                <w:color w:val="000000"/>
              </w:rPr>
              <w:t>16,00</w:t>
            </w:r>
          </w:p>
        </w:tc>
        <w:tc>
          <w:tcPr>
            <w:tcW w:w="854" w:type="pct"/>
            <w:tcBorders>
              <w:top w:val="nil"/>
              <w:left w:val="nil"/>
              <w:bottom w:val="single" w:sz="4" w:space="0" w:color="auto"/>
              <w:right w:val="single" w:sz="4" w:space="0" w:color="auto"/>
            </w:tcBorders>
            <w:shd w:val="clear" w:color="auto" w:fill="FFF2CC" w:themeFill="accent4" w:themeFillTint="33"/>
            <w:noWrap/>
            <w:vAlign w:val="center"/>
            <w:hideMark/>
          </w:tcPr>
          <w:p w14:paraId="60DE8BE5" w14:textId="77777777" w:rsidR="00CD7B59" w:rsidRPr="00CD7B59" w:rsidRDefault="00CD7B59" w:rsidP="00CD7B59">
            <w:pPr>
              <w:jc w:val="center"/>
              <w:rPr>
                <w:color w:val="000000"/>
              </w:rPr>
            </w:pPr>
            <w:r w:rsidRPr="00CD7B59">
              <w:rPr>
                <w:color w:val="000000"/>
              </w:rPr>
              <w:t>57,00</w:t>
            </w:r>
          </w:p>
        </w:tc>
      </w:tr>
      <w:tr w:rsidR="00CD7B59" w:rsidRPr="00CD7B59" w14:paraId="245084CD" w14:textId="77777777" w:rsidTr="00CD7B59">
        <w:trPr>
          <w:trHeight w:val="320"/>
        </w:trPr>
        <w:tc>
          <w:tcPr>
            <w:tcW w:w="449"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10BB0F3B" w14:textId="47D2F57C" w:rsidR="00CD7B59" w:rsidRPr="00CD7B59" w:rsidRDefault="00CD7B59" w:rsidP="00CD7B59">
            <w:pPr>
              <w:jc w:val="center"/>
              <w:rPr>
                <w:color w:val="000000"/>
              </w:rPr>
            </w:pPr>
            <w:r w:rsidRPr="00CB4543">
              <w:rPr>
                <w:color w:val="000000"/>
                <w:sz w:val="18"/>
                <w:szCs w:val="18"/>
              </w:rPr>
              <w:t> </w:t>
            </w:r>
            <w:r w:rsidRPr="00CB4543">
              <w:rPr>
                <w:rFonts w:ascii="Tw Cen MT" w:hAnsi="Tw Cen MT"/>
                <w:color w:val="000000"/>
                <w:sz w:val="18"/>
                <w:szCs w:val="18"/>
              </w:rPr>
              <w:t>U</w:t>
            </w:r>
          </w:p>
        </w:tc>
        <w:tc>
          <w:tcPr>
            <w:tcW w:w="663" w:type="pct"/>
            <w:tcBorders>
              <w:top w:val="nil"/>
              <w:left w:val="nil"/>
              <w:bottom w:val="single" w:sz="4" w:space="0" w:color="auto"/>
              <w:right w:val="single" w:sz="4" w:space="0" w:color="auto"/>
            </w:tcBorders>
            <w:shd w:val="clear" w:color="auto" w:fill="FFF2CC" w:themeFill="accent4" w:themeFillTint="33"/>
            <w:noWrap/>
            <w:vAlign w:val="center"/>
            <w:hideMark/>
          </w:tcPr>
          <w:p w14:paraId="7343FE5B" w14:textId="77777777" w:rsidR="00CD7B59" w:rsidRPr="00CD7B59" w:rsidRDefault="00CD7B59" w:rsidP="00CD7B59">
            <w:pPr>
              <w:jc w:val="center"/>
              <w:rPr>
                <w:color w:val="000000"/>
              </w:rPr>
            </w:pPr>
            <w:r w:rsidRPr="00CD7B59">
              <w:rPr>
                <w:color w:val="000000"/>
              </w:rPr>
              <w:t>2</w:t>
            </w:r>
          </w:p>
        </w:tc>
        <w:tc>
          <w:tcPr>
            <w:tcW w:w="663" w:type="pct"/>
            <w:tcBorders>
              <w:top w:val="nil"/>
              <w:left w:val="nil"/>
              <w:bottom w:val="single" w:sz="4" w:space="0" w:color="auto"/>
              <w:right w:val="single" w:sz="4" w:space="0" w:color="auto"/>
            </w:tcBorders>
            <w:shd w:val="clear" w:color="auto" w:fill="FFF2CC" w:themeFill="accent4" w:themeFillTint="33"/>
            <w:noWrap/>
            <w:vAlign w:val="center"/>
            <w:hideMark/>
          </w:tcPr>
          <w:p w14:paraId="1281E48B" w14:textId="77777777" w:rsidR="00CD7B59" w:rsidRPr="00CD7B59" w:rsidRDefault="00CD7B59" w:rsidP="00CD7B59">
            <w:pPr>
              <w:jc w:val="center"/>
              <w:rPr>
                <w:color w:val="000000"/>
              </w:rPr>
            </w:pPr>
            <w:r w:rsidRPr="00CD7B59">
              <w:rPr>
                <w:color w:val="000000"/>
              </w:rPr>
              <w:t>3</w:t>
            </w:r>
          </w:p>
        </w:tc>
        <w:tc>
          <w:tcPr>
            <w:tcW w:w="663" w:type="pct"/>
            <w:tcBorders>
              <w:top w:val="nil"/>
              <w:left w:val="nil"/>
              <w:bottom w:val="single" w:sz="4" w:space="0" w:color="auto"/>
              <w:right w:val="single" w:sz="4" w:space="0" w:color="auto"/>
            </w:tcBorders>
            <w:shd w:val="clear" w:color="auto" w:fill="FFF2CC" w:themeFill="accent4" w:themeFillTint="33"/>
            <w:noWrap/>
            <w:vAlign w:val="center"/>
            <w:hideMark/>
          </w:tcPr>
          <w:p w14:paraId="1C296929" w14:textId="77777777" w:rsidR="00CD7B59" w:rsidRPr="00CD7B59" w:rsidRDefault="00CD7B59" w:rsidP="00CD7B59">
            <w:pPr>
              <w:jc w:val="center"/>
              <w:rPr>
                <w:color w:val="000000"/>
              </w:rPr>
            </w:pPr>
            <w:r w:rsidRPr="00CD7B59">
              <w:rPr>
                <w:color w:val="000000"/>
              </w:rPr>
              <w:t>3</w:t>
            </w:r>
          </w:p>
        </w:tc>
        <w:tc>
          <w:tcPr>
            <w:tcW w:w="854" w:type="pct"/>
            <w:tcBorders>
              <w:top w:val="nil"/>
              <w:left w:val="nil"/>
              <w:bottom w:val="single" w:sz="4" w:space="0" w:color="auto"/>
              <w:right w:val="single" w:sz="4" w:space="0" w:color="auto"/>
            </w:tcBorders>
            <w:shd w:val="clear" w:color="auto" w:fill="FFF2CC" w:themeFill="accent4" w:themeFillTint="33"/>
            <w:noWrap/>
            <w:vAlign w:val="center"/>
            <w:hideMark/>
          </w:tcPr>
          <w:p w14:paraId="7BB41A5D"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shd w:val="clear" w:color="auto" w:fill="FFF2CC" w:themeFill="accent4" w:themeFillTint="33"/>
            <w:noWrap/>
            <w:vAlign w:val="center"/>
            <w:hideMark/>
          </w:tcPr>
          <w:p w14:paraId="47646522" w14:textId="77777777" w:rsidR="00CD7B59" w:rsidRPr="00CD7B59" w:rsidRDefault="00CD7B59" w:rsidP="00CD7B59">
            <w:pPr>
              <w:jc w:val="center"/>
              <w:rPr>
                <w:color w:val="000000"/>
              </w:rPr>
            </w:pPr>
            <w:r w:rsidRPr="00CD7B59">
              <w:rPr>
                <w:color w:val="000000"/>
              </w:rPr>
              <w:t>1</w:t>
            </w:r>
          </w:p>
        </w:tc>
        <w:tc>
          <w:tcPr>
            <w:tcW w:w="854" w:type="pct"/>
            <w:tcBorders>
              <w:top w:val="nil"/>
              <w:left w:val="nil"/>
              <w:bottom w:val="single" w:sz="4" w:space="0" w:color="auto"/>
              <w:right w:val="single" w:sz="4" w:space="0" w:color="auto"/>
            </w:tcBorders>
            <w:shd w:val="clear" w:color="auto" w:fill="FFF2CC" w:themeFill="accent4" w:themeFillTint="33"/>
            <w:noWrap/>
            <w:vAlign w:val="center"/>
            <w:hideMark/>
          </w:tcPr>
          <w:p w14:paraId="7188B339" w14:textId="77777777" w:rsidR="00CD7B59" w:rsidRPr="00CD7B59" w:rsidRDefault="00CD7B59" w:rsidP="00CD7B59">
            <w:pPr>
              <w:jc w:val="center"/>
              <w:rPr>
                <w:color w:val="000000"/>
              </w:rPr>
            </w:pPr>
            <w:r w:rsidRPr="00CD7B59">
              <w:rPr>
                <w:color w:val="000000"/>
              </w:rPr>
              <w:t>3</w:t>
            </w:r>
          </w:p>
        </w:tc>
      </w:tr>
    </w:tbl>
    <w:p w14:paraId="5845A963" w14:textId="77777777" w:rsidR="00E96D9F" w:rsidRDefault="00E96D9F" w:rsidP="00D7798C">
      <w:pPr>
        <w:snapToGrid w:val="0"/>
        <w:spacing w:after="240" w:line="360" w:lineRule="auto"/>
        <w:rPr>
          <w:b/>
          <w:bCs/>
        </w:rPr>
      </w:pPr>
    </w:p>
    <w:p w14:paraId="66FDCE3A" w14:textId="77777777" w:rsidR="00E96D9F" w:rsidRDefault="00E96D9F" w:rsidP="00D7798C">
      <w:pPr>
        <w:snapToGrid w:val="0"/>
        <w:spacing w:after="240" w:line="360" w:lineRule="auto"/>
        <w:rPr>
          <w:b/>
          <w:bCs/>
        </w:rPr>
      </w:pPr>
    </w:p>
    <w:p w14:paraId="1E448F12" w14:textId="77777777" w:rsidR="001332CB" w:rsidRDefault="001332CB" w:rsidP="00D7798C">
      <w:pPr>
        <w:snapToGrid w:val="0"/>
        <w:spacing w:after="240" w:line="360" w:lineRule="auto"/>
        <w:rPr>
          <w:b/>
          <w:bCs/>
        </w:rPr>
      </w:pPr>
    </w:p>
    <w:p w14:paraId="4BC079A9" w14:textId="77777777" w:rsidR="001332CB" w:rsidRDefault="001332CB" w:rsidP="00D7798C">
      <w:pPr>
        <w:snapToGrid w:val="0"/>
        <w:spacing w:after="240" w:line="360" w:lineRule="auto"/>
        <w:rPr>
          <w:b/>
          <w:bCs/>
        </w:rPr>
      </w:pPr>
    </w:p>
    <w:p w14:paraId="7AE2C2D0" w14:textId="77777777" w:rsidR="001332CB" w:rsidRDefault="001332CB" w:rsidP="00D7798C">
      <w:pPr>
        <w:snapToGrid w:val="0"/>
        <w:spacing w:after="240" w:line="360" w:lineRule="auto"/>
        <w:rPr>
          <w:b/>
          <w:bCs/>
        </w:rPr>
      </w:pPr>
    </w:p>
    <w:p w14:paraId="2C1B5F1B" w14:textId="77777777" w:rsidR="001332CB" w:rsidRDefault="001332CB" w:rsidP="00D7798C">
      <w:pPr>
        <w:snapToGrid w:val="0"/>
        <w:spacing w:after="240" w:line="360" w:lineRule="auto"/>
        <w:rPr>
          <w:b/>
          <w:bCs/>
        </w:rPr>
      </w:pPr>
    </w:p>
    <w:p w14:paraId="07801DCA" w14:textId="77777777" w:rsidR="001332CB" w:rsidRDefault="001332CB" w:rsidP="00D7798C">
      <w:pPr>
        <w:snapToGrid w:val="0"/>
        <w:spacing w:after="240" w:line="360" w:lineRule="auto"/>
        <w:rPr>
          <w:b/>
          <w:bCs/>
        </w:rPr>
      </w:pPr>
    </w:p>
    <w:p w14:paraId="7D82D695" w14:textId="77777777" w:rsidR="00CD7B59" w:rsidRDefault="00CD7B59" w:rsidP="00D7798C">
      <w:pPr>
        <w:snapToGrid w:val="0"/>
        <w:spacing w:after="240" w:line="360" w:lineRule="auto"/>
        <w:rPr>
          <w:b/>
          <w:bCs/>
        </w:rPr>
      </w:pPr>
    </w:p>
    <w:tbl>
      <w:tblPr>
        <w:tblW w:w="5520" w:type="dxa"/>
        <w:tblCellMar>
          <w:left w:w="70" w:type="dxa"/>
          <w:right w:w="70" w:type="dxa"/>
        </w:tblCellMar>
        <w:tblLook w:val="04A0" w:firstRow="1" w:lastRow="0" w:firstColumn="1" w:lastColumn="0" w:noHBand="0" w:noVBand="1"/>
      </w:tblPr>
      <w:tblGrid>
        <w:gridCol w:w="1005"/>
        <w:gridCol w:w="1505"/>
        <w:gridCol w:w="1505"/>
        <w:gridCol w:w="1505"/>
      </w:tblGrid>
      <w:tr w:rsidR="00E96D9F" w:rsidRPr="00E96D9F" w14:paraId="33685614" w14:textId="77777777" w:rsidTr="001B3F9F">
        <w:trPr>
          <w:trHeight w:val="340"/>
        </w:trPr>
        <w:tc>
          <w:tcPr>
            <w:tcW w:w="552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94ABE04" w14:textId="77777777" w:rsidR="00E96D9F" w:rsidRPr="00E96D9F" w:rsidRDefault="00E96D9F" w:rsidP="00E96D9F">
            <w:pPr>
              <w:jc w:val="center"/>
              <w:rPr>
                <w:b/>
                <w:bCs/>
                <w:color w:val="000000"/>
              </w:rPr>
            </w:pPr>
            <w:r w:rsidRPr="00E96D9F">
              <w:rPr>
                <w:b/>
                <w:bCs/>
                <w:color w:val="000000"/>
              </w:rPr>
              <w:t>Porcentaje de efectividad de los fungicidas (PEF)</w:t>
            </w:r>
          </w:p>
        </w:tc>
      </w:tr>
      <w:tr w:rsidR="00E96D9F" w:rsidRPr="00E96D9F" w14:paraId="5516BF26" w14:textId="77777777" w:rsidTr="001B3F9F">
        <w:trPr>
          <w:trHeight w:val="340"/>
        </w:trPr>
        <w:tc>
          <w:tcPr>
            <w:tcW w:w="552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4BB00B3" w14:textId="77777777" w:rsidR="00E96D9F" w:rsidRPr="00E96D9F" w:rsidRDefault="00E96D9F" w:rsidP="00E96D9F">
            <w:pPr>
              <w:jc w:val="center"/>
              <w:rPr>
                <w:b/>
                <w:bCs/>
                <w:color w:val="000000"/>
              </w:rPr>
            </w:pPr>
            <w:r w:rsidRPr="00E96D9F">
              <w:rPr>
                <w:b/>
                <w:bCs/>
                <w:color w:val="000000"/>
              </w:rPr>
              <w:t xml:space="preserve">Después de la aplicación  </w:t>
            </w:r>
          </w:p>
        </w:tc>
      </w:tr>
      <w:tr w:rsidR="00E96D9F" w:rsidRPr="00E96D9F" w14:paraId="28A8CBB4" w14:textId="77777777" w:rsidTr="00E96D9F">
        <w:trPr>
          <w:trHeight w:val="280"/>
        </w:trPr>
        <w:tc>
          <w:tcPr>
            <w:tcW w:w="1005" w:type="dxa"/>
            <w:tcBorders>
              <w:top w:val="nil"/>
              <w:left w:val="single" w:sz="4" w:space="0" w:color="auto"/>
              <w:bottom w:val="single" w:sz="4" w:space="0" w:color="auto"/>
              <w:right w:val="single" w:sz="4" w:space="0" w:color="auto"/>
            </w:tcBorders>
            <w:noWrap/>
            <w:vAlign w:val="center"/>
            <w:hideMark/>
          </w:tcPr>
          <w:p w14:paraId="64AFF2C3" w14:textId="77777777" w:rsidR="00E96D9F" w:rsidRPr="00E96D9F" w:rsidRDefault="00E96D9F" w:rsidP="00E96D9F">
            <w:pPr>
              <w:jc w:val="center"/>
              <w:rPr>
                <w:b/>
                <w:bCs/>
                <w:color w:val="000000"/>
              </w:rPr>
            </w:pPr>
            <w:r w:rsidRPr="00E96D9F">
              <w:rPr>
                <w:b/>
                <w:bCs/>
                <w:color w:val="000000"/>
              </w:rPr>
              <w:t xml:space="preserve">NP </w:t>
            </w:r>
          </w:p>
        </w:tc>
        <w:tc>
          <w:tcPr>
            <w:tcW w:w="1505" w:type="dxa"/>
            <w:tcBorders>
              <w:top w:val="nil"/>
              <w:left w:val="nil"/>
              <w:bottom w:val="nil"/>
              <w:right w:val="single" w:sz="4" w:space="0" w:color="auto"/>
            </w:tcBorders>
            <w:noWrap/>
            <w:vAlign w:val="center"/>
            <w:hideMark/>
          </w:tcPr>
          <w:p w14:paraId="4D011A80" w14:textId="77777777" w:rsidR="00E96D9F" w:rsidRPr="00E96D9F" w:rsidRDefault="00E96D9F" w:rsidP="00E96D9F">
            <w:pPr>
              <w:jc w:val="center"/>
              <w:rPr>
                <w:b/>
                <w:bCs/>
                <w:color w:val="000000"/>
              </w:rPr>
            </w:pPr>
            <w:r w:rsidRPr="00E96D9F">
              <w:rPr>
                <w:b/>
                <w:bCs/>
                <w:color w:val="000000"/>
              </w:rPr>
              <w:t>T1</w:t>
            </w:r>
          </w:p>
        </w:tc>
        <w:tc>
          <w:tcPr>
            <w:tcW w:w="1505" w:type="dxa"/>
            <w:tcBorders>
              <w:top w:val="nil"/>
              <w:left w:val="nil"/>
              <w:bottom w:val="nil"/>
              <w:right w:val="single" w:sz="4" w:space="0" w:color="auto"/>
            </w:tcBorders>
            <w:noWrap/>
            <w:vAlign w:val="center"/>
            <w:hideMark/>
          </w:tcPr>
          <w:p w14:paraId="3E627D69" w14:textId="77777777" w:rsidR="00E96D9F" w:rsidRPr="00E96D9F" w:rsidRDefault="00E96D9F" w:rsidP="00E96D9F">
            <w:pPr>
              <w:jc w:val="center"/>
              <w:rPr>
                <w:b/>
                <w:bCs/>
                <w:color w:val="000000"/>
              </w:rPr>
            </w:pPr>
            <w:r w:rsidRPr="00E96D9F">
              <w:rPr>
                <w:b/>
                <w:bCs/>
                <w:color w:val="000000"/>
              </w:rPr>
              <w:t>T2</w:t>
            </w:r>
          </w:p>
        </w:tc>
        <w:tc>
          <w:tcPr>
            <w:tcW w:w="1505" w:type="dxa"/>
            <w:tcBorders>
              <w:top w:val="nil"/>
              <w:left w:val="nil"/>
              <w:bottom w:val="nil"/>
              <w:right w:val="single" w:sz="4" w:space="0" w:color="auto"/>
            </w:tcBorders>
            <w:noWrap/>
            <w:vAlign w:val="center"/>
            <w:hideMark/>
          </w:tcPr>
          <w:p w14:paraId="637207F9" w14:textId="77777777" w:rsidR="00E96D9F" w:rsidRPr="00E96D9F" w:rsidRDefault="00E96D9F" w:rsidP="00E96D9F">
            <w:pPr>
              <w:jc w:val="center"/>
              <w:rPr>
                <w:b/>
                <w:bCs/>
                <w:color w:val="000000"/>
              </w:rPr>
            </w:pPr>
            <w:r w:rsidRPr="00E96D9F">
              <w:rPr>
                <w:b/>
                <w:bCs/>
                <w:color w:val="000000"/>
              </w:rPr>
              <w:t>T3</w:t>
            </w:r>
          </w:p>
        </w:tc>
      </w:tr>
      <w:tr w:rsidR="00E96D9F" w:rsidRPr="00E96D9F" w14:paraId="7BC7C163" w14:textId="77777777" w:rsidTr="00E96D9F">
        <w:trPr>
          <w:trHeight w:val="340"/>
        </w:trPr>
        <w:tc>
          <w:tcPr>
            <w:tcW w:w="1005" w:type="dxa"/>
            <w:tcBorders>
              <w:top w:val="nil"/>
              <w:left w:val="single" w:sz="4" w:space="0" w:color="auto"/>
              <w:bottom w:val="single" w:sz="4" w:space="0" w:color="auto"/>
              <w:right w:val="nil"/>
            </w:tcBorders>
            <w:noWrap/>
            <w:vAlign w:val="center"/>
            <w:hideMark/>
          </w:tcPr>
          <w:p w14:paraId="6E9B6F9C" w14:textId="77777777" w:rsidR="00E96D9F" w:rsidRPr="00E96D9F" w:rsidRDefault="00E96D9F" w:rsidP="00E96D9F">
            <w:pPr>
              <w:jc w:val="center"/>
              <w:rPr>
                <w:color w:val="000000"/>
              </w:rPr>
            </w:pPr>
            <w:r w:rsidRPr="00E96D9F">
              <w:rPr>
                <w:color w:val="000000"/>
              </w:rPr>
              <w:t>1</w:t>
            </w:r>
          </w:p>
        </w:tc>
        <w:tc>
          <w:tcPr>
            <w:tcW w:w="1505" w:type="dxa"/>
            <w:tcBorders>
              <w:top w:val="single" w:sz="4" w:space="0" w:color="auto"/>
              <w:left w:val="single" w:sz="4" w:space="0" w:color="auto"/>
              <w:bottom w:val="single" w:sz="4" w:space="0" w:color="auto"/>
              <w:right w:val="single" w:sz="4" w:space="0" w:color="auto"/>
            </w:tcBorders>
            <w:noWrap/>
            <w:vAlign w:val="center"/>
            <w:hideMark/>
          </w:tcPr>
          <w:p w14:paraId="5C15AEDA" w14:textId="77777777" w:rsidR="00E96D9F" w:rsidRPr="00E96D9F" w:rsidRDefault="00E96D9F" w:rsidP="00E96D9F">
            <w:pPr>
              <w:jc w:val="center"/>
              <w:rPr>
                <w:color w:val="000000"/>
                <w:sz w:val="22"/>
                <w:szCs w:val="22"/>
              </w:rPr>
            </w:pPr>
            <w:r w:rsidRPr="00E96D9F">
              <w:rPr>
                <w:color w:val="000000"/>
                <w:sz w:val="22"/>
                <w:szCs w:val="22"/>
              </w:rPr>
              <w:t>38,80</w:t>
            </w:r>
          </w:p>
        </w:tc>
        <w:tc>
          <w:tcPr>
            <w:tcW w:w="1505" w:type="dxa"/>
            <w:tcBorders>
              <w:top w:val="single" w:sz="4" w:space="0" w:color="auto"/>
              <w:left w:val="nil"/>
              <w:bottom w:val="single" w:sz="4" w:space="0" w:color="auto"/>
              <w:right w:val="single" w:sz="4" w:space="0" w:color="auto"/>
            </w:tcBorders>
            <w:noWrap/>
            <w:vAlign w:val="center"/>
            <w:hideMark/>
          </w:tcPr>
          <w:p w14:paraId="46E1D2B6" w14:textId="77777777" w:rsidR="00E96D9F" w:rsidRPr="00E96D9F" w:rsidRDefault="00E96D9F" w:rsidP="00E96D9F">
            <w:pPr>
              <w:jc w:val="center"/>
              <w:rPr>
                <w:color w:val="000000"/>
                <w:sz w:val="22"/>
                <w:szCs w:val="22"/>
              </w:rPr>
            </w:pPr>
            <w:r w:rsidRPr="00E96D9F">
              <w:rPr>
                <w:color w:val="000000"/>
                <w:sz w:val="22"/>
                <w:szCs w:val="22"/>
              </w:rPr>
              <w:t>91,00</w:t>
            </w:r>
          </w:p>
        </w:tc>
        <w:tc>
          <w:tcPr>
            <w:tcW w:w="1505" w:type="dxa"/>
            <w:tcBorders>
              <w:top w:val="single" w:sz="4" w:space="0" w:color="auto"/>
              <w:left w:val="nil"/>
              <w:bottom w:val="single" w:sz="4" w:space="0" w:color="auto"/>
              <w:right w:val="single" w:sz="4" w:space="0" w:color="auto"/>
            </w:tcBorders>
            <w:noWrap/>
            <w:vAlign w:val="center"/>
            <w:hideMark/>
          </w:tcPr>
          <w:p w14:paraId="605D7113" w14:textId="77777777" w:rsidR="00E96D9F" w:rsidRPr="00E96D9F" w:rsidRDefault="00E96D9F" w:rsidP="00E96D9F">
            <w:pPr>
              <w:jc w:val="center"/>
              <w:rPr>
                <w:color w:val="000000"/>
                <w:sz w:val="22"/>
                <w:szCs w:val="22"/>
              </w:rPr>
            </w:pPr>
            <w:r w:rsidRPr="00E96D9F">
              <w:rPr>
                <w:color w:val="000000"/>
                <w:sz w:val="22"/>
                <w:szCs w:val="22"/>
              </w:rPr>
              <w:t>3,47</w:t>
            </w:r>
          </w:p>
        </w:tc>
      </w:tr>
      <w:tr w:rsidR="00E96D9F" w:rsidRPr="00E96D9F" w14:paraId="7005BFD8" w14:textId="77777777" w:rsidTr="00E96D9F">
        <w:trPr>
          <w:trHeight w:val="360"/>
        </w:trPr>
        <w:tc>
          <w:tcPr>
            <w:tcW w:w="1005" w:type="dxa"/>
            <w:tcBorders>
              <w:top w:val="nil"/>
              <w:left w:val="single" w:sz="4" w:space="0" w:color="auto"/>
              <w:bottom w:val="single" w:sz="4" w:space="0" w:color="auto"/>
              <w:right w:val="nil"/>
            </w:tcBorders>
            <w:noWrap/>
            <w:vAlign w:val="center"/>
            <w:hideMark/>
          </w:tcPr>
          <w:p w14:paraId="3952EADA" w14:textId="77777777" w:rsidR="00E96D9F" w:rsidRPr="00E96D9F" w:rsidRDefault="00E96D9F" w:rsidP="00E96D9F">
            <w:pPr>
              <w:jc w:val="center"/>
              <w:rPr>
                <w:color w:val="000000"/>
              </w:rPr>
            </w:pPr>
            <w:r w:rsidRPr="00E96D9F">
              <w:rPr>
                <w:color w:val="000000"/>
              </w:rPr>
              <w:t>2</w:t>
            </w:r>
          </w:p>
        </w:tc>
        <w:tc>
          <w:tcPr>
            <w:tcW w:w="1505" w:type="dxa"/>
            <w:tcBorders>
              <w:top w:val="nil"/>
              <w:left w:val="single" w:sz="4" w:space="0" w:color="auto"/>
              <w:bottom w:val="single" w:sz="4" w:space="0" w:color="auto"/>
              <w:right w:val="single" w:sz="4" w:space="0" w:color="auto"/>
            </w:tcBorders>
            <w:noWrap/>
            <w:vAlign w:val="center"/>
            <w:hideMark/>
          </w:tcPr>
          <w:p w14:paraId="3D0878A6"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09094EC7" w14:textId="77777777" w:rsidR="00E96D9F" w:rsidRPr="00E96D9F" w:rsidRDefault="00E96D9F" w:rsidP="00E96D9F">
            <w:pPr>
              <w:jc w:val="center"/>
              <w:rPr>
                <w:color w:val="000000"/>
                <w:sz w:val="22"/>
                <w:szCs w:val="22"/>
              </w:rPr>
            </w:pPr>
            <w:r w:rsidRPr="00E96D9F">
              <w:rPr>
                <w:color w:val="000000"/>
                <w:sz w:val="22"/>
                <w:szCs w:val="22"/>
              </w:rPr>
              <w:t>59,33</w:t>
            </w:r>
          </w:p>
        </w:tc>
        <w:tc>
          <w:tcPr>
            <w:tcW w:w="1505" w:type="dxa"/>
            <w:tcBorders>
              <w:top w:val="nil"/>
              <w:left w:val="nil"/>
              <w:bottom w:val="single" w:sz="4" w:space="0" w:color="auto"/>
              <w:right w:val="single" w:sz="4" w:space="0" w:color="auto"/>
            </w:tcBorders>
            <w:noWrap/>
            <w:vAlign w:val="center"/>
            <w:hideMark/>
          </w:tcPr>
          <w:p w14:paraId="451FCCEF" w14:textId="77777777" w:rsidR="00E96D9F" w:rsidRPr="00E96D9F" w:rsidRDefault="00E96D9F" w:rsidP="00E96D9F">
            <w:pPr>
              <w:jc w:val="center"/>
              <w:rPr>
                <w:color w:val="000000"/>
                <w:sz w:val="22"/>
                <w:szCs w:val="22"/>
              </w:rPr>
            </w:pPr>
            <w:r w:rsidRPr="00E96D9F">
              <w:rPr>
                <w:color w:val="000000"/>
                <w:sz w:val="22"/>
                <w:szCs w:val="22"/>
              </w:rPr>
              <w:t>3,34</w:t>
            </w:r>
          </w:p>
        </w:tc>
      </w:tr>
      <w:tr w:rsidR="00E96D9F" w:rsidRPr="00E96D9F" w14:paraId="4918401B" w14:textId="77777777" w:rsidTr="00E96D9F">
        <w:trPr>
          <w:trHeight w:val="340"/>
        </w:trPr>
        <w:tc>
          <w:tcPr>
            <w:tcW w:w="1005" w:type="dxa"/>
            <w:tcBorders>
              <w:top w:val="nil"/>
              <w:left w:val="single" w:sz="4" w:space="0" w:color="auto"/>
              <w:bottom w:val="single" w:sz="4" w:space="0" w:color="auto"/>
              <w:right w:val="nil"/>
            </w:tcBorders>
            <w:noWrap/>
            <w:vAlign w:val="center"/>
            <w:hideMark/>
          </w:tcPr>
          <w:p w14:paraId="279DA533" w14:textId="77777777" w:rsidR="00E96D9F" w:rsidRPr="00E96D9F" w:rsidRDefault="00E96D9F" w:rsidP="00E96D9F">
            <w:pPr>
              <w:jc w:val="center"/>
              <w:rPr>
                <w:color w:val="000000"/>
              </w:rPr>
            </w:pPr>
            <w:r w:rsidRPr="00E96D9F">
              <w:rPr>
                <w:color w:val="000000"/>
              </w:rPr>
              <w:t>3</w:t>
            </w:r>
          </w:p>
        </w:tc>
        <w:tc>
          <w:tcPr>
            <w:tcW w:w="1505" w:type="dxa"/>
            <w:tcBorders>
              <w:top w:val="nil"/>
              <w:left w:val="single" w:sz="4" w:space="0" w:color="auto"/>
              <w:bottom w:val="single" w:sz="4" w:space="0" w:color="auto"/>
              <w:right w:val="single" w:sz="4" w:space="0" w:color="auto"/>
            </w:tcBorders>
            <w:noWrap/>
            <w:vAlign w:val="center"/>
            <w:hideMark/>
          </w:tcPr>
          <w:p w14:paraId="65D7665F"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137F4A58" w14:textId="77777777" w:rsidR="00E96D9F" w:rsidRPr="00E96D9F" w:rsidRDefault="00E96D9F" w:rsidP="00E96D9F">
            <w:pPr>
              <w:jc w:val="center"/>
              <w:rPr>
                <w:color w:val="000000"/>
                <w:sz w:val="22"/>
                <w:szCs w:val="22"/>
              </w:rPr>
            </w:pPr>
            <w:r w:rsidRPr="00E96D9F">
              <w:rPr>
                <w:color w:val="000000"/>
                <w:sz w:val="22"/>
                <w:szCs w:val="22"/>
              </w:rPr>
              <w:t>20,51</w:t>
            </w:r>
          </w:p>
        </w:tc>
        <w:tc>
          <w:tcPr>
            <w:tcW w:w="1505" w:type="dxa"/>
            <w:tcBorders>
              <w:top w:val="nil"/>
              <w:left w:val="nil"/>
              <w:bottom w:val="single" w:sz="4" w:space="0" w:color="auto"/>
              <w:right w:val="single" w:sz="4" w:space="0" w:color="auto"/>
            </w:tcBorders>
            <w:noWrap/>
            <w:vAlign w:val="center"/>
            <w:hideMark/>
          </w:tcPr>
          <w:p w14:paraId="1553C0CD" w14:textId="77777777" w:rsidR="00E96D9F" w:rsidRPr="00E96D9F" w:rsidRDefault="00E96D9F" w:rsidP="00E96D9F">
            <w:pPr>
              <w:jc w:val="center"/>
              <w:rPr>
                <w:color w:val="000000"/>
                <w:sz w:val="22"/>
                <w:szCs w:val="22"/>
              </w:rPr>
            </w:pPr>
            <w:r w:rsidRPr="00E96D9F">
              <w:rPr>
                <w:color w:val="000000"/>
                <w:sz w:val="22"/>
                <w:szCs w:val="22"/>
              </w:rPr>
              <w:t>5,10</w:t>
            </w:r>
          </w:p>
        </w:tc>
      </w:tr>
      <w:tr w:rsidR="00E96D9F" w:rsidRPr="00E96D9F" w14:paraId="6EA446AC" w14:textId="77777777" w:rsidTr="00E96D9F">
        <w:trPr>
          <w:trHeight w:val="340"/>
        </w:trPr>
        <w:tc>
          <w:tcPr>
            <w:tcW w:w="1005" w:type="dxa"/>
            <w:tcBorders>
              <w:top w:val="nil"/>
              <w:left w:val="single" w:sz="4" w:space="0" w:color="auto"/>
              <w:bottom w:val="single" w:sz="4" w:space="0" w:color="auto"/>
              <w:right w:val="nil"/>
            </w:tcBorders>
            <w:noWrap/>
            <w:vAlign w:val="center"/>
            <w:hideMark/>
          </w:tcPr>
          <w:p w14:paraId="42601829" w14:textId="77777777" w:rsidR="00E96D9F" w:rsidRPr="00E96D9F" w:rsidRDefault="00E96D9F" w:rsidP="00E96D9F">
            <w:pPr>
              <w:jc w:val="center"/>
              <w:rPr>
                <w:color w:val="000000"/>
              </w:rPr>
            </w:pPr>
            <w:r w:rsidRPr="00E96D9F">
              <w:rPr>
                <w:color w:val="000000"/>
              </w:rPr>
              <w:t>4</w:t>
            </w:r>
          </w:p>
        </w:tc>
        <w:tc>
          <w:tcPr>
            <w:tcW w:w="1505" w:type="dxa"/>
            <w:tcBorders>
              <w:top w:val="nil"/>
              <w:left w:val="single" w:sz="4" w:space="0" w:color="auto"/>
              <w:bottom w:val="single" w:sz="4" w:space="0" w:color="auto"/>
              <w:right w:val="single" w:sz="4" w:space="0" w:color="auto"/>
            </w:tcBorders>
            <w:noWrap/>
            <w:vAlign w:val="center"/>
            <w:hideMark/>
          </w:tcPr>
          <w:p w14:paraId="7B8BBA40" w14:textId="77777777" w:rsidR="00E96D9F" w:rsidRPr="00E96D9F" w:rsidRDefault="00E96D9F" w:rsidP="00E96D9F">
            <w:pPr>
              <w:jc w:val="center"/>
              <w:rPr>
                <w:color w:val="000000"/>
                <w:sz w:val="22"/>
                <w:szCs w:val="22"/>
              </w:rPr>
            </w:pPr>
            <w:r w:rsidRPr="00E96D9F">
              <w:rPr>
                <w:color w:val="000000"/>
                <w:sz w:val="22"/>
                <w:szCs w:val="22"/>
              </w:rPr>
              <w:t>80,50</w:t>
            </w:r>
          </w:p>
        </w:tc>
        <w:tc>
          <w:tcPr>
            <w:tcW w:w="1505" w:type="dxa"/>
            <w:tcBorders>
              <w:top w:val="nil"/>
              <w:left w:val="nil"/>
              <w:bottom w:val="single" w:sz="4" w:space="0" w:color="auto"/>
              <w:right w:val="single" w:sz="4" w:space="0" w:color="auto"/>
            </w:tcBorders>
            <w:noWrap/>
            <w:vAlign w:val="center"/>
            <w:hideMark/>
          </w:tcPr>
          <w:p w14:paraId="3A7535E4" w14:textId="77777777" w:rsidR="00E96D9F" w:rsidRPr="00E96D9F" w:rsidRDefault="00E96D9F" w:rsidP="00E96D9F">
            <w:pPr>
              <w:jc w:val="center"/>
              <w:rPr>
                <w:color w:val="000000"/>
                <w:sz w:val="22"/>
                <w:szCs w:val="22"/>
              </w:rPr>
            </w:pPr>
            <w:r w:rsidRPr="00E96D9F">
              <w:rPr>
                <w:color w:val="000000"/>
                <w:sz w:val="22"/>
                <w:szCs w:val="22"/>
              </w:rPr>
              <w:t>39,60</w:t>
            </w:r>
          </w:p>
        </w:tc>
        <w:tc>
          <w:tcPr>
            <w:tcW w:w="1505" w:type="dxa"/>
            <w:tcBorders>
              <w:top w:val="nil"/>
              <w:left w:val="nil"/>
              <w:bottom w:val="single" w:sz="4" w:space="0" w:color="auto"/>
              <w:right w:val="single" w:sz="4" w:space="0" w:color="auto"/>
            </w:tcBorders>
            <w:noWrap/>
            <w:vAlign w:val="center"/>
            <w:hideMark/>
          </w:tcPr>
          <w:p w14:paraId="3DA1436B" w14:textId="77777777" w:rsidR="00E96D9F" w:rsidRPr="00E96D9F" w:rsidRDefault="00E96D9F" w:rsidP="00E96D9F">
            <w:pPr>
              <w:jc w:val="center"/>
              <w:rPr>
                <w:color w:val="000000"/>
                <w:sz w:val="22"/>
                <w:szCs w:val="22"/>
              </w:rPr>
            </w:pPr>
            <w:r w:rsidRPr="00E96D9F">
              <w:rPr>
                <w:color w:val="000000"/>
                <w:sz w:val="22"/>
                <w:szCs w:val="22"/>
              </w:rPr>
              <w:t>3,27</w:t>
            </w:r>
          </w:p>
        </w:tc>
      </w:tr>
      <w:tr w:rsidR="00E96D9F" w:rsidRPr="00E96D9F" w14:paraId="45E29184" w14:textId="77777777" w:rsidTr="00E96D9F">
        <w:trPr>
          <w:trHeight w:val="340"/>
        </w:trPr>
        <w:tc>
          <w:tcPr>
            <w:tcW w:w="1005" w:type="dxa"/>
            <w:tcBorders>
              <w:top w:val="nil"/>
              <w:left w:val="single" w:sz="4" w:space="0" w:color="auto"/>
              <w:bottom w:val="single" w:sz="4" w:space="0" w:color="auto"/>
              <w:right w:val="nil"/>
            </w:tcBorders>
            <w:noWrap/>
            <w:vAlign w:val="center"/>
            <w:hideMark/>
          </w:tcPr>
          <w:p w14:paraId="2F38166B" w14:textId="77777777" w:rsidR="00E96D9F" w:rsidRPr="00E96D9F" w:rsidRDefault="00E96D9F" w:rsidP="00E96D9F">
            <w:pPr>
              <w:jc w:val="center"/>
              <w:rPr>
                <w:color w:val="000000"/>
              </w:rPr>
            </w:pPr>
            <w:r w:rsidRPr="00E96D9F">
              <w:rPr>
                <w:color w:val="000000"/>
              </w:rPr>
              <w:t>5</w:t>
            </w:r>
          </w:p>
        </w:tc>
        <w:tc>
          <w:tcPr>
            <w:tcW w:w="1505" w:type="dxa"/>
            <w:tcBorders>
              <w:top w:val="nil"/>
              <w:left w:val="single" w:sz="4" w:space="0" w:color="auto"/>
              <w:bottom w:val="single" w:sz="4" w:space="0" w:color="auto"/>
              <w:right w:val="single" w:sz="4" w:space="0" w:color="auto"/>
            </w:tcBorders>
            <w:noWrap/>
            <w:vAlign w:val="center"/>
            <w:hideMark/>
          </w:tcPr>
          <w:p w14:paraId="15C0C9EF"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200F9F1B"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12579B04" w14:textId="77777777" w:rsidR="00E96D9F" w:rsidRPr="00E96D9F" w:rsidRDefault="00E96D9F" w:rsidP="00E96D9F">
            <w:pPr>
              <w:jc w:val="center"/>
              <w:rPr>
                <w:color w:val="000000"/>
                <w:sz w:val="22"/>
                <w:szCs w:val="22"/>
              </w:rPr>
            </w:pPr>
            <w:r w:rsidRPr="00E96D9F">
              <w:rPr>
                <w:color w:val="000000"/>
                <w:sz w:val="22"/>
                <w:szCs w:val="22"/>
              </w:rPr>
              <w:t>8,39</w:t>
            </w:r>
          </w:p>
        </w:tc>
      </w:tr>
      <w:tr w:rsidR="00E96D9F" w:rsidRPr="00E96D9F" w14:paraId="14E6C459" w14:textId="77777777" w:rsidTr="00E96D9F">
        <w:trPr>
          <w:trHeight w:val="340"/>
        </w:trPr>
        <w:tc>
          <w:tcPr>
            <w:tcW w:w="1005" w:type="dxa"/>
            <w:tcBorders>
              <w:top w:val="nil"/>
              <w:left w:val="single" w:sz="4" w:space="0" w:color="auto"/>
              <w:bottom w:val="single" w:sz="4" w:space="0" w:color="auto"/>
              <w:right w:val="nil"/>
            </w:tcBorders>
            <w:noWrap/>
            <w:vAlign w:val="center"/>
            <w:hideMark/>
          </w:tcPr>
          <w:p w14:paraId="1FF53D1D" w14:textId="77777777" w:rsidR="00E96D9F" w:rsidRPr="00E96D9F" w:rsidRDefault="00E96D9F" w:rsidP="00E96D9F">
            <w:pPr>
              <w:jc w:val="center"/>
              <w:rPr>
                <w:color w:val="000000"/>
              </w:rPr>
            </w:pPr>
            <w:r w:rsidRPr="00E96D9F">
              <w:rPr>
                <w:color w:val="000000"/>
              </w:rPr>
              <w:t>6</w:t>
            </w:r>
          </w:p>
        </w:tc>
        <w:tc>
          <w:tcPr>
            <w:tcW w:w="1505" w:type="dxa"/>
            <w:tcBorders>
              <w:top w:val="nil"/>
              <w:left w:val="single" w:sz="4" w:space="0" w:color="auto"/>
              <w:bottom w:val="single" w:sz="4" w:space="0" w:color="auto"/>
              <w:right w:val="single" w:sz="4" w:space="0" w:color="auto"/>
            </w:tcBorders>
            <w:noWrap/>
            <w:vAlign w:val="center"/>
            <w:hideMark/>
          </w:tcPr>
          <w:p w14:paraId="1E3631F1" w14:textId="77777777" w:rsidR="00E96D9F" w:rsidRPr="00E96D9F" w:rsidRDefault="00E96D9F" w:rsidP="00E96D9F">
            <w:pPr>
              <w:jc w:val="center"/>
              <w:rPr>
                <w:color w:val="000000"/>
                <w:sz w:val="22"/>
                <w:szCs w:val="22"/>
              </w:rPr>
            </w:pPr>
            <w:r w:rsidRPr="00E96D9F">
              <w:rPr>
                <w:color w:val="000000"/>
                <w:sz w:val="22"/>
                <w:szCs w:val="22"/>
              </w:rPr>
              <w:t>42,42</w:t>
            </w:r>
          </w:p>
        </w:tc>
        <w:tc>
          <w:tcPr>
            <w:tcW w:w="1505" w:type="dxa"/>
            <w:tcBorders>
              <w:top w:val="nil"/>
              <w:left w:val="nil"/>
              <w:bottom w:val="single" w:sz="4" w:space="0" w:color="auto"/>
              <w:right w:val="single" w:sz="4" w:space="0" w:color="auto"/>
            </w:tcBorders>
            <w:noWrap/>
            <w:vAlign w:val="center"/>
            <w:hideMark/>
          </w:tcPr>
          <w:p w14:paraId="2026AB11" w14:textId="77777777" w:rsidR="00E96D9F" w:rsidRPr="00E96D9F" w:rsidRDefault="00E96D9F" w:rsidP="00E96D9F">
            <w:pPr>
              <w:jc w:val="center"/>
              <w:rPr>
                <w:color w:val="000000"/>
                <w:sz w:val="22"/>
                <w:szCs w:val="22"/>
              </w:rPr>
            </w:pPr>
            <w:r w:rsidRPr="00E96D9F">
              <w:rPr>
                <w:color w:val="000000"/>
                <w:sz w:val="22"/>
                <w:szCs w:val="22"/>
              </w:rPr>
              <w:t>20,30</w:t>
            </w:r>
          </w:p>
        </w:tc>
        <w:tc>
          <w:tcPr>
            <w:tcW w:w="1505" w:type="dxa"/>
            <w:tcBorders>
              <w:top w:val="nil"/>
              <w:left w:val="nil"/>
              <w:bottom w:val="single" w:sz="4" w:space="0" w:color="auto"/>
              <w:right w:val="single" w:sz="4" w:space="0" w:color="auto"/>
            </w:tcBorders>
            <w:noWrap/>
            <w:vAlign w:val="center"/>
            <w:hideMark/>
          </w:tcPr>
          <w:p w14:paraId="067D6DB7" w14:textId="77777777" w:rsidR="00E96D9F" w:rsidRPr="00E96D9F" w:rsidRDefault="00E96D9F" w:rsidP="00E96D9F">
            <w:pPr>
              <w:jc w:val="center"/>
              <w:rPr>
                <w:color w:val="000000"/>
                <w:sz w:val="22"/>
                <w:szCs w:val="22"/>
              </w:rPr>
            </w:pPr>
            <w:r w:rsidRPr="00E96D9F">
              <w:rPr>
                <w:color w:val="000000"/>
                <w:sz w:val="22"/>
                <w:szCs w:val="22"/>
              </w:rPr>
              <w:t>3,30</w:t>
            </w:r>
          </w:p>
        </w:tc>
      </w:tr>
      <w:tr w:rsidR="00E96D9F" w:rsidRPr="00E96D9F" w14:paraId="7D4D3F7D" w14:textId="77777777" w:rsidTr="00E96D9F">
        <w:trPr>
          <w:trHeight w:val="360"/>
        </w:trPr>
        <w:tc>
          <w:tcPr>
            <w:tcW w:w="1005" w:type="dxa"/>
            <w:tcBorders>
              <w:top w:val="nil"/>
              <w:left w:val="single" w:sz="4" w:space="0" w:color="auto"/>
              <w:bottom w:val="single" w:sz="4" w:space="0" w:color="auto"/>
              <w:right w:val="nil"/>
            </w:tcBorders>
            <w:noWrap/>
            <w:vAlign w:val="center"/>
            <w:hideMark/>
          </w:tcPr>
          <w:p w14:paraId="74074D04" w14:textId="77777777" w:rsidR="00E96D9F" w:rsidRPr="00E96D9F" w:rsidRDefault="00E96D9F" w:rsidP="00E96D9F">
            <w:pPr>
              <w:jc w:val="center"/>
              <w:rPr>
                <w:color w:val="000000"/>
              </w:rPr>
            </w:pPr>
            <w:r w:rsidRPr="00E96D9F">
              <w:rPr>
                <w:color w:val="000000"/>
              </w:rPr>
              <w:t>7</w:t>
            </w:r>
          </w:p>
        </w:tc>
        <w:tc>
          <w:tcPr>
            <w:tcW w:w="1505" w:type="dxa"/>
            <w:tcBorders>
              <w:top w:val="nil"/>
              <w:left w:val="single" w:sz="4" w:space="0" w:color="auto"/>
              <w:bottom w:val="single" w:sz="4" w:space="0" w:color="auto"/>
              <w:right w:val="single" w:sz="4" w:space="0" w:color="auto"/>
            </w:tcBorders>
            <w:noWrap/>
            <w:vAlign w:val="center"/>
            <w:hideMark/>
          </w:tcPr>
          <w:p w14:paraId="5722859E"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626CDF47" w14:textId="77777777" w:rsidR="00E96D9F" w:rsidRPr="00E96D9F" w:rsidRDefault="00E96D9F" w:rsidP="00E96D9F">
            <w:pPr>
              <w:jc w:val="center"/>
              <w:rPr>
                <w:color w:val="000000"/>
                <w:sz w:val="22"/>
                <w:szCs w:val="22"/>
              </w:rPr>
            </w:pPr>
            <w:r w:rsidRPr="00E96D9F">
              <w:rPr>
                <w:color w:val="000000"/>
                <w:sz w:val="22"/>
                <w:szCs w:val="22"/>
              </w:rPr>
              <w:t>16,63</w:t>
            </w:r>
          </w:p>
        </w:tc>
        <w:tc>
          <w:tcPr>
            <w:tcW w:w="1505" w:type="dxa"/>
            <w:tcBorders>
              <w:top w:val="nil"/>
              <w:left w:val="nil"/>
              <w:bottom w:val="single" w:sz="4" w:space="0" w:color="auto"/>
              <w:right w:val="single" w:sz="4" w:space="0" w:color="auto"/>
            </w:tcBorders>
            <w:noWrap/>
            <w:vAlign w:val="center"/>
            <w:hideMark/>
          </w:tcPr>
          <w:p w14:paraId="05BEA1AE" w14:textId="77777777" w:rsidR="00E96D9F" w:rsidRPr="00E96D9F" w:rsidRDefault="00E96D9F" w:rsidP="00E96D9F">
            <w:pPr>
              <w:jc w:val="center"/>
              <w:rPr>
                <w:color w:val="000000"/>
                <w:sz w:val="22"/>
                <w:szCs w:val="22"/>
              </w:rPr>
            </w:pPr>
            <w:r w:rsidRPr="00E96D9F">
              <w:rPr>
                <w:color w:val="000000"/>
                <w:sz w:val="22"/>
                <w:szCs w:val="22"/>
              </w:rPr>
              <w:t>5,08</w:t>
            </w:r>
          </w:p>
        </w:tc>
      </w:tr>
      <w:tr w:rsidR="00E96D9F" w:rsidRPr="00E96D9F" w14:paraId="7D72DCA9"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17898FDB" w14:textId="77777777" w:rsidR="00E96D9F" w:rsidRPr="00E96D9F" w:rsidRDefault="00E96D9F" w:rsidP="00E96D9F">
            <w:pPr>
              <w:jc w:val="center"/>
              <w:rPr>
                <w:color w:val="000000"/>
              </w:rPr>
            </w:pPr>
            <w:r w:rsidRPr="00E96D9F">
              <w:rPr>
                <w:color w:val="000000"/>
              </w:rPr>
              <w:t>8</w:t>
            </w:r>
          </w:p>
        </w:tc>
        <w:tc>
          <w:tcPr>
            <w:tcW w:w="1505" w:type="dxa"/>
            <w:tcBorders>
              <w:top w:val="nil"/>
              <w:left w:val="single" w:sz="4" w:space="0" w:color="auto"/>
              <w:bottom w:val="single" w:sz="4" w:space="0" w:color="auto"/>
              <w:right w:val="single" w:sz="4" w:space="0" w:color="auto"/>
            </w:tcBorders>
            <w:noWrap/>
            <w:vAlign w:val="center"/>
            <w:hideMark/>
          </w:tcPr>
          <w:p w14:paraId="13607856" w14:textId="77777777" w:rsidR="00E96D9F" w:rsidRPr="00E96D9F" w:rsidRDefault="00E96D9F" w:rsidP="00E96D9F">
            <w:pPr>
              <w:jc w:val="center"/>
              <w:rPr>
                <w:color w:val="000000"/>
                <w:sz w:val="22"/>
                <w:szCs w:val="22"/>
              </w:rPr>
            </w:pPr>
            <w:r w:rsidRPr="00E96D9F">
              <w:rPr>
                <w:color w:val="000000"/>
                <w:sz w:val="22"/>
                <w:szCs w:val="22"/>
              </w:rPr>
              <w:t>27,90</w:t>
            </w:r>
          </w:p>
        </w:tc>
        <w:tc>
          <w:tcPr>
            <w:tcW w:w="1505" w:type="dxa"/>
            <w:tcBorders>
              <w:top w:val="nil"/>
              <w:left w:val="nil"/>
              <w:bottom w:val="single" w:sz="4" w:space="0" w:color="auto"/>
              <w:right w:val="single" w:sz="4" w:space="0" w:color="auto"/>
            </w:tcBorders>
            <w:noWrap/>
            <w:vAlign w:val="center"/>
            <w:hideMark/>
          </w:tcPr>
          <w:p w14:paraId="76F5426C"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3A021881" w14:textId="77777777" w:rsidR="00E96D9F" w:rsidRPr="00E96D9F" w:rsidRDefault="00E96D9F" w:rsidP="00E96D9F">
            <w:pPr>
              <w:jc w:val="center"/>
              <w:rPr>
                <w:color w:val="000000"/>
                <w:sz w:val="22"/>
                <w:szCs w:val="22"/>
              </w:rPr>
            </w:pPr>
            <w:r w:rsidRPr="00E96D9F">
              <w:rPr>
                <w:color w:val="000000"/>
                <w:sz w:val="22"/>
                <w:szCs w:val="22"/>
              </w:rPr>
              <w:t>8,19</w:t>
            </w:r>
          </w:p>
        </w:tc>
      </w:tr>
      <w:tr w:rsidR="00E96D9F" w:rsidRPr="00E96D9F" w14:paraId="7EF8B42E"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3A882A65" w14:textId="77777777" w:rsidR="00E96D9F" w:rsidRPr="00E96D9F" w:rsidRDefault="00E96D9F" w:rsidP="00E96D9F">
            <w:pPr>
              <w:jc w:val="center"/>
              <w:rPr>
                <w:color w:val="000000"/>
              </w:rPr>
            </w:pPr>
            <w:r w:rsidRPr="00E96D9F">
              <w:rPr>
                <w:color w:val="000000"/>
              </w:rPr>
              <w:t>9</w:t>
            </w:r>
          </w:p>
        </w:tc>
        <w:tc>
          <w:tcPr>
            <w:tcW w:w="1505" w:type="dxa"/>
            <w:tcBorders>
              <w:top w:val="nil"/>
              <w:left w:val="single" w:sz="4" w:space="0" w:color="auto"/>
              <w:bottom w:val="single" w:sz="4" w:space="0" w:color="auto"/>
              <w:right w:val="single" w:sz="4" w:space="0" w:color="auto"/>
            </w:tcBorders>
            <w:noWrap/>
            <w:vAlign w:val="center"/>
            <w:hideMark/>
          </w:tcPr>
          <w:p w14:paraId="14CF26DB"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6A1261F1" w14:textId="77777777" w:rsidR="00E96D9F" w:rsidRPr="00E96D9F" w:rsidRDefault="00E96D9F" w:rsidP="00E96D9F">
            <w:pPr>
              <w:jc w:val="center"/>
              <w:rPr>
                <w:color w:val="000000"/>
                <w:sz w:val="22"/>
                <w:szCs w:val="22"/>
              </w:rPr>
            </w:pPr>
            <w:r w:rsidRPr="00E96D9F">
              <w:rPr>
                <w:color w:val="000000"/>
                <w:sz w:val="22"/>
                <w:szCs w:val="22"/>
              </w:rPr>
              <w:t>25,03</w:t>
            </w:r>
          </w:p>
        </w:tc>
        <w:tc>
          <w:tcPr>
            <w:tcW w:w="1505" w:type="dxa"/>
            <w:tcBorders>
              <w:top w:val="nil"/>
              <w:left w:val="nil"/>
              <w:bottom w:val="single" w:sz="4" w:space="0" w:color="auto"/>
              <w:right w:val="single" w:sz="4" w:space="0" w:color="auto"/>
            </w:tcBorders>
            <w:noWrap/>
            <w:vAlign w:val="center"/>
            <w:hideMark/>
          </w:tcPr>
          <w:p w14:paraId="5E445834" w14:textId="77777777" w:rsidR="00E96D9F" w:rsidRPr="00E96D9F" w:rsidRDefault="00E96D9F" w:rsidP="00E96D9F">
            <w:pPr>
              <w:jc w:val="center"/>
              <w:rPr>
                <w:color w:val="000000"/>
                <w:sz w:val="22"/>
                <w:szCs w:val="22"/>
              </w:rPr>
            </w:pPr>
            <w:r w:rsidRPr="00E96D9F">
              <w:rPr>
                <w:color w:val="000000"/>
                <w:sz w:val="22"/>
                <w:szCs w:val="22"/>
              </w:rPr>
              <w:t>6,40</w:t>
            </w:r>
          </w:p>
        </w:tc>
      </w:tr>
      <w:tr w:rsidR="00E96D9F" w:rsidRPr="00E96D9F" w14:paraId="07123FCA"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26253B21" w14:textId="77777777" w:rsidR="00E96D9F" w:rsidRPr="00E96D9F" w:rsidRDefault="00E96D9F" w:rsidP="00E96D9F">
            <w:pPr>
              <w:jc w:val="center"/>
              <w:rPr>
                <w:color w:val="000000"/>
              </w:rPr>
            </w:pPr>
            <w:r w:rsidRPr="00E96D9F">
              <w:rPr>
                <w:color w:val="000000"/>
              </w:rPr>
              <w:t>10</w:t>
            </w:r>
          </w:p>
        </w:tc>
        <w:tc>
          <w:tcPr>
            <w:tcW w:w="1505" w:type="dxa"/>
            <w:tcBorders>
              <w:top w:val="nil"/>
              <w:left w:val="single" w:sz="4" w:space="0" w:color="auto"/>
              <w:bottom w:val="single" w:sz="4" w:space="0" w:color="auto"/>
              <w:right w:val="single" w:sz="4" w:space="0" w:color="auto"/>
            </w:tcBorders>
            <w:noWrap/>
            <w:vAlign w:val="center"/>
            <w:hideMark/>
          </w:tcPr>
          <w:p w14:paraId="7D5A228C" w14:textId="77777777" w:rsidR="00E96D9F" w:rsidRPr="00E96D9F" w:rsidRDefault="00E96D9F" w:rsidP="00E96D9F">
            <w:pPr>
              <w:jc w:val="center"/>
              <w:rPr>
                <w:color w:val="000000"/>
                <w:sz w:val="22"/>
                <w:szCs w:val="22"/>
              </w:rPr>
            </w:pPr>
            <w:r w:rsidRPr="00E96D9F">
              <w:rPr>
                <w:color w:val="000000"/>
                <w:sz w:val="22"/>
                <w:szCs w:val="22"/>
              </w:rPr>
              <w:t>28,74</w:t>
            </w:r>
          </w:p>
        </w:tc>
        <w:tc>
          <w:tcPr>
            <w:tcW w:w="1505" w:type="dxa"/>
            <w:tcBorders>
              <w:top w:val="nil"/>
              <w:left w:val="nil"/>
              <w:bottom w:val="single" w:sz="4" w:space="0" w:color="auto"/>
              <w:right w:val="single" w:sz="4" w:space="0" w:color="auto"/>
            </w:tcBorders>
            <w:noWrap/>
            <w:vAlign w:val="center"/>
            <w:hideMark/>
          </w:tcPr>
          <w:p w14:paraId="05EC5298"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56293CE7" w14:textId="77777777" w:rsidR="00E96D9F" w:rsidRPr="00E96D9F" w:rsidRDefault="00E96D9F" w:rsidP="00E96D9F">
            <w:pPr>
              <w:jc w:val="center"/>
              <w:rPr>
                <w:color w:val="000000"/>
                <w:sz w:val="22"/>
                <w:szCs w:val="22"/>
              </w:rPr>
            </w:pPr>
            <w:r w:rsidRPr="00E96D9F">
              <w:rPr>
                <w:color w:val="000000"/>
                <w:sz w:val="22"/>
                <w:szCs w:val="22"/>
              </w:rPr>
              <w:t>2,73</w:t>
            </w:r>
          </w:p>
        </w:tc>
      </w:tr>
      <w:tr w:rsidR="00E96D9F" w:rsidRPr="00E96D9F" w14:paraId="25B74D91"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6225E200" w14:textId="77777777" w:rsidR="00E96D9F" w:rsidRPr="00E96D9F" w:rsidRDefault="00E96D9F" w:rsidP="00E96D9F">
            <w:pPr>
              <w:jc w:val="center"/>
              <w:rPr>
                <w:color w:val="000000"/>
              </w:rPr>
            </w:pPr>
            <w:r w:rsidRPr="00E96D9F">
              <w:rPr>
                <w:color w:val="000000"/>
              </w:rPr>
              <w:t>11</w:t>
            </w:r>
          </w:p>
        </w:tc>
        <w:tc>
          <w:tcPr>
            <w:tcW w:w="1505" w:type="dxa"/>
            <w:tcBorders>
              <w:top w:val="nil"/>
              <w:left w:val="single" w:sz="4" w:space="0" w:color="auto"/>
              <w:bottom w:val="single" w:sz="4" w:space="0" w:color="auto"/>
              <w:right w:val="single" w:sz="4" w:space="0" w:color="auto"/>
            </w:tcBorders>
            <w:noWrap/>
            <w:vAlign w:val="center"/>
            <w:hideMark/>
          </w:tcPr>
          <w:p w14:paraId="625C0DFD" w14:textId="77777777" w:rsidR="00E96D9F" w:rsidRPr="00E96D9F" w:rsidRDefault="00E96D9F" w:rsidP="00E96D9F">
            <w:pPr>
              <w:jc w:val="center"/>
              <w:rPr>
                <w:color w:val="000000"/>
                <w:sz w:val="22"/>
                <w:szCs w:val="22"/>
              </w:rPr>
            </w:pPr>
            <w:r w:rsidRPr="00E96D9F">
              <w:rPr>
                <w:color w:val="000000"/>
                <w:sz w:val="22"/>
                <w:szCs w:val="22"/>
              </w:rPr>
              <w:t>30,83</w:t>
            </w:r>
          </w:p>
        </w:tc>
        <w:tc>
          <w:tcPr>
            <w:tcW w:w="1505" w:type="dxa"/>
            <w:tcBorders>
              <w:top w:val="nil"/>
              <w:left w:val="nil"/>
              <w:bottom w:val="single" w:sz="4" w:space="0" w:color="auto"/>
              <w:right w:val="single" w:sz="4" w:space="0" w:color="auto"/>
            </w:tcBorders>
            <w:noWrap/>
            <w:vAlign w:val="center"/>
            <w:hideMark/>
          </w:tcPr>
          <w:p w14:paraId="009183A6"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69741786" w14:textId="77777777" w:rsidR="00E96D9F" w:rsidRPr="00E96D9F" w:rsidRDefault="00E96D9F" w:rsidP="00E96D9F">
            <w:pPr>
              <w:jc w:val="center"/>
              <w:rPr>
                <w:color w:val="000000"/>
                <w:sz w:val="22"/>
                <w:szCs w:val="22"/>
              </w:rPr>
            </w:pPr>
            <w:r w:rsidRPr="00E96D9F">
              <w:rPr>
                <w:color w:val="000000"/>
                <w:sz w:val="22"/>
                <w:szCs w:val="22"/>
              </w:rPr>
              <w:t>11,42</w:t>
            </w:r>
          </w:p>
        </w:tc>
      </w:tr>
      <w:tr w:rsidR="00E96D9F" w:rsidRPr="00E96D9F" w14:paraId="5B246568"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04278979" w14:textId="77777777" w:rsidR="00E96D9F" w:rsidRPr="00E96D9F" w:rsidRDefault="00E96D9F" w:rsidP="00E96D9F">
            <w:pPr>
              <w:jc w:val="center"/>
              <w:rPr>
                <w:color w:val="000000"/>
              </w:rPr>
            </w:pPr>
            <w:r w:rsidRPr="00E96D9F">
              <w:rPr>
                <w:color w:val="000000"/>
              </w:rPr>
              <w:t>12</w:t>
            </w:r>
          </w:p>
        </w:tc>
        <w:tc>
          <w:tcPr>
            <w:tcW w:w="1505" w:type="dxa"/>
            <w:tcBorders>
              <w:top w:val="nil"/>
              <w:left w:val="single" w:sz="4" w:space="0" w:color="auto"/>
              <w:bottom w:val="single" w:sz="4" w:space="0" w:color="auto"/>
              <w:right w:val="single" w:sz="4" w:space="0" w:color="auto"/>
            </w:tcBorders>
            <w:noWrap/>
            <w:vAlign w:val="center"/>
            <w:hideMark/>
          </w:tcPr>
          <w:p w14:paraId="7BD1999B" w14:textId="77777777" w:rsidR="00E96D9F" w:rsidRPr="00E96D9F" w:rsidRDefault="00E96D9F" w:rsidP="00E96D9F">
            <w:pPr>
              <w:jc w:val="center"/>
              <w:rPr>
                <w:color w:val="000000"/>
                <w:sz w:val="22"/>
                <w:szCs w:val="22"/>
              </w:rPr>
            </w:pPr>
            <w:r w:rsidRPr="00E96D9F">
              <w:rPr>
                <w:color w:val="000000"/>
                <w:sz w:val="22"/>
                <w:szCs w:val="22"/>
              </w:rPr>
              <w:t>30,15</w:t>
            </w:r>
          </w:p>
        </w:tc>
        <w:tc>
          <w:tcPr>
            <w:tcW w:w="1505" w:type="dxa"/>
            <w:tcBorders>
              <w:top w:val="nil"/>
              <w:left w:val="nil"/>
              <w:bottom w:val="single" w:sz="4" w:space="0" w:color="auto"/>
              <w:right w:val="single" w:sz="4" w:space="0" w:color="auto"/>
            </w:tcBorders>
            <w:noWrap/>
            <w:vAlign w:val="center"/>
            <w:hideMark/>
          </w:tcPr>
          <w:p w14:paraId="32FEC76B" w14:textId="77777777" w:rsidR="00E96D9F" w:rsidRPr="00E96D9F" w:rsidRDefault="00E96D9F" w:rsidP="00E96D9F">
            <w:pPr>
              <w:jc w:val="center"/>
              <w:rPr>
                <w:color w:val="000000"/>
                <w:sz w:val="22"/>
                <w:szCs w:val="22"/>
              </w:rPr>
            </w:pPr>
            <w:r w:rsidRPr="00E96D9F">
              <w:rPr>
                <w:color w:val="000000"/>
                <w:sz w:val="22"/>
                <w:szCs w:val="22"/>
              </w:rPr>
              <w:t>21,30</w:t>
            </w:r>
          </w:p>
        </w:tc>
        <w:tc>
          <w:tcPr>
            <w:tcW w:w="1505" w:type="dxa"/>
            <w:tcBorders>
              <w:top w:val="nil"/>
              <w:left w:val="nil"/>
              <w:bottom w:val="single" w:sz="4" w:space="0" w:color="auto"/>
              <w:right w:val="single" w:sz="4" w:space="0" w:color="auto"/>
            </w:tcBorders>
            <w:noWrap/>
            <w:vAlign w:val="center"/>
            <w:hideMark/>
          </w:tcPr>
          <w:p w14:paraId="7335344D" w14:textId="77777777" w:rsidR="00E96D9F" w:rsidRPr="00E96D9F" w:rsidRDefault="00E96D9F" w:rsidP="00E96D9F">
            <w:pPr>
              <w:jc w:val="center"/>
              <w:rPr>
                <w:color w:val="000000"/>
                <w:sz w:val="22"/>
                <w:szCs w:val="22"/>
              </w:rPr>
            </w:pPr>
            <w:r w:rsidRPr="00E96D9F">
              <w:rPr>
                <w:color w:val="000000"/>
                <w:sz w:val="22"/>
                <w:szCs w:val="22"/>
              </w:rPr>
              <w:t>5,96</w:t>
            </w:r>
          </w:p>
        </w:tc>
      </w:tr>
      <w:tr w:rsidR="00E96D9F" w:rsidRPr="00E96D9F" w14:paraId="451CFB38"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1E53354E" w14:textId="77777777" w:rsidR="00E96D9F" w:rsidRPr="00E96D9F" w:rsidRDefault="00E96D9F" w:rsidP="00E96D9F">
            <w:pPr>
              <w:jc w:val="center"/>
              <w:rPr>
                <w:color w:val="000000"/>
              </w:rPr>
            </w:pPr>
            <w:r w:rsidRPr="00E96D9F">
              <w:rPr>
                <w:color w:val="000000"/>
              </w:rPr>
              <w:t>13</w:t>
            </w:r>
          </w:p>
        </w:tc>
        <w:tc>
          <w:tcPr>
            <w:tcW w:w="1505" w:type="dxa"/>
            <w:tcBorders>
              <w:top w:val="nil"/>
              <w:left w:val="single" w:sz="4" w:space="0" w:color="auto"/>
              <w:bottom w:val="single" w:sz="4" w:space="0" w:color="auto"/>
              <w:right w:val="single" w:sz="4" w:space="0" w:color="auto"/>
            </w:tcBorders>
            <w:noWrap/>
            <w:vAlign w:val="center"/>
            <w:hideMark/>
          </w:tcPr>
          <w:p w14:paraId="7930A1BD" w14:textId="77777777" w:rsidR="00E96D9F" w:rsidRPr="00E96D9F" w:rsidRDefault="00E96D9F" w:rsidP="00E96D9F">
            <w:pPr>
              <w:jc w:val="center"/>
              <w:rPr>
                <w:color w:val="000000"/>
                <w:sz w:val="22"/>
                <w:szCs w:val="22"/>
              </w:rPr>
            </w:pPr>
            <w:r w:rsidRPr="00E96D9F">
              <w:rPr>
                <w:color w:val="000000"/>
                <w:sz w:val="22"/>
                <w:szCs w:val="22"/>
              </w:rPr>
              <w:t>31,60</w:t>
            </w:r>
          </w:p>
        </w:tc>
        <w:tc>
          <w:tcPr>
            <w:tcW w:w="1505" w:type="dxa"/>
            <w:tcBorders>
              <w:top w:val="nil"/>
              <w:left w:val="nil"/>
              <w:bottom w:val="single" w:sz="4" w:space="0" w:color="auto"/>
              <w:right w:val="single" w:sz="4" w:space="0" w:color="auto"/>
            </w:tcBorders>
            <w:noWrap/>
            <w:vAlign w:val="center"/>
            <w:hideMark/>
          </w:tcPr>
          <w:p w14:paraId="59B9B689"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449C8EBE" w14:textId="77777777" w:rsidR="00E96D9F" w:rsidRPr="00E96D9F" w:rsidRDefault="00E96D9F" w:rsidP="00E96D9F">
            <w:pPr>
              <w:jc w:val="center"/>
              <w:rPr>
                <w:color w:val="000000"/>
                <w:sz w:val="22"/>
                <w:szCs w:val="22"/>
              </w:rPr>
            </w:pPr>
            <w:r w:rsidRPr="00E96D9F">
              <w:rPr>
                <w:color w:val="000000"/>
                <w:sz w:val="22"/>
                <w:szCs w:val="22"/>
              </w:rPr>
              <w:t>9,05</w:t>
            </w:r>
          </w:p>
        </w:tc>
      </w:tr>
      <w:tr w:rsidR="00E96D9F" w:rsidRPr="00E96D9F" w14:paraId="4135DDAE"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03DE7847" w14:textId="77777777" w:rsidR="00E96D9F" w:rsidRPr="00E96D9F" w:rsidRDefault="00E96D9F" w:rsidP="00E96D9F">
            <w:pPr>
              <w:jc w:val="center"/>
              <w:rPr>
                <w:color w:val="000000"/>
              </w:rPr>
            </w:pPr>
            <w:r w:rsidRPr="00E96D9F">
              <w:rPr>
                <w:color w:val="000000"/>
              </w:rPr>
              <w:t>14</w:t>
            </w:r>
          </w:p>
        </w:tc>
        <w:tc>
          <w:tcPr>
            <w:tcW w:w="1505" w:type="dxa"/>
            <w:tcBorders>
              <w:top w:val="nil"/>
              <w:left w:val="single" w:sz="4" w:space="0" w:color="auto"/>
              <w:bottom w:val="single" w:sz="4" w:space="0" w:color="auto"/>
              <w:right w:val="single" w:sz="4" w:space="0" w:color="auto"/>
            </w:tcBorders>
            <w:noWrap/>
            <w:vAlign w:val="center"/>
            <w:hideMark/>
          </w:tcPr>
          <w:p w14:paraId="08B8E29C" w14:textId="77777777" w:rsidR="00E96D9F" w:rsidRPr="00E96D9F" w:rsidRDefault="00E96D9F" w:rsidP="00E96D9F">
            <w:pPr>
              <w:jc w:val="center"/>
              <w:rPr>
                <w:color w:val="000000"/>
                <w:sz w:val="22"/>
                <w:szCs w:val="22"/>
              </w:rPr>
            </w:pPr>
            <w:r w:rsidRPr="00E96D9F">
              <w:rPr>
                <w:color w:val="000000"/>
                <w:sz w:val="22"/>
                <w:szCs w:val="22"/>
              </w:rPr>
              <w:t>39,67</w:t>
            </w:r>
          </w:p>
        </w:tc>
        <w:tc>
          <w:tcPr>
            <w:tcW w:w="1505" w:type="dxa"/>
            <w:tcBorders>
              <w:top w:val="nil"/>
              <w:left w:val="nil"/>
              <w:bottom w:val="single" w:sz="4" w:space="0" w:color="auto"/>
              <w:right w:val="single" w:sz="4" w:space="0" w:color="auto"/>
            </w:tcBorders>
            <w:noWrap/>
            <w:vAlign w:val="center"/>
            <w:hideMark/>
          </w:tcPr>
          <w:p w14:paraId="37DA3198"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48AD7387" w14:textId="77777777" w:rsidR="00E96D9F" w:rsidRPr="00E96D9F" w:rsidRDefault="00E96D9F" w:rsidP="00E96D9F">
            <w:pPr>
              <w:jc w:val="center"/>
              <w:rPr>
                <w:color w:val="000000"/>
                <w:sz w:val="22"/>
                <w:szCs w:val="22"/>
              </w:rPr>
            </w:pPr>
            <w:r w:rsidRPr="00E96D9F">
              <w:rPr>
                <w:color w:val="000000"/>
                <w:sz w:val="22"/>
                <w:szCs w:val="22"/>
              </w:rPr>
              <w:t>7,03</w:t>
            </w:r>
          </w:p>
        </w:tc>
      </w:tr>
      <w:tr w:rsidR="00E96D9F" w:rsidRPr="00E96D9F" w14:paraId="68E4C2FC"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4A863BAB" w14:textId="77777777" w:rsidR="00E96D9F" w:rsidRPr="00E96D9F" w:rsidRDefault="00E96D9F" w:rsidP="00E96D9F">
            <w:pPr>
              <w:jc w:val="center"/>
              <w:rPr>
                <w:color w:val="000000"/>
              </w:rPr>
            </w:pPr>
            <w:r w:rsidRPr="00E96D9F">
              <w:rPr>
                <w:color w:val="000000"/>
              </w:rPr>
              <w:t>15</w:t>
            </w:r>
          </w:p>
        </w:tc>
        <w:tc>
          <w:tcPr>
            <w:tcW w:w="1505" w:type="dxa"/>
            <w:tcBorders>
              <w:top w:val="nil"/>
              <w:left w:val="single" w:sz="4" w:space="0" w:color="auto"/>
              <w:bottom w:val="single" w:sz="4" w:space="0" w:color="auto"/>
              <w:right w:val="single" w:sz="4" w:space="0" w:color="auto"/>
            </w:tcBorders>
            <w:noWrap/>
            <w:vAlign w:val="center"/>
            <w:hideMark/>
          </w:tcPr>
          <w:p w14:paraId="1AABF8B3"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52709BE1" w14:textId="77777777" w:rsidR="00E96D9F" w:rsidRPr="00E96D9F" w:rsidRDefault="00E96D9F" w:rsidP="00E96D9F">
            <w:pPr>
              <w:jc w:val="center"/>
              <w:rPr>
                <w:color w:val="000000"/>
                <w:sz w:val="22"/>
                <w:szCs w:val="22"/>
              </w:rPr>
            </w:pPr>
            <w:r w:rsidRPr="00E96D9F">
              <w:rPr>
                <w:color w:val="000000"/>
                <w:sz w:val="22"/>
                <w:szCs w:val="22"/>
              </w:rPr>
              <w:t>67,96</w:t>
            </w:r>
          </w:p>
        </w:tc>
        <w:tc>
          <w:tcPr>
            <w:tcW w:w="1505" w:type="dxa"/>
            <w:tcBorders>
              <w:top w:val="nil"/>
              <w:left w:val="nil"/>
              <w:bottom w:val="single" w:sz="4" w:space="0" w:color="auto"/>
              <w:right w:val="single" w:sz="4" w:space="0" w:color="auto"/>
            </w:tcBorders>
            <w:noWrap/>
            <w:vAlign w:val="center"/>
            <w:hideMark/>
          </w:tcPr>
          <w:p w14:paraId="4518F110" w14:textId="77777777" w:rsidR="00E96D9F" w:rsidRPr="00E96D9F" w:rsidRDefault="00E96D9F" w:rsidP="00E96D9F">
            <w:pPr>
              <w:jc w:val="center"/>
              <w:rPr>
                <w:color w:val="000000"/>
                <w:sz w:val="22"/>
                <w:szCs w:val="22"/>
              </w:rPr>
            </w:pPr>
            <w:r w:rsidRPr="00E96D9F">
              <w:rPr>
                <w:color w:val="000000"/>
                <w:sz w:val="22"/>
                <w:szCs w:val="22"/>
              </w:rPr>
              <w:t>0,00</w:t>
            </w:r>
          </w:p>
        </w:tc>
      </w:tr>
      <w:tr w:rsidR="00E96D9F" w:rsidRPr="00E96D9F" w14:paraId="047538A1"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2B192506" w14:textId="77777777" w:rsidR="00E96D9F" w:rsidRPr="00E96D9F" w:rsidRDefault="00E96D9F" w:rsidP="00E96D9F">
            <w:pPr>
              <w:jc w:val="center"/>
              <w:rPr>
                <w:color w:val="000000"/>
              </w:rPr>
            </w:pPr>
            <w:r w:rsidRPr="00E96D9F">
              <w:rPr>
                <w:color w:val="000000"/>
              </w:rPr>
              <w:t>16</w:t>
            </w:r>
          </w:p>
        </w:tc>
        <w:tc>
          <w:tcPr>
            <w:tcW w:w="1505" w:type="dxa"/>
            <w:tcBorders>
              <w:top w:val="nil"/>
              <w:left w:val="single" w:sz="4" w:space="0" w:color="auto"/>
              <w:bottom w:val="single" w:sz="4" w:space="0" w:color="auto"/>
              <w:right w:val="single" w:sz="4" w:space="0" w:color="auto"/>
            </w:tcBorders>
            <w:noWrap/>
            <w:vAlign w:val="center"/>
            <w:hideMark/>
          </w:tcPr>
          <w:p w14:paraId="7EAE2B19" w14:textId="77777777" w:rsidR="00E96D9F" w:rsidRPr="00E96D9F" w:rsidRDefault="00E96D9F" w:rsidP="00E96D9F">
            <w:pPr>
              <w:jc w:val="center"/>
              <w:rPr>
                <w:color w:val="000000"/>
                <w:sz w:val="22"/>
                <w:szCs w:val="22"/>
              </w:rPr>
            </w:pPr>
            <w:r w:rsidRPr="00E96D9F">
              <w:rPr>
                <w:color w:val="000000"/>
                <w:sz w:val="22"/>
                <w:szCs w:val="22"/>
              </w:rPr>
              <w:t>32,40</w:t>
            </w:r>
          </w:p>
        </w:tc>
        <w:tc>
          <w:tcPr>
            <w:tcW w:w="1505" w:type="dxa"/>
            <w:tcBorders>
              <w:top w:val="nil"/>
              <w:left w:val="nil"/>
              <w:bottom w:val="single" w:sz="4" w:space="0" w:color="auto"/>
              <w:right w:val="single" w:sz="4" w:space="0" w:color="auto"/>
            </w:tcBorders>
            <w:noWrap/>
            <w:vAlign w:val="center"/>
            <w:hideMark/>
          </w:tcPr>
          <w:p w14:paraId="7AB848B4"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0ACA0D84" w14:textId="77777777" w:rsidR="00E96D9F" w:rsidRPr="00E96D9F" w:rsidRDefault="00E96D9F" w:rsidP="00E96D9F">
            <w:pPr>
              <w:jc w:val="center"/>
              <w:rPr>
                <w:color w:val="000000"/>
                <w:sz w:val="22"/>
                <w:szCs w:val="22"/>
              </w:rPr>
            </w:pPr>
            <w:r w:rsidRPr="00E96D9F">
              <w:rPr>
                <w:color w:val="000000"/>
                <w:sz w:val="22"/>
                <w:szCs w:val="22"/>
              </w:rPr>
              <w:t>4,23</w:t>
            </w:r>
          </w:p>
        </w:tc>
      </w:tr>
      <w:tr w:rsidR="00E96D9F" w:rsidRPr="00E96D9F" w14:paraId="7780E999"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200A2A65" w14:textId="77777777" w:rsidR="00E96D9F" w:rsidRPr="00E96D9F" w:rsidRDefault="00E96D9F" w:rsidP="00E96D9F">
            <w:pPr>
              <w:jc w:val="center"/>
              <w:rPr>
                <w:color w:val="000000"/>
              </w:rPr>
            </w:pPr>
            <w:r w:rsidRPr="00E96D9F">
              <w:rPr>
                <w:color w:val="000000"/>
              </w:rPr>
              <w:t>17</w:t>
            </w:r>
          </w:p>
        </w:tc>
        <w:tc>
          <w:tcPr>
            <w:tcW w:w="1505" w:type="dxa"/>
            <w:tcBorders>
              <w:top w:val="nil"/>
              <w:left w:val="single" w:sz="4" w:space="0" w:color="auto"/>
              <w:bottom w:val="single" w:sz="4" w:space="0" w:color="auto"/>
              <w:right w:val="single" w:sz="4" w:space="0" w:color="auto"/>
            </w:tcBorders>
            <w:noWrap/>
            <w:vAlign w:val="center"/>
            <w:hideMark/>
          </w:tcPr>
          <w:p w14:paraId="4109171E"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14C8BD1B"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740B7B2A" w14:textId="77777777" w:rsidR="00E96D9F" w:rsidRPr="00E96D9F" w:rsidRDefault="00E96D9F" w:rsidP="00E96D9F">
            <w:pPr>
              <w:jc w:val="center"/>
              <w:rPr>
                <w:color w:val="000000"/>
                <w:sz w:val="22"/>
                <w:szCs w:val="22"/>
              </w:rPr>
            </w:pPr>
            <w:r w:rsidRPr="00E96D9F">
              <w:rPr>
                <w:color w:val="000000"/>
                <w:sz w:val="22"/>
                <w:szCs w:val="22"/>
              </w:rPr>
              <w:t>13,77</w:t>
            </w:r>
          </w:p>
        </w:tc>
      </w:tr>
      <w:tr w:rsidR="00E96D9F" w:rsidRPr="00E96D9F" w14:paraId="5893AD3D"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278E8FCA" w14:textId="77777777" w:rsidR="00E96D9F" w:rsidRPr="00E96D9F" w:rsidRDefault="00E96D9F" w:rsidP="00E96D9F">
            <w:pPr>
              <w:jc w:val="center"/>
              <w:rPr>
                <w:color w:val="000000"/>
              </w:rPr>
            </w:pPr>
            <w:r w:rsidRPr="00E96D9F">
              <w:rPr>
                <w:color w:val="000000"/>
              </w:rPr>
              <w:t>18</w:t>
            </w:r>
          </w:p>
        </w:tc>
        <w:tc>
          <w:tcPr>
            <w:tcW w:w="1505" w:type="dxa"/>
            <w:tcBorders>
              <w:top w:val="nil"/>
              <w:left w:val="single" w:sz="4" w:space="0" w:color="auto"/>
              <w:bottom w:val="single" w:sz="4" w:space="0" w:color="auto"/>
              <w:right w:val="single" w:sz="4" w:space="0" w:color="auto"/>
            </w:tcBorders>
            <w:noWrap/>
            <w:vAlign w:val="center"/>
            <w:hideMark/>
          </w:tcPr>
          <w:p w14:paraId="232EFFF1" w14:textId="77777777" w:rsidR="00E96D9F" w:rsidRPr="00E96D9F" w:rsidRDefault="00E96D9F" w:rsidP="00E96D9F">
            <w:pPr>
              <w:jc w:val="center"/>
              <w:rPr>
                <w:color w:val="000000"/>
                <w:sz w:val="22"/>
                <w:szCs w:val="22"/>
              </w:rPr>
            </w:pPr>
            <w:r w:rsidRPr="00E96D9F">
              <w:rPr>
                <w:color w:val="000000"/>
                <w:sz w:val="22"/>
                <w:szCs w:val="22"/>
              </w:rPr>
              <w:t>30,98</w:t>
            </w:r>
          </w:p>
        </w:tc>
        <w:tc>
          <w:tcPr>
            <w:tcW w:w="1505" w:type="dxa"/>
            <w:tcBorders>
              <w:top w:val="nil"/>
              <w:left w:val="nil"/>
              <w:bottom w:val="single" w:sz="4" w:space="0" w:color="auto"/>
              <w:right w:val="single" w:sz="4" w:space="0" w:color="auto"/>
            </w:tcBorders>
            <w:noWrap/>
            <w:vAlign w:val="center"/>
            <w:hideMark/>
          </w:tcPr>
          <w:p w14:paraId="5D1D85EF" w14:textId="77777777" w:rsidR="00E96D9F" w:rsidRPr="00E96D9F" w:rsidRDefault="00E96D9F" w:rsidP="00E96D9F">
            <w:pPr>
              <w:jc w:val="center"/>
              <w:rPr>
                <w:color w:val="000000"/>
                <w:sz w:val="22"/>
                <w:szCs w:val="22"/>
              </w:rPr>
            </w:pPr>
            <w:r w:rsidRPr="00E96D9F">
              <w:rPr>
                <w:color w:val="000000"/>
                <w:sz w:val="22"/>
                <w:szCs w:val="22"/>
              </w:rPr>
              <w:t>0,00</w:t>
            </w:r>
          </w:p>
        </w:tc>
        <w:tc>
          <w:tcPr>
            <w:tcW w:w="1505" w:type="dxa"/>
            <w:tcBorders>
              <w:top w:val="nil"/>
              <w:left w:val="nil"/>
              <w:bottom w:val="single" w:sz="4" w:space="0" w:color="auto"/>
              <w:right w:val="single" w:sz="4" w:space="0" w:color="auto"/>
            </w:tcBorders>
            <w:noWrap/>
            <w:vAlign w:val="center"/>
            <w:hideMark/>
          </w:tcPr>
          <w:p w14:paraId="50A8034E" w14:textId="77777777" w:rsidR="00E96D9F" w:rsidRPr="00E96D9F" w:rsidRDefault="00E96D9F" w:rsidP="00E96D9F">
            <w:pPr>
              <w:jc w:val="center"/>
              <w:rPr>
                <w:color w:val="000000"/>
                <w:sz w:val="22"/>
                <w:szCs w:val="22"/>
              </w:rPr>
            </w:pPr>
            <w:r w:rsidRPr="00E96D9F">
              <w:rPr>
                <w:color w:val="000000"/>
                <w:sz w:val="22"/>
                <w:szCs w:val="22"/>
              </w:rPr>
              <w:t>8,67</w:t>
            </w:r>
          </w:p>
        </w:tc>
      </w:tr>
      <w:tr w:rsidR="00E96D9F" w:rsidRPr="00E96D9F" w14:paraId="4A4B4B9A"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3469D833" w14:textId="77777777" w:rsidR="00E96D9F" w:rsidRPr="00E96D9F" w:rsidRDefault="00E96D9F" w:rsidP="00E96D9F">
            <w:pPr>
              <w:jc w:val="center"/>
              <w:rPr>
                <w:color w:val="000000"/>
              </w:rPr>
            </w:pPr>
            <w:r w:rsidRPr="00E96D9F">
              <w:rPr>
                <w:color w:val="000000"/>
              </w:rPr>
              <w:t>19</w:t>
            </w:r>
          </w:p>
        </w:tc>
        <w:tc>
          <w:tcPr>
            <w:tcW w:w="1505" w:type="dxa"/>
            <w:tcBorders>
              <w:top w:val="nil"/>
              <w:left w:val="single" w:sz="4" w:space="0" w:color="auto"/>
              <w:bottom w:val="single" w:sz="4" w:space="0" w:color="auto"/>
              <w:right w:val="single" w:sz="4" w:space="0" w:color="auto"/>
            </w:tcBorders>
            <w:noWrap/>
            <w:vAlign w:val="center"/>
            <w:hideMark/>
          </w:tcPr>
          <w:p w14:paraId="5B97EA9A" w14:textId="77777777" w:rsidR="00E96D9F" w:rsidRPr="00E96D9F" w:rsidRDefault="00E96D9F" w:rsidP="00E96D9F">
            <w:pPr>
              <w:jc w:val="center"/>
              <w:rPr>
                <w:color w:val="000000"/>
                <w:sz w:val="22"/>
                <w:szCs w:val="22"/>
              </w:rPr>
            </w:pPr>
            <w:r w:rsidRPr="00E96D9F">
              <w:rPr>
                <w:color w:val="000000"/>
                <w:sz w:val="22"/>
                <w:szCs w:val="22"/>
              </w:rPr>
              <w:t>19,68</w:t>
            </w:r>
          </w:p>
        </w:tc>
        <w:tc>
          <w:tcPr>
            <w:tcW w:w="1505" w:type="dxa"/>
            <w:tcBorders>
              <w:top w:val="nil"/>
              <w:left w:val="nil"/>
              <w:bottom w:val="single" w:sz="4" w:space="0" w:color="auto"/>
              <w:right w:val="single" w:sz="4" w:space="0" w:color="auto"/>
            </w:tcBorders>
            <w:noWrap/>
            <w:vAlign w:val="center"/>
            <w:hideMark/>
          </w:tcPr>
          <w:p w14:paraId="6E0FFA1F" w14:textId="77777777" w:rsidR="00E96D9F" w:rsidRPr="00E96D9F" w:rsidRDefault="00E96D9F" w:rsidP="00E96D9F">
            <w:pPr>
              <w:jc w:val="center"/>
              <w:rPr>
                <w:color w:val="000000"/>
                <w:sz w:val="22"/>
                <w:szCs w:val="22"/>
              </w:rPr>
            </w:pPr>
            <w:r w:rsidRPr="00E96D9F">
              <w:rPr>
                <w:color w:val="000000"/>
                <w:sz w:val="22"/>
                <w:szCs w:val="22"/>
              </w:rPr>
              <w:t>17,87</w:t>
            </w:r>
          </w:p>
        </w:tc>
        <w:tc>
          <w:tcPr>
            <w:tcW w:w="1505" w:type="dxa"/>
            <w:tcBorders>
              <w:top w:val="nil"/>
              <w:left w:val="nil"/>
              <w:bottom w:val="single" w:sz="4" w:space="0" w:color="auto"/>
              <w:right w:val="single" w:sz="4" w:space="0" w:color="auto"/>
            </w:tcBorders>
            <w:noWrap/>
            <w:vAlign w:val="center"/>
            <w:hideMark/>
          </w:tcPr>
          <w:p w14:paraId="75FB71D7" w14:textId="77777777" w:rsidR="00E96D9F" w:rsidRPr="00E96D9F" w:rsidRDefault="00E96D9F" w:rsidP="00E96D9F">
            <w:pPr>
              <w:jc w:val="center"/>
              <w:rPr>
                <w:color w:val="000000"/>
                <w:sz w:val="22"/>
                <w:szCs w:val="22"/>
              </w:rPr>
            </w:pPr>
            <w:r w:rsidRPr="00E96D9F">
              <w:rPr>
                <w:color w:val="000000"/>
                <w:sz w:val="22"/>
                <w:szCs w:val="22"/>
              </w:rPr>
              <w:t>10,49</w:t>
            </w:r>
          </w:p>
        </w:tc>
      </w:tr>
      <w:tr w:rsidR="00E96D9F" w:rsidRPr="00E96D9F" w14:paraId="5ED1EEA6" w14:textId="77777777" w:rsidTr="00E96D9F">
        <w:trPr>
          <w:trHeight w:val="320"/>
        </w:trPr>
        <w:tc>
          <w:tcPr>
            <w:tcW w:w="1005" w:type="dxa"/>
            <w:tcBorders>
              <w:top w:val="nil"/>
              <w:left w:val="single" w:sz="4" w:space="0" w:color="auto"/>
              <w:bottom w:val="single" w:sz="4" w:space="0" w:color="auto"/>
              <w:right w:val="nil"/>
            </w:tcBorders>
            <w:noWrap/>
            <w:vAlign w:val="center"/>
            <w:hideMark/>
          </w:tcPr>
          <w:p w14:paraId="45A02E95" w14:textId="77777777" w:rsidR="00E96D9F" w:rsidRPr="00E96D9F" w:rsidRDefault="00E96D9F" w:rsidP="00E96D9F">
            <w:pPr>
              <w:jc w:val="center"/>
              <w:rPr>
                <w:color w:val="000000"/>
              </w:rPr>
            </w:pPr>
            <w:r w:rsidRPr="00E96D9F">
              <w:rPr>
                <w:color w:val="000000"/>
              </w:rPr>
              <w:t>20</w:t>
            </w:r>
          </w:p>
        </w:tc>
        <w:tc>
          <w:tcPr>
            <w:tcW w:w="1505" w:type="dxa"/>
            <w:tcBorders>
              <w:top w:val="nil"/>
              <w:left w:val="single" w:sz="4" w:space="0" w:color="auto"/>
              <w:bottom w:val="single" w:sz="4" w:space="0" w:color="auto"/>
              <w:right w:val="single" w:sz="4" w:space="0" w:color="auto"/>
            </w:tcBorders>
            <w:noWrap/>
            <w:vAlign w:val="center"/>
            <w:hideMark/>
          </w:tcPr>
          <w:p w14:paraId="2D27E997" w14:textId="77777777" w:rsidR="00E96D9F" w:rsidRPr="00E96D9F" w:rsidRDefault="00E96D9F" w:rsidP="00E96D9F">
            <w:pPr>
              <w:jc w:val="center"/>
              <w:rPr>
                <w:color w:val="000000"/>
                <w:sz w:val="22"/>
                <w:szCs w:val="22"/>
              </w:rPr>
            </w:pPr>
            <w:r w:rsidRPr="00E96D9F">
              <w:rPr>
                <w:color w:val="000000"/>
                <w:sz w:val="22"/>
                <w:szCs w:val="22"/>
              </w:rPr>
              <w:t>25,06</w:t>
            </w:r>
          </w:p>
        </w:tc>
        <w:tc>
          <w:tcPr>
            <w:tcW w:w="1505" w:type="dxa"/>
            <w:tcBorders>
              <w:top w:val="nil"/>
              <w:left w:val="nil"/>
              <w:bottom w:val="single" w:sz="4" w:space="0" w:color="auto"/>
              <w:right w:val="single" w:sz="4" w:space="0" w:color="auto"/>
            </w:tcBorders>
            <w:noWrap/>
            <w:vAlign w:val="center"/>
            <w:hideMark/>
          </w:tcPr>
          <w:p w14:paraId="6F390910" w14:textId="77777777" w:rsidR="00E96D9F" w:rsidRPr="00E96D9F" w:rsidRDefault="00E96D9F" w:rsidP="00E96D9F">
            <w:pPr>
              <w:jc w:val="center"/>
              <w:rPr>
                <w:color w:val="000000"/>
                <w:sz w:val="22"/>
                <w:szCs w:val="22"/>
              </w:rPr>
            </w:pPr>
            <w:r w:rsidRPr="00E96D9F">
              <w:rPr>
                <w:color w:val="000000"/>
                <w:sz w:val="22"/>
                <w:szCs w:val="22"/>
              </w:rPr>
              <w:t>42,51</w:t>
            </w:r>
          </w:p>
        </w:tc>
        <w:tc>
          <w:tcPr>
            <w:tcW w:w="1505" w:type="dxa"/>
            <w:tcBorders>
              <w:top w:val="nil"/>
              <w:left w:val="nil"/>
              <w:bottom w:val="single" w:sz="4" w:space="0" w:color="auto"/>
              <w:right w:val="single" w:sz="4" w:space="0" w:color="auto"/>
            </w:tcBorders>
            <w:noWrap/>
            <w:vAlign w:val="center"/>
            <w:hideMark/>
          </w:tcPr>
          <w:p w14:paraId="7A1DA864" w14:textId="77777777" w:rsidR="00E96D9F" w:rsidRPr="00E96D9F" w:rsidRDefault="00E96D9F" w:rsidP="00E96D9F">
            <w:pPr>
              <w:jc w:val="center"/>
              <w:rPr>
                <w:color w:val="000000"/>
                <w:sz w:val="22"/>
                <w:szCs w:val="22"/>
              </w:rPr>
            </w:pPr>
            <w:r w:rsidRPr="00E96D9F">
              <w:rPr>
                <w:color w:val="000000"/>
                <w:sz w:val="22"/>
                <w:szCs w:val="22"/>
              </w:rPr>
              <w:t>16,41</w:t>
            </w:r>
          </w:p>
        </w:tc>
      </w:tr>
      <w:tr w:rsidR="00EA5E49" w:rsidRPr="00E96D9F" w14:paraId="6F8A8D99" w14:textId="77777777" w:rsidTr="00CD7B59">
        <w:trPr>
          <w:trHeight w:val="320"/>
        </w:trPr>
        <w:tc>
          <w:tcPr>
            <w:tcW w:w="100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36BD4CEB" w14:textId="6F6F94C6" w:rsidR="00EA5E49" w:rsidRPr="00E96D9F" w:rsidRDefault="00EA5E49" w:rsidP="00EA5E49">
            <w:pPr>
              <w:jc w:val="center"/>
              <w:rPr>
                <w:color w:val="000000"/>
              </w:rPr>
            </w:pPr>
            <w:r w:rsidRPr="00CB4543">
              <w:rPr>
                <w:color w:val="000000"/>
                <w:sz w:val="18"/>
                <w:szCs w:val="18"/>
              </w:rPr>
              <w:t> </w:t>
            </w:r>
            <w:r w:rsidRPr="00CB4543">
              <w:rPr>
                <w:color w:val="000000"/>
                <w:sz w:val="18"/>
                <w:szCs w:val="18"/>
              </w:rPr>
              <w:sym w:font="Symbol" w:char="F0E5"/>
            </w:r>
          </w:p>
        </w:tc>
        <w:tc>
          <w:tcPr>
            <w:tcW w:w="1505" w:type="dxa"/>
            <w:tcBorders>
              <w:top w:val="nil"/>
              <w:left w:val="nil"/>
              <w:bottom w:val="single" w:sz="4" w:space="0" w:color="auto"/>
              <w:right w:val="single" w:sz="4" w:space="0" w:color="auto"/>
            </w:tcBorders>
            <w:shd w:val="clear" w:color="auto" w:fill="FFF2CC" w:themeFill="accent4" w:themeFillTint="33"/>
            <w:noWrap/>
            <w:vAlign w:val="bottom"/>
            <w:hideMark/>
          </w:tcPr>
          <w:p w14:paraId="173C9B74" w14:textId="77777777" w:rsidR="00EA5E49" w:rsidRPr="00E96D9F" w:rsidRDefault="00EA5E49" w:rsidP="00EA5E49">
            <w:pPr>
              <w:jc w:val="center"/>
              <w:rPr>
                <w:color w:val="000000"/>
              </w:rPr>
            </w:pPr>
            <w:r w:rsidRPr="00E96D9F">
              <w:rPr>
                <w:color w:val="000000"/>
              </w:rPr>
              <w:t>459</w:t>
            </w:r>
          </w:p>
        </w:tc>
        <w:tc>
          <w:tcPr>
            <w:tcW w:w="1505" w:type="dxa"/>
            <w:tcBorders>
              <w:top w:val="nil"/>
              <w:left w:val="nil"/>
              <w:bottom w:val="single" w:sz="4" w:space="0" w:color="auto"/>
              <w:right w:val="single" w:sz="4" w:space="0" w:color="auto"/>
            </w:tcBorders>
            <w:shd w:val="clear" w:color="auto" w:fill="FFF2CC" w:themeFill="accent4" w:themeFillTint="33"/>
            <w:noWrap/>
            <w:vAlign w:val="bottom"/>
            <w:hideMark/>
          </w:tcPr>
          <w:p w14:paraId="0B2480F1" w14:textId="77777777" w:rsidR="00EA5E49" w:rsidRPr="00E96D9F" w:rsidRDefault="00EA5E49" w:rsidP="00EA5E49">
            <w:pPr>
              <w:jc w:val="center"/>
              <w:rPr>
                <w:color w:val="000000"/>
              </w:rPr>
            </w:pPr>
            <w:r w:rsidRPr="00E96D9F">
              <w:rPr>
                <w:color w:val="000000"/>
              </w:rPr>
              <w:t>422</w:t>
            </w:r>
          </w:p>
        </w:tc>
        <w:tc>
          <w:tcPr>
            <w:tcW w:w="1505" w:type="dxa"/>
            <w:tcBorders>
              <w:top w:val="nil"/>
              <w:left w:val="nil"/>
              <w:bottom w:val="single" w:sz="4" w:space="0" w:color="auto"/>
              <w:right w:val="single" w:sz="4" w:space="0" w:color="auto"/>
            </w:tcBorders>
            <w:shd w:val="clear" w:color="auto" w:fill="FFF2CC" w:themeFill="accent4" w:themeFillTint="33"/>
            <w:noWrap/>
            <w:vAlign w:val="bottom"/>
            <w:hideMark/>
          </w:tcPr>
          <w:p w14:paraId="12736230" w14:textId="77777777" w:rsidR="00EA5E49" w:rsidRPr="00E96D9F" w:rsidRDefault="00EA5E49" w:rsidP="00EA5E49">
            <w:pPr>
              <w:jc w:val="center"/>
              <w:rPr>
                <w:color w:val="000000"/>
              </w:rPr>
            </w:pPr>
            <w:r w:rsidRPr="00E96D9F">
              <w:rPr>
                <w:color w:val="000000"/>
              </w:rPr>
              <w:t>136</w:t>
            </w:r>
          </w:p>
        </w:tc>
      </w:tr>
      <w:tr w:rsidR="00EA5E49" w:rsidRPr="00E96D9F" w14:paraId="77B725B4" w14:textId="77777777" w:rsidTr="00CD7B59">
        <w:trPr>
          <w:trHeight w:val="320"/>
        </w:trPr>
        <w:tc>
          <w:tcPr>
            <w:tcW w:w="100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31670F55" w14:textId="173399F8" w:rsidR="00EA5E49" w:rsidRPr="00E96D9F" w:rsidRDefault="00EA5E49" w:rsidP="00EA5E49">
            <w:pPr>
              <w:jc w:val="center"/>
              <w:rPr>
                <w:color w:val="000000"/>
              </w:rPr>
            </w:pPr>
            <w:r w:rsidRPr="00CB4543">
              <w:rPr>
                <w:color w:val="000000"/>
                <w:sz w:val="18"/>
                <w:szCs w:val="18"/>
              </w:rPr>
              <w:t> </w:t>
            </w:r>
            <w:r w:rsidRPr="00CB4543">
              <w:rPr>
                <w:rFonts w:ascii="Tw Cen MT" w:hAnsi="Tw Cen MT"/>
                <w:color w:val="000000"/>
                <w:sz w:val="18"/>
                <w:szCs w:val="18"/>
              </w:rPr>
              <w:t>U</w:t>
            </w:r>
          </w:p>
        </w:tc>
        <w:tc>
          <w:tcPr>
            <w:tcW w:w="1505" w:type="dxa"/>
            <w:tcBorders>
              <w:top w:val="nil"/>
              <w:left w:val="nil"/>
              <w:bottom w:val="single" w:sz="4" w:space="0" w:color="auto"/>
              <w:right w:val="single" w:sz="4" w:space="0" w:color="auto"/>
            </w:tcBorders>
            <w:shd w:val="clear" w:color="auto" w:fill="FFF2CC" w:themeFill="accent4" w:themeFillTint="33"/>
            <w:noWrap/>
            <w:vAlign w:val="center"/>
            <w:hideMark/>
          </w:tcPr>
          <w:p w14:paraId="59C40752" w14:textId="77777777" w:rsidR="00EA5E49" w:rsidRPr="00E96D9F" w:rsidRDefault="00EA5E49" w:rsidP="00EA5E49">
            <w:pPr>
              <w:jc w:val="center"/>
              <w:rPr>
                <w:color w:val="000000"/>
              </w:rPr>
            </w:pPr>
            <w:r w:rsidRPr="00E96D9F">
              <w:rPr>
                <w:color w:val="000000"/>
              </w:rPr>
              <w:t>23</w:t>
            </w:r>
          </w:p>
        </w:tc>
        <w:tc>
          <w:tcPr>
            <w:tcW w:w="1505" w:type="dxa"/>
            <w:tcBorders>
              <w:top w:val="nil"/>
              <w:left w:val="nil"/>
              <w:bottom w:val="single" w:sz="4" w:space="0" w:color="auto"/>
              <w:right w:val="single" w:sz="4" w:space="0" w:color="auto"/>
            </w:tcBorders>
            <w:shd w:val="clear" w:color="auto" w:fill="FFF2CC" w:themeFill="accent4" w:themeFillTint="33"/>
            <w:noWrap/>
            <w:vAlign w:val="center"/>
            <w:hideMark/>
          </w:tcPr>
          <w:p w14:paraId="5059ADA7" w14:textId="77777777" w:rsidR="00EA5E49" w:rsidRPr="00E96D9F" w:rsidRDefault="00EA5E49" w:rsidP="00EA5E49">
            <w:pPr>
              <w:jc w:val="center"/>
              <w:rPr>
                <w:color w:val="000000"/>
              </w:rPr>
            </w:pPr>
            <w:r w:rsidRPr="00E96D9F">
              <w:rPr>
                <w:color w:val="000000"/>
              </w:rPr>
              <w:t>21</w:t>
            </w:r>
          </w:p>
        </w:tc>
        <w:tc>
          <w:tcPr>
            <w:tcW w:w="1505" w:type="dxa"/>
            <w:tcBorders>
              <w:top w:val="nil"/>
              <w:left w:val="nil"/>
              <w:bottom w:val="single" w:sz="4" w:space="0" w:color="auto"/>
              <w:right w:val="single" w:sz="4" w:space="0" w:color="auto"/>
            </w:tcBorders>
            <w:shd w:val="clear" w:color="auto" w:fill="FFF2CC" w:themeFill="accent4" w:themeFillTint="33"/>
            <w:noWrap/>
            <w:vAlign w:val="center"/>
            <w:hideMark/>
          </w:tcPr>
          <w:p w14:paraId="1B67C9D8" w14:textId="77777777" w:rsidR="00EA5E49" w:rsidRPr="00E96D9F" w:rsidRDefault="00EA5E49" w:rsidP="00EA5E49">
            <w:pPr>
              <w:jc w:val="center"/>
              <w:rPr>
                <w:color w:val="000000"/>
              </w:rPr>
            </w:pPr>
            <w:r w:rsidRPr="00E96D9F">
              <w:rPr>
                <w:color w:val="000000"/>
              </w:rPr>
              <w:t>7</w:t>
            </w:r>
          </w:p>
        </w:tc>
      </w:tr>
    </w:tbl>
    <w:p w14:paraId="774EBE71" w14:textId="77777777" w:rsidR="001332CB" w:rsidRDefault="001332CB" w:rsidP="00D7798C">
      <w:pPr>
        <w:snapToGrid w:val="0"/>
        <w:spacing w:after="240" w:line="360" w:lineRule="auto"/>
        <w:rPr>
          <w:b/>
          <w:bCs/>
        </w:rPr>
      </w:pPr>
    </w:p>
    <w:p w14:paraId="01848DA9" w14:textId="77777777" w:rsidR="00E96D9F" w:rsidRDefault="00E96D9F" w:rsidP="00D7798C">
      <w:pPr>
        <w:snapToGrid w:val="0"/>
        <w:spacing w:after="240" w:line="360" w:lineRule="auto"/>
        <w:rPr>
          <w:b/>
          <w:bCs/>
        </w:rPr>
      </w:pPr>
    </w:p>
    <w:p w14:paraId="5F4D05D1" w14:textId="77777777" w:rsidR="00E96D9F" w:rsidRDefault="00E96D9F" w:rsidP="00D7798C">
      <w:pPr>
        <w:snapToGrid w:val="0"/>
        <w:spacing w:after="240" w:line="360" w:lineRule="auto"/>
        <w:rPr>
          <w:b/>
          <w:bCs/>
        </w:rPr>
      </w:pPr>
    </w:p>
    <w:p w14:paraId="306230E0" w14:textId="77777777" w:rsidR="00E96D9F" w:rsidRDefault="00E96D9F" w:rsidP="00D7798C">
      <w:pPr>
        <w:snapToGrid w:val="0"/>
        <w:spacing w:after="240" w:line="360" w:lineRule="auto"/>
        <w:rPr>
          <w:b/>
          <w:bCs/>
        </w:rPr>
      </w:pPr>
    </w:p>
    <w:p w14:paraId="650A9194" w14:textId="77777777" w:rsidR="00B138F2" w:rsidRDefault="00B138F2" w:rsidP="00D7798C">
      <w:pPr>
        <w:snapToGrid w:val="0"/>
        <w:spacing w:after="240" w:line="360" w:lineRule="auto"/>
        <w:rPr>
          <w:b/>
          <w:bCs/>
        </w:rPr>
      </w:pPr>
    </w:p>
    <w:p w14:paraId="2A891F3A" w14:textId="77777777" w:rsidR="00130FBE" w:rsidRDefault="00130FBE" w:rsidP="00D7798C">
      <w:pPr>
        <w:snapToGrid w:val="0"/>
        <w:spacing w:after="240" w:line="360" w:lineRule="auto"/>
        <w:rPr>
          <w:b/>
          <w:bCs/>
        </w:rPr>
      </w:pPr>
    </w:p>
    <w:p w14:paraId="61FACFA4" w14:textId="77777777" w:rsidR="00130FBE" w:rsidRPr="00E332C7" w:rsidRDefault="00130FBE" w:rsidP="00D7798C">
      <w:pPr>
        <w:snapToGrid w:val="0"/>
        <w:spacing w:after="240" w:line="360" w:lineRule="auto"/>
        <w:rPr>
          <w:b/>
          <w:bCs/>
        </w:rPr>
      </w:pPr>
    </w:p>
    <w:p w14:paraId="7EE43599" w14:textId="5415A86D" w:rsidR="00C23B15" w:rsidRDefault="00C23B15" w:rsidP="008E7DBB">
      <w:pPr>
        <w:snapToGrid w:val="0"/>
        <w:spacing w:line="360" w:lineRule="auto"/>
        <w:rPr>
          <w:b/>
          <w:bCs/>
        </w:rPr>
      </w:pPr>
      <w:bookmarkStart w:id="251" w:name="_Toc206617007"/>
      <w:r w:rsidRPr="00D94BA0">
        <w:rPr>
          <w:b/>
          <w:bCs/>
        </w:rPr>
        <w:lastRenderedPageBreak/>
        <w:t>A</w:t>
      </w:r>
      <w:r w:rsidR="00815FAE" w:rsidRPr="00D94BA0">
        <w:rPr>
          <w:b/>
          <w:bCs/>
        </w:rPr>
        <w:t xml:space="preserve">nexo </w:t>
      </w:r>
      <w:r w:rsidR="00E73BFA">
        <w:rPr>
          <w:b/>
          <w:bCs/>
        </w:rPr>
        <w:t>5</w:t>
      </w:r>
      <w:bookmarkEnd w:id="251"/>
      <w:r w:rsidR="00E73BFA">
        <w:rPr>
          <w:b/>
          <w:bCs/>
        </w:rPr>
        <w:t xml:space="preserve">. </w:t>
      </w:r>
      <w:r w:rsidR="00B138F2">
        <w:t xml:space="preserve">Fotografías </w:t>
      </w:r>
      <w:r w:rsidR="00B138F2" w:rsidRPr="001E5FF5">
        <w:t xml:space="preserve">   </w:t>
      </w:r>
    </w:p>
    <w:p w14:paraId="1E48609A" w14:textId="77777777" w:rsidR="00E91A68" w:rsidRDefault="00E91A68" w:rsidP="008E7DBB">
      <w:pPr>
        <w:snapToGrid w:val="0"/>
        <w:spacing w:line="360" w:lineRule="auto"/>
        <w:rPr>
          <w:b/>
          <w:bCs/>
        </w:rPr>
      </w:pPr>
    </w:p>
    <w:p w14:paraId="67BA7256" w14:textId="0652272C" w:rsidR="00CB0B8C" w:rsidRDefault="00CB0B8C" w:rsidP="00CB0B8C">
      <w:pPr>
        <w:jc w:val="center"/>
        <w:rPr>
          <w:b/>
          <w:bCs/>
          <w:lang w:val="es-ES"/>
        </w:rPr>
      </w:pPr>
      <w:r>
        <w:rPr>
          <w:b/>
          <w:bCs/>
          <w:lang w:val="es-ES"/>
        </w:rPr>
        <w:t>Toma de muestras de suelo</w:t>
      </w:r>
    </w:p>
    <w:p w14:paraId="05D5F722" w14:textId="18B5695A" w:rsidR="00CB0B8C" w:rsidRDefault="00CB0B8C" w:rsidP="00CB0B8C">
      <w:pPr>
        <w:jc w:val="center"/>
        <w:rPr>
          <w:b/>
          <w:bCs/>
          <w:lang w:val="es-ES"/>
        </w:rPr>
      </w:pPr>
      <w:r w:rsidRPr="00250DEF">
        <w:rPr>
          <w:b/>
          <w:bCs/>
          <w:noProof/>
        </w:rPr>
        <w:drawing>
          <wp:anchor distT="0" distB="0" distL="114300" distR="114300" simplePos="0" relativeHeight="251693056" behindDoc="0" locked="0" layoutInCell="1" allowOverlap="1" wp14:anchorId="49CF718C" wp14:editId="2C4C27FB">
            <wp:simplePos x="0" y="0"/>
            <wp:positionH relativeFrom="column">
              <wp:posOffset>15875</wp:posOffset>
            </wp:positionH>
            <wp:positionV relativeFrom="paragraph">
              <wp:posOffset>292100</wp:posOffset>
            </wp:positionV>
            <wp:extent cx="2327910" cy="2880995"/>
            <wp:effectExtent l="0" t="0" r="0" b="1905"/>
            <wp:wrapThrough wrapText="bothSides">
              <wp:wrapPolygon edited="0">
                <wp:start x="0" y="0"/>
                <wp:lineTo x="0" y="21519"/>
                <wp:lineTo x="21447" y="21519"/>
                <wp:lineTo x="21447" y="0"/>
                <wp:lineTo x="0" y="0"/>
              </wp:wrapPolygon>
            </wp:wrapThrough>
            <wp:docPr id="101243937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27910" cy="2880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0DEF">
        <w:rPr>
          <w:noProof/>
        </w:rPr>
        <w:drawing>
          <wp:anchor distT="0" distB="0" distL="114300" distR="114300" simplePos="0" relativeHeight="251694080" behindDoc="0" locked="0" layoutInCell="1" allowOverlap="1" wp14:anchorId="74CE6E21" wp14:editId="563ED346">
            <wp:simplePos x="0" y="0"/>
            <wp:positionH relativeFrom="column">
              <wp:posOffset>2684780</wp:posOffset>
            </wp:positionH>
            <wp:positionV relativeFrom="paragraph">
              <wp:posOffset>291864</wp:posOffset>
            </wp:positionV>
            <wp:extent cx="2316480" cy="2880995"/>
            <wp:effectExtent l="0" t="0" r="0" b="1905"/>
            <wp:wrapThrough wrapText="bothSides">
              <wp:wrapPolygon edited="0">
                <wp:start x="0" y="0"/>
                <wp:lineTo x="0" y="21519"/>
                <wp:lineTo x="21434" y="21519"/>
                <wp:lineTo x="21434" y="0"/>
                <wp:lineTo x="0" y="0"/>
              </wp:wrapPolygon>
            </wp:wrapThrough>
            <wp:docPr id="732079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16480" cy="2880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115F0" w14:textId="2BCA65E6" w:rsidR="00CB0B8C" w:rsidRDefault="00CB0B8C" w:rsidP="00CB0B8C">
      <w:pPr>
        <w:rPr>
          <w:b/>
          <w:bCs/>
        </w:rPr>
      </w:pPr>
      <w:r>
        <w:rPr>
          <w:b/>
          <w:bCs/>
        </w:rPr>
        <w:t xml:space="preserve">      </w:t>
      </w:r>
    </w:p>
    <w:p w14:paraId="106C01F8" w14:textId="61C919CC" w:rsidR="00CB0B8C" w:rsidRDefault="00CB0B8C" w:rsidP="00CB0B8C">
      <w:pPr>
        <w:jc w:val="center"/>
        <w:rPr>
          <w:b/>
          <w:bCs/>
        </w:rPr>
      </w:pPr>
      <w:r w:rsidRPr="00250DEF">
        <w:rPr>
          <w:b/>
          <w:bCs/>
        </w:rPr>
        <w:t>Distribución de las unidades experimentales</w:t>
      </w:r>
    </w:p>
    <w:p w14:paraId="03D77686" w14:textId="3B747112" w:rsidR="00CB0B8C" w:rsidRPr="0087024D" w:rsidRDefault="00130FBE" w:rsidP="00CB0B8C">
      <w:pPr>
        <w:jc w:val="center"/>
        <w:rPr>
          <w:b/>
          <w:bCs/>
        </w:rPr>
      </w:pPr>
      <w:r w:rsidRPr="006E3B84">
        <w:rPr>
          <w:noProof/>
        </w:rPr>
        <w:drawing>
          <wp:anchor distT="0" distB="0" distL="114300" distR="114300" simplePos="0" relativeHeight="251695104" behindDoc="0" locked="0" layoutInCell="1" allowOverlap="1" wp14:anchorId="774CBDBC" wp14:editId="7D22A2E4">
            <wp:simplePos x="0" y="0"/>
            <wp:positionH relativeFrom="margin">
              <wp:align>right</wp:align>
            </wp:positionH>
            <wp:positionV relativeFrom="paragraph">
              <wp:posOffset>193040</wp:posOffset>
            </wp:positionV>
            <wp:extent cx="2370455" cy="3291840"/>
            <wp:effectExtent l="0" t="0" r="0" b="3810"/>
            <wp:wrapThrough wrapText="bothSides">
              <wp:wrapPolygon edited="0">
                <wp:start x="0" y="0"/>
                <wp:lineTo x="0" y="21500"/>
                <wp:lineTo x="21351" y="21500"/>
                <wp:lineTo x="21351" y="0"/>
                <wp:lineTo x="0" y="0"/>
              </wp:wrapPolygon>
            </wp:wrapThrough>
            <wp:docPr id="169880357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70455" cy="329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B8C">
        <w:rPr>
          <w:noProof/>
        </w:rPr>
        <w:drawing>
          <wp:anchor distT="0" distB="0" distL="114300" distR="114300" simplePos="0" relativeHeight="251686912" behindDoc="0" locked="0" layoutInCell="1" allowOverlap="1" wp14:anchorId="66307672" wp14:editId="39B2A16C">
            <wp:simplePos x="0" y="0"/>
            <wp:positionH relativeFrom="margin">
              <wp:posOffset>15875</wp:posOffset>
            </wp:positionH>
            <wp:positionV relativeFrom="paragraph">
              <wp:posOffset>290830</wp:posOffset>
            </wp:positionV>
            <wp:extent cx="2327275" cy="3238500"/>
            <wp:effectExtent l="0" t="0" r="0" b="0"/>
            <wp:wrapThrough wrapText="bothSides">
              <wp:wrapPolygon edited="0">
                <wp:start x="0" y="0"/>
                <wp:lineTo x="0" y="21515"/>
                <wp:lineTo x="21453" y="21515"/>
                <wp:lineTo x="21453" y="0"/>
                <wp:lineTo x="0" y="0"/>
              </wp:wrapPolygon>
            </wp:wrapThrough>
            <wp:docPr id="5996716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27275" cy="323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43A1F" w14:textId="42C7D387" w:rsidR="00CB0B8C" w:rsidRDefault="00CB0B8C" w:rsidP="00CB0B8C">
      <w:pPr>
        <w:rPr>
          <w:lang w:val="es-ES"/>
        </w:rPr>
      </w:pPr>
    </w:p>
    <w:p w14:paraId="48C43F1A" w14:textId="6736C6C5" w:rsidR="00CB0B8C" w:rsidRDefault="00CB0B8C" w:rsidP="00CB0B8C">
      <w:pPr>
        <w:jc w:val="center"/>
        <w:rPr>
          <w:b/>
          <w:bCs/>
        </w:rPr>
      </w:pPr>
    </w:p>
    <w:p w14:paraId="32CBECBC" w14:textId="77777777" w:rsidR="00130FBE" w:rsidRDefault="00130FBE" w:rsidP="00CB0B8C">
      <w:pPr>
        <w:jc w:val="center"/>
        <w:rPr>
          <w:b/>
          <w:bCs/>
        </w:rPr>
      </w:pPr>
    </w:p>
    <w:p w14:paraId="2BB5A894" w14:textId="46FEA9FB" w:rsidR="00CB0B8C" w:rsidRDefault="00CB0B8C" w:rsidP="00CB0B8C">
      <w:pPr>
        <w:jc w:val="center"/>
        <w:rPr>
          <w:b/>
          <w:bCs/>
        </w:rPr>
      </w:pPr>
      <w:r w:rsidRPr="004D3BE4">
        <w:rPr>
          <w:b/>
          <w:bCs/>
        </w:rPr>
        <w:lastRenderedPageBreak/>
        <w:t>Identificación de 20 plantas alzar por tratamiento</w:t>
      </w:r>
    </w:p>
    <w:p w14:paraId="5EC7EF8D" w14:textId="3CC7CA6A" w:rsidR="00CB0B8C" w:rsidRPr="004D3BE4" w:rsidRDefault="00CB0B8C" w:rsidP="00CB0B8C">
      <w:pPr>
        <w:jc w:val="center"/>
        <w:rPr>
          <w:b/>
          <w:bCs/>
        </w:rPr>
      </w:pPr>
    </w:p>
    <w:p w14:paraId="73111153" w14:textId="57AD1FFE" w:rsidR="00CB0B8C" w:rsidRDefault="00CB0B8C" w:rsidP="00CB0B8C">
      <w:pPr>
        <w:rPr>
          <w:lang w:val="es-ES"/>
        </w:rPr>
      </w:pPr>
      <w:r>
        <w:rPr>
          <w:noProof/>
          <w:lang w:val="es-ES"/>
        </w:rPr>
        <w:drawing>
          <wp:anchor distT="0" distB="0" distL="114300" distR="114300" simplePos="0" relativeHeight="251697152" behindDoc="0" locked="0" layoutInCell="1" allowOverlap="1" wp14:anchorId="6960F886" wp14:editId="1A871124">
            <wp:simplePos x="0" y="0"/>
            <wp:positionH relativeFrom="column">
              <wp:posOffset>2628900</wp:posOffset>
            </wp:positionH>
            <wp:positionV relativeFrom="paragraph">
              <wp:posOffset>9525</wp:posOffset>
            </wp:positionV>
            <wp:extent cx="2340610" cy="3733800"/>
            <wp:effectExtent l="0" t="0" r="2540" b="0"/>
            <wp:wrapThrough wrapText="bothSides">
              <wp:wrapPolygon edited="0">
                <wp:start x="0" y="0"/>
                <wp:lineTo x="0" y="21490"/>
                <wp:lineTo x="21448" y="21490"/>
                <wp:lineTo x="21448" y="0"/>
                <wp:lineTo x="0" y="0"/>
              </wp:wrapPolygon>
            </wp:wrapThrough>
            <wp:docPr id="4205781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78186" name="Imagen 420578186"/>
                    <pic:cNvPicPr/>
                  </pic:nvPicPr>
                  <pic:blipFill>
                    <a:blip r:embed="rId33">
                      <a:extLst>
                        <a:ext uri="{28A0092B-C50C-407E-A947-70E740481C1C}">
                          <a14:useLocalDpi xmlns:a14="http://schemas.microsoft.com/office/drawing/2010/main" val="0"/>
                        </a:ext>
                      </a:extLst>
                    </a:blip>
                    <a:stretch>
                      <a:fillRect/>
                    </a:stretch>
                  </pic:blipFill>
                  <pic:spPr>
                    <a:xfrm>
                      <a:off x="0" y="0"/>
                      <a:ext cx="2340610" cy="3733800"/>
                    </a:xfrm>
                    <a:prstGeom prst="rect">
                      <a:avLst/>
                    </a:prstGeom>
                  </pic:spPr>
                </pic:pic>
              </a:graphicData>
            </a:graphic>
            <wp14:sizeRelH relativeFrom="page">
              <wp14:pctWidth>0</wp14:pctWidth>
            </wp14:sizeRelH>
            <wp14:sizeRelV relativeFrom="page">
              <wp14:pctHeight>0</wp14:pctHeight>
            </wp14:sizeRelV>
          </wp:anchor>
        </w:drawing>
      </w:r>
      <w:r w:rsidRPr="00295288">
        <w:rPr>
          <w:noProof/>
        </w:rPr>
        <w:drawing>
          <wp:inline distT="0" distB="0" distL="0" distR="0" wp14:anchorId="388E6C7E" wp14:editId="3DC7BE32">
            <wp:extent cx="3778519" cy="2297413"/>
            <wp:effectExtent l="4127" t="0" r="0" b="0"/>
            <wp:docPr id="71989771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826774" cy="2326753"/>
                    </a:xfrm>
                    <a:prstGeom prst="rect">
                      <a:avLst/>
                    </a:prstGeom>
                    <a:noFill/>
                    <a:ln>
                      <a:noFill/>
                    </a:ln>
                  </pic:spPr>
                </pic:pic>
              </a:graphicData>
            </a:graphic>
          </wp:inline>
        </w:drawing>
      </w:r>
      <w:r>
        <w:rPr>
          <w:lang w:val="es-ES"/>
        </w:rPr>
        <w:t xml:space="preserve">                </w:t>
      </w:r>
    </w:p>
    <w:p w14:paraId="70D29C01" w14:textId="77777777" w:rsidR="00CB0B8C" w:rsidRPr="00295288" w:rsidRDefault="00CB0B8C" w:rsidP="00CB0B8C">
      <w:pPr>
        <w:rPr>
          <w:lang w:val="es-ES"/>
        </w:rPr>
      </w:pPr>
    </w:p>
    <w:p w14:paraId="5AB7C022" w14:textId="77777777" w:rsidR="00CB0B8C" w:rsidRDefault="00CB0B8C" w:rsidP="00CB0B8C">
      <w:pPr>
        <w:jc w:val="center"/>
        <w:rPr>
          <w:b/>
          <w:bCs/>
        </w:rPr>
      </w:pPr>
      <w:r w:rsidRPr="00E22197">
        <w:rPr>
          <w:b/>
          <w:bCs/>
        </w:rPr>
        <w:t>Control de malezas</w:t>
      </w:r>
    </w:p>
    <w:p w14:paraId="5652B63C" w14:textId="77777777" w:rsidR="00CB0B8C" w:rsidRPr="00250DEF" w:rsidRDefault="00CB0B8C" w:rsidP="00CB0B8C">
      <w:pPr>
        <w:jc w:val="center"/>
      </w:pPr>
    </w:p>
    <w:p w14:paraId="72D54AAA" w14:textId="77777777" w:rsidR="00CB0B8C" w:rsidRDefault="00CB0B8C" w:rsidP="00CB0B8C">
      <w:pPr>
        <w:rPr>
          <w:lang w:val="es-ES"/>
        </w:rPr>
      </w:pPr>
      <w:r>
        <w:rPr>
          <w:noProof/>
        </w:rPr>
        <w:drawing>
          <wp:anchor distT="0" distB="0" distL="114300" distR="114300" simplePos="0" relativeHeight="251696128" behindDoc="0" locked="0" layoutInCell="1" allowOverlap="1" wp14:anchorId="4DF068B7" wp14:editId="5FB10F3E">
            <wp:simplePos x="0" y="0"/>
            <wp:positionH relativeFrom="margin">
              <wp:posOffset>2557145</wp:posOffset>
            </wp:positionH>
            <wp:positionV relativeFrom="paragraph">
              <wp:posOffset>11430</wp:posOffset>
            </wp:positionV>
            <wp:extent cx="2468880" cy="3625215"/>
            <wp:effectExtent l="0" t="0" r="0" b="0"/>
            <wp:wrapThrough wrapText="bothSides">
              <wp:wrapPolygon edited="0">
                <wp:start x="0" y="0"/>
                <wp:lineTo x="0" y="21490"/>
                <wp:lineTo x="21444" y="21490"/>
                <wp:lineTo x="21444" y="0"/>
                <wp:lineTo x="0" y="0"/>
              </wp:wrapPolygon>
            </wp:wrapThrough>
            <wp:docPr id="122909357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68880" cy="3625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5288">
        <w:rPr>
          <w:noProof/>
        </w:rPr>
        <w:drawing>
          <wp:inline distT="0" distB="0" distL="0" distR="0" wp14:anchorId="38D65AE7" wp14:editId="6135567A">
            <wp:extent cx="2209800" cy="3635847"/>
            <wp:effectExtent l="0" t="0" r="0" b="0"/>
            <wp:docPr id="48811341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16758" cy="3647294"/>
                    </a:xfrm>
                    <a:prstGeom prst="rect">
                      <a:avLst/>
                    </a:prstGeom>
                    <a:noFill/>
                    <a:ln>
                      <a:noFill/>
                    </a:ln>
                  </pic:spPr>
                </pic:pic>
              </a:graphicData>
            </a:graphic>
          </wp:inline>
        </w:drawing>
      </w:r>
      <w:r>
        <w:rPr>
          <w:lang w:val="es-ES"/>
        </w:rPr>
        <w:t xml:space="preserve">       </w:t>
      </w:r>
    </w:p>
    <w:p w14:paraId="54B9F871" w14:textId="0297552D" w:rsidR="00CB0B8C" w:rsidRPr="00CB0B8C" w:rsidRDefault="00CB0B8C" w:rsidP="00CB0B8C">
      <w:pPr>
        <w:rPr>
          <w:lang w:val="es-ES"/>
        </w:rPr>
      </w:pPr>
      <w:r>
        <w:rPr>
          <w:lang w:val="es-ES"/>
        </w:rPr>
        <w:t xml:space="preserve">              </w:t>
      </w:r>
    </w:p>
    <w:p w14:paraId="7D7CE981" w14:textId="77777777" w:rsidR="00CB0B8C" w:rsidRDefault="00CB0B8C" w:rsidP="00CB0B8C">
      <w:pPr>
        <w:jc w:val="center"/>
        <w:rPr>
          <w:b/>
          <w:bCs/>
        </w:rPr>
      </w:pPr>
      <w:r w:rsidRPr="00E22197">
        <w:rPr>
          <w:b/>
          <w:bCs/>
        </w:rPr>
        <w:lastRenderedPageBreak/>
        <w:t>Poda de mantenimiento</w:t>
      </w:r>
    </w:p>
    <w:p w14:paraId="3C16EDA1" w14:textId="5B88FD25" w:rsidR="00CB0B8C" w:rsidRDefault="00CB0B8C" w:rsidP="00CB0B8C">
      <w:pPr>
        <w:jc w:val="center"/>
        <w:rPr>
          <w:b/>
          <w:bCs/>
        </w:rPr>
      </w:pPr>
      <w:r w:rsidRPr="00F004C3">
        <w:rPr>
          <w:b/>
          <w:bCs/>
          <w:noProof/>
        </w:rPr>
        <w:drawing>
          <wp:anchor distT="0" distB="0" distL="114300" distR="114300" simplePos="0" relativeHeight="251698176" behindDoc="0" locked="0" layoutInCell="1" allowOverlap="1" wp14:anchorId="0CD6B467" wp14:editId="690ED1BB">
            <wp:simplePos x="0" y="0"/>
            <wp:positionH relativeFrom="margin">
              <wp:posOffset>2684780</wp:posOffset>
            </wp:positionH>
            <wp:positionV relativeFrom="paragraph">
              <wp:posOffset>211455</wp:posOffset>
            </wp:positionV>
            <wp:extent cx="2348865" cy="3582670"/>
            <wp:effectExtent l="0" t="0" r="635" b="0"/>
            <wp:wrapThrough wrapText="bothSides">
              <wp:wrapPolygon edited="0">
                <wp:start x="0" y="0"/>
                <wp:lineTo x="0" y="21516"/>
                <wp:lineTo x="21489" y="21516"/>
                <wp:lineTo x="21489" y="0"/>
                <wp:lineTo x="0" y="0"/>
              </wp:wrapPolygon>
            </wp:wrapThrough>
            <wp:docPr id="11377360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48865" cy="358267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99200" behindDoc="0" locked="0" layoutInCell="1" allowOverlap="1" wp14:anchorId="06D65AC1" wp14:editId="435DBB6B">
            <wp:simplePos x="0" y="0"/>
            <wp:positionH relativeFrom="margin">
              <wp:posOffset>-175260</wp:posOffset>
            </wp:positionH>
            <wp:positionV relativeFrom="paragraph">
              <wp:posOffset>168910</wp:posOffset>
            </wp:positionV>
            <wp:extent cx="2498090" cy="3625215"/>
            <wp:effectExtent l="0" t="0" r="3810" b="0"/>
            <wp:wrapThrough wrapText="bothSides">
              <wp:wrapPolygon edited="0">
                <wp:start x="0" y="0"/>
                <wp:lineTo x="0" y="21490"/>
                <wp:lineTo x="21523" y="21490"/>
                <wp:lineTo x="21523" y="0"/>
                <wp:lineTo x="0" y="0"/>
              </wp:wrapPolygon>
            </wp:wrapThrough>
            <wp:docPr id="2709903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90332" name="Imagen 270990332"/>
                    <pic:cNvPicPr/>
                  </pic:nvPicPr>
                  <pic:blipFill>
                    <a:blip r:embed="rId38">
                      <a:extLst>
                        <a:ext uri="{28A0092B-C50C-407E-A947-70E740481C1C}">
                          <a14:useLocalDpi xmlns:a14="http://schemas.microsoft.com/office/drawing/2010/main" val="0"/>
                        </a:ext>
                      </a:extLst>
                    </a:blip>
                    <a:stretch>
                      <a:fillRect/>
                    </a:stretch>
                  </pic:blipFill>
                  <pic:spPr>
                    <a:xfrm>
                      <a:off x="0" y="0"/>
                      <a:ext cx="2498090" cy="3625215"/>
                    </a:xfrm>
                    <a:prstGeom prst="rect">
                      <a:avLst/>
                    </a:prstGeom>
                  </pic:spPr>
                </pic:pic>
              </a:graphicData>
            </a:graphic>
            <wp14:sizeRelH relativeFrom="page">
              <wp14:pctWidth>0</wp14:pctWidth>
            </wp14:sizeRelH>
            <wp14:sizeRelV relativeFrom="page">
              <wp14:pctHeight>0</wp14:pctHeight>
            </wp14:sizeRelV>
          </wp:anchor>
        </w:drawing>
      </w:r>
    </w:p>
    <w:p w14:paraId="6F688EB8" w14:textId="316455C6" w:rsidR="00CB0B8C" w:rsidRPr="00CB0B8C" w:rsidRDefault="00CB0B8C" w:rsidP="00CB0B8C">
      <w:pPr>
        <w:rPr>
          <w:b/>
          <w:bCs/>
        </w:rPr>
      </w:pPr>
      <w:r>
        <w:rPr>
          <w:b/>
          <w:bCs/>
        </w:rPr>
        <w:t xml:space="preserve">      </w:t>
      </w:r>
    </w:p>
    <w:p w14:paraId="19380B9A" w14:textId="6996E260" w:rsidR="00CB0B8C" w:rsidRDefault="00CB0B8C" w:rsidP="00CB0B8C">
      <w:pPr>
        <w:jc w:val="center"/>
        <w:rPr>
          <w:b/>
          <w:bCs/>
          <w:lang w:val="es-ES"/>
        </w:rPr>
      </w:pPr>
      <w:r>
        <w:rPr>
          <w:b/>
          <w:bCs/>
          <w:lang w:val="es-ES"/>
        </w:rPr>
        <w:t>Control de plagas</w:t>
      </w:r>
    </w:p>
    <w:p w14:paraId="03F3B22A" w14:textId="40DC84B0" w:rsidR="00CB0B8C" w:rsidRPr="00CB0B8C" w:rsidRDefault="00CB0B8C" w:rsidP="00CB0B8C">
      <w:pPr>
        <w:tabs>
          <w:tab w:val="left" w:pos="960"/>
        </w:tabs>
        <w:rPr>
          <w:noProof/>
        </w:rPr>
      </w:pPr>
      <w:r>
        <w:rPr>
          <w:noProof/>
        </w:rPr>
        <w:drawing>
          <wp:anchor distT="0" distB="0" distL="114300" distR="114300" simplePos="0" relativeHeight="251701248" behindDoc="0" locked="0" layoutInCell="1" allowOverlap="1" wp14:anchorId="1034B403" wp14:editId="2C2BBAD3">
            <wp:simplePos x="0" y="0"/>
            <wp:positionH relativeFrom="column">
              <wp:posOffset>2682240</wp:posOffset>
            </wp:positionH>
            <wp:positionV relativeFrom="paragraph">
              <wp:posOffset>292100</wp:posOffset>
            </wp:positionV>
            <wp:extent cx="2353310" cy="3581400"/>
            <wp:effectExtent l="0" t="0" r="8890" b="0"/>
            <wp:wrapThrough wrapText="bothSides">
              <wp:wrapPolygon edited="0">
                <wp:start x="0" y="0"/>
                <wp:lineTo x="0" y="21485"/>
                <wp:lineTo x="21507" y="21485"/>
                <wp:lineTo x="21507" y="0"/>
                <wp:lineTo x="0" y="0"/>
              </wp:wrapPolygon>
            </wp:wrapThrough>
            <wp:docPr id="281263641"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53310" cy="3581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224" behindDoc="0" locked="0" layoutInCell="1" allowOverlap="1" wp14:anchorId="696A58BE" wp14:editId="414DDEF4">
            <wp:simplePos x="0" y="0"/>
            <wp:positionH relativeFrom="column">
              <wp:posOffset>-233680</wp:posOffset>
            </wp:positionH>
            <wp:positionV relativeFrom="paragraph">
              <wp:posOffset>289560</wp:posOffset>
            </wp:positionV>
            <wp:extent cx="2552700" cy="3558540"/>
            <wp:effectExtent l="0" t="0" r="0" b="3810"/>
            <wp:wrapThrough wrapText="bothSides">
              <wp:wrapPolygon edited="0">
                <wp:start x="0" y="0"/>
                <wp:lineTo x="0" y="21507"/>
                <wp:lineTo x="21439" y="21507"/>
                <wp:lineTo x="21439" y="0"/>
                <wp:lineTo x="0" y="0"/>
              </wp:wrapPolygon>
            </wp:wrapThrough>
            <wp:docPr id="70223651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52700" cy="355854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ab/>
      </w:r>
    </w:p>
    <w:p w14:paraId="3706B493" w14:textId="77777777" w:rsidR="00CB0B8C" w:rsidRDefault="00CB0B8C" w:rsidP="00CB0B8C">
      <w:pPr>
        <w:rPr>
          <w:b/>
          <w:bCs/>
        </w:rPr>
      </w:pPr>
    </w:p>
    <w:p w14:paraId="174A318A" w14:textId="77777777" w:rsidR="00CB0B8C" w:rsidRPr="004D0215" w:rsidRDefault="00CB0B8C" w:rsidP="00CB0B8C">
      <w:pPr>
        <w:rPr>
          <w:b/>
          <w:bCs/>
          <w:lang w:val="es-ES"/>
        </w:rPr>
      </w:pPr>
      <w:r w:rsidRPr="00F15D76">
        <w:rPr>
          <w:b/>
          <w:bCs/>
          <w:noProof/>
        </w:rPr>
        <w:lastRenderedPageBreak/>
        <w:drawing>
          <wp:anchor distT="0" distB="0" distL="114300" distR="114300" simplePos="0" relativeHeight="251703296" behindDoc="0" locked="0" layoutInCell="1" allowOverlap="1" wp14:anchorId="53E36B0A" wp14:editId="568E51DF">
            <wp:simplePos x="0" y="0"/>
            <wp:positionH relativeFrom="column">
              <wp:posOffset>-142875</wp:posOffset>
            </wp:positionH>
            <wp:positionV relativeFrom="paragraph">
              <wp:posOffset>304165</wp:posOffset>
            </wp:positionV>
            <wp:extent cx="2506980" cy="3230880"/>
            <wp:effectExtent l="0" t="0" r="7620" b="7620"/>
            <wp:wrapThrough wrapText="bothSides">
              <wp:wrapPolygon edited="0">
                <wp:start x="0" y="0"/>
                <wp:lineTo x="0" y="21524"/>
                <wp:lineTo x="21502" y="21524"/>
                <wp:lineTo x="21502" y="0"/>
                <wp:lineTo x="0" y="0"/>
              </wp:wrapPolygon>
            </wp:wrapThrough>
            <wp:docPr id="54096265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06980" cy="323088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Fertilización</w:t>
      </w:r>
    </w:p>
    <w:p w14:paraId="12E31AA7" w14:textId="241CDCCD" w:rsidR="00CB0B8C" w:rsidRDefault="00CB0B8C" w:rsidP="00CB0B8C">
      <w:pPr>
        <w:rPr>
          <w:b/>
          <w:bCs/>
        </w:rPr>
      </w:pPr>
      <w:r w:rsidRPr="00795299">
        <w:rPr>
          <w:b/>
          <w:bCs/>
          <w:noProof/>
        </w:rPr>
        <w:drawing>
          <wp:anchor distT="0" distB="0" distL="114300" distR="114300" simplePos="0" relativeHeight="251702272" behindDoc="0" locked="0" layoutInCell="1" allowOverlap="1" wp14:anchorId="2CE7BFCA" wp14:editId="233ADC29">
            <wp:simplePos x="0" y="0"/>
            <wp:positionH relativeFrom="column">
              <wp:posOffset>2674620</wp:posOffset>
            </wp:positionH>
            <wp:positionV relativeFrom="paragraph">
              <wp:posOffset>179705</wp:posOffset>
            </wp:positionV>
            <wp:extent cx="2380615" cy="3177540"/>
            <wp:effectExtent l="0" t="0" r="0" b="0"/>
            <wp:wrapThrough wrapText="bothSides">
              <wp:wrapPolygon edited="0">
                <wp:start x="0" y="0"/>
                <wp:lineTo x="0" y="21496"/>
                <wp:lineTo x="21433" y="21496"/>
                <wp:lineTo x="21433" y="0"/>
                <wp:lineTo x="0" y="0"/>
              </wp:wrapPolygon>
            </wp:wrapThrough>
            <wp:docPr id="1418777946"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0615" cy="3177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w:t>
      </w:r>
    </w:p>
    <w:p w14:paraId="2D8244DF" w14:textId="77777777" w:rsidR="00CB0B8C" w:rsidRDefault="00CB0B8C" w:rsidP="00CB0B8C">
      <w:pPr>
        <w:ind w:left="3540"/>
        <w:rPr>
          <w:b/>
          <w:bCs/>
        </w:rPr>
      </w:pPr>
    </w:p>
    <w:p w14:paraId="7998EE6F" w14:textId="77777777" w:rsidR="00CB0B8C" w:rsidRDefault="00CB0B8C" w:rsidP="00CB0B8C">
      <w:pPr>
        <w:ind w:left="3540"/>
        <w:rPr>
          <w:b/>
          <w:bCs/>
        </w:rPr>
      </w:pPr>
    </w:p>
    <w:p w14:paraId="7B0006D7" w14:textId="77777777" w:rsidR="00CB0B8C" w:rsidRDefault="00CB0B8C" w:rsidP="00CB0B8C">
      <w:pPr>
        <w:ind w:left="2124"/>
        <w:rPr>
          <w:b/>
          <w:bCs/>
        </w:rPr>
      </w:pPr>
      <w:r>
        <w:rPr>
          <w:b/>
          <w:bCs/>
        </w:rPr>
        <w:t xml:space="preserve">                 Aplicación de fungicidas</w:t>
      </w:r>
    </w:p>
    <w:p w14:paraId="6169DC90" w14:textId="3CFA5A85" w:rsidR="00CB0B8C" w:rsidRDefault="00CB0B8C" w:rsidP="00CB0B8C">
      <w:pPr>
        <w:rPr>
          <w:b/>
          <w:bCs/>
        </w:rPr>
      </w:pPr>
      <w:r>
        <w:rPr>
          <w:noProof/>
        </w:rPr>
        <w:drawing>
          <wp:anchor distT="0" distB="0" distL="114300" distR="114300" simplePos="0" relativeHeight="251688960" behindDoc="0" locked="0" layoutInCell="1" allowOverlap="1" wp14:anchorId="6B27B24E" wp14:editId="41F1D04B">
            <wp:simplePos x="0" y="0"/>
            <wp:positionH relativeFrom="margin">
              <wp:posOffset>2674620</wp:posOffset>
            </wp:positionH>
            <wp:positionV relativeFrom="paragraph">
              <wp:posOffset>261620</wp:posOffset>
            </wp:positionV>
            <wp:extent cx="2376170" cy="3916680"/>
            <wp:effectExtent l="0" t="0" r="5080" b="7620"/>
            <wp:wrapThrough wrapText="bothSides">
              <wp:wrapPolygon edited="0">
                <wp:start x="0" y="0"/>
                <wp:lineTo x="0" y="21537"/>
                <wp:lineTo x="21473" y="21537"/>
                <wp:lineTo x="21473" y="0"/>
                <wp:lineTo x="0" y="0"/>
              </wp:wrapPolygon>
            </wp:wrapThrough>
            <wp:docPr id="16421711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6170" cy="3916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38DC12B4" wp14:editId="2B9D608C">
            <wp:simplePos x="0" y="0"/>
            <wp:positionH relativeFrom="margin">
              <wp:posOffset>-175260</wp:posOffset>
            </wp:positionH>
            <wp:positionV relativeFrom="paragraph">
              <wp:posOffset>221615</wp:posOffset>
            </wp:positionV>
            <wp:extent cx="2538730" cy="3962400"/>
            <wp:effectExtent l="0" t="0" r="1270" b="0"/>
            <wp:wrapThrough wrapText="bothSides">
              <wp:wrapPolygon edited="0">
                <wp:start x="0" y="0"/>
                <wp:lineTo x="0" y="21531"/>
                <wp:lineTo x="21503" y="21531"/>
                <wp:lineTo x="21503" y="0"/>
                <wp:lineTo x="0" y="0"/>
              </wp:wrapPolygon>
            </wp:wrapThrough>
            <wp:docPr id="6565632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H="1">
                      <a:off x="0" y="0"/>
                      <a:ext cx="253873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3F701B" w14:textId="77777777" w:rsidR="00CB0B8C" w:rsidRDefault="00CB0B8C" w:rsidP="00CB0B8C">
      <w:pPr>
        <w:jc w:val="center"/>
        <w:rPr>
          <w:b/>
          <w:bCs/>
        </w:rPr>
      </w:pPr>
      <w:r>
        <w:rPr>
          <w:b/>
          <w:bCs/>
        </w:rPr>
        <w:lastRenderedPageBreak/>
        <w:t>Toma de variables</w:t>
      </w:r>
    </w:p>
    <w:p w14:paraId="5DBC95F2" w14:textId="77777777" w:rsidR="00CB0B8C" w:rsidRDefault="00CB0B8C" w:rsidP="00CB0B8C">
      <w:pPr>
        <w:jc w:val="center"/>
        <w:rPr>
          <w:b/>
          <w:bCs/>
        </w:rPr>
      </w:pPr>
      <w:r w:rsidRPr="002C4AD2">
        <w:rPr>
          <w:b/>
          <w:bCs/>
        </w:rPr>
        <w:t>Número de moras sanas (NMS)</w:t>
      </w:r>
    </w:p>
    <w:p w14:paraId="5B23ABDD" w14:textId="175E2949" w:rsidR="00CB0B8C" w:rsidRDefault="00CB0B8C" w:rsidP="00CB0B8C">
      <w:pPr>
        <w:jc w:val="center"/>
        <w:rPr>
          <w:b/>
          <w:bCs/>
        </w:rPr>
      </w:pPr>
      <w:r>
        <w:rPr>
          <w:noProof/>
        </w:rPr>
        <w:drawing>
          <wp:anchor distT="0" distB="0" distL="114300" distR="114300" simplePos="0" relativeHeight="251711488" behindDoc="0" locked="0" layoutInCell="1" allowOverlap="1" wp14:anchorId="09B01EE4" wp14:editId="6A9F9EC4">
            <wp:simplePos x="0" y="0"/>
            <wp:positionH relativeFrom="column">
              <wp:posOffset>2663825</wp:posOffset>
            </wp:positionH>
            <wp:positionV relativeFrom="paragraph">
              <wp:posOffset>174625</wp:posOffset>
            </wp:positionV>
            <wp:extent cx="2353310" cy="3263900"/>
            <wp:effectExtent l="0" t="0" r="0" b="0"/>
            <wp:wrapSquare wrapText="bothSides"/>
            <wp:docPr id="159615936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53310" cy="326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05932" w14:textId="77777777" w:rsidR="00F74B24" w:rsidRDefault="00CB0B8C" w:rsidP="00CB0B8C">
      <w:pPr>
        <w:rPr>
          <w:b/>
          <w:bCs/>
        </w:rPr>
      </w:pPr>
      <w:r>
        <w:rPr>
          <w:noProof/>
        </w:rPr>
        <w:drawing>
          <wp:inline distT="0" distB="0" distL="0" distR="0" wp14:anchorId="5A4D0335" wp14:editId="68072802">
            <wp:extent cx="2349500" cy="3263900"/>
            <wp:effectExtent l="0" t="0" r="0" b="0"/>
            <wp:docPr id="336822703"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56311" cy="3273362"/>
                    </a:xfrm>
                    <a:prstGeom prst="rect">
                      <a:avLst/>
                    </a:prstGeom>
                    <a:noFill/>
                    <a:ln>
                      <a:noFill/>
                    </a:ln>
                  </pic:spPr>
                </pic:pic>
              </a:graphicData>
            </a:graphic>
          </wp:inline>
        </w:drawing>
      </w:r>
      <w:r>
        <w:rPr>
          <w:b/>
          <w:bCs/>
        </w:rPr>
        <w:t xml:space="preserve">   </w:t>
      </w:r>
    </w:p>
    <w:p w14:paraId="26D15276" w14:textId="3A3E21B8" w:rsidR="00CB0B8C" w:rsidRDefault="00CB0B8C" w:rsidP="00CB0B8C">
      <w:pPr>
        <w:rPr>
          <w:noProof/>
        </w:rPr>
      </w:pPr>
      <w:r>
        <w:rPr>
          <w:b/>
          <w:bCs/>
        </w:rPr>
        <w:t xml:space="preserve">                 </w:t>
      </w:r>
    </w:p>
    <w:p w14:paraId="475541C6" w14:textId="77777777" w:rsidR="00CB0B8C" w:rsidRDefault="00CB0B8C" w:rsidP="00CB0B8C"/>
    <w:p w14:paraId="2CC918A8" w14:textId="77777777" w:rsidR="00CB0B8C" w:rsidRPr="0013526B" w:rsidRDefault="00CB0B8C" w:rsidP="00CB0B8C">
      <w:pPr>
        <w:jc w:val="center"/>
        <w:rPr>
          <w:b/>
          <w:bCs/>
        </w:rPr>
      </w:pPr>
      <w:r w:rsidRPr="0013526B">
        <w:rPr>
          <w:b/>
          <w:bCs/>
        </w:rPr>
        <w:t>Número de moras con moho gris (NMMG)</w:t>
      </w:r>
    </w:p>
    <w:p w14:paraId="39C3A2B3" w14:textId="78DC8E2D" w:rsidR="00CB0B8C" w:rsidRPr="007F4316" w:rsidRDefault="00F74B24" w:rsidP="00CB0B8C">
      <w:pPr>
        <w:tabs>
          <w:tab w:val="left" w:pos="1140"/>
        </w:tabs>
      </w:pPr>
      <w:r w:rsidRPr="004D0215">
        <w:rPr>
          <w:b/>
          <w:bCs/>
          <w:noProof/>
        </w:rPr>
        <w:drawing>
          <wp:anchor distT="0" distB="0" distL="114300" distR="114300" simplePos="0" relativeHeight="251704320" behindDoc="0" locked="0" layoutInCell="1" allowOverlap="1" wp14:anchorId="4DDEB02A" wp14:editId="089258DB">
            <wp:simplePos x="0" y="0"/>
            <wp:positionH relativeFrom="column">
              <wp:posOffset>-5715</wp:posOffset>
            </wp:positionH>
            <wp:positionV relativeFrom="paragraph">
              <wp:posOffset>291465</wp:posOffset>
            </wp:positionV>
            <wp:extent cx="2327910" cy="3139440"/>
            <wp:effectExtent l="0" t="0" r="0" b="0"/>
            <wp:wrapThrough wrapText="bothSides">
              <wp:wrapPolygon edited="0">
                <wp:start x="0" y="0"/>
                <wp:lineTo x="0" y="21495"/>
                <wp:lineTo x="21447" y="21495"/>
                <wp:lineTo x="21447" y="0"/>
                <wp:lineTo x="0" y="0"/>
              </wp:wrapPolygon>
            </wp:wrapThrough>
            <wp:docPr id="161399908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27910" cy="313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B8C">
        <w:tab/>
      </w:r>
    </w:p>
    <w:p w14:paraId="21457350" w14:textId="47DCB36F" w:rsidR="00CB0B8C" w:rsidRPr="00AC0052" w:rsidRDefault="00F74B24" w:rsidP="00CB0B8C">
      <w:pPr>
        <w:rPr>
          <w:b/>
          <w:bCs/>
        </w:rPr>
      </w:pPr>
      <w:r>
        <w:rPr>
          <w:noProof/>
        </w:rPr>
        <w:drawing>
          <wp:anchor distT="0" distB="0" distL="114300" distR="114300" simplePos="0" relativeHeight="251705344" behindDoc="0" locked="0" layoutInCell="1" allowOverlap="1" wp14:anchorId="728F40DE" wp14:editId="65B7C1FC">
            <wp:simplePos x="0" y="0"/>
            <wp:positionH relativeFrom="margin">
              <wp:posOffset>2663825</wp:posOffset>
            </wp:positionH>
            <wp:positionV relativeFrom="paragraph">
              <wp:posOffset>116205</wp:posOffset>
            </wp:positionV>
            <wp:extent cx="2368550" cy="3108960"/>
            <wp:effectExtent l="0" t="0" r="6350" b="2540"/>
            <wp:wrapThrough wrapText="bothSides">
              <wp:wrapPolygon edited="0">
                <wp:start x="0" y="0"/>
                <wp:lineTo x="0" y="21529"/>
                <wp:lineTo x="21542" y="21529"/>
                <wp:lineTo x="21542" y="0"/>
                <wp:lineTo x="0" y="0"/>
              </wp:wrapPolygon>
            </wp:wrapThrough>
            <wp:docPr id="90785402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16784" name="Imagen 140841678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68550" cy="3108960"/>
                    </a:xfrm>
                    <a:prstGeom prst="rect">
                      <a:avLst/>
                    </a:prstGeom>
                  </pic:spPr>
                </pic:pic>
              </a:graphicData>
            </a:graphic>
            <wp14:sizeRelH relativeFrom="page">
              <wp14:pctWidth>0</wp14:pctWidth>
            </wp14:sizeRelH>
            <wp14:sizeRelV relativeFrom="page">
              <wp14:pctHeight>0</wp14:pctHeight>
            </wp14:sizeRelV>
          </wp:anchor>
        </w:drawing>
      </w:r>
      <w:r w:rsidR="00CB0B8C">
        <w:rPr>
          <w:b/>
          <w:bCs/>
        </w:rPr>
        <w:t xml:space="preserve">            </w:t>
      </w:r>
    </w:p>
    <w:p w14:paraId="7BF611FD" w14:textId="406EA973" w:rsidR="00CB0B8C" w:rsidRDefault="00CB0B8C" w:rsidP="00F74B24">
      <w:pPr>
        <w:rPr>
          <w:b/>
          <w:bCs/>
        </w:rPr>
      </w:pPr>
    </w:p>
    <w:p w14:paraId="2A1CFFF6" w14:textId="77777777" w:rsidR="00CB0B8C" w:rsidRDefault="00CB0B8C" w:rsidP="00CB0B8C">
      <w:pPr>
        <w:jc w:val="center"/>
        <w:rPr>
          <w:b/>
          <w:bCs/>
        </w:rPr>
      </w:pPr>
    </w:p>
    <w:p w14:paraId="35944D52" w14:textId="1FF9B9CB" w:rsidR="00CB0B8C" w:rsidRDefault="00CB0B8C" w:rsidP="00CB0B8C">
      <w:pPr>
        <w:jc w:val="center"/>
        <w:rPr>
          <w:b/>
          <w:bCs/>
        </w:rPr>
      </w:pPr>
      <w:r w:rsidRPr="00456750">
        <w:rPr>
          <w:b/>
          <w:bCs/>
        </w:rPr>
        <w:lastRenderedPageBreak/>
        <w:t>Incidencia de moho gris en moras (IMGM)</w:t>
      </w:r>
    </w:p>
    <w:p w14:paraId="15670B2C" w14:textId="3F8F706E" w:rsidR="00CB0B8C" w:rsidRDefault="00F74B24" w:rsidP="00CB0B8C">
      <w:pPr>
        <w:jc w:val="center"/>
        <w:rPr>
          <w:b/>
          <w:bCs/>
        </w:rPr>
      </w:pPr>
      <w:r w:rsidRPr="00AC0052">
        <w:rPr>
          <w:b/>
          <w:bCs/>
          <w:noProof/>
        </w:rPr>
        <w:drawing>
          <wp:anchor distT="0" distB="0" distL="114300" distR="114300" simplePos="0" relativeHeight="251706368" behindDoc="0" locked="0" layoutInCell="1" allowOverlap="1" wp14:anchorId="383DC3D6" wp14:editId="59C5F07A">
            <wp:simplePos x="0" y="0"/>
            <wp:positionH relativeFrom="margin">
              <wp:posOffset>-5080</wp:posOffset>
            </wp:positionH>
            <wp:positionV relativeFrom="paragraph">
              <wp:posOffset>184785</wp:posOffset>
            </wp:positionV>
            <wp:extent cx="2360295" cy="2922905"/>
            <wp:effectExtent l="0" t="0" r="1905" b="0"/>
            <wp:wrapThrough wrapText="bothSides">
              <wp:wrapPolygon edited="0">
                <wp:start x="0" y="0"/>
                <wp:lineTo x="0" y="21492"/>
                <wp:lineTo x="21501" y="21492"/>
                <wp:lineTo x="21501" y="0"/>
                <wp:lineTo x="0" y="0"/>
              </wp:wrapPolygon>
            </wp:wrapThrough>
            <wp:docPr id="834365344"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60295"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7534ED6" wp14:editId="7F1DBA58">
            <wp:simplePos x="0" y="0"/>
            <wp:positionH relativeFrom="column">
              <wp:posOffset>2684780</wp:posOffset>
            </wp:positionH>
            <wp:positionV relativeFrom="paragraph">
              <wp:posOffset>195580</wp:posOffset>
            </wp:positionV>
            <wp:extent cx="2382520" cy="2912745"/>
            <wp:effectExtent l="0" t="0" r="5080" b="0"/>
            <wp:wrapThrough wrapText="bothSides">
              <wp:wrapPolygon edited="0">
                <wp:start x="0" y="0"/>
                <wp:lineTo x="0" y="21473"/>
                <wp:lineTo x="21531" y="21473"/>
                <wp:lineTo x="21531" y="0"/>
                <wp:lineTo x="0" y="0"/>
              </wp:wrapPolygon>
            </wp:wrapThrough>
            <wp:docPr id="86285309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53099" name="Imagen 862853099"/>
                    <pic:cNvPicPr/>
                  </pic:nvPicPr>
                  <pic:blipFill rotWithShape="1">
                    <a:blip r:embed="rId50" cstate="print">
                      <a:extLst>
                        <a:ext uri="{28A0092B-C50C-407E-A947-70E740481C1C}">
                          <a14:useLocalDpi xmlns:a14="http://schemas.microsoft.com/office/drawing/2010/main" val="0"/>
                        </a:ext>
                      </a:extLst>
                    </a:blip>
                    <a:srcRect b="43640"/>
                    <a:stretch>
                      <a:fillRect/>
                    </a:stretch>
                  </pic:blipFill>
                  <pic:spPr bwMode="auto">
                    <a:xfrm>
                      <a:off x="0" y="0"/>
                      <a:ext cx="2382520" cy="2912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245C4B" w14:textId="596BD33C" w:rsidR="00CB0B8C" w:rsidRDefault="00CB0B8C" w:rsidP="00CB0B8C">
      <w:pPr>
        <w:rPr>
          <w:b/>
          <w:bCs/>
        </w:rPr>
      </w:pPr>
    </w:p>
    <w:p w14:paraId="66F583C2" w14:textId="77777777" w:rsidR="00CB0B8C" w:rsidRDefault="00CB0B8C" w:rsidP="00CB0B8C">
      <w:pPr>
        <w:rPr>
          <w:b/>
          <w:bCs/>
        </w:rPr>
      </w:pPr>
    </w:p>
    <w:p w14:paraId="4B2A1701" w14:textId="77777777" w:rsidR="00CB0B8C" w:rsidRDefault="00CB0B8C" w:rsidP="00CB0B8C">
      <w:pPr>
        <w:jc w:val="center"/>
        <w:rPr>
          <w:b/>
          <w:bCs/>
        </w:rPr>
      </w:pPr>
      <w:r w:rsidRPr="00456750">
        <w:rPr>
          <w:b/>
          <w:bCs/>
        </w:rPr>
        <w:t>Grado de severidad (GS)</w:t>
      </w:r>
    </w:p>
    <w:p w14:paraId="28C16BD7" w14:textId="77777777" w:rsidR="00CB0B8C" w:rsidRDefault="00CB0B8C" w:rsidP="00CB0B8C">
      <w:pPr>
        <w:jc w:val="center"/>
        <w:rPr>
          <w:b/>
          <w:bCs/>
        </w:rPr>
      </w:pPr>
    </w:p>
    <w:p w14:paraId="1F52CEDB" w14:textId="26237C3C" w:rsidR="00CB0B8C" w:rsidRDefault="00F74B24" w:rsidP="00CB0B8C">
      <w:pPr>
        <w:rPr>
          <w:b/>
          <w:bCs/>
        </w:rPr>
      </w:pPr>
      <w:r>
        <w:rPr>
          <w:noProof/>
        </w:rPr>
        <w:drawing>
          <wp:anchor distT="0" distB="0" distL="114300" distR="114300" simplePos="0" relativeHeight="251692032" behindDoc="0" locked="0" layoutInCell="1" allowOverlap="1" wp14:anchorId="62EB69E3" wp14:editId="299E088D">
            <wp:simplePos x="0" y="0"/>
            <wp:positionH relativeFrom="margin">
              <wp:posOffset>2684780</wp:posOffset>
            </wp:positionH>
            <wp:positionV relativeFrom="paragraph">
              <wp:posOffset>189230</wp:posOffset>
            </wp:positionV>
            <wp:extent cx="2317750" cy="3508375"/>
            <wp:effectExtent l="0" t="0" r="6350" b="0"/>
            <wp:wrapThrough wrapText="bothSides">
              <wp:wrapPolygon edited="0">
                <wp:start x="0" y="0"/>
                <wp:lineTo x="0" y="21502"/>
                <wp:lineTo x="21541" y="21502"/>
                <wp:lineTo x="21541" y="0"/>
                <wp:lineTo x="0" y="0"/>
              </wp:wrapPolygon>
            </wp:wrapThrough>
            <wp:docPr id="11993026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317750" cy="3508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14:anchorId="408A00B2" wp14:editId="1E5CC9C0">
            <wp:simplePos x="0" y="0"/>
            <wp:positionH relativeFrom="margin">
              <wp:align>left</wp:align>
            </wp:positionH>
            <wp:positionV relativeFrom="paragraph">
              <wp:posOffset>177165</wp:posOffset>
            </wp:positionV>
            <wp:extent cx="2360295" cy="3519170"/>
            <wp:effectExtent l="0" t="0" r="1905" b="0"/>
            <wp:wrapThrough wrapText="bothSides">
              <wp:wrapPolygon edited="0">
                <wp:start x="0" y="0"/>
                <wp:lineTo x="0" y="21514"/>
                <wp:lineTo x="21501" y="21514"/>
                <wp:lineTo x="21501" y="0"/>
                <wp:lineTo x="0" y="0"/>
              </wp:wrapPolygon>
            </wp:wrapThrough>
            <wp:docPr id="9335938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69003" cy="35323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60E9B" w14:textId="77777777" w:rsidR="00CB0B8C" w:rsidRDefault="00CB0B8C" w:rsidP="00CB0B8C">
      <w:pPr>
        <w:rPr>
          <w:b/>
          <w:bCs/>
        </w:rPr>
      </w:pPr>
    </w:p>
    <w:p w14:paraId="0FD78D20" w14:textId="6FF1BAB9" w:rsidR="00F74B24" w:rsidRDefault="00F74B24" w:rsidP="00F74B24">
      <w:pPr>
        <w:jc w:val="center"/>
        <w:rPr>
          <w:b/>
          <w:bCs/>
        </w:rPr>
      </w:pPr>
      <w:r w:rsidRPr="00AC0052">
        <w:rPr>
          <w:b/>
          <w:bCs/>
          <w:noProof/>
        </w:rPr>
        <w:lastRenderedPageBreak/>
        <w:drawing>
          <wp:anchor distT="0" distB="0" distL="114300" distR="114300" simplePos="0" relativeHeight="251689984" behindDoc="0" locked="0" layoutInCell="1" allowOverlap="1" wp14:anchorId="07040F09" wp14:editId="7D494F6E">
            <wp:simplePos x="0" y="0"/>
            <wp:positionH relativeFrom="margin">
              <wp:posOffset>-5080</wp:posOffset>
            </wp:positionH>
            <wp:positionV relativeFrom="paragraph">
              <wp:posOffset>339090</wp:posOffset>
            </wp:positionV>
            <wp:extent cx="2338705" cy="3208020"/>
            <wp:effectExtent l="0" t="0" r="0" b="5080"/>
            <wp:wrapSquare wrapText="bothSides"/>
            <wp:docPr id="488151204"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38705" cy="320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4316">
        <w:rPr>
          <w:b/>
          <w:bCs/>
          <w:noProof/>
        </w:rPr>
        <w:drawing>
          <wp:anchor distT="0" distB="0" distL="114300" distR="114300" simplePos="0" relativeHeight="251708416" behindDoc="0" locked="0" layoutInCell="1" allowOverlap="1" wp14:anchorId="638EE1FC" wp14:editId="71A0287E">
            <wp:simplePos x="0" y="0"/>
            <wp:positionH relativeFrom="column">
              <wp:posOffset>2663825</wp:posOffset>
            </wp:positionH>
            <wp:positionV relativeFrom="paragraph">
              <wp:posOffset>333271</wp:posOffset>
            </wp:positionV>
            <wp:extent cx="2391410" cy="3208020"/>
            <wp:effectExtent l="0" t="0" r="0" b="5080"/>
            <wp:wrapThrough wrapText="bothSides">
              <wp:wrapPolygon edited="0">
                <wp:start x="0" y="0"/>
                <wp:lineTo x="0" y="21549"/>
                <wp:lineTo x="21451" y="21549"/>
                <wp:lineTo x="21451" y="0"/>
                <wp:lineTo x="0" y="0"/>
              </wp:wrapPolygon>
            </wp:wrapThrough>
            <wp:docPr id="18441467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91410" cy="3208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B8C">
        <w:rPr>
          <w:b/>
          <w:bCs/>
        </w:rPr>
        <w:t>Cosecha</w:t>
      </w:r>
    </w:p>
    <w:p w14:paraId="47DC6355" w14:textId="77777777" w:rsidR="00F74B24" w:rsidRDefault="00F74B24" w:rsidP="00CB0B8C">
      <w:pPr>
        <w:jc w:val="center"/>
        <w:rPr>
          <w:b/>
          <w:bCs/>
        </w:rPr>
      </w:pPr>
    </w:p>
    <w:p w14:paraId="75D2637D" w14:textId="1A86FE74" w:rsidR="00CB0B8C" w:rsidRDefault="00CB0B8C" w:rsidP="00CB0B8C">
      <w:pPr>
        <w:jc w:val="center"/>
        <w:rPr>
          <w:b/>
          <w:bCs/>
        </w:rPr>
      </w:pPr>
      <w:r>
        <w:rPr>
          <w:b/>
          <w:bCs/>
        </w:rPr>
        <w:t>Visita de Campo</w:t>
      </w:r>
    </w:p>
    <w:p w14:paraId="233F9C49" w14:textId="1A237292" w:rsidR="00CB0B8C" w:rsidRDefault="00E73BFA" w:rsidP="00CB0B8C">
      <w:pPr>
        <w:jc w:val="center"/>
        <w:rPr>
          <w:b/>
          <w:bCs/>
        </w:rPr>
      </w:pPr>
      <w:r>
        <w:rPr>
          <w:b/>
          <w:bCs/>
          <w:noProof/>
          <w:lang w:val="es-ES"/>
        </w:rPr>
        <w:drawing>
          <wp:anchor distT="0" distB="0" distL="114300" distR="114300" simplePos="0" relativeHeight="251710464" behindDoc="0" locked="0" layoutInCell="1" allowOverlap="1" wp14:anchorId="389BC4FC" wp14:editId="1B543D64">
            <wp:simplePos x="0" y="0"/>
            <wp:positionH relativeFrom="column">
              <wp:posOffset>2667000</wp:posOffset>
            </wp:positionH>
            <wp:positionV relativeFrom="paragraph">
              <wp:posOffset>208280</wp:posOffset>
            </wp:positionV>
            <wp:extent cx="2397760" cy="3472180"/>
            <wp:effectExtent l="0" t="0" r="2540" b="0"/>
            <wp:wrapThrough wrapText="bothSides">
              <wp:wrapPolygon edited="0">
                <wp:start x="0" y="0"/>
                <wp:lineTo x="0" y="21450"/>
                <wp:lineTo x="21451" y="21450"/>
                <wp:lineTo x="21451" y="0"/>
                <wp:lineTo x="0" y="0"/>
              </wp:wrapPolygon>
            </wp:wrapThrough>
            <wp:docPr id="19590131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3126" name="Imagen 1959013126"/>
                    <pic:cNvPicPr/>
                  </pic:nvPicPr>
                  <pic:blipFill>
                    <a:blip r:embed="rId55">
                      <a:extLst>
                        <a:ext uri="{28A0092B-C50C-407E-A947-70E740481C1C}">
                          <a14:useLocalDpi xmlns:a14="http://schemas.microsoft.com/office/drawing/2010/main" val="0"/>
                        </a:ext>
                      </a:extLst>
                    </a:blip>
                    <a:stretch>
                      <a:fillRect/>
                    </a:stretch>
                  </pic:blipFill>
                  <pic:spPr>
                    <a:xfrm>
                      <a:off x="0" y="0"/>
                      <a:ext cx="2397760" cy="3472180"/>
                    </a:xfrm>
                    <a:prstGeom prst="rect">
                      <a:avLst/>
                    </a:prstGeom>
                  </pic:spPr>
                </pic:pic>
              </a:graphicData>
            </a:graphic>
            <wp14:sizeRelH relativeFrom="page">
              <wp14:pctWidth>0</wp14:pctWidth>
            </wp14:sizeRelH>
            <wp14:sizeRelV relativeFrom="page">
              <wp14:pctHeight>0</wp14:pctHeight>
            </wp14:sizeRelV>
          </wp:anchor>
        </w:drawing>
      </w:r>
      <w:r w:rsidR="00F74B24" w:rsidRPr="004C4B4E">
        <w:rPr>
          <w:b/>
          <w:bCs/>
          <w:noProof/>
        </w:rPr>
        <w:drawing>
          <wp:anchor distT="0" distB="0" distL="114300" distR="114300" simplePos="0" relativeHeight="251709440" behindDoc="0" locked="0" layoutInCell="1" allowOverlap="1" wp14:anchorId="38570829" wp14:editId="7B3FAD44">
            <wp:simplePos x="0" y="0"/>
            <wp:positionH relativeFrom="column">
              <wp:posOffset>-5080</wp:posOffset>
            </wp:positionH>
            <wp:positionV relativeFrom="paragraph">
              <wp:posOffset>242570</wp:posOffset>
            </wp:positionV>
            <wp:extent cx="2338705" cy="3434080"/>
            <wp:effectExtent l="0" t="0" r="0" b="0"/>
            <wp:wrapThrough wrapText="bothSides">
              <wp:wrapPolygon edited="0">
                <wp:start x="0" y="0"/>
                <wp:lineTo x="0" y="21488"/>
                <wp:lineTo x="21465" y="21488"/>
                <wp:lineTo x="21465" y="0"/>
                <wp:lineTo x="0" y="0"/>
              </wp:wrapPolygon>
            </wp:wrapThrough>
            <wp:docPr id="32363473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38705" cy="343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EB7C29" w14:textId="44B7A3FC" w:rsidR="005712E5" w:rsidRDefault="00CB0B8C" w:rsidP="00E73BFA">
      <w:pPr>
        <w:rPr>
          <w:b/>
          <w:bCs/>
        </w:rPr>
      </w:pPr>
      <w:r>
        <w:rPr>
          <w:b/>
          <w:bCs/>
        </w:rPr>
        <w:t xml:space="preserve">      </w:t>
      </w:r>
      <w:bookmarkStart w:id="252" w:name="_Toc185477981"/>
      <w:bookmarkStart w:id="253" w:name="_Toc185875792"/>
      <w:bookmarkStart w:id="254" w:name="_Toc206617008"/>
    </w:p>
    <w:p w14:paraId="5244E695" w14:textId="77777777" w:rsidR="005712E5" w:rsidRDefault="005712E5" w:rsidP="00F74B24">
      <w:pPr>
        <w:snapToGrid w:val="0"/>
        <w:spacing w:after="240" w:line="276" w:lineRule="auto"/>
        <w:rPr>
          <w:b/>
          <w:bCs/>
          <w:lang w:val="es-ES_tradnl"/>
        </w:rPr>
      </w:pPr>
    </w:p>
    <w:p w14:paraId="404BA23B" w14:textId="77777777" w:rsidR="005712E5" w:rsidRDefault="005712E5" w:rsidP="00F74B24">
      <w:pPr>
        <w:snapToGrid w:val="0"/>
        <w:spacing w:after="240" w:line="276" w:lineRule="auto"/>
        <w:rPr>
          <w:b/>
          <w:bCs/>
          <w:lang w:val="es-ES_tradnl"/>
        </w:rPr>
      </w:pPr>
    </w:p>
    <w:p w14:paraId="0380B956" w14:textId="24192E3A" w:rsidR="00703B07" w:rsidRPr="00E96D9F" w:rsidRDefault="002967A2" w:rsidP="00F74B24">
      <w:pPr>
        <w:snapToGrid w:val="0"/>
        <w:spacing w:after="240" w:line="276" w:lineRule="auto"/>
        <w:rPr>
          <w:b/>
          <w:bCs/>
          <w:lang w:val="es-ES_tradnl"/>
        </w:rPr>
      </w:pPr>
      <w:r w:rsidRPr="00D94BA0">
        <w:rPr>
          <w:b/>
          <w:bCs/>
          <w:lang w:val="es-ES_tradnl"/>
        </w:rPr>
        <w:lastRenderedPageBreak/>
        <w:t xml:space="preserve">Anexo </w:t>
      </w:r>
      <w:r w:rsidR="00E73BFA">
        <w:rPr>
          <w:b/>
          <w:bCs/>
          <w:lang w:val="es-ES_tradnl"/>
        </w:rPr>
        <w:t>6</w:t>
      </w:r>
      <w:r w:rsidRPr="00D94BA0">
        <w:rPr>
          <w:b/>
          <w:bCs/>
          <w:lang w:val="es-ES_tradnl"/>
        </w:rPr>
        <w:t>.</w:t>
      </w:r>
      <w:r w:rsidRPr="00703B07">
        <w:rPr>
          <w:bCs/>
          <w:lang w:val="es-ES_tradnl"/>
        </w:rPr>
        <w:t xml:space="preserve"> Glosario de términos técnicos</w:t>
      </w:r>
      <w:bookmarkEnd w:id="252"/>
      <w:bookmarkEnd w:id="253"/>
      <w:bookmarkEnd w:id="254"/>
    </w:p>
    <w:p w14:paraId="1FF5F60A" w14:textId="77777777" w:rsidR="0015663D" w:rsidRPr="00D94BA0" w:rsidRDefault="0015663D" w:rsidP="008E7DBB">
      <w:pPr>
        <w:pStyle w:val="NormalWeb"/>
        <w:snapToGrid w:val="0"/>
        <w:spacing w:before="0" w:beforeAutospacing="0" w:after="0" w:afterAutospacing="0" w:line="360" w:lineRule="auto"/>
        <w:jc w:val="both"/>
        <w:rPr>
          <w:b w:val="0"/>
          <w:bCs/>
          <w:lang w:val="es-EC"/>
        </w:rPr>
      </w:pPr>
      <w:proofErr w:type="spellStart"/>
      <w:r w:rsidRPr="00D94BA0">
        <w:rPr>
          <w:rStyle w:val="Fuerte"/>
          <w:rFonts w:eastAsiaTheme="majorEastAsia"/>
          <w:b/>
          <w:bCs w:val="0"/>
          <w:i/>
          <w:iCs/>
          <w:lang w:val="es-EC"/>
        </w:rPr>
        <w:t>Botrytis</w:t>
      </w:r>
      <w:proofErr w:type="spellEnd"/>
      <w:r w:rsidRPr="00D94BA0">
        <w:rPr>
          <w:rStyle w:val="Fuerte"/>
          <w:rFonts w:eastAsiaTheme="majorEastAsia"/>
          <w:b/>
          <w:bCs w:val="0"/>
          <w:i/>
          <w:iCs/>
          <w:lang w:val="es-EC"/>
        </w:rPr>
        <w:t xml:space="preserve"> cinérea</w:t>
      </w:r>
      <w:r w:rsidRPr="00D94BA0">
        <w:rPr>
          <w:b w:val="0"/>
          <w:bCs/>
          <w:i/>
          <w:iCs/>
          <w:lang w:val="es-EC"/>
        </w:rPr>
        <w:t>:</w:t>
      </w:r>
      <w:r w:rsidRPr="00D94BA0">
        <w:rPr>
          <w:b w:val="0"/>
          <w:bCs/>
          <w:lang w:val="es-EC"/>
        </w:rPr>
        <w:t xml:space="preserve"> Hongo fitopatógeno que causa la enfermedad conocida como moho gris, afectando principalmente a los frutos y provocando pérdidas significativas en la producción agrícola.</w:t>
      </w:r>
    </w:p>
    <w:p w14:paraId="39EC9D66" w14:textId="766A0057" w:rsidR="0015663D" w:rsidRPr="0015663D" w:rsidRDefault="0015663D" w:rsidP="0015663D">
      <w:pPr>
        <w:snapToGrid w:val="0"/>
        <w:spacing w:line="360" w:lineRule="auto"/>
        <w:rPr>
          <w:b/>
          <w:bCs/>
        </w:rPr>
      </w:pPr>
      <w:r w:rsidRPr="0015663D">
        <w:rPr>
          <w:b/>
          <w:bCs/>
        </w:rPr>
        <w:t xml:space="preserve">Ciclo de vida del </w:t>
      </w:r>
      <w:r w:rsidR="00FA6CB0" w:rsidRPr="0015663D">
        <w:rPr>
          <w:b/>
          <w:bCs/>
        </w:rPr>
        <w:t>patógeno:</w:t>
      </w:r>
      <w:r w:rsidRPr="0015663D">
        <w:rPr>
          <w:b/>
          <w:bCs/>
        </w:rPr>
        <w:t xml:space="preserve"> </w:t>
      </w:r>
      <w:r w:rsidRPr="0015663D">
        <w:t>Etapas de desarrollo y reproducción de un organismo causante de enfermedad.</w:t>
      </w:r>
    </w:p>
    <w:p w14:paraId="455F1BA2" w14:textId="77777777" w:rsidR="0015663D" w:rsidRPr="0015663D" w:rsidRDefault="0015663D" w:rsidP="0015663D">
      <w:pPr>
        <w:snapToGrid w:val="0"/>
        <w:spacing w:line="360" w:lineRule="auto"/>
      </w:pPr>
      <w:r w:rsidRPr="0015663D">
        <w:rPr>
          <w:b/>
          <w:bCs/>
        </w:rPr>
        <w:t xml:space="preserve">Colonización: </w:t>
      </w:r>
      <w:r w:rsidRPr="0015663D">
        <w:t>Establecimiento y multiplicación de un patógeno en el tejido vegetal.</w:t>
      </w:r>
    </w:p>
    <w:p w14:paraId="6CB3FDED" w14:textId="29E261D3" w:rsidR="0015663D" w:rsidRPr="0015663D" w:rsidRDefault="00FA6CB0" w:rsidP="0015663D">
      <w:pPr>
        <w:snapToGrid w:val="0"/>
        <w:spacing w:line="360" w:lineRule="auto"/>
        <w:rPr>
          <w:b/>
          <w:bCs/>
        </w:rPr>
      </w:pPr>
      <w:r w:rsidRPr="0015663D">
        <w:rPr>
          <w:b/>
          <w:bCs/>
        </w:rPr>
        <w:t>Conidios</w:t>
      </w:r>
      <w:r w:rsidR="0015663D" w:rsidRPr="0015663D">
        <w:rPr>
          <w:b/>
          <w:bCs/>
        </w:rPr>
        <w:t xml:space="preserve">: </w:t>
      </w:r>
      <w:r w:rsidR="0015663D" w:rsidRPr="0015663D">
        <w:t>Esporas asexuales de los hongos que permiten su reproducción y dispersión.</w:t>
      </w:r>
    </w:p>
    <w:p w14:paraId="29630313"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rStyle w:val="Fuerte"/>
          <w:rFonts w:eastAsiaTheme="majorEastAsia"/>
          <w:b/>
          <w:bCs w:val="0"/>
          <w:lang w:val="es-EC"/>
        </w:rPr>
        <w:t>Drupeolas</w:t>
      </w:r>
      <w:r w:rsidRPr="00D94BA0">
        <w:rPr>
          <w:b w:val="0"/>
          <w:bCs/>
          <w:lang w:val="es-EC"/>
        </w:rPr>
        <w:t xml:space="preserve">: Pequeños frutos individuales que se agrupan para formar una </w:t>
      </w:r>
      <w:proofErr w:type="spellStart"/>
      <w:r w:rsidRPr="00D94BA0">
        <w:rPr>
          <w:b w:val="0"/>
          <w:bCs/>
          <w:lang w:val="es-EC"/>
        </w:rPr>
        <w:t>polidrupa</w:t>
      </w:r>
      <w:proofErr w:type="spellEnd"/>
      <w:r w:rsidRPr="00D94BA0">
        <w:rPr>
          <w:b w:val="0"/>
          <w:bCs/>
          <w:lang w:val="es-EC"/>
        </w:rPr>
        <w:t>, como ocurre en la mora. Cada drupa contiene una semilla.</w:t>
      </w:r>
    </w:p>
    <w:p w14:paraId="5679B895"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lang w:val="es-EC"/>
        </w:rPr>
        <w:t>Enmienda agrícola:</w:t>
      </w:r>
      <w:r w:rsidRPr="00D94BA0">
        <w:rPr>
          <w:b w:val="0"/>
          <w:bCs/>
          <w:lang w:val="es-EC"/>
        </w:rPr>
        <w:t xml:space="preserve"> Material agregado al suelo (yeso, cal, compost, etc.) para mejorar sus propiedades físicas y químicas.</w:t>
      </w:r>
    </w:p>
    <w:p w14:paraId="16AB0D50"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lang w:val="es-EC"/>
        </w:rPr>
        <w:t xml:space="preserve">Esclerocios: </w:t>
      </w:r>
      <w:r w:rsidRPr="00D94BA0">
        <w:rPr>
          <w:b w:val="0"/>
          <w:bCs/>
          <w:lang w:val="es-EC"/>
        </w:rPr>
        <w:t>Estructuras de resistencia de algunos hongos que permiten su supervivencia en condiciones adversas.</w:t>
      </w:r>
    </w:p>
    <w:p w14:paraId="3B2A8018"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lang w:val="es-EC"/>
        </w:rPr>
        <w:t>Espaldera:</w:t>
      </w:r>
      <w:r w:rsidRPr="00D94BA0">
        <w:rPr>
          <w:b w:val="0"/>
          <w:bCs/>
          <w:lang w:val="es-EC"/>
        </w:rPr>
        <w:t xml:space="preserve"> Sistema de soporte con alambres y postes para guiar el crecimiento de plantas trepadoras o rastreras.</w:t>
      </w:r>
    </w:p>
    <w:p w14:paraId="32CCCD51"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lang w:val="es-EC"/>
        </w:rPr>
        <w:t>Fenología:</w:t>
      </w:r>
      <w:r w:rsidRPr="00D94BA0">
        <w:rPr>
          <w:b w:val="0"/>
          <w:bCs/>
          <w:lang w:val="es-EC"/>
        </w:rPr>
        <w:t xml:space="preserve"> Estudio de las fases del ciclo de vida de una planta (brotación, floración, fructificación, etc.).</w:t>
      </w:r>
    </w:p>
    <w:p w14:paraId="75ED6853" w14:textId="77777777" w:rsidR="0015663D" w:rsidRPr="0015663D" w:rsidRDefault="0015663D" w:rsidP="0015663D">
      <w:pPr>
        <w:snapToGrid w:val="0"/>
        <w:spacing w:line="360" w:lineRule="auto"/>
        <w:rPr>
          <w:b/>
          <w:bCs/>
        </w:rPr>
      </w:pPr>
      <w:r w:rsidRPr="0015663D">
        <w:rPr>
          <w:b/>
          <w:bCs/>
        </w:rPr>
        <w:t xml:space="preserve">Fungicida sistémico: </w:t>
      </w:r>
      <w:r w:rsidRPr="0015663D">
        <w:t>Producto que es absorbido por la planta y se distribuye internamente para combatir el patógeno.</w:t>
      </w:r>
    </w:p>
    <w:p w14:paraId="2FC8386E" w14:textId="77777777" w:rsidR="0015663D" w:rsidRPr="00D94BA0" w:rsidRDefault="0015663D" w:rsidP="008E7DBB">
      <w:pPr>
        <w:pStyle w:val="NormalWeb"/>
        <w:snapToGrid w:val="0"/>
        <w:spacing w:before="0" w:beforeAutospacing="0" w:after="0" w:afterAutospacing="0" w:line="360" w:lineRule="auto"/>
        <w:jc w:val="both"/>
        <w:rPr>
          <w:lang w:val="es-EC"/>
        </w:rPr>
      </w:pPr>
      <w:r w:rsidRPr="00D94BA0">
        <w:rPr>
          <w:lang w:val="es-EC"/>
        </w:rPr>
        <w:t>Heliofanía:</w:t>
      </w:r>
      <w:r w:rsidRPr="00D94BA0">
        <w:rPr>
          <w:b w:val="0"/>
          <w:bCs/>
          <w:lang w:val="es-EC"/>
        </w:rPr>
        <w:t xml:space="preserve"> Cantidad de horas de luz solar que recibe una zona en un periodo de tiempo</w:t>
      </w:r>
      <w:r w:rsidRPr="00D94BA0">
        <w:rPr>
          <w:lang w:val="es-EC"/>
        </w:rPr>
        <w:t>.</w:t>
      </w:r>
    </w:p>
    <w:p w14:paraId="2F29AC9A" w14:textId="77777777" w:rsidR="0015663D" w:rsidRPr="0015663D" w:rsidRDefault="0015663D" w:rsidP="0015663D">
      <w:pPr>
        <w:snapToGrid w:val="0"/>
        <w:spacing w:line="360" w:lineRule="auto"/>
        <w:rPr>
          <w:b/>
          <w:bCs/>
        </w:rPr>
      </w:pPr>
      <w:r w:rsidRPr="0015663D">
        <w:rPr>
          <w:b/>
          <w:bCs/>
        </w:rPr>
        <w:t xml:space="preserve">Hifas: </w:t>
      </w:r>
      <w:r w:rsidRPr="0015663D">
        <w:t>Filamentos que forman el micelio de los hongos.</w:t>
      </w:r>
    </w:p>
    <w:p w14:paraId="6CCF6536" w14:textId="77777777" w:rsidR="0015663D" w:rsidRPr="0015663D" w:rsidRDefault="0015663D" w:rsidP="0015663D">
      <w:pPr>
        <w:snapToGrid w:val="0"/>
        <w:spacing w:line="360" w:lineRule="auto"/>
        <w:rPr>
          <w:b/>
          <w:bCs/>
        </w:rPr>
      </w:pPr>
      <w:r w:rsidRPr="0015663D">
        <w:rPr>
          <w:b/>
          <w:bCs/>
        </w:rPr>
        <w:t xml:space="preserve">Incidencia: </w:t>
      </w:r>
      <w:r w:rsidRPr="0015663D">
        <w:t>Proporción o porcentaje de plantas o frutos afectados por una enfermedad.</w:t>
      </w:r>
    </w:p>
    <w:p w14:paraId="6B6ABD94"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lang w:val="es-EC"/>
        </w:rPr>
        <w:t>Latencia:</w:t>
      </w:r>
      <w:r w:rsidRPr="00D94BA0">
        <w:rPr>
          <w:b w:val="0"/>
          <w:bCs/>
          <w:lang w:val="es-EC"/>
        </w:rPr>
        <w:t xml:space="preserve"> Estado en el que una semilla o yema no germina o brota hasta que se cumplan condiciones adecuadas.</w:t>
      </w:r>
    </w:p>
    <w:p w14:paraId="78F7C56E"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lang w:val="es-EC"/>
        </w:rPr>
        <w:t>Micelio:</w:t>
      </w:r>
      <w:r w:rsidRPr="00D94BA0">
        <w:rPr>
          <w:b w:val="0"/>
          <w:bCs/>
          <w:lang w:val="es-EC"/>
        </w:rPr>
        <w:t xml:space="preserve"> Conjunto de filamentos (hifas) que forman la estructura vegetativa de los hongos.</w:t>
      </w:r>
    </w:p>
    <w:p w14:paraId="38CF8320" w14:textId="77777777" w:rsidR="0015663D" w:rsidRPr="00E67EFE" w:rsidRDefault="0015663D" w:rsidP="00DC59E4">
      <w:pPr>
        <w:pStyle w:val="NormalWeb"/>
        <w:snapToGrid w:val="0"/>
        <w:spacing w:before="0" w:beforeAutospacing="0" w:after="0" w:afterAutospacing="0" w:line="360" w:lineRule="auto"/>
        <w:jc w:val="both"/>
        <w:rPr>
          <w:b w:val="0"/>
          <w:bCs/>
          <w:color w:val="000000"/>
          <w:sz w:val="22"/>
          <w:szCs w:val="22"/>
          <w:lang w:val="es-EC"/>
        </w:rPr>
      </w:pPr>
      <w:proofErr w:type="spellStart"/>
      <w:r w:rsidRPr="00D94BA0">
        <w:rPr>
          <w:lang w:val="es-EC"/>
        </w:rPr>
        <w:lastRenderedPageBreak/>
        <w:t>Polidrupa</w:t>
      </w:r>
      <w:proofErr w:type="spellEnd"/>
      <w:r w:rsidRPr="00D94BA0">
        <w:rPr>
          <w:lang w:val="es-EC"/>
        </w:rPr>
        <w:t>:</w:t>
      </w:r>
      <w:r w:rsidRPr="00D94BA0">
        <w:rPr>
          <w:b w:val="0"/>
          <w:bCs/>
          <w:lang w:val="es-EC"/>
        </w:rPr>
        <w:t xml:space="preserve"> Fruto compuesto por varias drupas pequeñas (drupeolas) unidas, como en la mora.</w:t>
      </w:r>
    </w:p>
    <w:p w14:paraId="0BE628C3"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FA6CB0">
        <w:rPr>
          <w:rStyle w:val="Fuerte"/>
          <w:rFonts w:eastAsiaTheme="majorEastAsia"/>
          <w:b/>
          <w:bCs w:val="0"/>
          <w:lang w:val="es-EC"/>
        </w:rPr>
        <w:t>Tutorado</w:t>
      </w:r>
      <w:r w:rsidRPr="00FA6CB0">
        <w:rPr>
          <w:b w:val="0"/>
          <w:bCs/>
          <w:lang w:val="es-EC"/>
        </w:rPr>
        <w:t>:</w:t>
      </w:r>
      <w:r w:rsidRPr="00D94BA0">
        <w:rPr>
          <w:b w:val="0"/>
          <w:bCs/>
          <w:lang w:val="es-EC"/>
        </w:rPr>
        <w:t xml:space="preserve"> Técnica de guiar el crecimiento de las plantas mediante soportes (palos, espalderas, alambres) para evitar que se arrastren en el suelo.</w:t>
      </w:r>
    </w:p>
    <w:p w14:paraId="17B674EB" w14:textId="77777777" w:rsidR="0015663D" w:rsidRPr="00D94BA0" w:rsidRDefault="0015663D" w:rsidP="008E7DBB">
      <w:pPr>
        <w:pStyle w:val="NormalWeb"/>
        <w:snapToGrid w:val="0"/>
        <w:spacing w:before="0" w:beforeAutospacing="0" w:after="0" w:afterAutospacing="0" w:line="360" w:lineRule="auto"/>
        <w:jc w:val="both"/>
        <w:rPr>
          <w:b w:val="0"/>
          <w:bCs/>
          <w:lang w:val="es-EC"/>
        </w:rPr>
      </w:pPr>
      <w:r w:rsidRPr="00D94BA0">
        <w:rPr>
          <w:rStyle w:val="Fuerte"/>
          <w:rFonts w:eastAsiaTheme="majorEastAsia"/>
          <w:b/>
          <w:bCs w:val="0"/>
          <w:lang w:val="es-EC"/>
        </w:rPr>
        <w:t>Unidad experimental</w:t>
      </w:r>
      <w:r w:rsidRPr="00D94BA0">
        <w:rPr>
          <w:b w:val="0"/>
          <w:bCs/>
          <w:lang w:val="es-EC"/>
        </w:rPr>
        <w:t>: Conjunto de plantas o parcelas sobre las cuales se aplican tratamientos en un ensayo agrícola.</w:t>
      </w:r>
    </w:p>
    <w:p w14:paraId="30CB23D7" w14:textId="4E47C211" w:rsidR="00390A08" w:rsidRPr="00390A08" w:rsidRDefault="0015663D" w:rsidP="00390A08">
      <w:pPr>
        <w:pStyle w:val="NormalWeb"/>
        <w:snapToGrid w:val="0"/>
        <w:spacing w:before="0" w:beforeAutospacing="0" w:after="0" w:afterAutospacing="0" w:line="360" w:lineRule="auto"/>
        <w:jc w:val="both"/>
        <w:rPr>
          <w:b w:val="0"/>
          <w:bCs/>
          <w:lang w:val="es-EC"/>
        </w:rPr>
      </w:pPr>
      <w:r w:rsidRPr="00D94BA0">
        <w:rPr>
          <w:rStyle w:val="Fuerte"/>
          <w:rFonts w:eastAsiaTheme="majorEastAsia"/>
          <w:b/>
          <w:bCs w:val="0"/>
          <w:lang w:val="es-EC"/>
        </w:rPr>
        <w:t>Viabilidad agronómica</w:t>
      </w:r>
      <w:r w:rsidRPr="00D94BA0">
        <w:rPr>
          <w:b w:val="0"/>
          <w:bCs/>
          <w:lang w:val="es-EC"/>
        </w:rPr>
        <w:t>: Potencial de un cultivo para producir de manera rentable y sostenible bajo determinadas condiciones de suelo y clima.</w:t>
      </w:r>
    </w:p>
    <w:p w14:paraId="0F54EA22" w14:textId="10322B85" w:rsidR="00390A08" w:rsidRPr="00390A08" w:rsidRDefault="00390A08" w:rsidP="00390A08">
      <w:pPr>
        <w:snapToGrid w:val="0"/>
        <w:spacing w:line="360" w:lineRule="auto"/>
      </w:pPr>
      <w:r w:rsidRPr="00390A08">
        <w:rPr>
          <w:b/>
          <w:bCs/>
        </w:rPr>
        <w:t xml:space="preserve">Ciclo de vida del patógeno: </w:t>
      </w:r>
      <w:r w:rsidRPr="00390A08">
        <w:t>Etapas de desarrollo y reproducción de un organismo causante de enfermedad.</w:t>
      </w:r>
    </w:p>
    <w:p w14:paraId="678EB487" w14:textId="6FBC49DB" w:rsidR="00390A08" w:rsidRPr="00390A08" w:rsidRDefault="00390A08" w:rsidP="00390A08">
      <w:pPr>
        <w:snapToGrid w:val="0"/>
        <w:spacing w:line="360" w:lineRule="auto"/>
        <w:rPr>
          <w:b/>
          <w:bCs/>
        </w:rPr>
      </w:pPr>
      <w:r w:rsidRPr="00390A08">
        <w:rPr>
          <w:b/>
          <w:bCs/>
        </w:rPr>
        <w:t xml:space="preserve">Colonización: </w:t>
      </w:r>
      <w:r w:rsidRPr="00390A08">
        <w:t>Establecimiento y multiplicación de un patógeno en el tejido vegetal.</w:t>
      </w:r>
    </w:p>
    <w:p w14:paraId="5792AB52" w14:textId="256A4DC5" w:rsidR="00390A08" w:rsidRPr="00390A08" w:rsidRDefault="00390A08" w:rsidP="00390A08">
      <w:pPr>
        <w:snapToGrid w:val="0"/>
        <w:spacing w:line="360" w:lineRule="auto"/>
        <w:rPr>
          <w:b/>
          <w:bCs/>
        </w:rPr>
      </w:pPr>
      <w:r w:rsidRPr="00390A08">
        <w:rPr>
          <w:b/>
          <w:bCs/>
        </w:rPr>
        <w:t xml:space="preserve">Conidios: </w:t>
      </w:r>
      <w:r w:rsidRPr="00390A08">
        <w:t>Esporas asexuales de los hongos que permiten su reproducción y dispersión.</w:t>
      </w:r>
    </w:p>
    <w:p w14:paraId="4FEB149F" w14:textId="7A36581A" w:rsidR="00390A08" w:rsidRPr="00390A08" w:rsidRDefault="00390A08" w:rsidP="00390A08">
      <w:pPr>
        <w:snapToGrid w:val="0"/>
        <w:spacing w:line="360" w:lineRule="auto"/>
      </w:pPr>
      <w:r w:rsidRPr="00390A08">
        <w:rPr>
          <w:b/>
          <w:bCs/>
        </w:rPr>
        <w:t xml:space="preserve">Ciclo fenológico: </w:t>
      </w:r>
      <w:r w:rsidRPr="00390A08">
        <w:t>Secuencia de etapas biológicas por las que pasa el cultivo: brotación, floración, cuajado del fruto, madurez y cosecha.</w:t>
      </w:r>
    </w:p>
    <w:p w14:paraId="24FF55A6" w14:textId="11DEDFF9" w:rsidR="00390A08" w:rsidRPr="00390A08" w:rsidRDefault="00390A08" w:rsidP="00390A08">
      <w:pPr>
        <w:snapToGrid w:val="0"/>
        <w:spacing w:line="360" w:lineRule="auto"/>
        <w:rPr>
          <w:b/>
          <w:bCs/>
        </w:rPr>
      </w:pPr>
      <w:r w:rsidRPr="00390A08">
        <w:rPr>
          <w:b/>
          <w:bCs/>
        </w:rPr>
        <w:t xml:space="preserve">Grado de madurez: </w:t>
      </w:r>
      <w:r w:rsidRPr="00390A08">
        <w:t>Escala basada en el cambio de color (de verde a rojo oscuro/negro) que determina el momento exacto de la cosecha para consumo en fresco o procesamiento.</w:t>
      </w:r>
      <w:r w:rsidRPr="00390A08">
        <w:rPr>
          <w:b/>
          <w:bCs/>
        </w:rPr>
        <w:t xml:space="preserve"> </w:t>
      </w:r>
    </w:p>
    <w:p w14:paraId="1229439F" w14:textId="2E43171E" w:rsidR="00390A08" w:rsidRPr="00390A08" w:rsidRDefault="00390A08" w:rsidP="00390A08">
      <w:pPr>
        <w:snapToGrid w:val="0"/>
        <w:spacing w:line="360" w:lineRule="auto"/>
      </w:pPr>
      <w:r w:rsidRPr="00390A08">
        <w:rPr>
          <w:b/>
          <w:bCs/>
        </w:rPr>
        <w:t xml:space="preserve">Drupeolas: </w:t>
      </w:r>
      <w:r w:rsidRPr="00390A08">
        <w:t xml:space="preserve">Pequeños frutos individuales que se agrupan para formar una </w:t>
      </w:r>
      <w:proofErr w:type="spellStart"/>
      <w:r w:rsidRPr="00390A08">
        <w:t>polidrupa</w:t>
      </w:r>
      <w:proofErr w:type="spellEnd"/>
      <w:r w:rsidRPr="00390A08">
        <w:t>, como ocurre en la mora. Cada drupa contiene una semilla.</w:t>
      </w:r>
    </w:p>
    <w:p w14:paraId="08917691" w14:textId="074DC9EA" w:rsidR="00390A08" w:rsidRPr="00390A08" w:rsidRDefault="00390A08" w:rsidP="00390A08">
      <w:pPr>
        <w:snapToGrid w:val="0"/>
        <w:spacing w:line="360" w:lineRule="auto"/>
      </w:pPr>
      <w:r w:rsidRPr="00390A08">
        <w:rPr>
          <w:b/>
          <w:bCs/>
        </w:rPr>
        <w:t xml:space="preserve">Esclerocios: </w:t>
      </w:r>
      <w:r w:rsidRPr="00390A08">
        <w:t>Estructuras de resistencia de algunos hongos que permiten su supervivencia en condiciones adversas.</w:t>
      </w:r>
    </w:p>
    <w:p w14:paraId="1417E974" w14:textId="77777777" w:rsidR="00390A08" w:rsidRPr="00390A08" w:rsidRDefault="00390A08" w:rsidP="00390A08">
      <w:pPr>
        <w:snapToGrid w:val="0"/>
        <w:spacing w:line="360" w:lineRule="auto"/>
        <w:rPr>
          <w:b/>
          <w:bCs/>
        </w:rPr>
      </w:pPr>
      <w:r w:rsidRPr="00390A08">
        <w:rPr>
          <w:b/>
          <w:bCs/>
        </w:rPr>
        <w:t xml:space="preserve">Inocuidad: </w:t>
      </w:r>
      <w:r w:rsidRPr="00390A08">
        <w:t>Serie de medidas que se aplican en el campo y en centro de acopio para evitar contaminación química (agroquímicos), física (pelos, caspa, anillos u otros cuerpos extraños) o microbiológica (bacterias y parásitos) de productos que consume el ser humano.</w:t>
      </w:r>
    </w:p>
    <w:p w14:paraId="4F486F57" w14:textId="31ECD886" w:rsidR="002728C9" w:rsidRPr="00E05C12" w:rsidRDefault="00390A08" w:rsidP="008E7DBB">
      <w:pPr>
        <w:snapToGrid w:val="0"/>
        <w:spacing w:line="360" w:lineRule="auto"/>
        <w:rPr>
          <w:b/>
          <w:bCs/>
        </w:rPr>
      </w:pPr>
      <w:r w:rsidRPr="00390A08">
        <w:rPr>
          <w:b/>
          <w:bCs/>
        </w:rPr>
        <w:t xml:space="preserve">Resultado estadístico: </w:t>
      </w:r>
      <w:r w:rsidRPr="00390A08">
        <w:t>cuando la diferencia o relación observada en los datos es tan grande que es muy poco probable que haya ocurrido por pura casualidad</w:t>
      </w:r>
    </w:p>
    <w:sectPr w:rsidR="002728C9" w:rsidRPr="00E05C12" w:rsidSect="00B05E13">
      <w:footerReference w:type="default" r:id="rId57"/>
      <w:type w:val="nextColumn"/>
      <w:pgSz w:w="11900" w:h="16820"/>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3E565" w14:textId="77777777" w:rsidR="00BF4535" w:rsidRDefault="00BF4535">
      <w:r>
        <w:separator/>
      </w:r>
    </w:p>
  </w:endnote>
  <w:endnote w:type="continuationSeparator" w:id="0">
    <w:p w14:paraId="2376721A" w14:textId="77777777" w:rsidR="00BF4535" w:rsidRDefault="00BF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87D5" w14:textId="77777777" w:rsidR="000B18BF" w:rsidRPr="000B18BF" w:rsidRDefault="000B18BF" w:rsidP="000B18BF">
    <w:pPr>
      <w:pStyle w:val="Piedepgina"/>
      <w:jc w:val="right"/>
      <w:rPr>
        <w:caps/>
      </w:rPr>
    </w:pPr>
    <w:r w:rsidRPr="000B18BF">
      <w:rPr>
        <w:caps/>
      </w:rPr>
      <w:fldChar w:fldCharType="begin"/>
    </w:r>
    <w:r w:rsidRPr="000B18BF">
      <w:rPr>
        <w:caps/>
      </w:rPr>
      <w:instrText>PAGE   \* MERGEFORMAT</w:instrText>
    </w:r>
    <w:r w:rsidRPr="000B18BF">
      <w:rPr>
        <w:caps/>
      </w:rPr>
      <w:fldChar w:fldCharType="separate"/>
    </w:r>
    <w:r w:rsidRPr="000B18BF">
      <w:rPr>
        <w:caps/>
      </w:rPr>
      <w:t>2</w:t>
    </w:r>
    <w:r w:rsidRPr="000B18BF">
      <w:rPr>
        <w:caps/>
      </w:rPr>
      <w:fldChar w:fldCharType="end"/>
    </w:r>
  </w:p>
  <w:p w14:paraId="7E01C410" w14:textId="77777777" w:rsidR="008E7DBB" w:rsidRDefault="008E7D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464F" w14:textId="02EADDC1" w:rsidR="008E7DBB" w:rsidRPr="00D17C29" w:rsidRDefault="008E7DBB" w:rsidP="00D17C29">
    <w:pPr>
      <w:pStyle w:val="Piedepgina"/>
      <w:jc w:val="right"/>
      <w:rPr>
        <w:caps/>
      </w:rPr>
    </w:pPr>
  </w:p>
  <w:p w14:paraId="71DA0FC6" w14:textId="77777777" w:rsidR="008E7DBB" w:rsidRDefault="008E7D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F35C" w14:textId="77777777" w:rsidR="00B8194D" w:rsidRPr="00B8194D" w:rsidRDefault="00B8194D" w:rsidP="00B8194D">
    <w:pPr>
      <w:pStyle w:val="Piedepgina"/>
      <w:jc w:val="right"/>
      <w:rPr>
        <w:caps/>
      </w:rPr>
    </w:pPr>
    <w:r w:rsidRPr="00B8194D">
      <w:rPr>
        <w:caps/>
      </w:rPr>
      <w:fldChar w:fldCharType="begin"/>
    </w:r>
    <w:r w:rsidRPr="00B8194D">
      <w:rPr>
        <w:caps/>
      </w:rPr>
      <w:instrText>PAGE   \* MERGEFORMAT</w:instrText>
    </w:r>
    <w:r w:rsidRPr="00B8194D">
      <w:rPr>
        <w:caps/>
      </w:rPr>
      <w:fldChar w:fldCharType="separate"/>
    </w:r>
    <w:r w:rsidRPr="00B8194D">
      <w:rPr>
        <w:caps/>
      </w:rPr>
      <w:t>2</w:t>
    </w:r>
    <w:r w:rsidRPr="00B8194D">
      <w:rPr>
        <w:caps/>
      </w:rPr>
      <w:fldChar w:fldCharType="end"/>
    </w:r>
  </w:p>
  <w:p w14:paraId="1E1B2F1F" w14:textId="7280A164" w:rsidR="00876E8C" w:rsidRPr="00876E8C" w:rsidRDefault="00876E8C" w:rsidP="00876E8C">
    <w:pPr>
      <w:pStyle w:val="Piedepgina"/>
      <w:jc w:val="right"/>
      <w:rPr>
        <w:cap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B32B" w14:textId="77777777" w:rsidR="00876E8C" w:rsidRPr="000B18BF" w:rsidRDefault="00876E8C" w:rsidP="000B18BF">
    <w:pPr>
      <w:pStyle w:val="Piedepgina"/>
      <w:jc w:val="right"/>
      <w:rPr>
        <w:caps/>
      </w:rPr>
    </w:pPr>
    <w:r w:rsidRPr="000B18BF">
      <w:rPr>
        <w:caps/>
      </w:rPr>
      <w:fldChar w:fldCharType="begin"/>
    </w:r>
    <w:r w:rsidRPr="000B18BF">
      <w:rPr>
        <w:caps/>
      </w:rPr>
      <w:instrText>PAGE   \* MERGEFORMAT</w:instrText>
    </w:r>
    <w:r w:rsidRPr="000B18BF">
      <w:rPr>
        <w:caps/>
      </w:rPr>
      <w:fldChar w:fldCharType="separate"/>
    </w:r>
    <w:r w:rsidRPr="000B18BF">
      <w:rPr>
        <w:caps/>
      </w:rPr>
      <w:t>2</w:t>
    </w:r>
    <w:r w:rsidRPr="000B18BF">
      <w:rPr>
        <w:caps/>
      </w:rPr>
      <w:fldChar w:fldCharType="end"/>
    </w:r>
  </w:p>
  <w:p w14:paraId="23DE4D11" w14:textId="77777777" w:rsidR="00876E8C" w:rsidRDefault="00876E8C">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9A10" w14:textId="5FFC382B" w:rsidR="007B4183" w:rsidRPr="007B4183" w:rsidRDefault="007B4183" w:rsidP="007B4183">
    <w:pPr>
      <w:pStyle w:val="Piedepgina"/>
      <w:jc w:val="right"/>
      <w:rPr>
        <w:caps/>
      </w:rPr>
    </w:pPr>
    <w:r w:rsidRPr="000B18BF">
      <w:rPr>
        <w:caps/>
      </w:rPr>
      <w:fldChar w:fldCharType="begin"/>
    </w:r>
    <w:r w:rsidRPr="000B18BF">
      <w:rPr>
        <w:caps/>
      </w:rPr>
      <w:instrText>PAGE   \* MERGEFORMAT</w:instrText>
    </w:r>
    <w:r w:rsidRPr="000B18BF">
      <w:rPr>
        <w:caps/>
      </w:rPr>
      <w:fldChar w:fldCharType="separate"/>
    </w:r>
    <w:r w:rsidRPr="000B18BF">
      <w:rPr>
        <w:caps/>
      </w:rPr>
      <w:t>2</w:t>
    </w:r>
    <w:r w:rsidRPr="000B18BF">
      <w:rPr>
        <w:cap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89DE" w14:textId="64ADEC07" w:rsidR="007B4183" w:rsidRPr="007B4183" w:rsidRDefault="007B4183" w:rsidP="007B4183">
    <w:pPr>
      <w:pStyle w:val="Piedepgina"/>
      <w:jc w:val="right"/>
      <w:rPr>
        <w:cap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8F549" w14:textId="77777777" w:rsidR="00BF4535" w:rsidRDefault="00BF4535">
      <w:r>
        <w:separator/>
      </w:r>
    </w:p>
  </w:footnote>
  <w:footnote w:type="continuationSeparator" w:id="0">
    <w:p w14:paraId="625FA3A9" w14:textId="77777777" w:rsidR="00BF4535" w:rsidRDefault="00BF4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751"/>
    <w:multiLevelType w:val="hybridMultilevel"/>
    <w:tmpl w:val="58EE07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77F4C54"/>
    <w:multiLevelType w:val="hybridMultilevel"/>
    <w:tmpl w:val="0952EB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8D50B44"/>
    <w:multiLevelType w:val="multilevel"/>
    <w:tmpl w:val="9F561386"/>
    <w:lvl w:ilvl="0">
      <w:start w:val="2"/>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00C44"/>
    <w:multiLevelType w:val="hybridMultilevel"/>
    <w:tmpl w:val="C90EA9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84C4FE7"/>
    <w:multiLevelType w:val="hybridMultilevel"/>
    <w:tmpl w:val="45EE35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6E84CC2"/>
    <w:multiLevelType w:val="multilevel"/>
    <w:tmpl w:val="70422AF2"/>
    <w:lvl w:ilvl="0">
      <w:start w:val="1"/>
      <w:numFmt w:val="bullet"/>
      <w:lvlText w:val=""/>
      <w:lvlJc w:val="left"/>
      <w:pPr>
        <w:ind w:left="427" w:hanging="427"/>
      </w:pPr>
      <w:rPr>
        <w:rFonts w:ascii="Symbol" w:hAnsi="Symbol" w:hint="default"/>
        <w:lang w:val="es-ES" w:eastAsia="en-US" w:bidi="ar-SA"/>
      </w:rPr>
    </w:lvl>
    <w:lvl w:ilvl="1">
      <w:start w:val="1"/>
      <w:numFmt w:val="decimal"/>
      <w:lvlText w:val="%1.%2."/>
      <w:lvlJc w:val="left"/>
      <w:pPr>
        <w:ind w:left="427" w:hanging="427"/>
        <w:jc w:val="righ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818" w:hanging="607"/>
      </w:pPr>
      <w:rPr>
        <w:rFonts w:ascii="Times New Roman" w:eastAsia="Times New Roman" w:hAnsi="Times New Roman" w:cs="Times New Roman" w:hint="default"/>
        <w:b/>
        <w:bCs/>
        <w:i w:val="0"/>
        <w:iCs w:val="0"/>
        <w:spacing w:val="0"/>
        <w:w w:val="100"/>
        <w:sz w:val="24"/>
        <w:szCs w:val="24"/>
        <w:lang w:val="es-ES" w:eastAsia="en-US" w:bidi="ar-SA"/>
      </w:rPr>
    </w:lvl>
    <w:lvl w:ilvl="3">
      <w:start w:val="1"/>
      <w:numFmt w:val="bullet"/>
      <w:lvlText w:val=""/>
      <w:lvlJc w:val="left"/>
      <w:pPr>
        <w:ind w:left="726" w:hanging="360"/>
      </w:pPr>
      <w:rPr>
        <w:rFonts w:ascii="Symbol" w:hAnsi="Symbol" w:hint="default"/>
      </w:rPr>
    </w:lvl>
    <w:lvl w:ilvl="4">
      <w:start w:val="1"/>
      <w:numFmt w:val="bullet"/>
      <w:lvlText w:val=""/>
      <w:lvlJc w:val="left"/>
      <w:pPr>
        <w:ind w:left="2635" w:hanging="360"/>
      </w:pPr>
      <w:rPr>
        <w:rFonts w:ascii="Symbol" w:hAnsi="Symbol" w:hint="default"/>
      </w:rPr>
    </w:lvl>
    <w:lvl w:ilvl="5">
      <w:numFmt w:val="bullet"/>
      <w:lvlText w:val="•"/>
      <w:lvlJc w:val="left"/>
      <w:pPr>
        <w:ind w:left="3542" w:hanging="360"/>
      </w:pPr>
      <w:rPr>
        <w:rFonts w:hint="default"/>
        <w:lang w:val="es-ES" w:eastAsia="en-US" w:bidi="ar-SA"/>
      </w:rPr>
    </w:lvl>
    <w:lvl w:ilvl="6">
      <w:numFmt w:val="bullet"/>
      <w:lvlText w:val="•"/>
      <w:lvlJc w:val="left"/>
      <w:pPr>
        <w:ind w:left="4450" w:hanging="360"/>
      </w:pPr>
      <w:rPr>
        <w:rFonts w:hint="default"/>
        <w:lang w:val="es-ES" w:eastAsia="en-US" w:bidi="ar-SA"/>
      </w:rPr>
    </w:lvl>
    <w:lvl w:ilvl="7">
      <w:numFmt w:val="bullet"/>
      <w:lvlText w:val="•"/>
      <w:lvlJc w:val="left"/>
      <w:pPr>
        <w:ind w:left="5358" w:hanging="360"/>
      </w:pPr>
      <w:rPr>
        <w:rFonts w:hint="default"/>
        <w:lang w:val="es-ES" w:eastAsia="en-US" w:bidi="ar-SA"/>
      </w:rPr>
    </w:lvl>
    <w:lvl w:ilvl="8">
      <w:numFmt w:val="bullet"/>
      <w:lvlText w:val="•"/>
      <w:lvlJc w:val="left"/>
      <w:pPr>
        <w:ind w:left="6265" w:hanging="360"/>
      </w:pPr>
      <w:rPr>
        <w:rFonts w:hint="default"/>
        <w:lang w:val="es-ES" w:eastAsia="en-US" w:bidi="ar-SA"/>
      </w:rPr>
    </w:lvl>
  </w:abstractNum>
  <w:abstractNum w:abstractNumId="6" w15:restartNumberingAfterBreak="0">
    <w:nsid w:val="2C4B7543"/>
    <w:multiLevelType w:val="hybridMultilevel"/>
    <w:tmpl w:val="B088F650"/>
    <w:lvl w:ilvl="0" w:tplc="080A0001">
      <w:start w:val="1"/>
      <w:numFmt w:val="bullet"/>
      <w:lvlText w:val=""/>
      <w:lvlJc w:val="left"/>
      <w:pPr>
        <w:ind w:left="1571" w:hanging="360"/>
      </w:pPr>
      <w:rPr>
        <w:rFonts w:ascii="Symbol" w:hAnsi="Symbol" w:hint="default"/>
      </w:rPr>
    </w:lvl>
    <w:lvl w:ilvl="1" w:tplc="040A0003" w:tentative="1">
      <w:start w:val="1"/>
      <w:numFmt w:val="bullet"/>
      <w:lvlText w:val="o"/>
      <w:lvlJc w:val="left"/>
      <w:pPr>
        <w:ind w:left="2291" w:hanging="360"/>
      </w:pPr>
      <w:rPr>
        <w:rFonts w:ascii="Courier New" w:hAnsi="Courier New" w:cs="Courier New" w:hint="default"/>
      </w:rPr>
    </w:lvl>
    <w:lvl w:ilvl="2" w:tplc="040A0005" w:tentative="1">
      <w:start w:val="1"/>
      <w:numFmt w:val="bullet"/>
      <w:lvlText w:val=""/>
      <w:lvlJc w:val="left"/>
      <w:pPr>
        <w:ind w:left="3011" w:hanging="360"/>
      </w:pPr>
      <w:rPr>
        <w:rFonts w:ascii="Wingdings" w:hAnsi="Wingdings" w:hint="default"/>
      </w:rPr>
    </w:lvl>
    <w:lvl w:ilvl="3" w:tplc="040A0001" w:tentative="1">
      <w:start w:val="1"/>
      <w:numFmt w:val="bullet"/>
      <w:lvlText w:val=""/>
      <w:lvlJc w:val="left"/>
      <w:pPr>
        <w:ind w:left="3731" w:hanging="360"/>
      </w:pPr>
      <w:rPr>
        <w:rFonts w:ascii="Symbol" w:hAnsi="Symbol" w:hint="default"/>
      </w:rPr>
    </w:lvl>
    <w:lvl w:ilvl="4" w:tplc="040A0003" w:tentative="1">
      <w:start w:val="1"/>
      <w:numFmt w:val="bullet"/>
      <w:lvlText w:val="o"/>
      <w:lvlJc w:val="left"/>
      <w:pPr>
        <w:ind w:left="4451" w:hanging="360"/>
      </w:pPr>
      <w:rPr>
        <w:rFonts w:ascii="Courier New" w:hAnsi="Courier New" w:cs="Courier New" w:hint="default"/>
      </w:rPr>
    </w:lvl>
    <w:lvl w:ilvl="5" w:tplc="040A0005" w:tentative="1">
      <w:start w:val="1"/>
      <w:numFmt w:val="bullet"/>
      <w:lvlText w:val=""/>
      <w:lvlJc w:val="left"/>
      <w:pPr>
        <w:ind w:left="5171" w:hanging="360"/>
      </w:pPr>
      <w:rPr>
        <w:rFonts w:ascii="Wingdings" w:hAnsi="Wingdings" w:hint="default"/>
      </w:rPr>
    </w:lvl>
    <w:lvl w:ilvl="6" w:tplc="040A0001" w:tentative="1">
      <w:start w:val="1"/>
      <w:numFmt w:val="bullet"/>
      <w:lvlText w:val=""/>
      <w:lvlJc w:val="left"/>
      <w:pPr>
        <w:ind w:left="5891" w:hanging="360"/>
      </w:pPr>
      <w:rPr>
        <w:rFonts w:ascii="Symbol" w:hAnsi="Symbol" w:hint="default"/>
      </w:rPr>
    </w:lvl>
    <w:lvl w:ilvl="7" w:tplc="040A0003" w:tentative="1">
      <w:start w:val="1"/>
      <w:numFmt w:val="bullet"/>
      <w:lvlText w:val="o"/>
      <w:lvlJc w:val="left"/>
      <w:pPr>
        <w:ind w:left="6611" w:hanging="360"/>
      </w:pPr>
      <w:rPr>
        <w:rFonts w:ascii="Courier New" w:hAnsi="Courier New" w:cs="Courier New" w:hint="default"/>
      </w:rPr>
    </w:lvl>
    <w:lvl w:ilvl="8" w:tplc="040A0005" w:tentative="1">
      <w:start w:val="1"/>
      <w:numFmt w:val="bullet"/>
      <w:lvlText w:val=""/>
      <w:lvlJc w:val="left"/>
      <w:pPr>
        <w:ind w:left="7331" w:hanging="360"/>
      </w:pPr>
      <w:rPr>
        <w:rFonts w:ascii="Wingdings" w:hAnsi="Wingdings" w:hint="default"/>
      </w:rPr>
    </w:lvl>
  </w:abstractNum>
  <w:abstractNum w:abstractNumId="7" w15:restartNumberingAfterBreak="0">
    <w:nsid w:val="2CC543C6"/>
    <w:multiLevelType w:val="hybridMultilevel"/>
    <w:tmpl w:val="9AD441A2"/>
    <w:lvl w:ilvl="0" w:tplc="040A0001">
      <w:start w:val="1"/>
      <w:numFmt w:val="bullet"/>
      <w:lvlText w:val=""/>
      <w:lvlJc w:val="left"/>
      <w:pPr>
        <w:ind w:left="1571" w:hanging="360"/>
      </w:pPr>
      <w:rPr>
        <w:rFonts w:ascii="Symbol" w:hAnsi="Symbol" w:hint="default"/>
      </w:rPr>
    </w:lvl>
    <w:lvl w:ilvl="1" w:tplc="040A0003" w:tentative="1">
      <w:start w:val="1"/>
      <w:numFmt w:val="bullet"/>
      <w:lvlText w:val="o"/>
      <w:lvlJc w:val="left"/>
      <w:pPr>
        <w:ind w:left="2291" w:hanging="360"/>
      </w:pPr>
      <w:rPr>
        <w:rFonts w:ascii="Courier New" w:hAnsi="Courier New" w:cs="Courier New" w:hint="default"/>
      </w:rPr>
    </w:lvl>
    <w:lvl w:ilvl="2" w:tplc="040A0005" w:tentative="1">
      <w:start w:val="1"/>
      <w:numFmt w:val="bullet"/>
      <w:lvlText w:val=""/>
      <w:lvlJc w:val="left"/>
      <w:pPr>
        <w:ind w:left="3011" w:hanging="360"/>
      </w:pPr>
      <w:rPr>
        <w:rFonts w:ascii="Wingdings" w:hAnsi="Wingdings" w:hint="default"/>
      </w:rPr>
    </w:lvl>
    <w:lvl w:ilvl="3" w:tplc="040A0001" w:tentative="1">
      <w:start w:val="1"/>
      <w:numFmt w:val="bullet"/>
      <w:lvlText w:val=""/>
      <w:lvlJc w:val="left"/>
      <w:pPr>
        <w:ind w:left="3731" w:hanging="360"/>
      </w:pPr>
      <w:rPr>
        <w:rFonts w:ascii="Symbol" w:hAnsi="Symbol" w:hint="default"/>
      </w:rPr>
    </w:lvl>
    <w:lvl w:ilvl="4" w:tplc="040A0003" w:tentative="1">
      <w:start w:val="1"/>
      <w:numFmt w:val="bullet"/>
      <w:lvlText w:val="o"/>
      <w:lvlJc w:val="left"/>
      <w:pPr>
        <w:ind w:left="4451" w:hanging="360"/>
      </w:pPr>
      <w:rPr>
        <w:rFonts w:ascii="Courier New" w:hAnsi="Courier New" w:cs="Courier New" w:hint="default"/>
      </w:rPr>
    </w:lvl>
    <w:lvl w:ilvl="5" w:tplc="040A0005" w:tentative="1">
      <w:start w:val="1"/>
      <w:numFmt w:val="bullet"/>
      <w:lvlText w:val=""/>
      <w:lvlJc w:val="left"/>
      <w:pPr>
        <w:ind w:left="5171" w:hanging="360"/>
      </w:pPr>
      <w:rPr>
        <w:rFonts w:ascii="Wingdings" w:hAnsi="Wingdings" w:hint="default"/>
      </w:rPr>
    </w:lvl>
    <w:lvl w:ilvl="6" w:tplc="040A0001" w:tentative="1">
      <w:start w:val="1"/>
      <w:numFmt w:val="bullet"/>
      <w:lvlText w:val=""/>
      <w:lvlJc w:val="left"/>
      <w:pPr>
        <w:ind w:left="5891" w:hanging="360"/>
      </w:pPr>
      <w:rPr>
        <w:rFonts w:ascii="Symbol" w:hAnsi="Symbol" w:hint="default"/>
      </w:rPr>
    </w:lvl>
    <w:lvl w:ilvl="7" w:tplc="040A0003" w:tentative="1">
      <w:start w:val="1"/>
      <w:numFmt w:val="bullet"/>
      <w:lvlText w:val="o"/>
      <w:lvlJc w:val="left"/>
      <w:pPr>
        <w:ind w:left="6611" w:hanging="360"/>
      </w:pPr>
      <w:rPr>
        <w:rFonts w:ascii="Courier New" w:hAnsi="Courier New" w:cs="Courier New" w:hint="default"/>
      </w:rPr>
    </w:lvl>
    <w:lvl w:ilvl="8" w:tplc="040A0005" w:tentative="1">
      <w:start w:val="1"/>
      <w:numFmt w:val="bullet"/>
      <w:lvlText w:val=""/>
      <w:lvlJc w:val="left"/>
      <w:pPr>
        <w:ind w:left="7331" w:hanging="360"/>
      </w:pPr>
      <w:rPr>
        <w:rFonts w:ascii="Wingdings" w:hAnsi="Wingdings" w:hint="default"/>
      </w:rPr>
    </w:lvl>
  </w:abstractNum>
  <w:abstractNum w:abstractNumId="8" w15:restartNumberingAfterBreak="0">
    <w:nsid w:val="301D7A2B"/>
    <w:multiLevelType w:val="hybridMultilevel"/>
    <w:tmpl w:val="8A486BD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0D476D6"/>
    <w:multiLevelType w:val="hybridMultilevel"/>
    <w:tmpl w:val="58B69C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2923C7B"/>
    <w:multiLevelType w:val="hybridMultilevel"/>
    <w:tmpl w:val="5EA089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4486724"/>
    <w:multiLevelType w:val="multilevel"/>
    <w:tmpl w:val="A73C2D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654815"/>
    <w:multiLevelType w:val="hybridMultilevel"/>
    <w:tmpl w:val="473C2B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4683DB6"/>
    <w:multiLevelType w:val="hybridMultilevel"/>
    <w:tmpl w:val="40487CE2"/>
    <w:lvl w:ilvl="0" w:tplc="08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59B3E96"/>
    <w:multiLevelType w:val="hybridMultilevel"/>
    <w:tmpl w:val="628AC7EA"/>
    <w:lvl w:ilvl="0" w:tplc="080A0001">
      <w:start w:val="1"/>
      <w:numFmt w:val="bullet"/>
      <w:lvlText w:val=""/>
      <w:lvlJc w:val="left"/>
      <w:pPr>
        <w:ind w:left="1075" w:hanging="360"/>
      </w:pPr>
      <w:rPr>
        <w:rFonts w:ascii="Symbol" w:hAnsi="Symbol" w:hint="default"/>
      </w:rPr>
    </w:lvl>
    <w:lvl w:ilvl="1" w:tplc="040A0003" w:tentative="1">
      <w:start w:val="1"/>
      <w:numFmt w:val="bullet"/>
      <w:lvlText w:val="o"/>
      <w:lvlJc w:val="left"/>
      <w:pPr>
        <w:ind w:left="1795" w:hanging="360"/>
      </w:pPr>
      <w:rPr>
        <w:rFonts w:ascii="Courier New" w:hAnsi="Courier New" w:cs="Courier New" w:hint="default"/>
      </w:rPr>
    </w:lvl>
    <w:lvl w:ilvl="2" w:tplc="040A0005" w:tentative="1">
      <w:start w:val="1"/>
      <w:numFmt w:val="bullet"/>
      <w:lvlText w:val=""/>
      <w:lvlJc w:val="left"/>
      <w:pPr>
        <w:ind w:left="2515" w:hanging="360"/>
      </w:pPr>
      <w:rPr>
        <w:rFonts w:ascii="Wingdings" w:hAnsi="Wingdings" w:hint="default"/>
      </w:rPr>
    </w:lvl>
    <w:lvl w:ilvl="3" w:tplc="040A0001" w:tentative="1">
      <w:start w:val="1"/>
      <w:numFmt w:val="bullet"/>
      <w:lvlText w:val=""/>
      <w:lvlJc w:val="left"/>
      <w:pPr>
        <w:ind w:left="3235" w:hanging="360"/>
      </w:pPr>
      <w:rPr>
        <w:rFonts w:ascii="Symbol" w:hAnsi="Symbol" w:hint="default"/>
      </w:rPr>
    </w:lvl>
    <w:lvl w:ilvl="4" w:tplc="040A0003" w:tentative="1">
      <w:start w:val="1"/>
      <w:numFmt w:val="bullet"/>
      <w:lvlText w:val="o"/>
      <w:lvlJc w:val="left"/>
      <w:pPr>
        <w:ind w:left="3955" w:hanging="360"/>
      </w:pPr>
      <w:rPr>
        <w:rFonts w:ascii="Courier New" w:hAnsi="Courier New" w:cs="Courier New" w:hint="default"/>
      </w:rPr>
    </w:lvl>
    <w:lvl w:ilvl="5" w:tplc="040A0005" w:tentative="1">
      <w:start w:val="1"/>
      <w:numFmt w:val="bullet"/>
      <w:lvlText w:val=""/>
      <w:lvlJc w:val="left"/>
      <w:pPr>
        <w:ind w:left="4675" w:hanging="360"/>
      </w:pPr>
      <w:rPr>
        <w:rFonts w:ascii="Wingdings" w:hAnsi="Wingdings" w:hint="default"/>
      </w:rPr>
    </w:lvl>
    <w:lvl w:ilvl="6" w:tplc="040A0001" w:tentative="1">
      <w:start w:val="1"/>
      <w:numFmt w:val="bullet"/>
      <w:lvlText w:val=""/>
      <w:lvlJc w:val="left"/>
      <w:pPr>
        <w:ind w:left="5395" w:hanging="360"/>
      </w:pPr>
      <w:rPr>
        <w:rFonts w:ascii="Symbol" w:hAnsi="Symbol" w:hint="default"/>
      </w:rPr>
    </w:lvl>
    <w:lvl w:ilvl="7" w:tplc="040A0003" w:tentative="1">
      <w:start w:val="1"/>
      <w:numFmt w:val="bullet"/>
      <w:lvlText w:val="o"/>
      <w:lvlJc w:val="left"/>
      <w:pPr>
        <w:ind w:left="6115" w:hanging="360"/>
      </w:pPr>
      <w:rPr>
        <w:rFonts w:ascii="Courier New" w:hAnsi="Courier New" w:cs="Courier New" w:hint="default"/>
      </w:rPr>
    </w:lvl>
    <w:lvl w:ilvl="8" w:tplc="040A0005" w:tentative="1">
      <w:start w:val="1"/>
      <w:numFmt w:val="bullet"/>
      <w:lvlText w:val=""/>
      <w:lvlJc w:val="left"/>
      <w:pPr>
        <w:ind w:left="6835" w:hanging="360"/>
      </w:pPr>
      <w:rPr>
        <w:rFonts w:ascii="Wingdings" w:hAnsi="Wingdings" w:hint="default"/>
      </w:rPr>
    </w:lvl>
  </w:abstractNum>
  <w:abstractNum w:abstractNumId="15" w15:restartNumberingAfterBreak="0">
    <w:nsid w:val="49BC085F"/>
    <w:multiLevelType w:val="hybridMultilevel"/>
    <w:tmpl w:val="2A4280D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483694A"/>
    <w:multiLevelType w:val="hybridMultilevel"/>
    <w:tmpl w:val="23E442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5BF47816"/>
    <w:multiLevelType w:val="multilevel"/>
    <w:tmpl w:val="02CCAC5E"/>
    <w:lvl w:ilvl="0">
      <w:start w:val="2"/>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b/>
        <w:bCs/>
        <w:i w:val="0"/>
        <w:iCs/>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18" w15:restartNumberingAfterBreak="0">
    <w:nsid w:val="635041F4"/>
    <w:multiLevelType w:val="multilevel"/>
    <w:tmpl w:val="C77A1B4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85D7424"/>
    <w:multiLevelType w:val="hybridMultilevel"/>
    <w:tmpl w:val="D91E08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697F67E1"/>
    <w:multiLevelType w:val="hybridMultilevel"/>
    <w:tmpl w:val="D51A00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ECE19E2"/>
    <w:multiLevelType w:val="hybridMultilevel"/>
    <w:tmpl w:val="2FA41F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71E541B6"/>
    <w:multiLevelType w:val="multilevel"/>
    <w:tmpl w:val="5D141CD4"/>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773B6024"/>
    <w:multiLevelType w:val="multilevel"/>
    <w:tmpl w:val="E81C1AB2"/>
    <w:lvl w:ilvl="0">
      <w:start w:val="1"/>
      <w:numFmt w:val="decimal"/>
      <w:suff w:val="space"/>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none"/>
      <w:lvlText w:val="%3.%2.%1"/>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6E41B5"/>
    <w:multiLevelType w:val="hybridMultilevel"/>
    <w:tmpl w:val="FD7AE6F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5" w15:restartNumberingAfterBreak="0">
    <w:nsid w:val="7A3B7A1C"/>
    <w:multiLevelType w:val="hybridMultilevel"/>
    <w:tmpl w:val="A09A9F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7B280419"/>
    <w:multiLevelType w:val="hybridMultilevel"/>
    <w:tmpl w:val="B332FD50"/>
    <w:lvl w:ilvl="0" w:tplc="08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7" w15:restartNumberingAfterBreak="0">
    <w:nsid w:val="7D5458ED"/>
    <w:multiLevelType w:val="hybridMultilevel"/>
    <w:tmpl w:val="EE34E6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7E236A37"/>
    <w:multiLevelType w:val="multilevel"/>
    <w:tmpl w:val="AC0A8808"/>
    <w:lvl w:ilvl="0">
      <w:start w:val="1"/>
      <w:numFmt w:val="decimal"/>
      <w:suff w:val="space"/>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suff w:val="space"/>
      <w:lvlText w:val="%1.%2.%3"/>
      <w:lvlJc w:val="left"/>
      <w:pPr>
        <w:ind w:left="1224" w:hanging="504"/>
      </w:pPr>
      <w:rPr>
        <w:sz w:val="24"/>
        <w:szCs w:val="24"/>
      </w:rPr>
    </w:lvl>
    <w:lvl w:ilvl="3">
      <w:start w:val="1"/>
      <w:numFmt w:val="none"/>
      <w:lvlText w:val="%3.%2.%1"/>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71786377">
    <w:abstractNumId w:val="24"/>
  </w:num>
  <w:num w:numId="2" w16cid:durableId="1889224556">
    <w:abstractNumId w:val="5"/>
  </w:num>
  <w:num w:numId="3" w16cid:durableId="2021465832">
    <w:abstractNumId w:val="19"/>
  </w:num>
  <w:num w:numId="4" w16cid:durableId="531302935">
    <w:abstractNumId w:val="10"/>
  </w:num>
  <w:num w:numId="5" w16cid:durableId="1455322495">
    <w:abstractNumId w:val="17"/>
  </w:num>
  <w:num w:numId="6" w16cid:durableId="1655378240">
    <w:abstractNumId w:val="26"/>
  </w:num>
  <w:num w:numId="7" w16cid:durableId="603339934">
    <w:abstractNumId w:val="22"/>
  </w:num>
  <w:num w:numId="8" w16cid:durableId="1779450312">
    <w:abstractNumId w:val="20"/>
  </w:num>
  <w:num w:numId="9" w16cid:durableId="403382104">
    <w:abstractNumId w:val="14"/>
  </w:num>
  <w:num w:numId="10" w16cid:durableId="1052581058">
    <w:abstractNumId w:val="1"/>
  </w:num>
  <w:num w:numId="11" w16cid:durableId="1996182976">
    <w:abstractNumId w:val="27"/>
  </w:num>
  <w:num w:numId="12" w16cid:durableId="66809669">
    <w:abstractNumId w:val="25"/>
  </w:num>
  <w:num w:numId="13" w16cid:durableId="2038504993">
    <w:abstractNumId w:val="4"/>
  </w:num>
  <w:num w:numId="14" w16cid:durableId="2102750308">
    <w:abstractNumId w:val="0"/>
  </w:num>
  <w:num w:numId="15" w16cid:durableId="43257037">
    <w:abstractNumId w:val="12"/>
  </w:num>
  <w:num w:numId="16" w16cid:durableId="914972369">
    <w:abstractNumId w:val="13"/>
  </w:num>
  <w:num w:numId="17" w16cid:durableId="54284288">
    <w:abstractNumId w:val="15"/>
  </w:num>
  <w:num w:numId="18" w16cid:durableId="944922154">
    <w:abstractNumId w:val="2"/>
  </w:num>
  <w:num w:numId="19" w16cid:durableId="81881647">
    <w:abstractNumId w:val="16"/>
  </w:num>
  <w:num w:numId="20" w16cid:durableId="457382381">
    <w:abstractNumId w:val="28"/>
  </w:num>
  <w:num w:numId="21" w16cid:durableId="361126517">
    <w:abstractNumId w:val="23"/>
  </w:num>
  <w:num w:numId="22" w16cid:durableId="2047832606">
    <w:abstractNumId w:val="6"/>
  </w:num>
  <w:num w:numId="23" w16cid:durableId="361789609">
    <w:abstractNumId w:val="7"/>
  </w:num>
  <w:num w:numId="24" w16cid:durableId="2008169213">
    <w:abstractNumId w:val="9"/>
  </w:num>
  <w:num w:numId="25" w16cid:durableId="1162508733">
    <w:abstractNumId w:val="18"/>
  </w:num>
  <w:num w:numId="26" w16cid:durableId="201481983">
    <w:abstractNumId w:val="8"/>
  </w:num>
  <w:num w:numId="27" w16cid:durableId="1693535251">
    <w:abstractNumId w:val="11"/>
  </w:num>
  <w:num w:numId="28" w16cid:durableId="1600290601">
    <w:abstractNumId w:val="3"/>
  </w:num>
  <w:num w:numId="29" w16cid:durableId="61487237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74"/>
    <w:rsid w:val="00005115"/>
    <w:rsid w:val="0000599F"/>
    <w:rsid w:val="000108CE"/>
    <w:rsid w:val="000128FB"/>
    <w:rsid w:val="00013E83"/>
    <w:rsid w:val="000229E7"/>
    <w:rsid w:val="00022E36"/>
    <w:rsid w:val="00026892"/>
    <w:rsid w:val="00027707"/>
    <w:rsid w:val="00033BC6"/>
    <w:rsid w:val="00035FAA"/>
    <w:rsid w:val="00042DC7"/>
    <w:rsid w:val="000504F2"/>
    <w:rsid w:val="0005489C"/>
    <w:rsid w:val="0006634E"/>
    <w:rsid w:val="000736AE"/>
    <w:rsid w:val="00076E54"/>
    <w:rsid w:val="0008058D"/>
    <w:rsid w:val="00086777"/>
    <w:rsid w:val="000921CF"/>
    <w:rsid w:val="00095909"/>
    <w:rsid w:val="000A25C9"/>
    <w:rsid w:val="000A3652"/>
    <w:rsid w:val="000A46E9"/>
    <w:rsid w:val="000A5481"/>
    <w:rsid w:val="000A5A83"/>
    <w:rsid w:val="000A748D"/>
    <w:rsid w:val="000B18BF"/>
    <w:rsid w:val="000B4E0F"/>
    <w:rsid w:val="000C0A0D"/>
    <w:rsid w:val="000C6EAD"/>
    <w:rsid w:val="000D2C8A"/>
    <w:rsid w:val="000E4550"/>
    <w:rsid w:val="000F173C"/>
    <w:rsid w:val="00110965"/>
    <w:rsid w:val="00111545"/>
    <w:rsid w:val="00114E1E"/>
    <w:rsid w:val="00116635"/>
    <w:rsid w:val="001203D5"/>
    <w:rsid w:val="00120C59"/>
    <w:rsid w:val="00120DB2"/>
    <w:rsid w:val="0012383C"/>
    <w:rsid w:val="00125D02"/>
    <w:rsid w:val="00126E2F"/>
    <w:rsid w:val="0012709A"/>
    <w:rsid w:val="00130FBE"/>
    <w:rsid w:val="00132A27"/>
    <w:rsid w:val="001332CB"/>
    <w:rsid w:val="00142AB8"/>
    <w:rsid w:val="00153F38"/>
    <w:rsid w:val="0015663D"/>
    <w:rsid w:val="00157E7E"/>
    <w:rsid w:val="00161803"/>
    <w:rsid w:val="00163EBA"/>
    <w:rsid w:val="00163F53"/>
    <w:rsid w:val="00170A44"/>
    <w:rsid w:val="00177714"/>
    <w:rsid w:val="001840D5"/>
    <w:rsid w:val="00190270"/>
    <w:rsid w:val="00197069"/>
    <w:rsid w:val="001974E5"/>
    <w:rsid w:val="001A474E"/>
    <w:rsid w:val="001A4BC9"/>
    <w:rsid w:val="001A79E1"/>
    <w:rsid w:val="001B38AE"/>
    <w:rsid w:val="001B3F9F"/>
    <w:rsid w:val="001B47B0"/>
    <w:rsid w:val="001B4DAC"/>
    <w:rsid w:val="001C364F"/>
    <w:rsid w:val="001D1961"/>
    <w:rsid w:val="001E11A7"/>
    <w:rsid w:val="001E1744"/>
    <w:rsid w:val="001E415E"/>
    <w:rsid w:val="001F1414"/>
    <w:rsid w:val="001F6071"/>
    <w:rsid w:val="00201BF5"/>
    <w:rsid w:val="002063E9"/>
    <w:rsid w:val="002064A5"/>
    <w:rsid w:val="00210D84"/>
    <w:rsid w:val="00215E54"/>
    <w:rsid w:val="002163A8"/>
    <w:rsid w:val="00222A0F"/>
    <w:rsid w:val="0023084F"/>
    <w:rsid w:val="002457E3"/>
    <w:rsid w:val="00252832"/>
    <w:rsid w:val="00254D0E"/>
    <w:rsid w:val="00270147"/>
    <w:rsid w:val="002728C9"/>
    <w:rsid w:val="0027575D"/>
    <w:rsid w:val="002766BA"/>
    <w:rsid w:val="00282EAC"/>
    <w:rsid w:val="00282FAF"/>
    <w:rsid w:val="0029141C"/>
    <w:rsid w:val="0029180F"/>
    <w:rsid w:val="00293C8C"/>
    <w:rsid w:val="002967A2"/>
    <w:rsid w:val="002A0100"/>
    <w:rsid w:val="002A46DD"/>
    <w:rsid w:val="002B0453"/>
    <w:rsid w:val="002B42E1"/>
    <w:rsid w:val="002B51A6"/>
    <w:rsid w:val="002B6A01"/>
    <w:rsid w:val="002B7DFD"/>
    <w:rsid w:val="002C2192"/>
    <w:rsid w:val="002C3B3F"/>
    <w:rsid w:val="002D4D77"/>
    <w:rsid w:val="002E3C40"/>
    <w:rsid w:val="00300C43"/>
    <w:rsid w:val="00306454"/>
    <w:rsid w:val="003111FB"/>
    <w:rsid w:val="00311450"/>
    <w:rsid w:val="00312397"/>
    <w:rsid w:val="003227E9"/>
    <w:rsid w:val="00324C22"/>
    <w:rsid w:val="00330952"/>
    <w:rsid w:val="00332BB5"/>
    <w:rsid w:val="00342666"/>
    <w:rsid w:val="00343EBA"/>
    <w:rsid w:val="00357B13"/>
    <w:rsid w:val="00363A09"/>
    <w:rsid w:val="0037687B"/>
    <w:rsid w:val="00377DF5"/>
    <w:rsid w:val="00380779"/>
    <w:rsid w:val="003827F1"/>
    <w:rsid w:val="0038290F"/>
    <w:rsid w:val="00384C9B"/>
    <w:rsid w:val="00387FB6"/>
    <w:rsid w:val="00390A08"/>
    <w:rsid w:val="00394E40"/>
    <w:rsid w:val="003B10AF"/>
    <w:rsid w:val="003B1344"/>
    <w:rsid w:val="003C0F68"/>
    <w:rsid w:val="003C7091"/>
    <w:rsid w:val="003E2760"/>
    <w:rsid w:val="003E5119"/>
    <w:rsid w:val="003F153A"/>
    <w:rsid w:val="003F2561"/>
    <w:rsid w:val="00400852"/>
    <w:rsid w:val="004008DF"/>
    <w:rsid w:val="004050BC"/>
    <w:rsid w:val="00407394"/>
    <w:rsid w:val="004120A6"/>
    <w:rsid w:val="0041282B"/>
    <w:rsid w:val="004134E0"/>
    <w:rsid w:val="00414636"/>
    <w:rsid w:val="00420093"/>
    <w:rsid w:val="0042023C"/>
    <w:rsid w:val="004209FB"/>
    <w:rsid w:val="00421EC3"/>
    <w:rsid w:val="00427311"/>
    <w:rsid w:val="0044289F"/>
    <w:rsid w:val="00452F22"/>
    <w:rsid w:val="00463546"/>
    <w:rsid w:val="004754D1"/>
    <w:rsid w:val="00477DAE"/>
    <w:rsid w:val="00486540"/>
    <w:rsid w:val="00493F40"/>
    <w:rsid w:val="00493F6C"/>
    <w:rsid w:val="00496F11"/>
    <w:rsid w:val="004B4F62"/>
    <w:rsid w:val="004B6A51"/>
    <w:rsid w:val="004C2059"/>
    <w:rsid w:val="004D3D5A"/>
    <w:rsid w:val="004D7BE3"/>
    <w:rsid w:val="004F0356"/>
    <w:rsid w:val="004F48C9"/>
    <w:rsid w:val="0050105E"/>
    <w:rsid w:val="00526BBF"/>
    <w:rsid w:val="00527E83"/>
    <w:rsid w:val="0053041A"/>
    <w:rsid w:val="005373C4"/>
    <w:rsid w:val="00540ACB"/>
    <w:rsid w:val="005417AA"/>
    <w:rsid w:val="00542A46"/>
    <w:rsid w:val="00544B04"/>
    <w:rsid w:val="00562784"/>
    <w:rsid w:val="00564DFA"/>
    <w:rsid w:val="00565321"/>
    <w:rsid w:val="00566BCA"/>
    <w:rsid w:val="00566E97"/>
    <w:rsid w:val="005700C9"/>
    <w:rsid w:val="005712E5"/>
    <w:rsid w:val="00572C71"/>
    <w:rsid w:val="00575B18"/>
    <w:rsid w:val="0057667E"/>
    <w:rsid w:val="00580613"/>
    <w:rsid w:val="005835EE"/>
    <w:rsid w:val="00586F1D"/>
    <w:rsid w:val="005941D0"/>
    <w:rsid w:val="00597F79"/>
    <w:rsid w:val="005A0C40"/>
    <w:rsid w:val="005A1410"/>
    <w:rsid w:val="005A3462"/>
    <w:rsid w:val="005B2F5E"/>
    <w:rsid w:val="005C5274"/>
    <w:rsid w:val="005C7C01"/>
    <w:rsid w:val="005D5FB2"/>
    <w:rsid w:val="005E24F6"/>
    <w:rsid w:val="005E298F"/>
    <w:rsid w:val="005F6EBA"/>
    <w:rsid w:val="00602D93"/>
    <w:rsid w:val="00612033"/>
    <w:rsid w:val="00612885"/>
    <w:rsid w:val="00613F98"/>
    <w:rsid w:val="00614117"/>
    <w:rsid w:val="006162F4"/>
    <w:rsid w:val="00616A9D"/>
    <w:rsid w:val="006246D0"/>
    <w:rsid w:val="0062473E"/>
    <w:rsid w:val="00631720"/>
    <w:rsid w:val="00633A03"/>
    <w:rsid w:val="00636C01"/>
    <w:rsid w:val="00642F94"/>
    <w:rsid w:val="00652C5F"/>
    <w:rsid w:val="006539F5"/>
    <w:rsid w:val="00653B6C"/>
    <w:rsid w:val="00662D90"/>
    <w:rsid w:val="00662E3E"/>
    <w:rsid w:val="006639B7"/>
    <w:rsid w:val="00665ABC"/>
    <w:rsid w:val="00665B0C"/>
    <w:rsid w:val="006668E7"/>
    <w:rsid w:val="006815F3"/>
    <w:rsid w:val="00684949"/>
    <w:rsid w:val="00684C6C"/>
    <w:rsid w:val="00690201"/>
    <w:rsid w:val="00693E63"/>
    <w:rsid w:val="00697CA7"/>
    <w:rsid w:val="006A1967"/>
    <w:rsid w:val="006A6896"/>
    <w:rsid w:val="006B2486"/>
    <w:rsid w:val="006B3B57"/>
    <w:rsid w:val="006B4381"/>
    <w:rsid w:val="006C0A2E"/>
    <w:rsid w:val="006C1540"/>
    <w:rsid w:val="006C30BE"/>
    <w:rsid w:val="006C666F"/>
    <w:rsid w:val="006D3C40"/>
    <w:rsid w:val="006D6F77"/>
    <w:rsid w:val="006E4F9A"/>
    <w:rsid w:val="006E6E8E"/>
    <w:rsid w:val="006F13B7"/>
    <w:rsid w:val="00703B07"/>
    <w:rsid w:val="00710698"/>
    <w:rsid w:val="0071104E"/>
    <w:rsid w:val="0071329A"/>
    <w:rsid w:val="00733008"/>
    <w:rsid w:val="007339FB"/>
    <w:rsid w:val="00743CAD"/>
    <w:rsid w:val="007441AD"/>
    <w:rsid w:val="00745032"/>
    <w:rsid w:val="00747ABF"/>
    <w:rsid w:val="00762DAB"/>
    <w:rsid w:val="0076537E"/>
    <w:rsid w:val="00771746"/>
    <w:rsid w:val="007723D6"/>
    <w:rsid w:val="00777C82"/>
    <w:rsid w:val="00780188"/>
    <w:rsid w:val="00792853"/>
    <w:rsid w:val="00792F26"/>
    <w:rsid w:val="007A1B9B"/>
    <w:rsid w:val="007B4183"/>
    <w:rsid w:val="007B64DF"/>
    <w:rsid w:val="007C3053"/>
    <w:rsid w:val="007C5020"/>
    <w:rsid w:val="007D507F"/>
    <w:rsid w:val="007E7400"/>
    <w:rsid w:val="007F1252"/>
    <w:rsid w:val="007F3B18"/>
    <w:rsid w:val="007F6E45"/>
    <w:rsid w:val="007F76EF"/>
    <w:rsid w:val="00810639"/>
    <w:rsid w:val="0081540D"/>
    <w:rsid w:val="00815FAE"/>
    <w:rsid w:val="0081706D"/>
    <w:rsid w:val="008171AD"/>
    <w:rsid w:val="0081770D"/>
    <w:rsid w:val="00822A65"/>
    <w:rsid w:val="00822B7A"/>
    <w:rsid w:val="00824825"/>
    <w:rsid w:val="008427AD"/>
    <w:rsid w:val="008500CB"/>
    <w:rsid w:val="00852EA9"/>
    <w:rsid w:val="00862509"/>
    <w:rsid w:val="00864961"/>
    <w:rsid w:val="008709C9"/>
    <w:rsid w:val="00871831"/>
    <w:rsid w:val="00873FA3"/>
    <w:rsid w:val="00874D25"/>
    <w:rsid w:val="008767F3"/>
    <w:rsid w:val="00876E8C"/>
    <w:rsid w:val="00880F62"/>
    <w:rsid w:val="00882821"/>
    <w:rsid w:val="00882DB2"/>
    <w:rsid w:val="008862B5"/>
    <w:rsid w:val="00896084"/>
    <w:rsid w:val="008A2E9F"/>
    <w:rsid w:val="008B731A"/>
    <w:rsid w:val="008B7725"/>
    <w:rsid w:val="008C249F"/>
    <w:rsid w:val="008E0204"/>
    <w:rsid w:val="008E7DBB"/>
    <w:rsid w:val="008F23DC"/>
    <w:rsid w:val="009005C8"/>
    <w:rsid w:val="00904622"/>
    <w:rsid w:val="00910CC5"/>
    <w:rsid w:val="00913805"/>
    <w:rsid w:val="00916EDD"/>
    <w:rsid w:val="00923546"/>
    <w:rsid w:val="009262C1"/>
    <w:rsid w:val="00932932"/>
    <w:rsid w:val="0093553F"/>
    <w:rsid w:val="00937EDD"/>
    <w:rsid w:val="00940832"/>
    <w:rsid w:val="009525C8"/>
    <w:rsid w:val="00955415"/>
    <w:rsid w:val="00957D46"/>
    <w:rsid w:val="0096394D"/>
    <w:rsid w:val="009679DF"/>
    <w:rsid w:val="00967B41"/>
    <w:rsid w:val="00971FFF"/>
    <w:rsid w:val="00976551"/>
    <w:rsid w:val="00976C7B"/>
    <w:rsid w:val="00976E55"/>
    <w:rsid w:val="0097730A"/>
    <w:rsid w:val="00983AFF"/>
    <w:rsid w:val="00984A82"/>
    <w:rsid w:val="00990F0D"/>
    <w:rsid w:val="009923F2"/>
    <w:rsid w:val="009A1F48"/>
    <w:rsid w:val="009A20BA"/>
    <w:rsid w:val="009D32EC"/>
    <w:rsid w:val="009E3442"/>
    <w:rsid w:val="00A0368E"/>
    <w:rsid w:val="00A1231E"/>
    <w:rsid w:val="00A20A92"/>
    <w:rsid w:val="00A21EF9"/>
    <w:rsid w:val="00A23746"/>
    <w:rsid w:val="00A25C49"/>
    <w:rsid w:val="00A2685E"/>
    <w:rsid w:val="00A33D56"/>
    <w:rsid w:val="00A41266"/>
    <w:rsid w:val="00A43FDC"/>
    <w:rsid w:val="00A47144"/>
    <w:rsid w:val="00A56790"/>
    <w:rsid w:val="00A5731F"/>
    <w:rsid w:val="00A62075"/>
    <w:rsid w:val="00A7388D"/>
    <w:rsid w:val="00A834C4"/>
    <w:rsid w:val="00A929B2"/>
    <w:rsid w:val="00A96102"/>
    <w:rsid w:val="00A974BF"/>
    <w:rsid w:val="00AA274C"/>
    <w:rsid w:val="00AA6192"/>
    <w:rsid w:val="00AB7F6E"/>
    <w:rsid w:val="00AC139A"/>
    <w:rsid w:val="00AF1C13"/>
    <w:rsid w:val="00B00753"/>
    <w:rsid w:val="00B05D5D"/>
    <w:rsid w:val="00B05E13"/>
    <w:rsid w:val="00B06D52"/>
    <w:rsid w:val="00B106E0"/>
    <w:rsid w:val="00B138F2"/>
    <w:rsid w:val="00B15596"/>
    <w:rsid w:val="00B31B49"/>
    <w:rsid w:val="00B412CF"/>
    <w:rsid w:val="00B43881"/>
    <w:rsid w:val="00B50124"/>
    <w:rsid w:val="00B51348"/>
    <w:rsid w:val="00B53BDC"/>
    <w:rsid w:val="00B65F9B"/>
    <w:rsid w:val="00B669D0"/>
    <w:rsid w:val="00B679B4"/>
    <w:rsid w:val="00B717B6"/>
    <w:rsid w:val="00B72822"/>
    <w:rsid w:val="00B75752"/>
    <w:rsid w:val="00B772FB"/>
    <w:rsid w:val="00B8194D"/>
    <w:rsid w:val="00BA3A5A"/>
    <w:rsid w:val="00BA42DC"/>
    <w:rsid w:val="00BA6877"/>
    <w:rsid w:val="00BB2250"/>
    <w:rsid w:val="00BB4CA8"/>
    <w:rsid w:val="00BB5505"/>
    <w:rsid w:val="00BC23AE"/>
    <w:rsid w:val="00BD1FBA"/>
    <w:rsid w:val="00BD4859"/>
    <w:rsid w:val="00BD652F"/>
    <w:rsid w:val="00BF061B"/>
    <w:rsid w:val="00BF4535"/>
    <w:rsid w:val="00C00139"/>
    <w:rsid w:val="00C05E7B"/>
    <w:rsid w:val="00C23B15"/>
    <w:rsid w:val="00C26873"/>
    <w:rsid w:val="00C2726D"/>
    <w:rsid w:val="00C43E8A"/>
    <w:rsid w:val="00C448CD"/>
    <w:rsid w:val="00C51DC1"/>
    <w:rsid w:val="00C53D20"/>
    <w:rsid w:val="00C54D9F"/>
    <w:rsid w:val="00C61EDB"/>
    <w:rsid w:val="00C65555"/>
    <w:rsid w:val="00C657F2"/>
    <w:rsid w:val="00C703E0"/>
    <w:rsid w:val="00C717BD"/>
    <w:rsid w:val="00C721F2"/>
    <w:rsid w:val="00C80F36"/>
    <w:rsid w:val="00C818DC"/>
    <w:rsid w:val="00C81F3D"/>
    <w:rsid w:val="00C86CDB"/>
    <w:rsid w:val="00C87B0C"/>
    <w:rsid w:val="00C91213"/>
    <w:rsid w:val="00C9258B"/>
    <w:rsid w:val="00C95F97"/>
    <w:rsid w:val="00CA0B0B"/>
    <w:rsid w:val="00CB0B8C"/>
    <w:rsid w:val="00CB7195"/>
    <w:rsid w:val="00CB7EAC"/>
    <w:rsid w:val="00CC04F7"/>
    <w:rsid w:val="00CD0C3D"/>
    <w:rsid w:val="00CD3E3F"/>
    <w:rsid w:val="00CD7B59"/>
    <w:rsid w:val="00CF2A5A"/>
    <w:rsid w:val="00CF314E"/>
    <w:rsid w:val="00CF4461"/>
    <w:rsid w:val="00CF4B27"/>
    <w:rsid w:val="00CF5005"/>
    <w:rsid w:val="00CF555A"/>
    <w:rsid w:val="00CF69D8"/>
    <w:rsid w:val="00CF6C35"/>
    <w:rsid w:val="00CF7B6E"/>
    <w:rsid w:val="00D007B6"/>
    <w:rsid w:val="00D015AC"/>
    <w:rsid w:val="00D0262F"/>
    <w:rsid w:val="00D0303D"/>
    <w:rsid w:val="00D06D86"/>
    <w:rsid w:val="00D11941"/>
    <w:rsid w:val="00D11B94"/>
    <w:rsid w:val="00D11C3D"/>
    <w:rsid w:val="00D16327"/>
    <w:rsid w:val="00D25FD6"/>
    <w:rsid w:val="00D2720C"/>
    <w:rsid w:val="00D37A1E"/>
    <w:rsid w:val="00D37BD5"/>
    <w:rsid w:val="00D46175"/>
    <w:rsid w:val="00D5489D"/>
    <w:rsid w:val="00D60C2B"/>
    <w:rsid w:val="00D62F6E"/>
    <w:rsid w:val="00D66FFC"/>
    <w:rsid w:val="00D73622"/>
    <w:rsid w:val="00D76E0B"/>
    <w:rsid w:val="00D7798C"/>
    <w:rsid w:val="00D81B06"/>
    <w:rsid w:val="00D9014D"/>
    <w:rsid w:val="00D94BA0"/>
    <w:rsid w:val="00D95AB6"/>
    <w:rsid w:val="00D96024"/>
    <w:rsid w:val="00DA391F"/>
    <w:rsid w:val="00DC2577"/>
    <w:rsid w:val="00DC29AD"/>
    <w:rsid w:val="00DC59E4"/>
    <w:rsid w:val="00DE58D7"/>
    <w:rsid w:val="00E01652"/>
    <w:rsid w:val="00E03167"/>
    <w:rsid w:val="00E05C12"/>
    <w:rsid w:val="00E07203"/>
    <w:rsid w:val="00E119AB"/>
    <w:rsid w:val="00E1249E"/>
    <w:rsid w:val="00E22E00"/>
    <w:rsid w:val="00E23004"/>
    <w:rsid w:val="00E332C7"/>
    <w:rsid w:val="00E42908"/>
    <w:rsid w:val="00E47490"/>
    <w:rsid w:val="00E55374"/>
    <w:rsid w:val="00E66057"/>
    <w:rsid w:val="00E67EFE"/>
    <w:rsid w:val="00E72138"/>
    <w:rsid w:val="00E73BFA"/>
    <w:rsid w:val="00E8686C"/>
    <w:rsid w:val="00E91A68"/>
    <w:rsid w:val="00E94410"/>
    <w:rsid w:val="00E96793"/>
    <w:rsid w:val="00E96D9F"/>
    <w:rsid w:val="00EA0B4A"/>
    <w:rsid w:val="00EA2295"/>
    <w:rsid w:val="00EA5E49"/>
    <w:rsid w:val="00EA7584"/>
    <w:rsid w:val="00EB33BC"/>
    <w:rsid w:val="00ED1C3D"/>
    <w:rsid w:val="00ED585A"/>
    <w:rsid w:val="00EE033A"/>
    <w:rsid w:val="00EE23F2"/>
    <w:rsid w:val="00EF13AB"/>
    <w:rsid w:val="00EF219B"/>
    <w:rsid w:val="00EF5739"/>
    <w:rsid w:val="00EF5826"/>
    <w:rsid w:val="00EF710C"/>
    <w:rsid w:val="00F16B53"/>
    <w:rsid w:val="00F22FD0"/>
    <w:rsid w:val="00F42A2A"/>
    <w:rsid w:val="00F435D7"/>
    <w:rsid w:val="00F47B93"/>
    <w:rsid w:val="00F53589"/>
    <w:rsid w:val="00F56F3C"/>
    <w:rsid w:val="00F61DEC"/>
    <w:rsid w:val="00F668EF"/>
    <w:rsid w:val="00F71F0F"/>
    <w:rsid w:val="00F74B24"/>
    <w:rsid w:val="00F750F4"/>
    <w:rsid w:val="00FA1A46"/>
    <w:rsid w:val="00FA6CB0"/>
    <w:rsid w:val="00FB4A60"/>
    <w:rsid w:val="00FC00AB"/>
    <w:rsid w:val="00FC0621"/>
    <w:rsid w:val="00FC52FD"/>
    <w:rsid w:val="00FD1399"/>
    <w:rsid w:val="00FD1FDD"/>
    <w:rsid w:val="00FD6B04"/>
    <w:rsid w:val="00FE2B1C"/>
    <w:rsid w:val="00FF1420"/>
    <w:rsid w:val="00FF2CF0"/>
    <w:rsid w:val="00FF4DDF"/>
    <w:rsid w:val="00FF4EC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F0E50"/>
  <w15:chartTrackingRefBased/>
  <w15:docId w15:val="{211F92C9-34DB-4759-A137-0DA7C90A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70D"/>
    <w:pPr>
      <w:spacing w:after="0" w:line="240" w:lineRule="auto"/>
      <w:jc w:val="both"/>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E553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553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55374"/>
    <w:pPr>
      <w:keepNext/>
      <w:keepLines/>
      <w:spacing w:before="160" w:after="80"/>
      <w:outlineLvl w:val="2"/>
    </w:pPr>
    <w:rPr>
      <w:rFonts w:eastAsiaTheme="majorEastAsia" w:cstheme="majorBidi"/>
      <w:color w:val="2F5496" w:themeColor="accent1" w:themeShade="BF"/>
      <w:szCs w:val="28"/>
    </w:rPr>
  </w:style>
  <w:style w:type="paragraph" w:styleId="Ttulo4">
    <w:name w:val="heading 4"/>
    <w:basedOn w:val="Normal"/>
    <w:next w:val="Normal"/>
    <w:link w:val="Ttulo4Car"/>
    <w:uiPriority w:val="9"/>
    <w:semiHidden/>
    <w:unhideWhenUsed/>
    <w:qFormat/>
    <w:rsid w:val="00E5537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5537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5537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537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537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537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37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5537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5537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5537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5537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553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53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53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5374"/>
    <w:rPr>
      <w:rFonts w:eastAsiaTheme="majorEastAsia" w:cstheme="majorBidi"/>
      <w:color w:val="272727" w:themeColor="text1" w:themeTint="D8"/>
    </w:rPr>
  </w:style>
  <w:style w:type="paragraph" w:styleId="Ttulo">
    <w:name w:val="Title"/>
    <w:basedOn w:val="Normal"/>
    <w:next w:val="Normal"/>
    <w:link w:val="TtuloCar"/>
    <w:uiPriority w:val="10"/>
    <w:qFormat/>
    <w:rsid w:val="00E5537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37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55374"/>
    <w:pPr>
      <w:numPr>
        <w:ilvl w:val="1"/>
      </w:numPr>
    </w:pPr>
    <w:rPr>
      <w:rFonts w:eastAsiaTheme="majorEastAsia" w:cstheme="majorBidi"/>
      <w:color w:val="595959" w:themeColor="text1" w:themeTint="A6"/>
      <w:spacing w:val="15"/>
      <w:szCs w:val="28"/>
    </w:rPr>
  </w:style>
  <w:style w:type="character" w:customStyle="1" w:styleId="SubttuloCar">
    <w:name w:val="Subtítulo Car"/>
    <w:basedOn w:val="Fuentedeprrafopredeter"/>
    <w:link w:val="Subttulo"/>
    <w:uiPriority w:val="11"/>
    <w:rsid w:val="00E553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5374"/>
    <w:pPr>
      <w:spacing w:before="160"/>
      <w:jc w:val="center"/>
    </w:pPr>
    <w:rPr>
      <w:i/>
      <w:iCs/>
      <w:color w:val="404040" w:themeColor="text1" w:themeTint="BF"/>
    </w:rPr>
  </w:style>
  <w:style w:type="character" w:customStyle="1" w:styleId="CitaCar">
    <w:name w:val="Cita Car"/>
    <w:basedOn w:val="Fuentedeprrafopredeter"/>
    <w:link w:val="Cita"/>
    <w:uiPriority w:val="29"/>
    <w:rsid w:val="00E55374"/>
    <w:rPr>
      <w:i/>
      <w:iCs/>
      <w:color w:val="404040" w:themeColor="text1" w:themeTint="BF"/>
    </w:rPr>
  </w:style>
  <w:style w:type="paragraph" w:styleId="Prrafodelista">
    <w:name w:val="List Paragraph"/>
    <w:basedOn w:val="Normal"/>
    <w:link w:val="PrrafodelistaCar"/>
    <w:uiPriority w:val="34"/>
    <w:qFormat/>
    <w:rsid w:val="00E55374"/>
    <w:pPr>
      <w:ind w:left="720"/>
      <w:contextualSpacing/>
    </w:pPr>
  </w:style>
  <w:style w:type="character" w:styleId="nfasisintenso">
    <w:name w:val="Intense Emphasis"/>
    <w:basedOn w:val="Fuentedeprrafopredeter"/>
    <w:uiPriority w:val="21"/>
    <w:qFormat/>
    <w:rsid w:val="00E55374"/>
    <w:rPr>
      <w:i/>
      <w:iCs/>
      <w:color w:val="2F5496" w:themeColor="accent1" w:themeShade="BF"/>
    </w:rPr>
  </w:style>
  <w:style w:type="paragraph" w:styleId="Citadestacada">
    <w:name w:val="Intense Quote"/>
    <w:basedOn w:val="Normal"/>
    <w:next w:val="Normal"/>
    <w:link w:val="CitadestacadaCar"/>
    <w:uiPriority w:val="30"/>
    <w:qFormat/>
    <w:rsid w:val="00E553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55374"/>
    <w:rPr>
      <w:i/>
      <w:iCs/>
      <w:color w:val="2F5496" w:themeColor="accent1" w:themeShade="BF"/>
    </w:rPr>
  </w:style>
  <w:style w:type="character" w:styleId="Referenciaintensa">
    <w:name w:val="Intense Reference"/>
    <w:basedOn w:val="Fuentedeprrafopredeter"/>
    <w:uiPriority w:val="32"/>
    <w:qFormat/>
    <w:rsid w:val="00E55374"/>
    <w:rPr>
      <w:b/>
      <w:bCs/>
      <w:smallCaps/>
      <w:color w:val="2F5496" w:themeColor="accent1" w:themeShade="BF"/>
      <w:spacing w:val="5"/>
    </w:rPr>
  </w:style>
  <w:style w:type="character" w:styleId="Textodelmarcadordeposicin">
    <w:name w:val="Placeholder Text"/>
    <w:basedOn w:val="Fuentedeprrafopredeter"/>
    <w:uiPriority w:val="99"/>
    <w:semiHidden/>
    <w:rsid w:val="00E55374"/>
    <w:rPr>
      <w:color w:val="808080"/>
    </w:rPr>
  </w:style>
  <w:style w:type="paragraph" w:styleId="Textoindependiente">
    <w:name w:val="Body Text"/>
    <w:basedOn w:val="Normal"/>
    <w:link w:val="TextoindependienteCar"/>
    <w:uiPriority w:val="1"/>
    <w:qFormat/>
    <w:rsid w:val="007E7400"/>
    <w:pPr>
      <w:widowControl w:val="0"/>
      <w:autoSpaceDE w:val="0"/>
      <w:autoSpaceDN w:val="0"/>
    </w:pPr>
    <w:rPr>
      <w:lang w:val="es-ES"/>
    </w:rPr>
  </w:style>
  <w:style w:type="character" w:customStyle="1" w:styleId="TextoindependienteCar">
    <w:name w:val="Texto independiente Car"/>
    <w:basedOn w:val="Fuentedeprrafopredeter"/>
    <w:link w:val="Textoindependiente"/>
    <w:uiPriority w:val="1"/>
    <w:rsid w:val="007E7400"/>
    <w:rPr>
      <w:rFonts w:ascii="Times New Roman" w:eastAsia="Times New Roman" w:hAnsi="Times New Roman" w:cs="Times New Roman"/>
      <w:kern w:val="0"/>
      <w:lang w:val="es-ES" w:eastAsia="es-ES_tradnl"/>
      <w14:ligatures w14:val="none"/>
    </w:rPr>
  </w:style>
  <w:style w:type="paragraph" w:customStyle="1" w:styleId="APA7maedicion">
    <w:name w:val="APA 7ma edicion"/>
    <w:basedOn w:val="Normal"/>
    <w:next w:val="Normal"/>
    <w:qFormat/>
    <w:rsid w:val="00BD4859"/>
    <w:pPr>
      <w:spacing w:after="160" w:line="480" w:lineRule="auto"/>
      <w:ind w:firstLine="709"/>
    </w:pPr>
  </w:style>
  <w:style w:type="character" w:customStyle="1" w:styleId="PrrafodelistaCar">
    <w:name w:val="Párrafo de lista Car"/>
    <w:link w:val="Prrafodelista"/>
    <w:uiPriority w:val="34"/>
    <w:locked/>
    <w:rsid w:val="00D73622"/>
    <w:rPr>
      <w:rFonts w:ascii="Times New Roman" w:eastAsia="Times New Roman" w:hAnsi="Times New Roman" w:cs="Times New Roman"/>
      <w:kern w:val="0"/>
      <w:sz w:val="20"/>
      <w:szCs w:val="20"/>
      <w14:ligatures w14:val="none"/>
    </w:rPr>
  </w:style>
  <w:style w:type="paragraph" w:styleId="Bibliografa">
    <w:name w:val="Bibliography"/>
    <w:basedOn w:val="Normal"/>
    <w:next w:val="Normal"/>
    <w:uiPriority w:val="37"/>
    <w:unhideWhenUsed/>
    <w:rsid w:val="005C7C01"/>
  </w:style>
  <w:style w:type="paragraph" w:styleId="Encabezado">
    <w:name w:val="header"/>
    <w:basedOn w:val="Normal"/>
    <w:link w:val="EncabezadoCar"/>
    <w:uiPriority w:val="99"/>
    <w:unhideWhenUsed/>
    <w:rsid w:val="00FB4A60"/>
    <w:pPr>
      <w:tabs>
        <w:tab w:val="center" w:pos="4252"/>
        <w:tab w:val="right" w:pos="8504"/>
      </w:tabs>
    </w:pPr>
  </w:style>
  <w:style w:type="character" w:customStyle="1" w:styleId="EncabezadoCar">
    <w:name w:val="Encabezado Car"/>
    <w:basedOn w:val="Fuentedeprrafopredeter"/>
    <w:link w:val="Encabezado"/>
    <w:uiPriority w:val="99"/>
    <w:rsid w:val="00FB4A60"/>
    <w:rPr>
      <w:rFonts w:ascii="Times New Roman" w:eastAsia="Times New Roman" w:hAnsi="Times New Roman" w:cs="Times New Roman"/>
      <w:b/>
      <w:kern w:val="0"/>
      <w:sz w:val="28"/>
      <w:szCs w:val="20"/>
      <w14:ligatures w14:val="none"/>
    </w:rPr>
  </w:style>
  <w:style w:type="paragraph" w:styleId="Piedepgina">
    <w:name w:val="footer"/>
    <w:basedOn w:val="Normal"/>
    <w:link w:val="PiedepginaCar"/>
    <w:uiPriority w:val="99"/>
    <w:unhideWhenUsed/>
    <w:rsid w:val="00FB4A60"/>
    <w:pPr>
      <w:tabs>
        <w:tab w:val="center" w:pos="4252"/>
        <w:tab w:val="right" w:pos="8504"/>
      </w:tabs>
    </w:pPr>
  </w:style>
  <w:style w:type="character" w:customStyle="1" w:styleId="PiedepginaCar">
    <w:name w:val="Pie de página Car"/>
    <w:basedOn w:val="Fuentedeprrafopredeter"/>
    <w:link w:val="Piedepgina"/>
    <w:uiPriority w:val="99"/>
    <w:rsid w:val="00FB4A60"/>
    <w:rPr>
      <w:rFonts w:ascii="Times New Roman" w:eastAsia="Times New Roman" w:hAnsi="Times New Roman" w:cs="Times New Roman"/>
      <w:b/>
      <w:kern w:val="0"/>
      <w:sz w:val="28"/>
      <w:szCs w:val="20"/>
      <w14:ligatures w14:val="none"/>
    </w:rPr>
  </w:style>
  <w:style w:type="table" w:styleId="Tablaconcuadrcula">
    <w:name w:val="Table Grid"/>
    <w:basedOn w:val="Tablanormal"/>
    <w:uiPriority w:val="39"/>
    <w:rsid w:val="004F48C9"/>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xzekf">
    <w:name w:val="oxzekf"/>
    <w:basedOn w:val="Fuentedeprrafopredeter"/>
    <w:rsid w:val="00CA0B0B"/>
  </w:style>
  <w:style w:type="character" w:styleId="Hipervnculo">
    <w:name w:val="Hyperlink"/>
    <w:basedOn w:val="Fuentedeprrafopredeter"/>
    <w:uiPriority w:val="99"/>
    <w:unhideWhenUsed/>
    <w:rsid w:val="00CA0B0B"/>
    <w:rPr>
      <w:color w:val="0563C1" w:themeColor="hyperlink"/>
      <w:u w:val="single"/>
    </w:rPr>
  </w:style>
  <w:style w:type="character" w:styleId="Mencinsinresolver">
    <w:name w:val="Unresolved Mention"/>
    <w:basedOn w:val="Fuentedeprrafopredeter"/>
    <w:uiPriority w:val="99"/>
    <w:semiHidden/>
    <w:unhideWhenUsed/>
    <w:rsid w:val="00CA0B0B"/>
    <w:rPr>
      <w:color w:val="605E5C"/>
      <w:shd w:val="clear" w:color="auto" w:fill="E1DFDD"/>
    </w:rPr>
  </w:style>
  <w:style w:type="paragraph" w:styleId="TDC1">
    <w:name w:val="toc 1"/>
    <w:basedOn w:val="Normal"/>
    <w:next w:val="Normal"/>
    <w:autoRedefine/>
    <w:uiPriority w:val="39"/>
    <w:unhideWhenUsed/>
    <w:rsid w:val="00B15596"/>
    <w:pPr>
      <w:tabs>
        <w:tab w:val="right" w:leader="dot" w:pos="9350"/>
      </w:tabs>
      <w:spacing w:line="360" w:lineRule="auto"/>
      <w:jc w:val="left"/>
    </w:pPr>
    <w:rPr>
      <w:rFonts w:eastAsiaTheme="minorHAnsi"/>
      <w:b/>
      <w:noProof/>
      <w:sz w:val="22"/>
      <w:szCs w:val="22"/>
      <w:lang w:val="es-ES_tradnl"/>
    </w:rPr>
  </w:style>
  <w:style w:type="paragraph" w:styleId="NormalWeb">
    <w:name w:val="Normal (Web)"/>
    <w:basedOn w:val="Normal"/>
    <w:uiPriority w:val="99"/>
    <w:unhideWhenUsed/>
    <w:rsid w:val="00653B6C"/>
    <w:pPr>
      <w:spacing w:before="100" w:beforeAutospacing="1" w:after="100" w:afterAutospacing="1"/>
      <w:jc w:val="left"/>
    </w:pPr>
    <w:rPr>
      <w:b/>
      <w:lang w:val="en-US"/>
    </w:rPr>
  </w:style>
  <w:style w:type="character" w:styleId="Fuerte">
    <w:name w:val="Strong"/>
    <w:basedOn w:val="Fuentedeprrafopredeter"/>
    <w:uiPriority w:val="22"/>
    <w:qFormat/>
    <w:rsid w:val="00653B6C"/>
    <w:rPr>
      <w:b/>
      <w:bCs/>
    </w:rPr>
  </w:style>
  <w:style w:type="character" w:styleId="nfasis">
    <w:name w:val="Emphasis"/>
    <w:basedOn w:val="Fuentedeprrafopredeter"/>
    <w:uiPriority w:val="20"/>
    <w:qFormat/>
    <w:rsid w:val="00653B6C"/>
    <w:rPr>
      <w:i/>
      <w:iCs/>
    </w:rPr>
  </w:style>
  <w:style w:type="paragraph" w:styleId="TtuloTDC">
    <w:name w:val="TOC Heading"/>
    <w:basedOn w:val="Ttulo1"/>
    <w:next w:val="Normal"/>
    <w:uiPriority w:val="39"/>
    <w:unhideWhenUsed/>
    <w:qFormat/>
    <w:rsid w:val="00C81F3D"/>
    <w:pPr>
      <w:spacing w:before="240" w:after="0" w:line="259" w:lineRule="auto"/>
      <w:jc w:val="left"/>
      <w:outlineLvl w:val="9"/>
    </w:pPr>
    <w:rPr>
      <w:b/>
      <w:sz w:val="32"/>
      <w:szCs w:val="32"/>
      <w:lang w:eastAsia="es-EC"/>
    </w:rPr>
  </w:style>
  <w:style w:type="paragraph" w:styleId="TDC2">
    <w:name w:val="toc 2"/>
    <w:basedOn w:val="Normal"/>
    <w:next w:val="Normal"/>
    <w:autoRedefine/>
    <w:uiPriority w:val="39"/>
    <w:unhideWhenUsed/>
    <w:rsid w:val="00BD1FBA"/>
    <w:pPr>
      <w:tabs>
        <w:tab w:val="right" w:leader="dot" w:pos="7921"/>
      </w:tabs>
      <w:spacing w:after="100"/>
      <w:ind w:left="280"/>
    </w:pPr>
    <w:rPr>
      <w:b/>
      <w:noProof/>
      <w:sz w:val="22"/>
      <w:szCs w:val="22"/>
    </w:rPr>
  </w:style>
  <w:style w:type="paragraph" w:styleId="TDC3">
    <w:name w:val="toc 3"/>
    <w:basedOn w:val="Normal"/>
    <w:next w:val="Normal"/>
    <w:autoRedefine/>
    <w:uiPriority w:val="39"/>
    <w:unhideWhenUsed/>
    <w:rsid w:val="00FF2CF0"/>
    <w:pPr>
      <w:tabs>
        <w:tab w:val="right" w:leader="dot" w:pos="7921"/>
      </w:tabs>
      <w:spacing w:after="100"/>
      <w:ind w:left="280"/>
    </w:pPr>
  </w:style>
  <w:style w:type="paragraph" w:styleId="TDC4">
    <w:name w:val="toc 4"/>
    <w:basedOn w:val="Normal"/>
    <w:next w:val="Normal"/>
    <w:autoRedefine/>
    <w:uiPriority w:val="39"/>
    <w:unhideWhenUsed/>
    <w:rsid w:val="000C0A0D"/>
    <w:pPr>
      <w:spacing w:after="100" w:line="278" w:lineRule="auto"/>
      <w:ind w:left="720"/>
      <w:jc w:val="left"/>
    </w:pPr>
    <w:rPr>
      <w:rFonts w:asciiTheme="minorHAnsi" w:eastAsiaTheme="minorEastAsia" w:hAnsiTheme="minorHAnsi" w:cstheme="minorBidi"/>
      <w:b/>
      <w:kern w:val="2"/>
      <w:lang w:eastAsia="es-EC"/>
      <w14:ligatures w14:val="standardContextual"/>
    </w:rPr>
  </w:style>
  <w:style w:type="paragraph" w:styleId="TDC5">
    <w:name w:val="toc 5"/>
    <w:basedOn w:val="Normal"/>
    <w:next w:val="Normal"/>
    <w:autoRedefine/>
    <w:uiPriority w:val="39"/>
    <w:unhideWhenUsed/>
    <w:rsid w:val="000C0A0D"/>
    <w:pPr>
      <w:spacing w:after="100" w:line="278" w:lineRule="auto"/>
      <w:ind w:left="960"/>
      <w:jc w:val="left"/>
    </w:pPr>
    <w:rPr>
      <w:rFonts w:asciiTheme="minorHAnsi" w:eastAsiaTheme="minorEastAsia" w:hAnsiTheme="minorHAnsi" w:cstheme="minorBidi"/>
      <w:b/>
      <w:kern w:val="2"/>
      <w:lang w:eastAsia="es-EC"/>
      <w14:ligatures w14:val="standardContextual"/>
    </w:rPr>
  </w:style>
  <w:style w:type="paragraph" w:styleId="TDC6">
    <w:name w:val="toc 6"/>
    <w:basedOn w:val="Normal"/>
    <w:next w:val="Normal"/>
    <w:autoRedefine/>
    <w:uiPriority w:val="39"/>
    <w:unhideWhenUsed/>
    <w:rsid w:val="000C0A0D"/>
    <w:pPr>
      <w:spacing w:after="100" w:line="278" w:lineRule="auto"/>
      <w:ind w:left="1200"/>
      <w:jc w:val="left"/>
    </w:pPr>
    <w:rPr>
      <w:rFonts w:asciiTheme="minorHAnsi" w:eastAsiaTheme="minorEastAsia" w:hAnsiTheme="minorHAnsi" w:cstheme="minorBidi"/>
      <w:b/>
      <w:kern w:val="2"/>
      <w:lang w:eastAsia="es-EC"/>
      <w14:ligatures w14:val="standardContextual"/>
    </w:rPr>
  </w:style>
  <w:style w:type="paragraph" w:styleId="TDC7">
    <w:name w:val="toc 7"/>
    <w:basedOn w:val="Normal"/>
    <w:next w:val="Normal"/>
    <w:autoRedefine/>
    <w:uiPriority w:val="39"/>
    <w:unhideWhenUsed/>
    <w:rsid w:val="000C0A0D"/>
    <w:pPr>
      <w:spacing w:after="100" w:line="278" w:lineRule="auto"/>
      <w:ind w:left="1440"/>
      <w:jc w:val="left"/>
    </w:pPr>
    <w:rPr>
      <w:rFonts w:asciiTheme="minorHAnsi" w:eastAsiaTheme="minorEastAsia" w:hAnsiTheme="minorHAnsi" w:cstheme="minorBidi"/>
      <w:b/>
      <w:kern w:val="2"/>
      <w:lang w:eastAsia="es-EC"/>
      <w14:ligatures w14:val="standardContextual"/>
    </w:rPr>
  </w:style>
  <w:style w:type="paragraph" w:styleId="TDC8">
    <w:name w:val="toc 8"/>
    <w:basedOn w:val="Normal"/>
    <w:next w:val="Normal"/>
    <w:autoRedefine/>
    <w:uiPriority w:val="39"/>
    <w:unhideWhenUsed/>
    <w:rsid w:val="000C0A0D"/>
    <w:pPr>
      <w:spacing w:after="100" w:line="278" w:lineRule="auto"/>
      <w:ind w:left="1680"/>
      <w:jc w:val="left"/>
    </w:pPr>
    <w:rPr>
      <w:rFonts w:asciiTheme="minorHAnsi" w:eastAsiaTheme="minorEastAsia" w:hAnsiTheme="minorHAnsi" w:cstheme="minorBidi"/>
      <w:b/>
      <w:kern w:val="2"/>
      <w:lang w:eastAsia="es-EC"/>
      <w14:ligatures w14:val="standardContextual"/>
    </w:rPr>
  </w:style>
  <w:style w:type="paragraph" w:styleId="TDC9">
    <w:name w:val="toc 9"/>
    <w:basedOn w:val="Normal"/>
    <w:next w:val="Normal"/>
    <w:autoRedefine/>
    <w:uiPriority w:val="39"/>
    <w:unhideWhenUsed/>
    <w:rsid w:val="000C0A0D"/>
    <w:pPr>
      <w:spacing w:after="100" w:line="278" w:lineRule="auto"/>
      <w:ind w:left="1920"/>
      <w:jc w:val="left"/>
    </w:pPr>
    <w:rPr>
      <w:rFonts w:asciiTheme="minorHAnsi" w:eastAsiaTheme="minorEastAsia" w:hAnsiTheme="minorHAnsi" w:cstheme="minorBidi"/>
      <w:b/>
      <w:kern w:val="2"/>
      <w:lang w:eastAsia="es-EC"/>
      <w14:ligatures w14:val="standardContextual"/>
    </w:rPr>
  </w:style>
  <w:style w:type="paragraph" w:styleId="Sinespaciado">
    <w:name w:val="No Spacing"/>
    <w:uiPriority w:val="1"/>
    <w:qFormat/>
    <w:rsid w:val="008E7DBB"/>
    <w:pPr>
      <w:spacing w:after="0" w:line="240" w:lineRule="auto"/>
    </w:pPr>
    <w:rPr>
      <w:kern w:val="0"/>
      <w:sz w:val="22"/>
      <w:szCs w:val="22"/>
      <w14:ligatures w14:val="none"/>
    </w:rPr>
  </w:style>
  <w:style w:type="table" w:customStyle="1" w:styleId="TableGrid">
    <w:name w:val="TableGrid"/>
    <w:rsid w:val="00FD1FDD"/>
    <w:pPr>
      <w:spacing w:after="0" w:line="240" w:lineRule="auto"/>
    </w:pPr>
    <w:rPr>
      <w:rFonts w:eastAsiaTheme="minorEastAsia"/>
      <w:lang w:eastAsia="es-ES_tradnl"/>
    </w:rPr>
    <w:tblPr>
      <w:tblCellMar>
        <w:top w:w="0" w:type="dxa"/>
        <w:left w:w="0" w:type="dxa"/>
        <w:bottom w:w="0" w:type="dxa"/>
        <w:right w:w="0" w:type="dxa"/>
      </w:tblCellMar>
    </w:tblPr>
  </w:style>
  <w:style w:type="paragraph" w:customStyle="1" w:styleId="Titulo6">
    <w:name w:val="Titulo 6"/>
    <w:basedOn w:val="Titulo9"/>
    <w:rsid w:val="00FD1FDD"/>
  </w:style>
  <w:style w:type="paragraph" w:customStyle="1" w:styleId="Titulo7">
    <w:name w:val="Titulo 7"/>
    <w:basedOn w:val="Normal"/>
    <w:qFormat/>
    <w:rsid w:val="00FD1FDD"/>
    <w:pPr>
      <w:spacing w:line="480" w:lineRule="auto"/>
    </w:pPr>
    <w:rPr>
      <w:bCs/>
      <w:color w:val="000000" w:themeColor="text1"/>
      <w:kern w:val="2"/>
      <w14:ligatures w14:val="standardContextual"/>
    </w:rPr>
  </w:style>
  <w:style w:type="paragraph" w:customStyle="1" w:styleId="Titulo8">
    <w:name w:val="Titulo 8"/>
    <w:basedOn w:val="Normal"/>
    <w:qFormat/>
    <w:rsid w:val="00FD1FDD"/>
    <w:pPr>
      <w:spacing w:line="360" w:lineRule="auto"/>
    </w:pPr>
    <w:rPr>
      <w:bCs/>
      <w:color w:val="000000" w:themeColor="text1"/>
      <w:kern w:val="2"/>
      <w14:ligatures w14:val="standardContextual"/>
    </w:rPr>
  </w:style>
  <w:style w:type="paragraph" w:customStyle="1" w:styleId="Titulo9">
    <w:name w:val="Titulo 9"/>
    <w:basedOn w:val="Normal"/>
    <w:qFormat/>
    <w:rsid w:val="00FD1FDD"/>
    <w:pPr>
      <w:spacing w:line="480" w:lineRule="auto"/>
    </w:pPr>
    <w:rPr>
      <w:bCs/>
      <w:color w:val="000000" w:themeColor="text1"/>
      <w:kern w:val="2"/>
      <w14:ligatures w14:val="standardContextual"/>
    </w:rPr>
  </w:style>
  <w:style w:type="paragraph" w:customStyle="1" w:styleId="Titulo1">
    <w:name w:val="Titulo 1"/>
    <w:basedOn w:val="Titulo9"/>
    <w:rsid w:val="00FD1FDD"/>
    <w:pPr>
      <w:outlineLvl w:val="0"/>
    </w:pPr>
  </w:style>
  <w:style w:type="table" w:customStyle="1" w:styleId="Estilo2">
    <w:name w:val="Estilo2"/>
    <w:basedOn w:val="Tablanormal"/>
    <w:uiPriority w:val="99"/>
    <w:rsid w:val="006B4381"/>
    <w:pPr>
      <w:spacing w:after="0" w:line="240" w:lineRule="auto"/>
    </w:pPr>
    <w:tblPr>
      <w:tblBorders>
        <w:top w:val="single" w:sz="4" w:space="0" w:color="auto"/>
        <w:bottom w:val="single" w:sz="4" w:space="0" w:color="auto"/>
      </w:tblBorders>
    </w:tblPr>
  </w:style>
  <w:style w:type="character" w:styleId="Hipervnculovisitado">
    <w:name w:val="FollowedHyperlink"/>
    <w:basedOn w:val="Fuentedeprrafopredeter"/>
    <w:uiPriority w:val="99"/>
    <w:semiHidden/>
    <w:unhideWhenUsed/>
    <w:rsid w:val="00A43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868">
      <w:bodyDiv w:val="1"/>
      <w:marLeft w:val="0"/>
      <w:marRight w:val="0"/>
      <w:marTop w:val="0"/>
      <w:marBottom w:val="0"/>
      <w:divBdr>
        <w:top w:val="none" w:sz="0" w:space="0" w:color="auto"/>
        <w:left w:val="none" w:sz="0" w:space="0" w:color="auto"/>
        <w:bottom w:val="none" w:sz="0" w:space="0" w:color="auto"/>
        <w:right w:val="none" w:sz="0" w:space="0" w:color="auto"/>
      </w:divBdr>
    </w:div>
    <w:div w:id="9069406">
      <w:bodyDiv w:val="1"/>
      <w:marLeft w:val="0"/>
      <w:marRight w:val="0"/>
      <w:marTop w:val="0"/>
      <w:marBottom w:val="0"/>
      <w:divBdr>
        <w:top w:val="none" w:sz="0" w:space="0" w:color="auto"/>
        <w:left w:val="none" w:sz="0" w:space="0" w:color="auto"/>
        <w:bottom w:val="none" w:sz="0" w:space="0" w:color="auto"/>
        <w:right w:val="none" w:sz="0" w:space="0" w:color="auto"/>
      </w:divBdr>
    </w:div>
    <w:div w:id="10953215">
      <w:bodyDiv w:val="1"/>
      <w:marLeft w:val="0"/>
      <w:marRight w:val="0"/>
      <w:marTop w:val="0"/>
      <w:marBottom w:val="0"/>
      <w:divBdr>
        <w:top w:val="none" w:sz="0" w:space="0" w:color="auto"/>
        <w:left w:val="none" w:sz="0" w:space="0" w:color="auto"/>
        <w:bottom w:val="none" w:sz="0" w:space="0" w:color="auto"/>
        <w:right w:val="none" w:sz="0" w:space="0" w:color="auto"/>
      </w:divBdr>
    </w:div>
    <w:div w:id="13195613">
      <w:bodyDiv w:val="1"/>
      <w:marLeft w:val="0"/>
      <w:marRight w:val="0"/>
      <w:marTop w:val="0"/>
      <w:marBottom w:val="0"/>
      <w:divBdr>
        <w:top w:val="none" w:sz="0" w:space="0" w:color="auto"/>
        <w:left w:val="none" w:sz="0" w:space="0" w:color="auto"/>
        <w:bottom w:val="none" w:sz="0" w:space="0" w:color="auto"/>
        <w:right w:val="none" w:sz="0" w:space="0" w:color="auto"/>
      </w:divBdr>
    </w:div>
    <w:div w:id="15085054">
      <w:bodyDiv w:val="1"/>
      <w:marLeft w:val="0"/>
      <w:marRight w:val="0"/>
      <w:marTop w:val="0"/>
      <w:marBottom w:val="0"/>
      <w:divBdr>
        <w:top w:val="none" w:sz="0" w:space="0" w:color="auto"/>
        <w:left w:val="none" w:sz="0" w:space="0" w:color="auto"/>
        <w:bottom w:val="none" w:sz="0" w:space="0" w:color="auto"/>
        <w:right w:val="none" w:sz="0" w:space="0" w:color="auto"/>
      </w:divBdr>
    </w:div>
    <w:div w:id="18820709">
      <w:bodyDiv w:val="1"/>
      <w:marLeft w:val="0"/>
      <w:marRight w:val="0"/>
      <w:marTop w:val="0"/>
      <w:marBottom w:val="0"/>
      <w:divBdr>
        <w:top w:val="none" w:sz="0" w:space="0" w:color="auto"/>
        <w:left w:val="none" w:sz="0" w:space="0" w:color="auto"/>
        <w:bottom w:val="none" w:sz="0" w:space="0" w:color="auto"/>
        <w:right w:val="none" w:sz="0" w:space="0" w:color="auto"/>
      </w:divBdr>
    </w:div>
    <w:div w:id="20320432">
      <w:bodyDiv w:val="1"/>
      <w:marLeft w:val="0"/>
      <w:marRight w:val="0"/>
      <w:marTop w:val="0"/>
      <w:marBottom w:val="0"/>
      <w:divBdr>
        <w:top w:val="none" w:sz="0" w:space="0" w:color="auto"/>
        <w:left w:val="none" w:sz="0" w:space="0" w:color="auto"/>
        <w:bottom w:val="none" w:sz="0" w:space="0" w:color="auto"/>
        <w:right w:val="none" w:sz="0" w:space="0" w:color="auto"/>
      </w:divBdr>
    </w:div>
    <w:div w:id="25061873">
      <w:bodyDiv w:val="1"/>
      <w:marLeft w:val="0"/>
      <w:marRight w:val="0"/>
      <w:marTop w:val="0"/>
      <w:marBottom w:val="0"/>
      <w:divBdr>
        <w:top w:val="none" w:sz="0" w:space="0" w:color="auto"/>
        <w:left w:val="none" w:sz="0" w:space="0" w:color="auto"/>
        <w:bottom w:val="none" w:sz="0" w:space="0" w:color="auto"/>
        <w:right w:val="none" w:sz="0" w:space="0" w:color="auto"/>
      </w:divBdr>
    </w:div>
    <w:div w:id="36011687">
      <w:bodyDiv w:val="1"/>
      <w:marLeft w:val="0"/>
      <w:marRight w:val="0"/>
      <w:marTop w:val="0"/>
      <w:marBottom w:val="0"/>
      <w:divBdr>
        <w:top w:val="none" w:sz="0" w:space="0" w:color="auto"/>
        <w:left w:val="none" w:sz="0" w:space="0" w:color="auto"/>
        <w:bottom w:val="none" w:sz="0" w:space="0" w:color="auto"/>
        <w:right w:val="none" w:sz="0" w:space="0" w:color="auto"/>
      </w:divBdr>
    </w:div>
    <w:div w:id="38823543">
      <w:bodyDiv w:val="1"/>
      <w:marLeft w:val="0"/>
      <w:marRight w:val="0"/>
      <w:marTop w:val="0"/>
      <w:marBottom w:val="0"/>
      <w:divBdr>
        <w:top w:val="none" w:sz="0" w:space="0" w:color="auto"/>
        <w:left w:val="none" w:sz="0" w:space="0" w:color="auto"/>
        <w:bottom w:val="none" w:sz="0" w:space="0" w:color="auto"/>
        <w:right w:val="none" w:sz="0" w:space="0" w:color="auto"/>
      </w:divBdr>
    </w:div>
    <w:div w:id="39939076">
      <w:bodyDiv w:val="1"/>
      <w:marLeft w:val="0"/>
      <w:marRight w:val="0"/>
      <w:marTop w:val="0"/>
      <w:marBottom w:val="0"/>
      <w:divBdr>
        <w:top w:val="none" w:sz="0" w:space="0" w:color="auto"/>
        <w:left w:val="none" w:sz="0" w:space="0" w:color="auto"/>
        <w:bottom w:val="none" w:sz="0" w:space="0" w:color="auto"/>
        <w:right w:val="none" w:sz="0" w:space="0" w:color="auto"/>
      </w:divBdr>
    </w:div>
    <w:div w:id="44528756">
      <w:bodyDiv w:val="1"/>
      <w:marLeft w:val="0"/>
      <w:marRight w:val="0"/>
      <w:marTop w:val="0"/>
      <w:marBottom w:val="0"/>
      <w:divBdr>
        <w:top w:val="none" w:sz="0" w:space="0" w:color="auto"/>
        <w:left w:val="none" w:sz="0" w:space="0" w:color="auto"/>
        <w:bottom w:val="none" w:sz="0" w:space="0" w:color="auto"/>
        <w:right w:val="none" w:sz="0" w:space="0" w:color="auto"/>
      </w:divBdr>
    </w:div>
    <w:div w:id="49623641">
      <w:bodyDiv w:val="1"/>
      <w:marLeft w:val="0"/>
      <w:marRight w:val="0"/>
      <w:marTop w:val="0"/>
      <w:marBottom w:val="0"/>
      <w:divBdr>
        <w:top w:val="none" w:sz="0" w:space="0" w:color="auto"/>
        <w:left w:val="none" w:sz="0" w:space="0" w:color="auto"/>
        <w:bottom w:val="none" w:sz="0" w:space="0" w:color="auto"/>
        <w:right w:val="none" w:sz="0" w:space="0" w:color="auto"/>
      </w:divBdr>
    </w:div>
    <w:div w:id="50665250">
      <w:bodyDiv w:val="1"/>
      <w:marLeft w:val="0"/>
      <w:marRight w:val="0"/>
      <w:marTop w:val="0"/>
      <w:marBottom w:val="0"/>
      <w:divBdr>
        <w:top w:val="none" w:sz="0" w:space="0" w:color="auto"/>
        <w:left w:val="none" w:sz="0" w:space="0" w:color="auto"/>
        <w:bottom w:val="none" w:sz="0" w:space="0" w:color="auto"/>
        <w:right w:val="none" w:sz="0" w:space="0" w:color="auto"/>
      </w:divBdr>
    </w:div>
    <w:div w:id="58211370">
      <w:bodyDiv w:val="1"/>
      <w:marLeft w:val="0"/>
      <w:marRight w:val="0"/>
      <w:marTop w:val="0"/>
      <w:marBottom w:val="0"/>
      <w:divBdr>
        <w:top w:val="none" w:sz="0" w:space="0" w:color="auto"/>
        <w:left w:val="none" w:sz="0" w:space="0" w:color="auto"/>
        <w:bottom w:val="none" w:sz="0" w:space="0" w:color="auto"/>
        <w:right w:val="none" w:sz="0" w:space="0" w:color="auto"/>
      </w:divBdr>
    </w:div>
    <w:div w:id="61487117">
      <w:bodyDiv w:val="1"/>
      <w:marLeft w:val="0"/>
      <w:marRight w:val="0"/>
      <w:marTop w:val="0"/>
      <w:marBottom w:val="0"/>
      <w:divBdr>
        <w:top w:val="none" w:sz="0" w:space="0" w:color="auto"/>
        <w:left w:val="none" w:sz="0" w:space="0" w:color="auto"/>
        <w:bottom w:val="none" w:sz="0" w:space="0" w:color="auto"/>
        <w:right w:val="none" w:sz="0" w:space="0" w:color="auto"/>
      </w:divBdr>
    </w:div>
    <w:div w:id="70087361">
      <w:bodyDiv w:val="1"/>
      <w:marLeft w:val="0"/>
      <w:marRight w:val="0"/>
      <w:marTop w:val="0"/>
      <w:marBottom w:val="0"/>
      <w:divBdr>
        <w:top w:val="none" w:sz="0" w:space="0" w:color="auto"/>
        <w:left w:val="none" w:sz="0" w:space="0" w:color="auto"/>
        <w:bottom w:val="none" w:sz="0" w:space="0" w:color="auto"/>
        <w:right w:val="none" w:sz="0" w:space="0" w:color="auto"/>
      </w:divBdr>
    </w:div>
    <w:div w:id="72163231">
      <w:bodyDiv w:val="1"/>
      <w:marLeft w:val="0"/>
      <w:marRight w:val="0"/>
      <w:marTop w:val="0"/>
      <w:marBottom w:val="0"/>
      <w:divBdr>
        <w:top w:val="none" w:sz="0" w:space="0" w:color="auto"/>
        <w:left w:val="none" w:sz="0" w:space="0" w:color="auto"/>
        <w:bottom w:val="none" w:sz="0" w:space="0" w:color="auto"/>
        <w:right w:val="none" w:sz="0" w:space="0" w:color="auto"/>
      </w:divBdr>
    </w:div>
    <w:div w:id="77023082">
      <w:bodyDiv w:val="1"/>
      <w:marLeft w:val="0"/>
      <w:marRight w:val="0"/>
      <w:marTop w:val="0"/>
      <w:marBottom w:val="0"/>
      <w:divBdr>
        <w:top w:val="none" w:sz="0" w:space="0" w:color="auto"/>
        <w:left w:val="none" w:sz="0" w:space="0" w:color="auto"/>
        <w:bottom w:val="none" w:sz="0" w:space="0" w:color="auto"/>
        <w:right w:val="none" w:sz="0" w:space="0" w:color="auto"/>
      </w:divBdr>
    </w:div>
    <w:div w:id="80105380">
      <w:bodyDiv w:val="1"/>
      <w:marLeft w:val="0"/>
      <w:marRight w:val="0"/>
      <w:marTop w:val="0"/>
      <w:marBottom w:val="0"/>
      <w:divBdr>
        <w:top w:val="none" w:sz="0" w:space="0" w:color="auto"/>
        <w:left w:val="none" w:sz="0" w:space="0" w:color="auto"/>
        <w:bottom w:val="none" w:sz="0" w:space="0" w:color="auto"/>
        <w:right w:val="none" w:sz="0" w:space="0" w:color="auto"/>
      </w:divBdr>
    </w:div>
    <w:div w:id="87700202">
      <w:bodyDiv w:val="1"/>
      <w:marLeft w:val="0"/>
      <w:marRight w:val="0"/>
      <w:marTop w:val="0"/>
      <w:marBottom w:val="0"/>
      <w:divBdr>
        <w:top w:val="none" w:sz="0" w:space="0" w:color="auto"/>
        <w:left w:val="none" w:sz="0" w:space="0" w:color="auto"/>
        <w:bottom w:val="none" w:sz="0" w:space="0" w:color="auto"/>
        <w:right w:val="none" w:sz="0" w:space="0" w:color="auto"/>
      </w:divBdr>
    </w:div>
    <w:div w:id="91364501">
      <w:bodyDiv w:val="1"/>
      <w:marLeft w:val="0"/>
      <w:marRight w:val="0"/>
      <w:marTop w:val="0"/>
      <w:marBottom w:val="0"/>
      <w:divBdr>
        <w:top w:val="none" w:sz="0" w:space="0" w:color="auto"/>
        <w:left w:val="none" w:sz="0" w:space="0" w:color="auto"/>
        <w:bottom w:val="none" w:sz="0" w:space="0" w:color="auto"/>
        <w:right w:val="none" w:sz="0" w:space="0" w:color="auto"/>
      </w:divBdr>
    </w:div>
    <w:div w:id="97221369">
      <w:bodyDiv w:val="1"/>
      <w:marLeft w:val="0"/>
      <w:marRight w:val="0"/>
      <w:marTop w:val="0"/>
      <w:marBottom w:val="0"/>
      <w:divBdr>
        <w:top w:val="none" w:sz="0" w:space="0" w:color="auto"/>
        <w:left w:val="none" w:sz="0" w:space="0" w:color="auto"/>
        <w:bottom w:val="none" w:sz="0" w:space="0" w:color="auto"/>
        <w:right w:val="none" w:sz="0" w:space="0" w:color="auto"/>
      </w:divBdr>
    </w:div>
    <w:div w:id="100423145">
      <w:bodyDiv w:val="1"/>
      <w:marLeft w:val="0"/>
      <w:marRight w:val="0"/>
      <w:marTop w:val="0"/>
      <w:marBottom w:val="0"/>
      <w:divBdr>
        <w:top w:val="none" w:sz="0" w:space="0" w:color="auto"/>
        <w:left w:val="none" w:sz="0" w:space="0" w:color="auto"/>
        <w:bottom w:val="none" w:sz="0" w:space="0" w:color="auto"/>
        <w:right w:val="none" w:sz="0" w:space="0" w:color="auto"/>
      </w:divBdr>
    </w:div>
    <w:div w:id="106779804">
      <w:bodyDiv w:val="1"/>
      <w:marLeft w:val="0"/>
      <w:marRight w:val="0"/>
      <w:marTop w:val="0"/>
      <w:marBottom w:val="0"/>
      <w:divBdr>
        <w:top w:val="none" w:sz="0" w:space="0" w:color="auto"/>
        <w:left w:val="none" w:sz="0" w:space="0" w:color="auto"/>
        <w:bottom w:val="none" w:sz="0" w:space="0" w:color="auto"/>
        <w:right w:val="none" w:sz="0" w:space="0" w:color="auto"/>
      </w:divBdr>
    </w:div>
    <w:div w:id="115150532">
      <w:bodyDiv w:val="1"/>
      <w:marLeft w:val="0"/>
      <w:marRight w:val="0"/>
      <w:marTop w:val="0"/>
      <w:marBottom w:val="0"/>
      <w:divBdr>
        <w:top w:val="none" w:sz="0" w:space="0" w:color="auto"/>
        <w:left w:val="none" w:sz="0" w:space="0" w:color="auto"/>
        <w:bottom w:val="none" w:sz="0" w:space="0" w:color="auto"/>
        <w:right w:val="none" w:sz="0" w:space="0" w:color="auto"/>
      </w:divBdr>
    </w:div>
    <w:div w:id="115298209">
      <w:bodyDiv w:val="1"/>
      <w:marLeft w:val="0"/>
      <w:marRight w:val="0"/>
      <w:marTop w:val="0"/>
      <w:marBottom w:val="0"/>
      <w:divBdr>
        <w:top w:val="none" w:sz="0" w:space="0" w:color="auto"/>
        <w:left w:val="none" w:sz="0" w:space="0" w:color="auto"/>
        <w:bottom w:val="none" w:sz="0" w:space="0" w:color="auto"/>
        <w:right w:val="none" w:sz="0" w:space="0" w:color="auto"/>
      </w:divBdr>
    </w:div>
    <w:div w:id="123276485">
      <w:bodyDiv w:val="1"/>
      <w:marLeft w:val="0"/>
      <w:marRight w:val="0"/>
      <w:marTop w:val="0"/>
      <w:marBottom w:val="0"/>
      <w:divBdr>
        <w:top w:val="none" w:sz="0" w:space="0" w:color="auto"/>
        <w:left w:val="none" w:sz="0" w:space="0" w:color="auto"/>
        <w:bottom w:val="none" w:sz="0" w:space="0" w:color="auto"/>
        <w:right w:val="none" w:sz="0" w:space="0" w:color="auto"/>
      </w:divBdr>
    </w:div>
    <w:div w:id="124470859">
      <w:bodyDiv w:val="1"/>
      <w:marLeft w:val="0"/>
      <w:marRight w:val="0"/>
      <w:marTop w:val="0"/>
      <w:marBottom w:val="0"/>
      <w:divBdr>
        <w:top w:val="none" w:sz="0" w:space="0" w:color="auto"/>
        <w:left w:val="none" w:sz="0" w:space="0" w:color="auto"/>
        <w:bottom w:val="none" w:sz="0" w:space="0" w:color="auto"/>
        <w:right w:val="none" w:sz="0" w:space="0" w:color="auto"/>
      </w:divBdr>
    </w:div>
    <w:div w:id="145053492">
      <w:bodyDiv w:val="1"/>
      <w:marLeft w:val="0"/>
      <w:marRight w:val="0"/>
      <w:marTop w:val="0"/>
      <w:marBottom w:val="0"/>
      <w:divBdr>
        <w:top w:val="none" w:sz="0" w:space="0" w:color="auto"/>
        <w:left w:val="none" w:sz="0" w:space="0" w:color="auto"/>
        <w:bottom w:val="none" w:sz="0" w:space="0" w:color="auto"/>
        <w:right w:val="none" w:sz="0" w:space="0" w:color="auto"/>
      </w:divBdr>
    </w:div>
    <w:div w:id="147869739">
      <w:bodyDiv w:val="1"/>
      <w:marLeft w:val="0"/>
      <w:marRight w:val="0"/>
      <w:marTop w:val="0"/>
      <w:marBottom w:val="0"/>
      <w:divBdr>
        <w:top w:val="none" w:sz="0" w:space="0" w:color="auto"/>
        <w:left w:val="none" w:sz="0" w:space="0" w:color="auto"/>
        <w:bottom w:val="none" w:sz="0" w:space="0" w:color="auto"/>
        <w:right w:val="none" w:sz="0" w:space="0" w:color="auto"/>
      </w:divBdr>
    </w:div>
    <w:div w:id="151679504">
      <w:bodyDiv w:val="1"/>
      <w:marLeft w:val="0"/>
      <w:marRight w:val="0"/>
      <w:marTop w:val="0"/>
      <w:marBottom w:val="0"/>
      <w:divBdr>
        <w:top w:val="none" w:sz="0" w:space="0" w:color="auto"/>
        <w:left w:val="none" w:sz="0" w:space="0" w:color="auto"/>
        <w:bottom w:val="none" w:sz="0" w:space="0" w:color="auto"/>
        <w:right w:val="none" w:sz="0" w:space="0" w:color="auto"/>
      </w:divBdr>
    </w:div>
    <w:div w:id="154565859">
      <w:bodyDiv w:val="1"/>
      <w:marLeft w:val="0"/>
      <w:marRight w:val="0"/>
      <w:marTop w:val="0"/>
      <w:marBottom w:val="0"/>
      <w:divBdr>
        <w:top w:val="none" w:sz="0" w:space="0" w:color="auto"/>
        <w:left w:val="none" w:sz="0" w:space="0" w:color="auto"/>
        <w:bottom w:val="none" w:sz="0" w:space="0" w:color="auto"/>
        <w:right w:val="none" w:sz="0" w:space="0" w:color="auto"/>
      </w:divBdr>
    </w:div>
    <w:div w:id="155146612">
      <w:bodyDiv w:val="1"/>
      <w:marLeft w:val="0"/>
      <w:marRight w:val="0"/>
      <w:marTop w:val="0"/>
      <w:marBottom w:val="0"/>
      <w:divBdr>
        <w:top w:val="none" w:sz="0" w:space="0" w:color="auto"/>
        <w:left w:val="none" w:sz="0" w:space="0" w:color="auto"/>
        <w:bottom w:val="none" w:sz="0" w:space="0" w:color="auto"/>
        <w:right w:val="none" w:sz="0" w:space="0" w:color="auto"/>
      </w:divBdr>
    </w:div>
    <w:div w:id="155462710">
      <w:bodyDiv w:val="1"/>
      <w:marLeft w:val="0"/>
      <w:marRight w:val="0"/>
      <w:marTop w:val="0"/>
      <w:marBottom w:val="0"/>
      <w:divBdr>
        <w:top w:val="none" w:sz="0" w:space="0" w:color="auto"/>
        <w:left w:val="none" w:sz="0" w:space="0" w:color="auto"/>
        <w:bottom w:val="none" w:sz="0" w:space="0" w:color="auto"/>
        <w:right w:val="none" w:sz="0" w:space="0" w:color="auto"/>
      </w:divBdr>
    </w:div>
    <w:div w:id="157581260">
      <w:bodyDiv w:val="1"/>
      <w:marLeft w:val="0"/>
      <w:marRight w:val="0"/>
      <w:marTop w:val="0"/>
      <w:marBottom w:val="0"/>
      <w:divBdr>
        <w:top w:val="none" w:sz="0" w:space="0" w:color="auto"/>
        <w:left w:val="none" w:sz="0" w:space="0" w:color="auto"/>
        <w:bottom w:val="none" w:sz="0" w:space="0" w:color="auto"/>
        <w:right w:val="none" w:sz="0" w:space="0" w:color="auto"/>
      </w:divBdr>
    </w:div>
    <w:div w:id="160052436">
      <w:bodyDiv w:val="1"/>
      <w:marLeft w:val="0"/>
      <w:marRight w:val="0"/>
      <w:marTop w:val="0"/>
      <w:marBottom w:val="0"/>
      <w:divBdr>
        <w:top w:val="none" w:sz="0" w:space="0" w:color="auto"/>
        <w:left w:val="none" w:sz="0" w:space="0" w:color="auto"/>
        <w:bottom w:val="none" w:sz="0" w:space="0" w:color="auto"/>
        <w:right w:val="none" w:sz="0" w:space="0" w:color="auto"/>
      </w:divBdr>
    </w:div>
    <w:div w:id="164977701">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7724625">
      <w:bodyDiv w:val="1"/>
      <w:marLeft w:val="0"/>
      <w:marRight w:val="0"/>
      <w:marTop w:val="0"/>
      <w:marBottom w:val="0"/>
      <w:divBdr>
        <w:top w:val="none" w:sz="0" w:space="0" w:color="auto"/>
        <w:left w:val="none" w:sz="0" w:space="0" w:color="auto"/>
        <w:bottom w:val="none" w:sz="0" w:space="0" w:color="auto"/>
        <w:right w:val="none" w:sz="0" w:space="0" w:color="auto"/>
      </w:divBdr>
    </w:div>
    <w:div w:id="195847503">
      <w:bodyDiv w:val="1"/>
      <w:marLeft w:val="0"/>
      <w:marRight w:val="0"/>
      <w:marTop w:val="0"/>
      <w:marBottom w:val="0"/>
      <w:divBdr>
        <w:top w:val="none" w:sz="0" w:space="0" w:color="auto"/>
        <w:left w:val="none" w:sz="0" w:space="0" w:color="auto"/>
        <w:bottom w:val="none" w:sz="0" w:space="0" w:color="auto"/>
        <w:right w:val="none" w:sz="0" w:space="0" w:color="auto"/>
      </w:divBdr>
    </w:div>
    <w:div w:id="195852504">
      <w:bodyDiv w:val="1"/>
      <w:marLeft w:val="0"/>
      <w:marRight w:val="0"/>
      <w:marTop w:val="0"/>
      <w:marBottom w:val="0"/>
      <w:divBdr>
        <w:top w:val="none" w:sz="0" w:space="0" w:color="auto"/>
        <w:left w:val="none" w:sz="0" w:space="0" w:color="auto"/>
        <w:bottom w:val="none" w:sz="0" w:space="0" w:color="auto"/>
        <w:right w:val="none" w:sz="0" w:space="0" w:color="auto"/>
      </w:divBdr>
    </w:div>
    <w:div w:id="203755749">
      <w:bodyDiv w:val="1"/>
      <w:marLeft w:val="0"/>
      <w:marRight w:val="0"/>
      <w:marTop w:val="0"/>
      <w:marBottom w:val="0"/>
      <w:divBdr>
        <w:top w:val="none" w:sz="0" w:space="0" w:color="auto"/>
        <w:left w:val="none" w:sz="0" w:space="0" w:color="auto"/>
        <w:bottom w:val="none" w:sz="0" w:space="0" w:color="auto"/>
        <w:right w:val="none" w:sz="0" w:space="0" w:color="auto"/>
      </w:divBdr>
    </w:div>
    <w:div w:id="210701969">
      <w:bodyDiv w:val="1"/>
      <w:marLeft w:val="0"/>
      <w:marRight w:val="0"/>
      <w:marTop w:val="0"/>
      <w:marBottom w:val="0"/>
      <w:divBdr>
        <w:top w:val="none" w:sz="0" w:space="0" w:color="auto"/>
        <w:left w:val="none" w:sz="0" w:space="0" w:color="auto"/>
        <w:bottom w:val="none" w:sz="0" w:space="0" w:color="auto"/>
        <w:right w:val="none" w:sz="0" w:space="0" w:color="auto"/>
      </w:divBdr>
    </w:div>
    <w:div w:id="216207851">
      <w:bodyDiv w:val="1"/>
      <w:marLeft w:val="0"/>
      <w:marRight w:val="0"/>
      <w:marTop w:val="0"/>
      <w:marBottom w:val="0"/>
      <w:divBdr>
        <w:top w:val="none" w:sz="0" w:space="0" w:color="auto"/>
        <w:left w:val="none" w:sz="0" w:space="0" w:color="auto"/>
        <w:bottom w:val="none" w:sz="0" w:space="0" w:color="auto"/>
        <w:right w:val="none" w:sz="0" w:space="0" w:color="auto"/>
      </w:divBdr>
    </w:div>
    <w:div w:id="227425285">
      <w:bodyDiv w:val="1"/>
      <w:marLeft w:val="0"/>
      <w:marRight w:val="0"/>
      <w:marTop w:val="0"/>
      <w:marBottom w:val="0"/>
      <w:divBdr>
        <w:top w:val="none" w:sz="0" w:space="0" w:color="auto"/>
        <w:left w:val="none" w:sz="0" w:space="0" w:color="auto"/>
        <w:bottom w:val="none" w:sz="0" w:space="0" w:color="auto"/>
        <w:right w:val="none" w:sz="0" w:space="0" w:color="auto"/>
      </w:divBdr>
    </w:div>
    <w:div w:id="227615556">
      <w:bodyDiv w:val="1"/>
      <w:marLeft w:val="0"/>
      <w:marRight w:val="0"/>
      <w:marTop w:val="0"/>
      <w:marBottom w:val="0"/>
      <w:divBdr>
        <w:top w:val="none" w:sz="0" w:space="0" w:color="auto"/>
        <w:left w:val="none" w:sz="0" w:space="0" w:color="auto"/>
        <w:bottom w:val="none" w:sz="0" w:space="0" w:color="auto"/>
        <w:right w:val="none" w:sz="0" w:space="0" w:color="auto"/>
      </w:divBdr>
    </w:div>
    <w:div w:id="235165669">
      <w:bodyDiv w:val="1"/>
      <w:marLeft w:val="0"/>
      <w:marRight w:val="0"/>
      <w:marTop w:val="0"/>
      <w:marBottom w:val="0"/>
      <w:divBdr>
        <w:top w:val="none" w:sz="0" w:space="0" w:color="auto"/>
        <w:left w:val="none" w:sz="0" w:space="0" w:color="auto"/>
        <w:bottom w:val="none" w:sz="0" w:space="0" w:color="auto"/>
        <w:right w:val="none" w:sz="0" w:space="0" w:color="auto"/>
      </w:divBdr>
    </w:div>
    <w:div w:id="235942000">
      <w:bodyDiv w:val="1"/>
      <w:marLeft w:val="0"/>
      <w:marRight w:val="0"/>
      <w:marTop w:val="0"/>
      <w:marBottom w:val="0"/>
      <w:divBdr>
        <w:top w:val="none" w:sz="0" w:space="0" w:color="auto"/>
        <w:left w:val="none" w:sz="0" w:space="0" w:color="auto"/>
        <w:bottom w:val="none" w:sz="0" w:space="0" w:color="auto"/>
        <w:right w:val="none" w:sz="0" w:space="0" w:color="auto"/>
      </w:divBdr>
    </w:div>
    <w:div w:id="238753884">
      <w:bodyDiv w:val="1"/>
      <w:marLeft w:val="0"/>
      <w:marRight w:val="0"/>
      <w:marTop w:val="0"/>
      <w:marBottom w:val="0"/>
      <w:divBdr>
        <w:top w:val="none" w:sz="0" w:space="0" w:color="auto"/>
        <w:left w:val="none" w:sz="0" w:space="0" w:color="auto"/>
        <w:bottom w:val="none" w:sz="0" w:space="0" w:color="auto"/>
        <w:right w:val="none" w:sz="0" w:space="0" w:color="auto"/>
      </w:divBdr>
    </w:div>
    <w:div w:id="241108961">
      <w:bodyDiv w:val="1"/>
      <w:marLeft w:val="0"/>
      <w:marRight w:val="0"/>
      <w:marTop w:val="0"/>
      <w:marBottom w:val="0"/>
      <w:divBdr>
        <w:top w:val="none" w:sz="0" w:space="0" w:color="auto"/>
        <w:left w:val="none" w:sz="0" w:space="0" w:color="auto"/>
        <w:bottom w:val="none" w:sz="0" w:space="0" w:color="auto"/>
        <w:right w:val="none" w:sz="0" w:space="0" w:color="auto"/>
      </w:divBdr>
    </w:div>
    <w:div w:id="242498429">
      <w:bodyDiv w:val="1"/>
      <w:marLeft w:val="0"/>
      <w:marRight w:val="0"/>
      <w:marTop w:val="0"/>
      <w:marBottom w:val="0"/>
      <w:divBdr>
        <w:top w:val="none" w:sz="0" w:space="0" w:color="auto"/>
        <w:left w:val="none" w:sz="0" w:space="0" w:color="auto"/>
        <w:bottom w:val="none" w:sz="0" w:space="0" w:color="auto"/>
        <w:right w:val="none" w:sz="0" w:space="0" w:color="auto"/>
      </w:divBdr>
    </w:div>
    <w:div w:id="243686521">
      <w:bodyDiv w:val="1"/>
      <w:marLeft w:val="0"/>
      <w:marRight w:val="0"/>
      <w:marTop w:val="0"/>
      <w:marBottom w:val="0"/>
      <w:divBdr>
        <w:top w:val="none" w:sz="0" w:space="0" w:color="auto"/>
        <w:left w:val="none" w:sz="0" w:space="0" w:color="auto"/>
        <w:bottom w:val="none" w:sz="0" w:space="0" w:color="auto"/>
        <w:right w:val="none" w:sz="0" w:space="0" w:color="auto"/>
      </w:divBdr>
    </w:div>
    <w:div w:id="244384505">
      <w:bodyDiv w:val="1"/>
      <w:marLeft w:val="0"/>
      <w:marRight w:val="0"/>
      <w:marTop w:val="0"/>
      <w:marBottom w:val="0"/>
      <w:divBdr>
        <w:top w:val="none" w:sz="0" w:space="0" w:color="auto"/>
        <w:left w:val="none" w:sz="0" w:space="0" w:color="auto"/>
        <w:bottom w:val="none" w:sz="0" w:space="0" w:color="auto"/>
        <w:right w:val="none" w:sz="0" w:space="0" w:color="auto"/>
      </w:divBdr>
    </w:div>
    <w:div w:id="244414131">
      <w:bodyDiv w:val="1"/>
      <w:marLeft w:val="0"/>
      <w:marRight w:val="0"/>
      <w:marTop w:val="0"/>
      <w:marBottom w:val="0"/>
      <w:divBdr>
        <w:top w:val="none" w:sz="0" w:space="0" w:color="auto"/>
        <w:left w:val="none" w:sz="0" w:space="0" w:color="auto"/>
        <w:bottom w:val="none" w:sz="0" w:space="0" w:color="auto"/>
        <w:right w:val="none" w:sz="0" w:space="0" w:color="auto"/>
      </w:divBdr>
    </w:div>
    <w:div w:id="251545330">
      <w:bodyDiv w:val="1"/>
      <w:marLeft w:val="0"/>
      <w:marRight w:val="0"/>
      <w:marTop w:val="0"/>
      <w:marBottom w:val="0"/>
      <w:divBdr>
        <w:top w:val="none" w:sz="0" w:space="0" w:color="auto"/>
        <w:left w:val="none" w:sz="0" w:space="0" w:color="auto"/>
        <w:bottom w:val="none" w:sz="0" w:space="0" w:color="auto"/>
        <w:right w:val="none" w:sz="0" w:space="0" w:color="auto"/>
      </w:divBdr>
    </w:div>
    <w:div w:id="257494490">
      <w:bodyDiv w:val="1"/>
      <w:marLeft w:val="0"/>
      <w:marRight w:val="0"/>
      <w:marTop w:val="0"/>
      <w:marBottom w:val="0"/>
      <w:divBdr>
        <w:top w:val="none" w:sz="0" w:space="0" w:color="auto"/>
        <w:left w:val="none" w:sz="0" w:space="0" w:color="auto"/>
        <w:bottom w:val="none" w:sz="0" w:space="0" w:color="auto"/>
        <w:right w:val="none" w:sz="0" w:space="0" w:color="auto"/>
      </w:divBdr>
    </w:div>
    <w:div w:id="257952245">
      <w:bodyDiv w:val="1"/>
      <w:marLeft w:val="0"/>
      <w:marRight w:val="0"/>
      <w:marTop w:val="0"/>
      <w:marBottom w:val="0"/>
      <w:divBdr>
        <w:top w:val="none" w:sz="0" w:space="0" w:color="auto"/>
        <w:left w:val="none" w:sz="0" w:space="0" w:color="auto"/>
        <w:bottom w:val="none" w:sz="0" w:space="0" w:color="auto"/>
        <w:right w:val="none" w:sz="0" w:space="0" w:color="auto"/>
      </w:divBdr>
    </w:div>
    <w:div w:id="268126934">
      <w:bodyDiv w:val="1"/>
      <w:marLeft w:val="0"/>
      <w:marRight w:val="0"/>
      <w:marTop w:val="0"/>
      <w:marBottom w:val="0"/>
      <w:divBdr>
        <w:top w:val="none" w:sz="0" w:space="0" w:color="auto"/>
        <w:left w:val="none" w:sz="0" w:space="0" w:color="auto"/>
        <w:bottom w:val="none" w:sz="0" w:space="0" w:color="auto"/>
        <w:right w:val="none" w:sz="0" w:space="0" w:color="auto"/>
      </w:divBdr>
    </w:div>
    <w:div w:id="276572308">
      <w:bodyDiv w:val="1"/>
      <w:marLeft w:val="0"/>
      <w:marRight w:val="0"/>
      <w:marTop w:val="0"/>
      <w:marBottom w:val="0"/>
      <w:divBdr>
        <w:top w:val="none" w:sz="0" w:space="0" w:color="auto"/>
        <w:left w:val="none" w:sz="0" w:space="0" w:color="auto"/>
        <w:bottom w:val="none" w:sz="0" w:space="0" w:color="auto"/>
        <w:right w:val="none" w:sz="0" w:space="0" w:color="auto"/>
      </w:divBdr>
    </w:div>
    <w:div w:id="277956574">
      <w:bodyDiv w:val="1"/>
      <w:marLeft w:val="0"/>
      <w:marRight w:val="0"/>
      <w:marTop w:val="0"/>
      <w:marBottom w:val="0"/>
      <w:divBdr>
        <w:top w:val="none" w:sz="0" w:space="0" w:color="auto"/>
        <w:left w:val="none" w:sz="0" w:space="0" w:color="auto"/>
        <w:bottom w:val="none" w:sz="0" w:space="0" w:color="auto"/>
        <w:right w:val="none" w:sz="0" w:space="0" w:color="auto"/>
      </w:divBdr>
    </w:div>
    <w:div w:id="281965800">
      <w:bodyDiv w:val="1"/>
      <w:marLeft w:val="0"/>
      <w:marRight w:val="0"/>
      <w:marTop w:val="0"/>
      <w:marBottom w:val="0"/>
      <w:divBdr>
        <w:top w:val="none" w:sz="0" w:space="0" w:color="auto"/>
        <w:left w:val="none" w:sz="0" w:space="0" w:color="auto"/>
        <w:bottom w:val="none" w:sz="0" w:space="0" w:color="auto"/>
        <w:right w:val="none" w:sz="0" w:space="0" w:color="auto"/>
      </w:divBdr>
    </w:div>
    <w:div w:id="288172492">
      <w:bodyDiv w:val="1"/>
      <w:marLeft w:val="0"/>
      <w:marRight w:val="0"/>
      <w:marTop w:val="0"/>
      <w:marBottom w:val="0"/>
      <w:divBdr>
        <w:top w:val="none" w:sz="0" w:space="0" w:color="auto"/>
        <w:left w:val="none" w:sz="0" w:space="0" w:color="auto"/>
        <w:bottom w:val="none" w:sz="0" w:space="0" w:color="auto"/>
        <w:right w:val="none" w:sz="0" w:space="0" w:color="auto"/>
      </w:divBdr>
    </w:div>
    <w:div w:id="297421296">
      <w:bodyDiv w:val="1"/>
      <w:marLeft w:val="0"/>
      <w:marRight w:val="0"/>
      <w:marTop w:val="0"/>
      <w:marBottom w:val="0"/>
      <w:divBdr>
        <w:top w:val="none" w:sz="0" w:space="0" w:color="auto"/>
        <w:left w:val="none" w:sz="0" w:space="0" w:color="auto"/>
        <w:bottom w:val="none" w:sz="0" w:space="0" w:color="auto"/>
        <w:right w:val="none" w:sz="0" w:space="0" w:color="auto"/>
      </w:divBdr>
    </w:div>
    <w:div w:id="311373312">
      <w:bodyDiv w:val="1"/>
      <w:marLeft w:val="0"/>
      <w:marRight w:val="0"/>
      <w:marTop w:val="0"/>
      <w:marBottom w:val="0"/>
      <w:divBdr>
        <w:top w:val="none" w:sz="0" w:space="0" w:color="auto"/>
        <w:left w:val="none" w:sz="0" w:space="0" w:color="auto"/>
        <w:bottom w:val="none" w:sz="0" w:space="0" w:color="auto"/>
        <w:right w:val="none" w:sz="0" w:space="0" w:color="auto"/>
      </w:divBdr>
    </w:div>
    <w:div w:id="315451259">
      <w:bodyDiv w:val="1"/>
      <w:marLeft w:val="0"/>
      <w:marRight w:val="0"/>
      <w:marTop w:val="0"/>
      <w:marBottom w:val="0"/>
      <w:divBdr>
        <w:top w:val="none" w:sz="0" w:space="0" w:color="auto"/>
        <w:left w:val="none" w:sz="0" w:space="0" w:color="auto"/>
        <w:bottom w:val="none" w:sz="0" w:space="0" w:color="auto"/>
        <w:right w:val="none" w:sz="0" w:space="0" w:color="auto"/>
      </w:divBdr>
    </w:div>
    <w:div w:id="322322694">
      <w:bodyDiv w:val="1"/>
      <w:marLeft w:val="0"/>
      <w:marRight w:val="0"/>
      <w:marTop w:val="0"/>
      <w:marBottom w:val="0"/>
      <w:divBdr>
        <w:top w:val="none" w:sz="0" w:space="0" w:color="auto"/>
        <w:left w:val="none" w:sz="0" w:space="0" w:color="auto"/>
        <w:bottom w:val="none" w:sz="0" w:space="0" w:color="auto"/>
        <w:right w:val="none" w:sz="0" w:space="0" w:color="auto"/>
      </w:divBdr>
    </w:div>
    <w:div w:id="330766332">
      <w:bodyDiv w:val="1"/>
      <w:marLeft w:val="0"/>
      <w:marRight w:val="0"/>
      <w:marTop w:val="0"/>
      <w:marBottom w:val="0"/>
      <w:divBdr>
        <w:top w:val="none" w:sz="0" w:space="0" w:color="auto"/>
        <w:left w:val="none" w:sz="0" w:space="0" w:color="auto"/>
        <w:bottom w:val="none" w:sz="0" w:space="0" w:color="auto"/>
        <w:right w:val="none" w:sz="0" w:space="0" w:color="auto"/>
      </w:divBdr>
    </w:div>
    <w:div w:id="339505378">
      <w:bodyDiv w:val="1"/>
      <w:marLeft w:val="0"/>
      <w:marRight w:val="0"/>
      <w:marTop w:val="0"/>
      <w:marBottom w:val="0"/>
      <w:divBdr>
        <w:top w:val="none" w:sz="0" w:space="0" w:color="auto"/>
        <w:left w:val="none" w:sz="0" w:space="0" w:color="auto"/>
        <w:bottom w:val="none" w:sz="0" w:space="0" w:color="auto"/>
        <w:right w:val="none" w:sz="0" w:space="0" w:color="auto"/>
      </w:divBdr>
    </w:div>
    <w:div w:id="351340083">
      <w:bodyDiv w:val="1"/>
      <w:marLeft w:val="0"/>
      <w:marRight w:val="0"/>
      <w:marTop w:val="0"/>
      <w:marBottom w:val="0"/>
      <w:divBdr>
        <w:top w:val="none" w:sz="0" w:space="0" w:color="auto"/>
        <w:left w:val="none" w:sz="0" w:space="0" w:color="auto"/>
        <w:bottom w:val="none" w:sz="0" w:space="0" w:color="auto"/>
        <w:right w:val="none" w:sz="0" w:space="0" w:color="auto"/>
      </w:divBdr>
    </w:div>
    <w:div w:id="352346388">
      <w:bodyDiv w:val="1"/>
      <w:marLeft w:val="0"/>
      <w:marRight w:val="0"/>
      <w:marTop w:val="0"/>
      <w:marBottom w:val="0"/>
      <w:divBdr>
        <w:top w:val="none" w:sz="0" w:space="0" w:color="auto"/>
        <w:left w:val="none" w:sz="0" w:space="0" w:color="auto"/>
        <w:bottom w:val="none" w:sz="0" w:space="0" w:color="auto"/>
        <w:right w:val="none" w:sz="0" w:space="0" w:color="auto"/>
      </w:divBdr>
    </w:div>
    <w:div w:id="357238290">
      <w:bodyDiv w:val="1"/>
      <w:marLeft w:val="0"/>
      <w:marRight w:val="0"/>
      <w:marTop w:val="0"/>
      <w:marBottom w:val="0"/>
      <w:divBdr>
        <w:top w:val="none" w:sz="0" w:space="0" w:color="auto"/>
        <w:left w:val="none" w:sz="0" w:space="0" w:color="auto"/>
        <w:bottom w:val="none" w:sz="0" w:space="0" w:color="auto"/>
        <w:right w:val="none" w:sz="0" w:space="0" w:color="auto"/>
      </w:divBdr>
    </w:div>
    <w:div w:id="358050830">
      <w:bodyDiv w:val="1"/>
      <w:marLeft w:val="0"/>
      <w:marRight w:val="0"/>
      <w:marTop w:val="0"/>
      <w:marBottom w:val="0"/>
      <w:divBdr>
        <w:top w:val="none" w:sz="0" w:space="0" w:color="auto"/>
        <w:left w:val="none" w:sz="0" w:space="0" w:color="auto"/>
        <w:bottom w:val="none" w:sz="0" w:space="0" w:color="auto"/>
        <w:right w:val="none" w:sz="0" w:space="0" w:color="auto"/>
      </w:divBdr>
    </w:div>
    <w:div w:id="361244822">
      <w:bodyDiv w:val="1"/>
      <w:marLeft w:val="0"/>
      <w:marRight w:val="0"/>
      <w:marTop w:val="0"/>
      <w:marBottom w:val="0"/>
      <w:divBdr>
        <w:top w:val="none" w:sz="0" w:space="0" w:color="auto"/>
        <w:left w:val="none" w:sz="0" w:space="0" w:color="auto"/>
        <w:bottom w:val="none" w:sz="0" w:space="0" w:color="auto"/>
        <w:right w:val="none" w:sz="0" w:space="0" w:color="auto"/>
      </w:divBdr>
    </w:div>
    <w:div w:id="363987220">
      <w:bodyDiv w:val="1"/>
      <w:marLeft w:val="0"/>
      <w:marRight w:val="0"/>
      <w:marTop w:val="0"/>
      <w:marBottom w:val="0"/>
      <w:divBdr>
        <w:top w:val="none" w:sz="0" w:space="0" w:color="auto"/>
        <w:left w:val="none" w:sz="0" w:space="0" w:color="auto"/>
        <w:bottom w:val="none" w:sz="0" w:space="0" w:color="auto"/>
        <w:right w:val="none" w:sz="0" w:space="0" w:color="auto"/>
      </w:divBdr>
    </w:div>
    <w:div w:id="364067769">
      <w:bodyDiv w:val="1"/>
      <w:marLeft w:val="0"/>
      <w:marRight w:val="0"/>
      <w:marTop w:val="0"/>
      <w:marBottom w:val="0"/>
      <w:divBdr>
        <w:top w:val="none" w:sz="0" w:space="0" w:color="auto"/>
        <w:left w:val="none" w:sz="0" w:space="0" w:color="auto"/>
        <w:bottom w:val="none" w:sz="0" w:space="0" w:color="auto"/>
        <w:right w:val="none" w:sz="0" w:space="0" w:color="auto"/>
      </w:divBdr>
    </w:div>
    <w:div w:id="371810633">
      <w:bodyDiv w:val="1"/>
      <w:marLeft w:val="0"/>
      <w:marRight w:val="0"/>
      <w:marTop w:val="0"/>
      <w:marBottom w:val="0"/>
      <w:divBdr>
        <w:top w:val="none" w:sz="0" w:space="0" w:color="auto"/>
        <w:left w:val="none" w:sz="0" w:space="0" w:color="auto"/>
        <w:bottom w:val="none" w:sz="0" w:space="0" w:color="auto"/>
        <w:right w:val="none" w:sz="0" w:space="0" w:color="auto"/>
      </w:divBdr>
    </w:div>
    <w:div w:id="381948790">
      <w:bodyDiv w:val="1"/>
      <w:marLeft w:val="0"/>
      <w:marRight w:val="0"/>
      <w:marTop w:val="0"/>
      <w:marBottom w:val="0"/>
      <w:divBdr>
        <w:top w:val="none" w:sz="0" w:space="0" w:color="auto"/>
        <w:left w:val="none" w:sz="0" w:space="0" w:color="auto"/>
        <w:bottom w:val="none" w:sz="0" w:space="0" w:color="auto"/>
        <w:right w:val="none" w:sz="0" w:space="0" w:color="auto"/>
      </w:divBdr>
    </w:div>
    <w:div w:id="387386698">
      <w:bodyDiv w:val="1"/>
      <w:marLeft w:val="0"/>
      <w:marRight w:val="0"/>
      <w:marTop w:val="0"/>
      <w:marBottom w:val="0"/>
      <w:divBdr>
        <w:top w:val="none" w:sz="0" w:space="0" w:color="auto"/>
        <w:left w:val="none" w:sz="0" w:space="0" w:color="auto"/>
        <w:bottom w:val="none" w:sz="0" w:space="0" w:color="auto"/>
        <w:right w:val="none" w:sz="0" w:space="0" w:color="auto"/>
      </w:divBdr>
    </w:div>
    <w:div w:id="387581030">
      <w:bodyDiv w:val="1"/>
      <w:marLeft w:val="0"/>
      <w:marRight w:val="0"/>
      <w:marTop w:val="0"/>
      <w:marBottom w:val="0"/>
      <w:divBdr>
        <w:top w:val="none" w:sz="0" w:space="0" w:color="auto"/>
        <w:left w:val="none" w:sz="0" w:space="0" w:color="auto"/>
        <w:bottom w:val="none" w:sz="0" w:space="0" w:color="auto"/>
        <w:right w:val="none" w:sz="0" w:space="0" w:color="auto"/>
      </w:divBdr>
    </w:div>
    <w:div w:id="388385423">
      <w:bodyDiv w:val="1"/>
      <w:marLeft w:val="0"/>
      <w:marRight w:val="0"/>
      <w:marTop w:val="0"/>
      <w:marBottom w:val="0"/>
      <w:divBdr>
        <w:top w:val="none" w:sz="0" w:space="0" w:color="auto"/>
        <w:left w:val="none" w:sz="0" w:space="0" w:color="auto"/>
        <w:bottom w:val="none" w:sz="0" w:space="0" w:color="auto"/>
        <w:right w:val="none" w:sz="0" w:space="0" w:color="auto"/>
      </w:divBdr>
    </w:div>
    <w:div w:id="390613168">
      <w:bodyDiv w:val="1"/>
      <w:marLeft w:val="0"/>
      <w:marRight w:val="0"/>
      <w:marTop w:val="0"/>
      <w:marBottom w:val="0"/>
      <w:divBdr>
        <w:top w:val="none" w:sz="0" w:space="0" w:color="auto"/>
        <w:left w:val="none" w:sz="0" w:space="0" w:color="auto"/>
        <w:bottom w:val="none" w:sz="0" w:space="0" w:color="auto"/>
        <w:right w:val="none" w:sz="0" w:space="0" w:color="auto"/>
      </w:divBdr>
    </w:div>
    <w:div w:id="395251797">
      <w:bodyDiv w:val="1"/>
      <w:marLeft w:val="0"/>
      <w:marRight w:val="0"/>
      <w:marTop w:val="0"/>
      <w:marBottom w:val="0"/>
      <w:divBdr>
        <w:top w:val="none" w:sz="0" w:space="0" w:color="auto"/>
        <w:left w:val="none" w:sz="0" w:space="0" w:color="auto"/>
        <w:bottom w:val="none" w:sz="0" w:space="0" w:color="auto"/>
        <w:right w:val="none" w:sz="0" w:space="0" w:color="auto"/>
      </w:divBdr>
    </w:div>
    <w:div w:id="396129205">
      <w:bodyDiv w:val="1"/>
      <w:marLeft w:val="0"/>
      <w:marRight w:val="0"/>
      <w:marTop w:val="0"/>
      <w:marBottom w:val="0"/>
      <w:divBdr>
        <w:top w:val="none" w:sz="0" w:space="0" w:color="auto"/>
        <w:left w:val="none" w:sz="0" w:space="0" w:color="auto"/>
        <w:bottom w:val="none" w:sz="0" w:space="0" w:color="auto"/>
        <w:right w:val="none" w:sz="0" w:space="0" w:color="auto"/>
      </w:divBdr>
    </w:div>
    <w:div w:id="404106836">
      <w:bodyDiv w:val="1"/>
      <w:marLeft w:val="0"/>
      <w:marRight w:val="0"/>
      <w:marTop w:val="0"/>
      <w:marBottom w:val="0"/>
      <w:divBdr>
        <w:top w:val="none" w:sz="0" w:space="0" w:color="auto"/>
        <w:left w:val="none" w:sz="0" w:space="0" w:color="auto"/>
        <w:bottom w:val="none" w:sz="0" w:space="0" w:color="auto"/>
        <w:right w:val="none" w:sz="0" w:space="0" w:color="auto"/>
      </w:divBdr>
    </w:div>
    <w:div w:id="404454702">
      <w:bodyDiv w:val="1"/>
      <w:marLeft w:val="0"/>
      <w:marRight w:val="0"/>
      <w:marTop w:val="0"/>
      <w:marBottom w:val="0"/>
      <w:divBdr>
        <w:top w:val="none" w:sz="0" w:space="0" w:color="auto"/>
        <w:left w:val="none" w:sz="0" w:space="0" w:color="auto"/>
        <w:bottom w:val="none" w:sz="0" w:space="0" w:color="auto"/>
        <w:right w:val="none" w:sz="0" w:space="0" w:color="auto"/>
      </w:divBdr>
    </w:div>
    <w:div w:id="405152777">
      <w:bodyDiv w:val="1"/>
      <w:marLeft w:val="0"/>
      <w:marRight w:val="0"/>
      <w:marTop w:val="0"/>
      <w:marBottom w:val="0"/>
      <w:divBdr>
        <w:top w:val="none" w:sz="0" w:space="0" w:color="auto"/>
        <w:left w:val="none" w:sz="0" w:space="0" w:color="auto"/>
        <w:bottom w:val="none" w:sz="0" w:space="0" w:color="auto"/>
        <w:right w:val="none" w:sz="0" w:space="0" w:color="auto"/>
      </w:divBdr>
    </w:div>
    <w:div w:id="406072688">
      <w:bodyDiv w:val="1"/>
      <w:marLeft w:val="0"/>
      <w:marRight w:val="0"/>
      <w:marTop w:val="0"/>
      <w:marBottom w:val="0"/>
      <w:divBdr>
        <w:top w:val="none" w:sz="0" w:space="0" w:color="auto"/>
        <w:left w:val="none" w:sz="0" w:space="0" w:color="auto"/>
        <w:bottom w:val="none" w:sz="0" w:space="0" w:color="auto"/>
        <w:right w:val="none" w:sz="0" w:space="0" w:color="auto"/>
      </w:divBdr>
    </w:div>
    <w:div w:id="408231148">
      <w:bodyDiv w:val="1"/>
      <w:marLeft w:val="0"/>
      <w:marRight w:val="0"/>
      <w:marTop w:val="0"/>
      <w:marBottom w:val="0"/>
      <w:divBdr>
        <w:top w:val="none" w:sz="0" w:space="0" w:color="auto"/>
        <w:left w:val="none" w:sz="0" w:space="0" w:color="auto"/>
        <w:bottom w:val="none" w:sz="0" w:space="0" w:color="auto"/>
        <w:right w:val="none" w:sz="0" w:space="0" w:color="auto"/>
      </w:divBdr>
    </w:div>
    <w:div w:id="421269009">
      <w:bodyDiv w:val="1"/>
      <w:marLeft w:val="0"/>
      <w:marRight w:val="0"/>
      <w:marTop w:val="0"/>
      <w:marBottom w:val="0"/>
      <w:divBdr>
        <w:top w:val="none" w:sz="0" w:space="0" w:color="auto"/>
        <w:left w:val="none" w:sz="0" w:space="0" w:color="auto"/>
        <w:bottom w:val="none" w:sz="0" w:space="0" w:color="auto"/>
        <w:right w:val="none" w:sz="0" w:space="0" w:color="auto"/>
      </w:divBdr>
    </w:div>
    <w:div w:id="426384995">
      <w:bodyDiv w:val="1"/>
      <w:marLeft w:val="0"/>
      <w:marRight w:val="0"/>
      <w:marTop w:val="0"/>
      <w:marBottom w:val="0"/>
      <w:divBdr>
        <w:top w:val="none" w:sz="0" w:space="0" w:color="auto"/>
        <w:left w:val="none" w:sz="0" w:space="0" w:color="auto"/>
        <w:bottom w:val="none" w:sz="0" w:space="0" w:color="auto"/>
        <w:right w:val="none" w:sz="0" w:space="0" w:color="auto"/>
      </w:divBdr>
    </w:div>
    <w:div w:id="428818734">
      <w:bodyDiv w:val="1"/>
      <w:marLeft w:val="0"/>
      <w:marRight w:val="0"/>
      <w:marTop w:val="0"/>
      <w:marBottom w:val="0"/>
      <w:divBdr>
        <w:top w:val="none" w:sz="0" w:space="0" w:color="auto"/>
        <w:left w:val="none" w:sz="0" w:space="0" w:color="auto"/>
        <w:bottom w:val="none" w:sz="0" w:space="0" w:color="auto"/>
        <w:right w:val="none" w:sz="0" w:space="0" w:color="auto"/>
      </w:divBdr>
    </w:div>
    <w:div w:id="433137746">
      <w:bodyDiv w:val="1"/>
      <w:marLeft w:val="0"/>
      <w:marRight w:val="0"/>
      <w:marTop w:val="0"/>
      <w:marBottom w:val="0"/>
      <w:divBdr>
        <w:top w:val="none" w:sz="0" w:space="0" w:color="auto"/>
        <w:left w:val="none" w:sz="0" w:space="0" w:color="auto"/>
        <w:bottom w:val="none" w:sz="0" w:space="0" w:color="auto"/>
        <w:right w:val="none" w:sz="0" w:space="0" w:color="auto"/>
      </w:divBdr>
    </w:div>
    <w:div w:id="436174287">
      <w:bodyDiv w:val="1"/>
      <w:marLeft w:val="0"/>
      <w:marRight w:val="0"/>
      <w:marTop w:val="0"/>
      <w:marBottom w:val="0"/>
      <w:divBdr>
        <w:top w:val="none" w:sz="0" w:space="0" w:color="auto"/>
        <w:left w:val="none" w:sz="0" w:space="0" w:color="auto"/>
        <w:bottom w:val="none" w:sz="0" w:space="0" w:color="auto"/>
        <w:right w:val="none" w:sz="0" w:space="0" w:color="auto"/>
      </w:divBdr>
    </w:div>
    <w:div w:id="436560645">
      <w:bodyDiv w:val="1"/>
      <w:marLeft w:val="0"/>
      <w:marRight w:val="0"/>
      <w:marTop w:val="0"/>
      <w:marBottom w:val="0"/>
      <w:divBdr>
        <w:top w:val="none" w:sz="0" w:space="0" w:color="auto"/>
        <w:left w:val="none" w:sz="0" w:space="0" w:color="auto"/>
        <w:bottom w:val="none" w:sz="0" w:space="0" w:color="auto"/>
        <w:right w:val="none" w:sz="0" w:space="0" w:color="auto"/>
      </w:divBdr>
    </w:div>
    <w:div w:id="438792697">
      <w:bodyDiv w:val="1"/>
      <w:marLeft w:val="0"/>
      <w:marRight w:val="0"/>
      <w:marTop w:val="0"/>
      <w:marBottom w:val="0"/>
      <w:divBdr>
        <w:top w:val="none" w:sz="0" w:space="0" w:color="auto"/>
        <w:left w:val="none" w:sz="0" w:space="0" w:color="auto"/>
        <w:bottom w:val="none" w:sz="0" w:space="0" w:color="auto"/>
        <w:right w:val="none" w:sz="0" w:space="0" w:color="auto"/>
      </w:divBdr>
    </w:div>
    <w:div w:id="447314436">
      <w:bodyDiv w:val="1"/>
      <w:marLeft w:val="0"/>
      <w:marRight w:val="0"/>
      <w:marTop w:val="0"/>
      <w:marBottom w:val="0"/>
      <w:divBdr>
        <w:top w:val="none" w:sz="0" w:space="0" w:color="auto"/>
        <w:left w:val="none" w:sz="0" w:space="0" w:color="auto"/>
        <w:bottom w:val="none" w:sz="0" w:space="0" w:color="auto"/>
        <w:right w:val="none" w:sz="0" w:space="0" w:color="auto"/>
      </w:divBdr>
    </w:div>
    <w:div w:id="457458853">
      <w:bodyDiv w:val="1"/>
      <w:marLeft w:val="0"/>
      <w:marRight w:val="0"/>
      <w:marTop w:val="0"/>
      <w:marBottom w:val="0"/>
      <w:divBdr>
        <w:top w:val="none" w:sz="0" w:space="0" w:color="auto"/>
        <w:left w:val="none" w:sz="0" w:space="0" w:color="auto"/>
        <w:bottom w:val="none" w:sz="0" w:space="0" w:color="auto"/>
        <w:right w:val="none" w:sz="0" w:space="0" w:color="auto"/>
      </w:divBdr>
    </w:div>
    <w:div w:id="458113548">
      <w:bodyDiv w:val="1"/>
      <w:marLeft w:val="0"/>
      <w:marRight w:val="0"/>
      <w:marTop w:val="0"/>
      <w:marBottom w:val="0"/>
      <w:divBdr>
        <w:top w:val="none" w:sz="0" w:space="0" w:color="auto"/>
        <w:left w:val="none" w:sz="0" w:space="0" w:color="auto"/>
        <w:bottom w:val="none" w:sz="0" w:space="0" w:color="auto"/>
        <w:right w:val="none" w:sz="0" w:space="0" w:color="auto"/>
      </w:divBdr>
    </w:div>
    <w:div w:id="464130358">
      <w:bodyDiv w:val="1"/>
      <w:marLeft w:val="0"/>
      <w:marRight w:val="0"/>
      <w:marTop w:val="0"/>
      <w:marBottom w:val="0"/>
      <w:divBdr>
        <w:top w:val="none" w:sz="0" w:space="0" w:color="auto"/>
        <w:left w:val="none" w:sz="0" w:space="0" w:color="auto"/>
        <w:bottom w:val="none" w:sz="0" w:space="0" w:color="auto"/>
        <w:right w:val="none" w:sz="0" w:space="0" w:color="auto"/>
      </w:divBdr>
    </w:div>
    <w:div w:id="473568528">
      <w:bodyDiv w:val="1"/>
      <w:marLeft w:val="0"/>
      <w:marRight w:val="0"/>
      <w:marTop w:val="0"/>
      <w:marBottom w:val="0"/>
      <w:divBdr>
        <w:top w:val="none" w:sz="0" w:space="0" w:color="auto"/>
        <w:left w:val="none" w:sz="0" w:space="0" w:color="auto"/>
        <w:bottom w:val="none" w:sz="0" w:space="0" w:color="auto"/>
        <w:right w:val="none" w:sz="0" w:space="0" w:color="auto"/>
      </w:divBdr>
    </w:div>
    <w:div w:id="473716110">
      <w:bodyDiv w:val="1"/>
      <w:marLeft w:val="0"/>
      <w:marRight w:val="0"/>
      <w:marTop w:val="0"/>
      <w:marBottom w:val="0"/>
      <w:divBdr>
        <w:top w:val="none" w:sz="0" w:space="0" w:color="auto"/>
        <w:left w:val="none" w:sz="0" w:space="0" w:color="auto"/>
        <w:bottom w:val="none" w:sz="0" w:space="0" w:color="auto"/>
        <w:right w:val="none" w:sz="0" w:space="0" w:color="auto"/>
      </w:divBdr>
    </w:div>
    <w:div w:id="485903045">
      <w:bodyDiv w:val="1"/>
      <w:marLeft w:val="0"/>
      <w:marRight w:val="0"/>
      <w:marTop w:val="0"/>
      <w:marBottom w:val="0"/>
      <w:divBdr>
        <w:top w:val="none" w:sz="0" w:space="0" w:color="auto"/>
        <w:left w:val="none" w:sz="0" w:space="0" w:color="auto"/>
        <w:bottom w:val="none" w:sz="0" w:space="0" w:color="auto"/>
        <w:right w:val="none" w:sz="0" w:space="0" w:color="auto"/>
      </w:divBdr>
    </w:div>
    <w:div w:id="486438775">
      <w:bodyDiv w:val="1"/>
      <w:marLeft w:val="0"/>
      <w:marRight w:val="0"/>
      <w:marTop w:val="0"/>
      <w:marBottom w:val="0"/>
      <w:divBdr>
        <w:top w:val="none" w:sz="0" w:space="0" w:color="auto"/>
        <w:left w:val="none" w:sz="0" w:space="0" w:color="auto"/>
        <w:bottom w:val="none" w:sz="0" w:space="0" w:color="auto"/>
        <w:right w:val="none" w:sz="0" w:space="0" w:color="auto"/>
      </w:divBdr>
    </w:div>
    <w:div w:id="489102326">
      <w:bodyDiv w:val="1"/>
      <w:marLeft w:val="0"/>
      <w:marRight w:val="0"/>
      <w:marTop w:val="0"/>
      <w:marBottom w:val="0"/>
      <w:divBdr>
        <w:top w:val="none" w:sz="0" w:space="0" w:color="auto"/>
        <w:left w:val="none" w:sz="0" w:space="0" w:color="auto"/>
        <w:bottom w:val="none" w:sz="0" w:space="0" w:color="auto"/>
        <w:right w:val="none" w:sz="0" w:space="0" w:color="auto"/>
      </w:divBdr>
    </w:div>
    <w:div w:id="499389656">
      <w:bodyDiv w:val="1"/>
      <w:marLeft w:val="0"/>
      <w:marRight w:val="0"/>
      <w:marTop w:val="0"/>
      <w:marBottom w:val="0"/>
      <w:divBdr>
        <w:top w:val="none" w:sz="0" w:space="0" w:color="auto"/>
        <w:left w:val="none" w:sz="0" w:space="0" w:color="auto"/>
        <w:bottom w:val="none" w:sz="0" w:space="0" w:color="auto"/>
        <w:right w:val="none" w:sz="0" w:space="0" w:color="auto"/>
      </w:divBdr>
    </w:div>
    <w:div w:id="509028256">
      <w:bodyDiv w:val="1"/>
      <w:marLeft w:val="0"/>
      <w:marRight w:val="0"/>
      <w:marTop w:val="0"/>
      <w:marBottom w:val="0"/>
      <w:divBdr>
        <w:top w:val="none" w:sz="0" w:space="0" w:color="auto"/>
        <w:left w:val="none" w:sz="0" w:space="0" w:color="auto"/>
        <w:bottom w:val="none" w:sz="0" w:space="0" w:color="auto"/>
        <w:right w:val="none" w:sz="0" w:space="0" w:color="auto"/>
      </w:divBdr>
    </w:div>
    <w:div w:id="513421251">
      <w:bodyDiv w:val="1"/>
      <w:marLeft w:val="0"/>
      <w:marRight w:val="0"/>
      <w:marTop w:val="0"/>
      <w:marBottom w:val="0"/>
      <w:divBdr>
        <w:top w:val="none" w:sz="0" w:space="0" w:color="auto"/>
        <w:left w:val="none" w:sz="0" w:space="0" w:color="auto"/>
        <w:bottom w:val="none" w:sz="0" w:space="0" w:color="auto"/>
        <w:right w:val="none" w:sz="0" w:space="0" w:color="auto"/>
      </w:divBdr>
    </w:div>
    <w:div w:id="521866011">
      <w:bodyDiv w:val="1"/>
      <w:marLeft w:val="0"/>
      <w:marRight w:val="0"/>
      <w:marTop w:val="0"/>
      <w:marBottom w:val="0"/>
      <w:divBdr>
        <w:top w:val="none" w:sz="0" w:space="0" w:color="auto"/>
        <w:left w:val="none" w:sz="0" w:space="0" w:color="auto"/>
        <w:bottom w:val="none" w:sz="0" w:space="0" w:color="auto"/>
        <w:right w:val="none" w:sz="0" w:space="0" w:color="auto"/>
      </w:divBdr>
    </w:div>
    <w:div w:id="526256511">
      <w:bodyDiv w:val="1"/>
      <w:marLeft w:val="0"/>
      <w:marRight w:val="0"/>
      <w:marTop w:val="0"/>
      <w:marBottom w:val="0"/>
      <w:divBdr>
        <w:top w:val="none" w:sz="0" w:space="0" w:color="auto"/>
        <w:left w:val="none" w:sz="0" w:space="0" w:color="auto"/>
        <w:bottom w:val="none" w:sz="0" w:space="0" w:color="auto"/>
        <w:right w:val="none" w:sz="0" w:space="0" w:color="auto"/>
      </w:divBdr>
    </w:div>
    <w:div w:id="528446337">
      <w:bodyDiv w:val="1"/>
      <w:marLeft w:val="0"/>
      <w:marRight w:val="0"/>
      <w:marTop w:val="0"/>
      <w:marBottom w:val="0"/>
      <w:divBdr>
        <w:top w:val="none" w:sz="0" w:space="0" w:color="auto"/>
        <w:left w:val="none" w:sz="0" w:space="0" w:color="auto"/>
        <w:bottom w:val="none" w:sz="0" w:space="0" w:color="auto"/>
        <w:right w:val="none" w:sz="0" w:space="0" w:color="auto"/>
      </w:divBdr>
    </w:div>
    <w:div w:id="533539775">
      <w:bodyDiv w:val="1"/>
      <w:marLeft w:val="0"/>
      <w:marRight w:val="0"/>
      <w:marTop w:val="0"/>
      <w:marBottom w:val="0"/>
      <w:divBdr>
        <w:top w:val="none" w:sz="0" w:space="0" w:color="auto"/>
        <w:left w:val="none" w:sz="0" w:space="0" w:color="auto"/>
        <w:bottom w:val="none" w:sz="0" w:space="0" w:color="auto"/>
        <w:right w:val="none" w:sz="0" w:space="0" w:color="auto"/>
      </w:divBdr>
    </w:div>
    <w:div w:id="534511658">
      <w:bodyDiv w:val="1"/>
      <w:marLeft w:val="0"/>
      <w:marRight w:val="0"/>
      <w:marTop w:val="0"/>
      <w:marBottom w:val="0"/>
      <w:divBdr>
        <w:top w:val="none" w:sz="0" w:space="0" w:color="auto"/>
        <w:left w:val="none" w:sz="0" w:space="0" w:color="auto"/>
        <w:bottom w:val="none" w:sz="0" w:space="0" w:color="auto"/>
        <w:right w:val="none" w:sz="0" w:space="0" w:color="auto"/>
      </w:divBdr>
    </w:div>
    <w:div w:id="535780802">
      <w:bodyDiv w:val="1"/>
      <w:marLeft w:val="0"/>
      <w:marRight w:val="0"/>
      <w:marTop w:val="0"/>
      <w:marBottom w:val="0"/>
      <w:divBdr>
        <w:top w:val="none" w:sz="0" w:space="0" w:color="auto"/>
        <w:left w:val="none" w:sz="0" w:space="0" w:color="auto"/>
        <w:bottom w:val="none" w:sz="0" w:space="0" w:color="auto"/>
        <w:right w:val="none" w:sz="0" w:space="0" w:color="auto"/>
      </w:divBdr>
    </w:div>
    <w:div w:id="536241785">
      <w:bodyDiv w:val="1"/>
      <w:marLeft w:val="0"/>
      <w:marRight w:val="0"/>
      <w:marTop w:val="0"/>
      <w:marBottom w:val="0"/>
      <w:divBdr>
        <w:top w:val="none" w:sz="0" w:space="0" w:color="auto"/>
        <w:left w:val="none" w:sz="0" w:space="0" w:color="auto"/>
        <w:bottom w:val="none" w:sz="0" w:space="0" w:color="auto"/>
        <w:right w:val="none" w:sz="0" w:space="0" w:color="auto"/>
      </w:divBdr>
    </w:div>
    <w:div w:id="537855803">
      <w:bodyDiv w:val="1"/>
      <w:marLeft w:val="0"/>
      <w:marRight w:val="0"/>
      <w:marTop w:val="0"/>
      <w:marBottom w:val="0"/>
      <w:divBdr>
        <w:top w:val="none" w:sz="0" w:space="0" w:color="auto"/>
        <w:left w:val="none" w:sz="0" w:space="0" w:color="auto"/>
        <w:bottom w:val="none" w:sz="0" w:space="0" w:color="auto"/>
        <w:right w:val="none" w:sz="0" w:space="0" w:color="auto"/>
      </w:divBdr>
    </w:div>
    <w:div w:id="537863843">
      <w:bodyDiv w:val="1"/>
      <w:marLeft w:val="0"/>
      <w:marRight w:val="0"/>
      <w:marTop w:val="0"/>
      <w:marBottom w:val="0"/>
      <w:divBdr>
        <w:top w:val="none" w:sz="0" w:space="0" w:color="auto"/>
        <w:left w:val="none" w:sz="0" w:space="0" w:color="auto"/>
        <w:bottom w:val="none" w:sz="0" w:space="0" w:color="auto"/>
        <w:right w:val="none" w:sz="0" w:space="0" w:color="auto"/>
      </w:divBdr>
    </w:div>
    <w:div w:id="538974419">
      <w:bodyDiv w:val="1"/>
      <w:marLeft w:val="0"/>
      <w:marRight w:val="0"/>
      <w:marTop w:val="0"/>
      <w:marBottom w:val="0"/>
      <w:divBdr>
        <w:top w:val="none" w:sz="0" w:space="0" w:color="auto"/>
        <w:left w:val="none" w:sz="0" w:space="0" w:color="auto"/>
        <w:bottom w:val="none" w:sz="0" w:space="0" w:color="auto"/>
        <w:right w:val="none" w:sz="0" w:space="0" w:color="auto"/>
      </w:divBdr>
    </w:div>
    <w:div w:id="538976403">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50381670">
      <w:bodyDiv w:val="1"/>
      <w:marLeft w:val="0"/>
      <w:marRight w:val="0"/>
      <w:marTop w:val="0"/>
      <w:marBottom w:val="0"/>
      <w:divBdr>
        <w:top w:val="none" w:sz="0" w:space="0" w:color="auto"/>
        <w:left w:val="none" w:sz="0" w:space="0" w:color="auto"/>
        <w:bottom w:val="none" w:sz="0" w:space="0" w:color="auto"/>
        <w:right w:val="none" w:sz="0" w:space="0" w:color="auto"/>
      </w:divBdr>
    </w:div>
    <w:div w:id="567302626">
      <w:bodyDiv w:val="1"/>
      <w:marLeft w:val="0"/>
      <w:marRight w:val="0"/>
      <w:marTop w:val="0"/>
      <w:marBottom w:val="0"/>
      <w:divBdr>
        <w:top w:val="none" w:sz="0" w:space="0" w:color="auto"/>
        <w:left w:val="none" w:sz="0" w:space="0" w:color="auto"/>
        <w:bottom w:val="none" w:sz="0" w:space="0" w:color="auto"/>
        <w:right w:val="none" w:sz="0" w:space="0" w:color="auto"/>
      </w:divBdr>
    </w:div>
    <w:div w:id="569269840">
      <w:bodyDiv w:val="1"/>
      <w:marLeft w:val="0"/>
      <w:marRight w:val="0"/>
      <w:marTop w:val="0"/>
      <w:marBottom w:val="0"/>
      <w:divBdr>
        <w:top w:val="none" w:sz="0" w:space="0" w:color="auto"/>
        <w:left w:val="none" w:sz="0" w:space="0" w:color="auto"/>
        <w:bottom w:val="none" w:sz="0" w:space="0" w:color="auto"/>
        <w:right w:val="none" w:sz="0" w:space="0" w:color="auto"/>
      </w:divBdr>
    </w:div>
    <w:div w:id="571278314">
      <w:bodyDiv w:val="1"/>
      <w:marLeft w:val="0"/>
      <w:marRight w:val="0"/>
      <w:marTop w:val="0"/>
      <w:marBottom w:val="0"/>
      <w:divBdr>
        <w:top w:val="none" w:sz="0" w:space="0" w:color="auto"/>
        <w:left w:val="none" w:sz="0" w:space="0" w:color="auto"/>
        <w:bottom w:val="none" w:sz="0" w:space="0" w:color="auto"/>
        <w:right w:val="none" w:sz="0" w:space="0" w:color="auto"/>
      </w:divBdr>
    </w:div>
    <w:div w:id="573009665">
      <w:bodyDiv w:val="1"/>
      <w:marLeft w:val="0"/>
      <w:marRight w:val="0"/>
      <w:marTop w:val="0"/>
      <w:marBottom w:val="0"/>
      <w:divBdr>
        <w:top w:val="none" w:sz="0" w:space="0" w:color="auto"/>
        <w:left w:val="none" w:sz="0" w:space="0" w:color="auto"/>
        <w:bottom w:val="none" w:sz="0" w:space="0" w:color="auto"/>
        <w:right w:val="none" w:sz="0" w:space="0" w:color="auto"/>
      </w:divBdr>
    </w:div>
    <w:div w:id="575823614">
      <w:bodyDiv w:val="1"/>
      <w:marLeft w:val="0"/>
      <w:marRight w:val="0"/>
      <w:marTop w:val="0"/>
      <w:marBottom w:val="0"/>
      <w:divBdr>
        <w:top w:val="none" w:sz="0" w:space="0" w:color="auto"/>
        <w:left w:val="none" w:sz="0" w:space="0" w:color="auto"/>
        <w:bottom w:val="none" w:sz="0" w:space="0" w:color="auto"/>
        <w:right w:val="none" w:sz="0" w:space="0" w:color="auto"/>
      </w:divBdr>
    </w:div>
    <w:div w:id="576549498">
      <w:bodyDiv w:val="1"/>
      <w:marLeft w:val="0"/>
      <w:marRight w:val="0"/>
      <w:marTop w:val="0"/>
      <w:marBottom w:val="0"/>
      <w:divBdr>
        <w:top w:val="none" w:sz="0" w:space="0" w:color="auto"/>
        <w:left w:val="none" w:sz="0" w:space="0" w:color="auto"/>
        <w:bottom w:val="none" w:sz="0" w:space="0" w:color="auto"/>
        <w:right w:val="none" w:sz="0" w:space="0" w:color="auto"/>
      </w:divBdr>
    </w:div>
    <w:div w:id="576985999">
      <w:bodyDiv w:val="1"/>
      <w:marLeft w:val="0"/>
      <w:marRight w:val="0"/>
      <w:marTop w:val="0"/>
      <w:marBottom w:val="0"/>
      <w:divBdr>
        <w:top w:val="none" w:sz="0" w:space="0" w:color="auto"/>
        <w:left w:val="none" w:sz="0" w:space="0" w:color="auto"/>
        <w:bottom w:val="none" w:sz="0" w:space="0" w:color="auto"/>
        <w:right w:val="none" w:sz="0" w:space="0" w:color="auto"/>
      </w:divBdr>
    </w:div>
    <w:div w:id="577442735">
      <w:bodyDiv w:val="1"/>
      <w:marLeft w:val="0"/>
      <w:marRight w:val="0"/>
      <w:marTop w:val="0"/>
      <w:marBottom w:val="0"/>
      <w:divBdr>
        <w:top w:val="none" w:sz="0" w:space="0" w:color="auto"/>
        <w:left w:val="none" w:sz="0" w:space="0" w:color="auto"/>
        <w:bottom w:val="none" w:sz="0" w:space="0" w:color="auto"/>
        <w:right w:val="none" w:sz="0" w:space="0" w:color="auto"/>
      </w:divBdr>
    </w:div>
    <w:div w:id="580483401">
      <w:bodyDiv w:val="1"/>
      <w:marLeft w:val="0"/>
      <w:marRight w:val="0"/>
      <w:marTop w:val="0"/>
      <w:marBottom w:val="0"/>
      <w:divBdr>
        <w:top w:val="none" w:sz="0" w:space="0" w:color="auto"/>
        <w:left w:val="none" w:sz="0" w:space="0" w:color="auto"/>
        <w:bottom w:val="none" w:sz="0" w:space="0" w:color="auto"/>
        <w:right w:val="none" w:sz="0" w:space="0" w:color="auto"/>
      </w:divBdr>
    </w:div>
    <w:div w:id="584189517">
      <w:bodyDiv w:val="1"/>
      <w:marLeft w:val="0"/>
      <w:marRight w:val="0"/>
      <w:marTop w:val="0"/>
      <w:marBottom w:val="0"/>
      <w:divBdr>
        <w:top w:val="none" w:sz="0" w:space="0" w:color="auto"/>
        <w:left w:val="none" w:sz="0" w:space="0" w:color="auto"/>
        <w:bottom w:val="none" w:sz="0" w:space="0" w:color="auto"/>
        <w:right w:val="none" w:sz="0" w:space="0" w:color="auto"/>
      </w:divBdr>
    </w:div>
    <w:div w:id="585111752">
      <w:bodyDiv w:val="1"/>
      <w:marLeft w:val="0"/>
      <w:marRight w:val="0"/>
      <w:marTop w:val="0"/>
      <w:marBottom w:val="0"/>
      <w:divBdr>
        <w:top w:val="none" w:sz="0" w:space="0" w:color="auto"/>
        <w:left w:val="none" w:sz="0" w:space="0" w:color="auto"/>
        <w:bottom w:val="none" w:sz="0" w:space="0" w:color="auto"/>
        <w:right w:val="none" w:sz="0" w:space="0" w:color="auto"/>
      </w:divBdr>
    </w:div>
    <w:div w:id="587009005">
      <w:bodyDiv w:val="1"/>
      <w:marLeft w:val="0"/>
      <w:marRight w:val="0"/>
      <w:marTop w:val="0"/>
      <w:marBottom w:val="0"/>
      <w:divBdr>
        <w:top w:val="none" w:sz="0" w:space="0" w:color="auto"/>
        <w:left w:val="none" w:sz="0" w:space="0" w:color="auto"/>
        <w:bottom w:val="none" w:sz="0" w:space="0" w:color="auto"/>
        <w:right w:val="none" w:sz="0" w:space="0" w:color="auto"/>
      </w:divBdr>
    </w:div>
    <w:div w:id="593788209">
      <w:bodyDiv w:val="1"/>
      <w:marLeft w:val="0"/>
      <w:marRight w:val="0"/>
      <w:marTop w:val="0"/>
      <w:marBottom w:val="0"/>
      <w:divBdr>
        <w:top w:val="none" w:sz="0" w:space="0" w:color="auto"/>
        <w:left w:val="none" w:sz="0" w:space="0" w:color="auto"/>
        <w:bottom w:val="none" w:sz="0" w:space="0" w:color="auto"/>
        <w:right w:val="none" w:sz="0" w:space="0" w:color="auto"/>
      </w:divBdr>
    </w:div>
    <w:div w:id="594940426">
      <w:bodyDiv w:val="1"/>
      <w:marLeft w:val="0"/>
      <w:marRight w:val="0"/>
      <w:marTop w:val="0"/>
      <w:marBottom w:val="0"/>
      <w:divBdr>
        <w:top w:val="none" w:sz="0" w:space="0" w:color="auto"/>
        <w:left w:val="none" w:sz="0" w:space="0" w:color="auto"/>
        <w:bottom w:val="none" w:sz="0" w:space="0" w:color="auto"/>
        <w:right w:val="none" w:sz="0" w:space="0" w:color="auto"/>
      </w:divBdr>
    </w:div>
    <w:div w:id="595483984">
      <w:bodyDiv w:val="1"/>
      <w:marLeft w:val="0"/>
      <w:marRight w:val="0"/>
      <w:marTop w:val="0"/>
      <w:marBottom w:val="0"/>
      <w:divBdr>
        <w:top w:val="none" w:sz="0" w:space="0" w:color="auto"/>
        <w:left w:val="none" w:sz="0" w:space="0" w:color="auto"/>
        <w:bottom w:val="none" w:sz="0" w:space="0" w:color="auto"/>
        <w:right w:val="none" w:sz="0" w:space="0" w:color="auto"/>
      </w:divBdr>
    </w:div>
    <w:div w:id="599605452">
      <w:bodyDiv w:val="1"/>
      <w:marLeft w:val="0"/>
      <w:marRight w:val="0"/>
      <w:marTop w:val="0"/>
      <w:marBottom w:val="0"/>
      <w:divBdr>
        <w:top w:val="none" w:sz="0" w:space="0" w:color="auto"/>
        <w:left w:val="none" w:sz="0" w:space="0" w:color="auto"/>
        <w:bottom w:val="none" w:sz="0" w:space="0" w:color="auto"/>
        <w:right w:val="none" w:sz="0" w:space="0" w:color="auto"/>
      </w:divBdr>
    </w:div>
    <w:div w:id="608243380">
      <w:bodyDiv w:val="1"/>
      <w:marLeft w:val="0"/>
      <w:marRight w:val="0"/>
      <w:marTop w:val="0"/>
      <w:marBottom w:val="0"/>
      <w:divBdr>
        <w:top w:val="none" w:sz="0" w:space="0" w:color="auto"/>
        <w:left w:val="none" w:sz="0" w:space="0" w:color="auto"/>
        <w:bottom w:val="none" w:sz="0" w:space="0" w:color="auto"/>
        <w:right w:val="none" w:sz="0" w:space="0" w:color="auto"/>
      </w:divBdr>
    </w:div>
    <w:div w:id="608708428">
      <w:bodyDiv w:val="1"/>
      <w:marLeft w:val="0"/>
      <w:marRight w:val="0"/>
      <w:marTop w:val="0"/>
      <w:marBottom w:val="0"/>
      <w:divBdr>
        <w:top w:val="none" w:sz="0" w:space="0" w:color="auto"/>
        <w:left w:val="none" w:sz="0" w:space="0" w:color="auto"/>
        <w:bottom w:val="none" w:sz="0" w:space="0" w:color="auto"/>
        <w:right w:val="none" w:sz="0" w:space="0" w:color="auto"/>
      </w:divBdr>
    </w:div>
    <w:div w:id="608783281">
      <w:bodyDiv w:val="1"/>
      <w:marLeft w:val="0"/>
      <w:marRight w:val="0"/>
      <w:marTop w:val="0"/>
      <w:marBottom w:val="0"/>
      <w:divBdr>
        <w:top w:val="none" w:sz="0" w:space="0" w:color="auto"/>
        <w:left w:val="none" w:sz="0" w:space="0" w:color="auto"/>
        <w:bottom w:val="none" w:sz="0" w:space="0" w:color="auto"/>
        <w:right w:val="none" w:sz="0" w:space="0" w:color="auto"/>
      </w:divBdr>
    </w:div>
    <w:div w:id="622417916">
      <w:bodyDiv w:val="1"/>
      <w:marLeft w:val="0"/>
      <w:marRight w:val="0"/>
      <w:marTop w:val="0"/>
      <w:marBottom w:val="0"/>
      <w:divBdr>
        <w:top w:val="none" w:sz="0" w:space="0" w:color="auto"/>
        <w:left w:val="none" w:sz="0" w:space="0" w:color="auto"/>
        <w:bottom w:val="none" w:sz="0" w:space="0" w:color="auto"/>
        <w:right w:val="none" w:sz="0" w:space="0" w:color="auto"/>
      </w:divBdr>
    </w:div>
    <w:div w:id="622418194">
      <w:bodyDiv w:val="1"/>
      <w:marLeft w:val="0"/>
      <w:marRight w:val="0"/>
      <w:marTop w:val="0"/>
      <w:marBottom w:val="0"/>
      <w:divBdr>
        <w:top w:val="none" w:sz="0" w:space="0" w:color="auto"/>
        <w:left w:val="none" w:sz="0" w:space="0" w:color="auto"/>
        <w:bottom w:val="none" w:sz="0" w:space="0" w:color="auto"/>
        <w:right w:val="none" w:sz="0" w:space="0" w:color="auto"/>
      </w:divBdr>
    </w:div>
    <w:div w:id="623191827">
      <w:bodyDiv w:val="1"/>
      <w:marLeft w:val="0"/>
      <w:marRight w:val="0"/>
      <w:marTop w:val="0"/>
      <w:marBottom w:val="0"/>
      <w:divBdr>
        <w:top w:val="none" w:sz="0" w:space="0" w:color="auto"/>
        <w:left w:val="none" w:sz="0" w:space="0" w:color="auto"/>
        <w:bottom w:val="none" w:sz="0" w:space="0" w:color="auto"/>
        <w:right w:val="none" w:sz="0" w:space="0" w:color="auto"/>
      </w:divBdr>
    </w:div>
    <w:div w:id="625505691">
      <w:bodyDiv w:val="1"/>
      <w:marLeft w:val="0"/>
      <w:marRight w:val="0"/>
      <w:marTop w:val="0"/>
      <w:marBottom w:val="0"/>
      <w:divBdr>
        <w:top w:val="none" w:sz="0" w:space="0" w:color="auto"/>
        <w:left w:val="none" w:sz="0" w:space="0" w:color="auto"/>
        <w:bottom w:val="none" w:sz="0" w:space="0" w:color="auto"/>
        <w:right w:val="none" w:sz="0" w:space="0" w:color="auto"/>
      </w:divBdr>
    </w:div>
    <w:div w:id="628097620">
      <w:bodyDiv w:val="1"/>
      <w:marLeft w:val="0"/>
      <w:marRight w:val="0"/>
      <w:marTop w:val="0"/>
      <w:marBottom w:val="0"/>
      <w:divBdr>
        <w:top w:val="none" w:sz="0" w:space="0" w:color="auto"/>
        <w:left w:val="none" w:sz="0" w:space="0" w:color="auto"/>
        <w:bottom w:val="none" w:sz="0" w:space="0" w:color="auto"/>
        <w:right w:val="none" w:sz="0" w:space="0" w:color="auto"/>
      </w:divBdr>
    </w:div>
    <w:div w:id="628585167">
      <w:bodyDiv w:val="1"/>
      <w:marLeft w:val="0"/>
      <w:marRight w:val="0"/>
      <w:marTop w:val="0"/>
      <w:marBottom w:val="0"/>
      <w:divBdr>
        <w:top w:val="none" w:sz="0" w:space="0" w:color="auto"/>
        <w:left w:val="none" w:sz="0" w:space="0" w:color="auto"/>
        <w:bottom w:val="none" w:sz="0" w:space="0" w:color="auto"/>
        <w:right w:val="none" w:sz="0" w:space="0" w:color="auto"/>
      </w:divBdr>
    </w:div>
    <w:div w:id="635334013">
      <w:bodyDiv w:val="1"/>
      <w:marLeft w:val="0"/>
      <w:marRight w:val="0"/>
      <w:marTop w:val="0"/>
      <w:marBottom w:val="0"/>
      <w:divBdr>
        <w:top w:val="none" w:sz="0" w:space="0" w:color="auto"/>
        <w:left w:val="none" w:sz="0" w:space="0" w:color="auto"/>
        <w:bottom w:val="none" w:sz="0" w:space="0" w:color="auto"/>
        <w:right w:val="none" w:sz="0" w:space="0" w:color="auto"/>
      </w:divBdr>
    </w:div>
    <w:div w:id="639261470">
      <w:bodyDiv w:val="1"/>
      <w:marLeft w:val="0"/>
      <w:marRight w:val="0"/>
      <w:marTop w:val="0"/>
      <w:marBottom w:val="0"/>
      <w:divBdr>
        <w:top w:val="none" w:sz="0" w:space="0" w:color="auto"/>
        <w:left w:val="none" w:sz="0" w:space="0" w:color="auto"/>
        <w:bottom w:val="none" w:sz="0" w:space="0" w:color="auto"/>
        <w:right w:val="none" w:sz="0" w:space="0" w:color="auto"/>
      </w:divBdr>
    </w:div>
    <w:div w:id="639384426">
      <w:bodyDiv w:val="1"/>
      <w:marLeft w:val="0"/>
      <w:marRight w:val="0"/>
      <w:marTop w:val="0"/>
      <w:marBottom w:val="0"/>
      <w:divBdr>
        <w:top w:val="none" w:sz="0" w:space="0" w:color="auto"/>
        <w:left w:val="none" w:sz="0" w:space="0" w:color="auto"/>
        <w:bottom w:val="none" w:sz="0" w:space="0" w:color="auto"/>
        <w:right w:val="none" w:sz="0" w:space="0" w:color="auto"/>
      </w:divBdr>
    </w:div>
    <w:div w:id="642203223">
      <w:bodyDiv w:val="1"/>
      <w:marLeft w:val="0"/>
      <w:marRight w:val="0"/>
      <w:marTop w:val="0"/>
      <w:marBottom w:val="0"/>
      <w:divBdr>
        <w:top w:val="none" w:sz="0" w:space="0" w:color="auto"/>
        <w:left w:val="none" w:sz="0" w:space="0" w:color="auto"/>
        <w:bottom w:val="none" w:sz="0" w:space="0" w:color="auto"/>
        <w:right w:val="none" w:sz="0" w:space="0" w:color="auto"/>
      </w:divBdr>
    </w:div>
    <w:div w:id="642659884">
      <w:bodyDiv w:val="1"/>
      <w:marLeft w:val="0"/>
      <w:marRight w:val="0"/>
      <w:marTop w:val="0"/>
      <w:marBottom w:val="0"/>
      <w:divBdr>
        <w:top w:val="none" w:sz="0" w:space="0" w:color="auto"/>
        <w:left w:val="none" w:sz="0" w:space="0" w:color="auto"/>
        <w:bottom w:val="none" w:sz="0" w:space="0" w:color="auto"/>
        <w:right w:val="none" w:sz="0" w:space="0" w:color="auto"/>
      </w:divBdr>
    </w:div>
    <w:div w:id="649209178">
      <w:bodyDiv w:val="1"/>
      <w:marLeft w:val="0"/>
      <w:marRight w:val="0"/>
      <w:marTop w:val="0"/>
      <w:marBottom w:val="0"/>
      <w:divBdr>
        <w:top w:val="none" w:sz="0" w:space="0" w:color="auto"/>
        <w:left w:val="none" w:sz="0" w:space="0" w:color="auto"/>
        <w:bottom w:val="none" w:sz="0" w:space="0" w:color="auto"/>
        <w:right w:val="none" w:sz="0" w:space="0" w:color="auto"/>
      </w:divBdr>
    </w:div>
    <w:div w:id="659311080">
      <w:bodyDiv w:val="1"/>
      <w:marLeft w:val="0"/>
      <w:marRight w:val="0"/>
      <w:marTop w:val="0"/>
      <w:marBottom w:val="0"/>
      <w:divBdr>
        <w:top w:val="none" w:sz="0" w:space="0" w:color="auto"/>
        <w:left w:val="none" w:sz="0" w:space="0" w:color="auto"/>
        <w:bottom w:val="none" w:sz="0" w:space="0" w:color="auto"/>
        <w:right w:val="none" w:sz="0" w:space="0" w:color="auto"/>
      </w:divBdr>
    </w:div>
    <w:div w:id="659577709">
      <w:bodyDiv w:val="1"/>
      <w:marLeft w:val="0"/>
      <w:marRight w:val="0"/>
      <w:marTop w:val="0"/>
      <w:marBottom w:val="0"/>
      <w:divBdr>
        <w:top w:val="none" w:sz="0" w:space="0" w:color="auto"/>
        <w:left w:val="none" w:sz="0" w:space="0" w:color="auto"/>
        <w:bottom w:val="none" w:sz="0" w:space="0" w:color="auto"/>
        <w:right w:val="none" w:sz="0" w:space="0" w:color="auto"/>
      </w:divBdr>
    </w:div>
    <w:div w:id="659693337">
      <w:bodyDiv w:val="1"/>
      <w:marLeft w:val="0"/>
      <w:marRight w:val="0"/>
      <w:marTop w:val="0"/>
      <w:marBottom w:val="0"/>
      <w:divBdr>
        <w:top w:val="none" w:sz="0" w:space="0" w:color="auto"/>
        <w:left w:val="none" w:sz="0" w:space="0" w:color="auto"/>
        <w:bottom w:val="none" w:sz="0" w:space="0" w:color="auto"/>
        <w:right w:val="none" w:sz="0" w:space="0" w:color="auto"/>
      </w:divBdr>
    </w:div>
    <w:div w:id="659818989">
      <w:bodyDiv w:val="1"/>
      <w:marLeft w:val="0"/>
      <w:marRight w:val="0"/>
      <w:marTop w:val="0"/>
      <w:marBottom w:val="0"/>
      <w:divBdr>
        <w:top w:val="none" w:sz="0" w:space="0" w:color="auto"/>
        <w:left w:val="none" w:sz="0" w:space="0" w:color="auto"/>
        <w:bottom w:val="none" w:sz="0" w:space="0" w:color="auto"/>
        <w:right w:val="none" w:sz="0" w:space="0" w:color="auto"/>
      </w:divBdr>
    </w:div>
    <w:div w:id="662662723">
      <w:bodyDiv w:val="1"/>
      <w:marLeft w:val="0"/>
      <w:marRight w:val="0"/>
      <w:marTop w:val="0"/>
      <w:marBottom w:val="0"/>
      <w:divBdr>
        <w:top w:val="none" w:sz="0" w:space="0" w:color="auto"/>
        <w:left w:val="none" w:sz="0" w:space="0" w:color="auto"/>
        <w:bottom w:val="none" w:sz="0" w:space="0" w:color="auto"/>
        <w:right w:val="none" w:sz="0" w:space="0" w:color="auto"/>
      </w:divBdr>
    </w:div>
    <w:div w:id="668404856">
      <w:bodyDiv w:val="1"/>
      <w:marLeft w:val="0"/>
      <w:marRight w:val="0"/>
      <w:marTop w:val="0"/>
      <w:marBottom w:val="0"/>
      <w:divBdr>
        <w:top w:val="none" w:sz="0" w:space="0" w:color="auto"/>
        <w:left w:val="none" w:sz="0" w:space="0" w:color="auto"/>
        <w:bottom w:val="none" w:sz="0" w:space="0" w:color="auto"/>
        <w:right w:val="none" w:sz="0" w:space="0" w:color="auto"/>
      </w:divBdr>
    </w:div>
    <w:div w:id="669720821">
      <w:bodyDiv w:val="1"/>
      <w:marLeft w:val="0"/>
      <w:marRight w:val="0"/>
      <w:marTop w:val="0"/>
      <w:marBottom w:val="0"/>
      <w:divBdr>
        <w:top w:val="none" w:sz="0" w:space="0" w:color="auto"/>
        <w:left w:val="none" w:sz="0" w:space="0" w:color="auto"/>
        <w:bottom w:val="none" w:sz="0" w:space="0" w:color="auto"/>
        <w:right w:val="none" w:sz="0" w:space="0" w:color="auto"/>
      </w:divBdr>
    </w:div>
    <w:div w:id="677730225">
      <w:bodyDiv w:val="1"/>
      <w:marLeft w:val="0"/>
      <w:marRight w:val="0"/>
      <w:marTop w:val="0"/>
      <w:marBottom w:val="0"/>
      <w:divBdr>
        <w:top w:val="none" w:sz="0" w:space="0" w:color="auto"/>
        <w:left w:val="none" w:sz="0" w:space="0" w:color="auto"/>
        <w:bottom w:val="none" w:sz="0" w:space="0" w:color="auto"/>
        <w:right w:val="none" w:sz="0" w:space="0" w:color="auto"/>
      </w:divBdr>
    </w:div>
    <w:div w:id="685210728">
      <w:bodyDiv w:val="1"/>
      <w:marLeft w:val="0"/>
      <w:marRight w:val="0"/>
      <w:marTop w:val="0"/>
      <w:marBottom w:val="0"/>
      <w:divBdr>
        <w:top w:val="none" w:sz="0" w:space="0" w:color="auto"/>
        <w:left w:val="none" w:sz="0" w:space="0" w:color="auto"/>
        <w:bottom w:val="none" w:sz="0" w:space="0" w:color="auto"/>
        <w:right w:val="none" w:sz="0" w:space="0" w:color="auto"/>
      </w:divBdr>
    </w:div>
    <w:div w:id="697269525">
      <w:bodyDiv w:val="1"/>
      <w:marLeft w:val="0"/>
      <w:marRight w:val="0"/>
      <w:marTop w:val="0"/>
      <w:marBottom w:val="0"/>
      <w:divBdr>
        <w:top w:val="none" w:sz="0" w:space="0" w:color="auto"/>
        <w:left w:val="none" w:sz="0" w:space="0" w:color="auto"/>
        <w:bottom w:val="none" w:sz="0" w:space="0" w:color="auto"/>
        <w:right w:val="none" w:sz="0" w:space="0" w:color="auto"/>
      </w:divBdr>
    </w:div>
    <w:div w:id="703755117">
      <w:bodyDiv w:val="1"/>
      <w:marLeft w:val="0"/>
      <w:marRight w:val="0"/>
      <w:marTop w:val="0"/>
      <w:marBottom w:val="0"/>
      <w:divBdr>
        <w:top w:val="none" w:sz="0" w:space="0" w:color="auto"/>
        <w:left w:val="none" w:sz="0" w:space="0" w:color="auto"/>
        <w:bottom w:val="none" w:sz="0" w:space="0" w:color="auto"/>
        <w:right w:val="none" w:sz="0" w:space="0" w:color="auto"/>
      </w:divBdr>
    </w:div>
    <w:div w:id="707992890">
      <w:bodyDiv w:val="1"/>
      <w:marLeft w:val="0"/>
      <w:marRight w:val="0"/>
      <w:marTop w:val="0"/>
      <w:marBottom w:val="0"/>
      <w:divBdr>
        <w:top w:val="none" w:sz="0" w:space="0" w:color="auto"/>
        <w:left w:val="none" w:sz="0" w:space="0" w:color="auto"/>
        <w:bottom w:val="none" w:sz="0" w:space="0" w:color="auto"/>
        <w:right w:val="none" w:sz="0" w:space="0" w:color="auto"/>
      </w:divBdr>
    </w:div>
    <w:div w:id="712198304">
      <w:bodyDiv w:val="1"/>
      <w:marLeft w:val="0"/>
      <w:marRight w:val="0"/>
      <w:marTop w:val="0"/>
      <w:marBottom w:val="0"/>
      <w:divBdr>
        <w:top w:val="none" w:sz="0" w:space="0" w:color="auto"/>
        <w:left w:val="none" w:sz="0" w:space="0" w:color="auto"/>
        <w:bottom w:val="none" w:sz="0" w:space="0" w:color="auto"/>
        <w:right w:val="none" w:sz="0" w:space="0" w:color="auto"/>
      </w:divBdr>
    </w:div>
    <w:div w:id="714545043">
      <w:bodyDiv w:val="1"/>
      <w:marLeft w:val="0"/>
      <w:marRight w:val="0"/>
      <w:marTop w:val="0"/>
      <w:marBottom w:val="0"/>
      <w:divBdr>
        <w:top w:val="none" w:sz="0" w:space="0" w:color="auto"/>
        <w:left w:val="none" w:sz="0" w:space="0" w:color="auto"/>
        <w:bottom w:val="none" w:sz="0" w:space="0" w:color="auto"/>
        <w:right w:val="none" w:sz="0" w:space="0" w:color="auto"/>
      </w:divBdr>
    </w:div>
    <w:div w:id="716441612">
      <w:bodyDiv w:val="1"/>
      <w:marLeft w:val="0"/>
      <w:marRight w:val="0"/>
      <w:marTop w:val="0"/>
      <w:marBottom w:val="0"/>
      <w:divBdr>
        <w:top w:val="none" w:sz="0" w:space="0" w:color="auto"/>
        <w:left w:val="none" w:sz="0" w:space="0" w:color="auto"/>
        <w:bottom w:val="none" w:sz="0" w:space="0" w:color="auto"/>
        <w:right w:val="none" w:sz="0" w:space="0" w:color="auto"/>
      </w:divBdr>
    </w:div>
    <w:div w:id="725446265">
      <w:bodyDiv w:val="1"/>
      <w:marLeft w:val="0"/>
      <w:marRight w:val="0"/>
      <w:marTop w:val="0"/>
      <w:marBottom w:val="0"/>
      <w:divBdr>
        <w:top w:val="none" w:sz="0" w:space="0" w:color="auto"/>
        <w:left w:val="none" w:sz="0" w:space="0" w:color="auto"/>
        <w:bottom w:val="none" w:sz="0" w:space="0" w:color="auto"/>
        <w:right w:val="none" w:sz="0" w:space="0" w:color="auto"/>
      </w:divBdr>
    </w:div>
    <w:div w:id="727801213">
      <w:bodyDiv w:val="1"/>
      <w:marLeft w:val="0"/>
      <w:marRight w:val="0"/>
      <w:marTop w:val="0"/>
      <w:marBottom w:val="0"/>
      <w:divBdr>
        <w:top w:val="none" w:sz="0" w:space="0" w:color="auto"/>
        <w:left w:val="none" w:sz="0" w:space="0" w:color="auto"/>
        <w:bottom w:val="none" w:sz="0" w:space="0" w:color="auto"/>
        <w:right w:val="none" w:sz="0" w:space="0" w:color="auto"/>
      </w:divBdr>
    </w:div>
    <w:div w:id="741294457">
      <w:bodyDiv w:val="1"/>
      <w:marLeft w:val="0"/>
      <w:marRight w:val="0"/>
      <w:marTop w:val="0"/>
      <w:marBottom w:val="0"/>
      <w:divBdr>
        <w:top w:val="none" w:sz="0" w:space="0" w:color="auto"/>
        <w:left w:val="none" w:sz="0" w:space="0" w:color="auto"/>
        <w:bottom w:val="none" w:sz="0" w:space="0" w:color="auto"/>
        <w:right w:val="none" w:sz="0" w:space="0" w:color="auto"/>
      </w:divBdr>
    </w:div>
    <w:div w:id="742683563">
      <w:bodyDiv w:val="1"/>
      <w:marLeft w:val="0"/>
      <w:marRight w:val="0"/>
      <w:marTop w:val="0"/>
      <w:marBottom w:val="0"/>
      <w:divBdr>
        <w:top w:val="none" w:sz="0" w:space="0" w:color="auto"/>
        <w:left w:val="none" w:sz="0" w:space="0" w:color="auto"/>
        <w:bottom w:val="none" w:sz="0" w:space="0" w:color="auto"/>
        <w:right w:val="none" w:sz="0" w:space="0" w:color="auto"/>
      </w:divBdr>
    </w:div>
    <w:div w:id="747383982">
      <w:bodyDiv w:val="1"/>
      <w:marLeft w:val="0"/>
      <w:marRight w:val="0"/>
      <w:marTop w:val="0"/>
      <w:marBottom w:val="0"/>
      <w:divBdr>
        <w:top w:val="none" w:sz="0" w:space="0" w:color="auto"/>
        <w:left w:val="none" w:sz="0" w:space="0" w:color="auto"/>
        <w:bottom w:val="none" w:sz="0" w:space="0" w:color="auto"/>
        <w:right w:val="none" w:sz="0" w:space="0" w:color="auto"/>
      </w:divBdr>
    </w:div>
    <w:div w:id="747730553">
      <w:bodyDiv w:val="1"/>
      <w:marLeft w:val="0"/>
      <w:marRight w:val="0"/>
      <w:marTop w:val="0"/>
      <w:marBottom w:val="0"/>
      <w:divBdr>
        <w:top w:val="none" w:sz="0" w:space="0" w:color="auto"/>
        <w:left w:val="none" w:sz="0" w:space="0" w:color="auto"/>
        <w:bottom w:val="none" w:sz="0" w:space="0" w:color="auto"/>
        <w:right w:val="none" w:sz="0" w:space="0" w:color="auto"/>
      </w:divBdr>
    </w:div>
    <w:div w:id="748700147">
      <w:bodyDiv w:val="1"/>
      <w:marLeft w:val="0"/>
      <w:marRight w:val="0"/>
      <w:marTop w:val="0"/>
      <w:marBottom w:val="0"/>
      <w:divBdr>
        <w:top w:val="none" w:sz="0" w:space="0" w:color="auto"/>
        <w:left w:val="none" w:sz="0" w:space="0" w:color="auto"/>
        <w:bottom w:val="none" w:sz="0" w:space="0" w:color="auto"/>
        <w:right w:val="none" w:sz="0" w:space="0" w:color="auto"/>
      </w:divBdr>
    </w:div>
    <w:div w:id="751246409">
      <w:bodyDiv w:val="1"/>
      <w:marLeft w:val="0"/>
      <w:marRight w:val="0"/>
      <w:marTop w:val="0"/>
      <w:marBottom w:val="0"/>
      <w:divBdr>
        <w:top w:val="none" w:sz="0" w:space="0" w:color="auto"/>
        <w:left w:val="none" w:sz="0" w:space="0" w:color="auto"/>
        <w:bottom w:val="none" w:sz="0" w:space="0" w:color="auto"/>
        <w:right w:val="none" w:sz="0" w:space="0" w:color="auto"/>
      </w:divBdr>
    </w:div>
    <w:div w:id="751969721">
      <w:bodyDiv w:val="1"/>
      <w:marLeft w:val="0"/>
      <w:marRight w:val="0"/>
      <w:marTop w:val="0"/>
      <w:marBottom w:val="0"/>
      <w:divBdr>
        <w:top w:val="none" w:sz="0" w:space="0" w:color="auto"/>
        <w:left w:val="none" w:sz="0" w:space="0" w:color="auto"/>
        <w:bottom w:val="none" w:sz="0" w:space="0" w:color="auto"/>
        <w:right w:val="none" w:sz="0" w:space="0" w:color="auto"/>
      </w:divBdr>
    </w:div>
    <w:div w:id="758061658">
      <w:bodyDiv w:val="1"/>
      <w:marLeft w:val="0"/>
      <w:marRight w:val="0"/>
      <w:marTop w:val="0"/>
      <w:marBottom w:val="0"/>
      <w:divBdr>
        <w:top w:val="none" w:sz="0" w:space="0" w:color="auto"/>
        <w:left w:val="none" w:sz="0" w:space="0" w:color="auto"/>
        <w:bottom w:val="none" w:sz="0" w:space="0" w:color="auto"/>
        <w:right w:val="none" w:sz="0" w:space="0" w:color="auto"/>
      </w:divBdr>
    </w:div>
    <w:div w:id="760877078">
      <w:bodyDiv w:val="1"/>
      <w:marLeft w:val="0"/>
      <w:marRight w:val="0"/>
      <w:marTop w:val="0"/>
      <w:marBottom w:val="0"/>
      <w:divBdr>
        <w:top w:val="none" w:sz="0" w:space="0" w:color="auto"/>
        <w:left w:val="none" w:sz="0" w:space="0" w:color="auto"/>
        <w:bottom w:val="none" w:sz="0" w:space="0" w:color="auto"/>
        <w:right w:val="none" w:sz="0" w:space="0" w:color="auto"/>
      </w:divBdr>
    </w:div>
    <w:div w:id="764426085">
      <w:bodyDiv w:val="1"/>
      <w:marLeft w:val="0"/>
      <w:marRight w:val="0"/>
      <w:marTop w:val="0"/>
      <w:marBottom w:val="0"/>
      <w:divBdr>
        <w:top w:val="none" w:sz="0" w:space="0" w:color="auto"/>
        <w:left w:val="none" w:sz="0" w:space="0" w:color="auto"/>
        <w:bottom w:val="none" w:sz="0" w:space="0" w:color="auto"/>
        <w:right w:val="none" w:sz="0" w:space="0" w:color="auto"/>
      </w:divBdr>
    </w:div>
    <w:div w:id="764499346">
      <w:bodyDiv w:val="1"/>
      <w:marLeft w:val="0"/>
      <w:marRight w:val="0"/>
      <w:marTop w:val="0"/>
      <w:marBottom w:val="0"/>
      <w:divBdr>
        <w:top w:val="none" w:sz="0" w:space="0" w:color="auto"/>
        <w:left w:val="none" w:sz="0" w:space="0" w:color="auto"/>
        <w:bottom w:val="none" w:sz="0" w:space="0" w:color="auto"/>
        <w:right w:val="none" w:sz="0" w:space="0" w:color="auto"/>
      </w:divBdr>
    </w:div>
    <w:div w:id="765003084">
      <w:bodyDiv w:val="1"/>
      <w:marLeft w:val="0"/>
      <w:marRight w:val="0"/>
      <w:marTop w:val="0"/>
      <w:marBottom w:val="0"/>
      <w:divBdr>
        <w:top w:val="none" w:sz="0" w:space="0" w:color="auto"/>
        <w:left w:val="none" w:sz="0" w:space="0" w:color="auto"/>
        <w:bottom w:val="none" w:sz="0" w:space="0" w:color="auto"/>
        <w:right w:val="none" w:sz="0" w:space="0" w:color="auto"/>
      </w:divBdr>
    </w:div>
    <w:div w:id="770054845">
      <w:bodyDiv w:val="1"/>
      <w:marLeft w:val="0"/>
      <w:marRight w:val="0"/>
      <w:marTop w:val="0"/>
      <w:marBottom w:val="0"/>
      <w:divBdr>
        <w:top w:val="none" w:sz="0" w:space="0" w:color="auto"/>
        <w:left w:val="none" w:sz="0" w:space="0" w:color="auto"/>
        <w:bottom w:val="none" w:sz="0" w:space="0" w:color="auto"/>
        <w:right w:val="none" w:sz="0" w:space="0" w:color="auto"/>
      </w:divBdr>
    </w:div>
    <w:div w:id="775442219">
      <w:bodyDiv w:val="1"/>
      <w:marLeft w:val="0"/>
      <w:marRight w:val="0"/>
      <w:marTop w:val="0"/>
      <w:marBottom w:val="0"/>
      <w:divBdr>
        <w:top w:val="none" w:sz="0" w:space="0" w:color="auto"/>
        <w:left w:val="none" w:sz="0" w:space="0" w:color="auto"/>
        <w:bottom w:val="none" w:sz="0" w:space="0" w:color="auto"/>
        <w:right w:val="none" w:sz="0" w:space="0" w:color="auto"/>
      </w:divBdr>
    </w:div>
    <w:div w:id="779956481">
      <w:bodyDiv w:val="1"/>
      <w:marLeft w:val="0"/>
      <w:marRight w:val="0"/>
      <w:marTop w:val="0"/>
      <w:marBottom w:val="0"/>
      <w:divBdr>
        <w:top w:val="none" w:sz="0" w:space="0" w:color="auto"/>
        <w:left w:val="none" w:sz="0" w:space="0" w:color="auto"/>
        <w:bottom w:val="none" w:sz="0" w:space="0" w:color="auto"/>
        <w:right w:val="none" w:sz="0" w:space="0" w:color="auto"/>
      </w:divBdr>
    </w:div>
    <w:div w:id="787547978">
      <w:bodyDiv w:val="1"/>
      <w:marLeft w:val="0"/>
      <w:marRight w:val="0"/>
      <w:marTop w:val="0"/>
      <w:marBottom w:val="0"/>
      <w:divBdr>
        <w:top w:val="none" w:sz="0" w:space="0" w:color="auto"/>
        <w:left w:val="none" w:sz="0" w:space="0" w:color="auto"/>
        <w:bottom w:val="none" w:sz="0" w:space="0" w:color="auto"/>
        <w:right w:val="none" w:sz="0" w:space="0" w:color="auto"/>
      </w:divBdr>
    </w:div>
    <w:div w:id="789394301">
      <w:bodyDiv w:val="1"/>
      <w:marLeft w:val="0"/>
      <w:marRight w:val="0"/>
      <w:marTop w:val="0"/>
      <w:marBottom w:val="0"/>
      <w:divBdr>
        <w:top w:val="none" w:sz="0" w:space="0" w:color="auto"/>
        <w:left w:val="none" w:sz="0" w:space="0" w:color="auto"/>
        <w:bottom w:val="none" w:sz="0" w:space="0" w:color="auto"/>
        <w:right w:val="none" w:sz="0" w:space="0" w:color="auto"/>
      </w:divBdr>
    </w:div>
    <w:div w:id="803233634">
      <w:bodyDiv w:val="1"/>
      <w:marLeft w:val="0"/>
      <w:marRight w:val="0"/>
      <w:marTop w:val="0"/>
      <w:marBottom w:val="0"/>
      <w:divBdr>
        <w:top w:val="none" w:sz="0" w:space="0" w:color="auto"/>
        <w:left w:val="none" w:sz="0" w:space="0" w:color="auto"/>
        <w:bottom w:val="none" w:sz="0" w:space="0" w:color="auto"/>
        <w:right w:val="none" w:sz="0" w:space="0" w:color="auto"/>
      </w:divBdr>
    </w:div>
    <w:div w:id="804392066">
      <w:bodyDiv w:val="1"/>
      <w:marLeft w:val="0"/>
      <w:marRight w:val="0"/>
      <w:marTop w:val="0"/>
      <w:marBottom w:val="0"/>
      <w:divBdr>
        <w:top w:val="none" w:sz="0" w:space="0" w:color="auto"/>
        <w:left w:val="none" w:sz="0" w:space="0" w:color="auto"/>
        <w:bottom w:val="none" w:sz="0" w:space="0" w:color="auto"/>
        <w:right w:val="none" w:sz="0" w:space="0" w:color="auto"/>
      </w:divBdr>
    </w:div>
    <w:div w:id="805902148">
      <w:bodyDiv w:val="1"/>
      <w:marLeft w:val="0"/>
      <w:marRight w:val="0"/>
      <w:marTop w:val="0"/>
      <w:marBottom w:val="0"/>
      <w:divBdr>
        <w:top w:val="none" w:sz="0" w:space="0" w:color="auto"/>
        <w:left w:val="none" w:sz="0" w:space="0" w:color="auto"/>
        <w:bottom w:val="none" w:sz="0" w:space="0" w:color="auto"/>
        <w:right w:val="none" w:sz="0" w:space="0" w:color="auto"/>
      </w:divBdr>
    </w:div>
    <w:div w:id="807553760">
      <w:bodyDiv w:val="1"/>
      <w:marLeft w:val="0"/>
      <w:marRight w:val="0"/>
      <w:marTop w:val="0"/>
      <w:marBottom w:val="0"/>
      <w:divBdr>
        <w:top w:val="none" w:sz="0" w:space="0" w:color="auto"/>
        <w:left w:val="none" w:sz="0" w:space="0" w:color="auto"/>
        <w:bottom w:val="none" w:sz="0" w:space="0" w:color="auto"/>
        <w:right w:val="none" w:sz="0" w:space="0" w:color="auto"/>
      </w:divBdr>
    </w:div>
    <w:div w:id="809904701">
      <w:bodyDiv w:val="1"/>
      <w:marLeft w:val="0"/>
      <w:marRight w:val="0"/>
      <w:marTop w:val="0"/>
      <w:marBottom w:val="0"/>
      <w:divBdr>
        <w:top w:val="none" w:sz="0" w:space="0" w:color="auto"/>
        <w:left w:val="none" w:sz="0" w:space="0" w:color="auto"/>
        <w:bottom w:val="none" w:sz="0" w:space="0" w:color="auto"/>
        <w:right w:val="none" w:sz="0" w:space="0" w:color="auto"/>
      </w:divBdr>
    </w:div>
    <w:div w:id="813792563">
      <w:bodyDiv w:val="1"/>
      <w:marLeft w:val="0"/>
      <w:marRight w:val="0"/>
      <w:marTop w:val="0"/>
      <w:marBottom w:val="0"/>
      <w:divBdr>
        <w:top w:val="none" w:sz="0" w:space="0" w:color="auto"/>
        <w:left w:val="none" w:sz="0" w:space="0" w:color="auto"/>
        <w:bottom w:val="none" w:sz="0" w:space="0" w:color="auto"/>
        <w:right w:val="none" w:sz="0" w:space="0" w:color="auto"/>
      </w:divBdr>
    </w:div>
    <w:div w:id="814759966">
      <w:bodyDiv w:val="1"/>
      <w:marLeft w:val="0"/>
      <w:marRight w:val="0"/>
      <w:marTop w:val="0"/>
      <w:marBottom w:val="0"/>
      <w:divBdr>
        <w:top w:val="none" w:sz="0" w:space="0" w:color="auto"/>
        <w:left w:val="none" w:sz="0" w:space="0" w:color="auto"/>
        <w:bottom w:val="none" w:sz="0" w:space="0" w:color="auto"/>
        <w:right w:val="none" w:sz="0" w:space="0" w:color="auto"/>
      </w:divBdr>
    </w:div>
    <w:div w:id="818036790">
      <w:bodyDiv w:val="1"/>
      <w:marLeft w:val="0"/>
      <w:marRight w:val="0"/>
      <w:marTop w:val="0"/>
      <w:marBottom w:val="0"/>
      <w:divBdr>
        <w:top w:val="none" w:sz="0" w:space="0" w:color="auto"/>
        <w:left w:val="none" w:sz="0" w:space="0" w:color="auto"/>
        <w:bottom w:val="none" w:sz="0" w:space="0" w:color="auto"/>
        <w:right w:val="none" w:sz="0" w:space="0" w:color="auto"/>
      </w:divBdr>
    </w:div>
    <w:div w:id="827092075">
      <w:bodyDiv w:val="1"/>
      <w:marLeft w:val="0"/>
      <w:marRight w:val="0"/>
      <w:marTop w:val="0"/>
      <w:marBottom w:val="0"/>
      <w:divBdr>
        <w:top w:val="none" w:sz="0" w:space="0" w:color="auto"/>
        <w:left w:val="none" w:sz="0" w:space="0" w:color="auto"/>
        <w:bottom w:val="none" w:sz="0" w:space="0" w:color="auto"/>
        <w:right w:val="none" w:sz="0" w:space="0" w:color="auto"/>
      </w:divBdr>
    </w:div>
    <w:div w:id="828326750">
      <w:bodyDiv w:val="1"/>
      <w:marLeft w:val="0"/>
      <w:marRight w:val="0"/>
      <w:marTop w:val="0"/>
      <w:marBottom w:val="0"/>
      <w:divBdr>
        <w:top w:val="none" w:sz="0" w:space="0" w:color="auto"/>
        <w:left w:val="none" w:sz="0" w:space="0" w:color="auto"/>
        <w:bottom w:val="none" w:sz="0" w:space="0" w:color="auto"/>
        <w:right w:val="none" w:sz="0" w:space="0" w:color="auto"/>
      </w:divBdr>
    </w:div>
    <w:div w:id="830605155">
      <w:bodyDiv w:val="1"/>
      <w:marLeft w:val="0"/>
      <w:marRight w:val="0"/>
      <w:marTop w:val="0"/>
      <w:marBottom w:val="0"/>
      <w:divBdr>
        <w:top w:val="none" w:sz="0" w:space="0" w:color="auto"/>
        <w:left w:val="none" w:sz="0" w:space="0" w:color="auto"/>
        <w:bottom w:val="none" w:sz="0" w:space="0" w:color="auto"/>
        <w:right w:val="none" w:sz="0" w:space="0" w:color="auto"/>
      </w:divBdr>
    </w:div>
    <w:div w:id="831024857">
      <w:bodyDiv w:val="1"/>
      <w:marLeft w:val="0"/>
      <w:marRight w:val="0"/>
      <w:marTop w:val="0"/>
      <w:marBottom w:val="0"/>
      <w:divBdr>
        <w:top w:val="none" w:sz="0" w:space="0" w:color="auto"/>
        <w:left w:val="none" w:sz="0" w:space="0" w:color="auto"/>
        <w:bottom w:val="none" w:sz="0" w:space="0" w:color="auto"/>
        <w:right w:val="none" w:sz="0" w:space="0" w:color="auto"/>
      </w:divBdr>
    </w:div>
    <w:div w:id="835345645">
      <w:bodyDiv w:val="1"/>
      <w:marLeft w:val="0"/>
      <w:marRight w:val="0"/>
      <w:marTop w:val="0"/>
      <w:marBottom w:val="0"/>
      <w:divBdr>
        <w:top w:val="none" w:sz="0" w:space="0" w:color="auto"/>
        <w:left w:val="none" w:sz="0" w:space="0" w:color="auto"/>
        <w:bottom w:val="none" w:sz="0" w:space="0" w:color="auto"/>
        <w:right w:val="none" w:sz="0" w:space="0" w:color="auto"/>
      </w:divBdr>
    </w:div>
    <w:div w:id="837581531">
      <w:bodyDiv w:val="1"/>
      <w:marLeft w:val="0"/>
      <w:marRight w:val="0"/>
      <w:marTop w:val="0"/>
      <w:marBottom w:val="0"/>
      <w:divBdr>
        <w:top w:val="none" w:sz="0" w:space="0" w:color="auto"/>
        <w:left w:val="none" w:sz="0" w:space="0" w:color="auto"/>
        <w:bottom w:val="none" w:sz="0" w:space="0" w:color="auto"/>
        <w:right w:val="none" w:sz="0" w:space="0" w:color="auto"/>
      </w:divBdr>
    </w:div>
    <w:div w:id="840466197">
      <w:bodyDiv w:val="1"/>
      <w:marLeft w:val="0"/>
      <w:marRight w:val="0"/>
      <w:marTop w:val="0"/>
      <w:marBottom w:val="0"/>
      <w:divBdr>
        <w:top w:val="none" w:sz="0" w:space="0" w:color="auto"/>
        <w:left w:val="none" w:sz="0" w:space="0" w:color="auto"/>
        <w:bottom w:val="none" w:sz="0" w:space="0" w:color="auto"/>
        <w:right w:val="none" w:sz="0" w:space="0" w:color="auto"/>
      </w:divBdr>
    </w:div>
    <w:div w:id="840701822">
      <w:bodyDiv w:val="1"/>
      <w:marLeft w:val="0"/>
      <w:marRight w:val="0"/>
      <w:marTop w:val="0"/>
      <w:marBottom w:val="0"/>
      <w:divBdr>
        <w:top w:val="none" w:sz="0" w:space="0" w:color="auto"/>
        <w:left w:val="none" w:sz="0" w:space="0" w:color="auto"/>
        <w:bottom w:val="none" w:sz="0" w:space="0" w:color="auto"/>
        <w:right w:val="none" w:sz="0" w:space="0" w:color="auto"/>
      </w:divBdr>
    </w:div>
    <w:div w:id="844436068">
      <w:bodyDiv w:val="1"/>
      <w:marLeft w:val="0"/>
      <w:marRight w:val="0"/>
      <w:marTop w:val="0"/>
      <w:marBottom w:val="0"/>
      <w:divBdr>
        <w:top w:val="none" w:sz="0" w:space="0" w:color="auto"/>
        <w:left w:val="none" w:sz="0" w:space="0" w:color="auto"/>
        <w:bottom w:val="none" w:sz="0" w:space="0" w:color="auto"/>
        <w:right w:val="none" w:sz="0" w:space="0" w:color="auto"/>
      </w:divBdr>
    </w:div>
    <w:div w:id="847603404">
      <w:bodyDiv w:val="1"/>
      <w:marLeft w:val="0"/>
      <w:marRight w:val="0"/>
      <w:marTop w:val="0"/>
      <w:marBottom w:val="0"/>
      <w:divBdr>
        <w:top w:val="none" w:sz="0" w:space="0" w:color="auto"/>
        <w:left w:val="none" w:sz="0" w:space="0" w:color="auto"/>
        <w:bottom w:val="none" w:sz="0" w:space="0" w:color="auto"/>
        <w:right w:val="none" w:sz="0" w:space="0" w:color="auto"/>
      </w:divBdr>
    </w:div>
    <w:div w:id="848376501">
      <w:bodyDiv w:val="1"/>
      <w:marLeft w:val="0"/>
      <w:marRight w:val="0"/>
      <w:marTop w:val="0"/>
      <w:marBottom w:val="0"/>
      <w:divBdr>
        <w:top w:val="none" w:sz="0" w:space="0" w:color="auto"/>
        <w:left w:val="none" w:sz="0" w:space="0" w:color="auto"/>
        <w:bottom w:val="none" w:sz="0" w:space="0" w:color="auto"/>
        <w:right w:val="none" w:sz="0" w:space="0" w:color="auto"/>
      </w:divBdr>
    </w:div>
    <w:div w:id="852644330">
      <w:bodyDiv w:val="1"/>
      <w:marLeft w:val="0"/>
      <w:marRight w:val="0"/>
      <w:marTop w:val="0"/>
      <w:marBottom w:val="0"/>
      <w:divBdr>
        <w:top w:val="none" w:sz="0" w:space="0" w:color="auto"/>
        <w:left w:val="none" w:sz="0" w:space="0" w:color="auto"/>
        <w:bottom w:val="none" w:sz="0" w:space="0" w:color="auto"/>
        <w:right w:val="none" w:sz="0" w:space="0" w:color="auto"/>
      </w:divBdr>
    </w:div>
    <w:div w:id="859511125">
      <w:bodyDiv w:val="1"/>
      <w:marLeft w:val="0"/>
      <w:marRight w:val="0"/>
      <w:marTop w:val="0"/>
      <w:marBottom w:val="0"/>
      <w:divBdr>
        <w:top w:val="none" w:sz="0" w:space="0" w:color="auto"/>
        <w:left w:val="none" w:sz="0" w:space="0" w:color="auto"/>
        <w:bottom w:val="none" w:sz="0" w:space="0" w:color="auto"/>
        <w:right w:val="none" w:sz="0" w:space="0" w:color="auto"/>
      </w:divBdr>
    </w:div>
    <w:div w:id="861089868">
      <w:bodyDiv w:val="1"/>
      <w:marLeft w:val="0"/>
      <w:marRight w:val="0"/>
      <w:marTop w:val="0"/>
      <w:marBottom w:val="0"/>
      <w:divBdr>
        <w:top w:val="none" w:sz="0" w:space="0" w:color="auto"/>
        <w:left w:val="none" w:sz="0" w:space="0" w:color="auto"/>
        <w:bottom w:val="none" w:sz="0" w:space="0" w:color="auto"/>
        <w:right w:val="none" w:sz="0" w:space="0" w:color="auto"/>
      </w:divBdr>
    </w:div>
    <w:div w:id="868837017">
      <w:bodyDiv w:val="1"/>
      <w:marLeft w:val="0"/>
      <w:marRight w:val="0"/>
      <w:marTop w:val="0"/>
      <w:marBottom w:val="0"/>
      <w:divBdr>
        <w:top w:val="none" w:sz="0" w:space="0" w:color="auto"/>
        <w:left w:val="none" w:sz="0" w:space="0" w:color="auto"/>
        <w:bottom w:val="none" w:sz="0" w:space="0" w:color="auto"/>
        <w:right w:val="none" w:sz="0" w:space="0" w:color="auto"/>
      </w:divBdr>
    </w:div>
    <w:div w:id="874930664">
      <w:bodyDiv w:val="1"/>
      <w:marLeft w:val="0"/>
      <w:marRight w:val="0"/>
      <w:marTop w:val="0"/>
      <w:marBottom w:val="0"/>
      <w:divBdr>
        <w:top w:val="none" w:sz="0" w:space="0" w:color="auto"/>
        <w:left w:val="none" w:sz="0" w:space="0" w:color="auto"/>
        <w:bottom w:val="none" w:sz="0" w:space="0" w:color="auto"/>
        <w:right w:val="none" w:sz="0" w:space="0" w:color="auto"/>
      </w:divBdr>
    </w:div>
    <w:div w:id="881871176">
      <w:bodyDiv w:val="1"/>
      <w:marLeft w:val="0"/>
      <w:marRight w:val="0"/>
      <w:marTop w:val="0"/>
      <w:marBottom w:val="0"/>
      <w:divBdr>
        <w:top w:val="none" w:sz="0" w:space="0" w:color="auto"/>
        <w:left w:val="none" w:sz="0" w:space="0" w:color="auto"/>
        <w:bottom w:val="none" w:sz="0" w:space="0" w:color="auto"/>
        <w:right w:val="none" w:sz="0" w:space="0" w:color="auto"/>
      </w:divBdr>
    </w:div>
    <w:div w:id="891304190">
      <w:bodyDiv w:val="1"/>
      <w:marLeft w:val="0"/>
      <w:marRight w:val="0"/>
      <w:marTop w:val="0"/>
      <w:marBottom w:val="0"/>
      <w:divBdr>
        <w:top w:val="none" w:sz="0" w:space="0" w:color="auto"/>
        <w:left w:val="none" w:sz="0" w:space="0" w:color="auto"/>
        <w:bottom w:val="none" w:sz="0" w:space="0" w:color="auto"/>
        <w:right w:val="none" w:sz="0" w:space="0" w:color="auto"/>
      </w:divBdr>
    </w:div>
    <w:div w:id="900021393">
      <w:bodyDiv w:val="1"/>
      <w:marLeft w:val="0"/>
      <w:marRight w:val="0"/>
      <w:marTop w:val="0"/>
      <w:marBottom w:val="0"/>
      <w:divBdr>
        <w:top w:val="none" w:sz="0" w:space="0" w:color="auto"/>
        <w:left w:val="none" w:sz="0" w:space="0" w:color="auto"/>
        <w:bottom w:val="none" w:sz="0" w:space="0" w:color="auto"/>
        <w:right w:val="none" w:sz="0" w:space="0" w:color="auto"/>
      </w:divBdr>
    </w:div>
    <w:div w:id="903444224">
      <w:bodyDiv w:val="1"/>
      <w:marLeft w:val="0"/>
      <w:marRight w:val="0"/>
      <w:marTop w:val="0"/>
      <w:marBottom w:val="0"/>
      <w:divBdr>
        <w:top w:val="none" w:sz="0" w:space="0" w:color="auto"/>
        <w:left w:val="none" w:sz="0" w:space="0" w:color="auto"/>
        <w:bottom w:val="none" w:sz="0" w:space="0" w:color="auto"/>
        <w:right w:val="none" w:sz="0" w:space="0" w:color="auto"/>
      </w:divBdr>
    </w:div>
    <w:div w:id="906111332">
      <w:bodyDiv w:val="1"/>
      <w:marLeft w:val="0"/>
      <w:marRight w:val="0"/>
      <w:marTop w:val="0"/>
      <w:marBottom w:val="0"/>
      <w:divBdr>
        <w:top w:val="none" w:sz="0" w:space="0" w:color="auto"/>
        <w:left w:val="none" w:sz="0" w:space="0" w:color="auto"/>
        <w:bottom w:val="none" w:sz="0" w:space="0" w:color="auto"/>
        <w:right w:val="none" w:sz="0" w:space="0" w:color="auto"/>
      </w:divBdr>
    </w:div>
    <w:div w:id="907032335">
      <w:bodyDiv w:val="1"/>
      <w:marLeft w:val="0"/>
      <w:marRight w:val="0"/>
      <w:marTop w:val="0"/>
      <w:marBottom w:val="0"/>
      <w:divBdr>
        <w:top w:val="none" w:sz="0" w:space="0" w:color="auto"/>
        <w:left w:val="none" w:sz="0" w:space="0" w:color="auto"/>
        <w:bottom w:val="none" w:sz="0" w:space="0" w:color="auto"/>
        <w:right w:val="none" w:sz="0" w:space="0" w:color="auto"/>
      </w:divBdr>
    </w:div>
    <w:div w:id="907809068">
      <w:bodyDiv w:val="1"/>
      <w:marLeft w:val="0"/>
      <w:marRight w:val="0"/>
      <w:marTop w:val="0"/>
      <w:marBottom w:val="0"/>
      <w:divBdr>
        <w:top w:val="none" w:sz="0" w:space="0" w:color="auto"/>
        <w:left w:val="none" w:sz="0" w:space="0" w:color="auto"/>
        <w:bottom w:val="none" w:sz="0" w:space="0" w:color="auto"/>
        <w:right w:val="none" w:sz="0" w:space="0" w:color="auto"/>
      </w:divBdr>
    </w:div>
    <w:div w:id="921454688">
      <w:bodyDiv w:val="1"/>
      <w:marLeft w:val="0"/>
      <w:marRight w:val="0"/>
      <w:marTop w:val="0"/>
      <w:marBottom w:val="0"/>
      <w:divBdr>
        <w:top w:val="none" w:sz="0" w:space="0" w:color="auto"/>
        <w:left w:val="none" w:sz="0" w:space="0" w:color="auto"/>
        <w:bottom w:val="none" w:sz="0" w:space="0" w:color="auto"/>
        <w:right w:val="none" w:sz="0" w:space="0" w:color="auto"/>
      </w:divBdr>
    </w:div>
    <w:div w:id="936525846">
      <w:bodyDiv w:val="1"/>
      <w:marLeft w:val="0"/>
      <w:marRight w:val="0"/>
      <w:marTop w:val="0"/>
      <w:marBottom w:val="0"/>
      <w:divBdr>
        <w:top w:val="none" w:sz="0" w:space="0" w:color="auto"/>
        <w:left w:val="none" w:sz="0" w:space="0" w:color="auto"/>
        <w:bottom w:val="none" w:sz="0" w:space="0" w:color="auto"/>
        <w:right w:val="none" w:sz="0" w:space="0" w:color="auto"/>
      </w:divBdr>
    </w:div>
    <w:div w:id="940531514">
      <w:bodyDiv w:val="1"/>
      <w:marLeft w:val="0"/>
      <w:marRight w:val="0"/>
      <w:marTop w:val="0"/>
      <w:marBottom w:val="0"/>
      <w:divBdr>
        <w:top w:val="none" w:sz="0" w:space="0" w:color="auto"/>
        <w:left w:val="none" w:sz="0" w:space="0" w:color="auto"/>
        <w:bottom w:val="none" w:sz="0" w:space="0" w:color="auto"/>
        <w:right w:val="none" w:sz="0" w:space="0" w:color="auto"/>
      </w:divBdr>
    </w:div>
    <w:div w:id="940988134">
      <w:bodyDiv w:val="1"/>
      <w:marLeft w:val="0"/>
      <w:marRight w:val="0"/>
      <w:marTop w:val="0"/>
      <w:marBottom w:val="0"/>
      <w:divBdr>
        <w:top w:val="none" w:sz="0" w:space="0" w:color="auto"/>
        <w:left w:val="none" w:sz="0" w:space="0" w:color="auto"/>
        <w:bottom w:val="none" w:sz="0" w:space="0" w:color="auto"/>
        <w:right w:val="none" w:sz="0" w:space="0" w:color="auto"/>
      </w:divBdr>
    </w:div>
    <w:div w:id="951790211">
      <w:bodyDiv w:val="1"/>
      <w:marLeft w:val="0"/>
      <w:marRight w:val="0"/>
      <w:marTop w:val="0"/>
      <w:marBottom w:val="0"/>
      <w:divBdr>
        <w:top w:val="none" w:sz="0" w:space="0" w:color="auto"/>
        <w:left w:val="none" w:sz="0" w:space="0" w:color="auto"/>
        <w:bottom w:val="none" w:sz="0" w:space="0" w:color="auto"/>
        <w:right w:val="none" w:sz="0" w:space="0" w:color="auto"/>
      </w:divBdr>
    </w:div>
    <w:div w:id="956715196">
      <w:bodyDiv w:val="1"/>
      <w:marLeft w:val="0"/>
      <w:marRight w:val="0"/>
      <w:marTop w:val="0"/>
      <w:marBottom w:val="0"/>
      <w:divBdr>
        <w:top w:val="none" w:sz="0" w:space="0" w:color="auto"/>
        <w:left w:val="none" w:sz="0" w:space="0" w:color="auto"/>
        <w:bottom w:val="none" w:sz="0" w:space="0" w:color="auto"/>
        <w:right w:val="none" w:sz="0" w:space="0" w:color="auto"/>
      </w:divBdr>
    </w:div>
    <w:div w:id="957641375">
      <w:bodyDiv w:val="1"/>
      <w:marLeft w:val="0"/>
      <w:marRight w:val="0"/>
      <w:marTop w:val="0"/>
      <w:marBottom w:val="0"/>
      <w:divBdr>
        <w:top w:val="none" w:sz="0" w:space="0" w:color="auto"/>
        <w:left w:val="none" w:sz="0" w:space="0" w:color="auto"/>
        <w:bottom w:val="none" w:sz="0" w:space="0" w:color="auto"/>
        <w:right w:val="none" w:sz="0" w:space="0" w:color="auto"/>
      </w:divBdr>
    </w:div>
    <w:div w:id="965891801">
      <w:bodyDiv w:val="1"/>
      <w:marLeft w:val="0"/>
      <w:marRight w:val="0"/>
      <w:marTop w:val="0"/>
      <w:marBottom w:val="0"/>
      <w:divBdr>
        <w:top w:val="none" w:sz="0" w:space="0" w:color="auto"/>
        <w:left w:val="none" w:sz="0" w:space="0" w:color="auto"/>
        <w:bottom w:val="none" w:sz="0" w:space="0" w:color="auto"/>
        <w:right w:val="none" w:sz="0" w:space="0" w:color="auto"/>
      </w:divBdr>
    </w:div>
    <w:div w:id="976183578">
      <w:bodyDiv w:val="1"/>
      <w:marLeft w:val="0"/>
      <w:marRight w:val="0"/>
      <w:marTop w:val="0"/>
      <w:marBottom w:val="0"/>
      <w:divBdr>
        <w:top w:val="none" w:sz="0" w:space="0" w:color="auto"/>
        <w:left w:val="none" w:sz="0" w:space="0" w:color="auto"/>
        <w:bottom w:val="none" w:sz="0" w:space="0" w:color="auto"/>
        <w:right w:val="none" w:sz="0" w:space="0" w:color="auto"/>
      </w:divBdr>
    </w:div>
    <w:div w:id="979920395">
      <w:bodyDiv w:val="1"/>
      <w:marLeft w:val="0"/>
      <w:marRight w:val="0"/>
      <w:marTop w:val="0"/>
      <w:marBottom w:val="0"/>
      <w:divBdr>
        <w:top w:val="none" w:sz="0" w:space="0" w:color="auto"/>
        <w:left w:val="none" w:sz="0" w:space="0" w:color="auto"/>
        <w:bottom w:val="none" w:sz="0" w:space="0" w:color="auto"/>
        <w:right w:val="none" w:sz="0" w:space="0" w:color="auto"/>
      </w:divBdr>
    </w:div>
    <w:div w:id="985476902">
      <w:bodyDiv w:val="1"/>
      <w:marLeft w:val="0"/>
      <w:marRight w:val="0"/>
      <w:marTop w:val="0"/>
      <w:marBottom w:val="0"/>
      <w:divBdr>
        <w:top w:val="none" w:sz="0" w:space="0" w:color="auto"/>
        <w:left w:val="none" w:sz="0" w:space="0" w:color="auto"/>
        <w:bottom w:val="none" w:sz="0" w:space="0" w:color="auto"/>
        <w:right w:val="none" w:sz="0" w:space="0" w:color="auto"/>
      </w:divBdr>
    </w:div>
    <w:div w:id="1000426704">
      <w:bodyDiv w:val="1"/>
      <w:marLeft w:val="0"/>
      <w:marRight w:val="0"/>
      <w:marTop w:val="0"/>
      <w:marBottom w:val="0"/>
      <w:divBdr>
        <w:top w:val="none" w:sz="0" w:space="0" w:color="auto"/>
        <w:left w:val="none" w:sz="0" w:space="0" w:color="auto"/>
        <w:bottom w:val="none" w:sz="0" w:space="0" w:color="auto"/>
        <w:right w:val="none" w:sz="0" w:space="0" w:color="auto"/>
      </w:divBdr>
    </w:div>
    <w:div w:id="1002390780">
      <w:bodyDiv w:val="1"/>
      <w:marLeft w:val="0"/>
      <w:marRight w:val="0"/>
      <w:marTop w:val="0"/>
      <w:marBottom w:val="0"/>
      <w:divBdr>
        <w:top w:val="none" w:sz="0" w:space="0" w:color="auto"/>
        <w:left w:val="none" w:sz="0" w:space="0" w:color="auto"/>
        <w:bottom w:val="none" w:sz="0" w:space="0" w:color="auto"/>
        <w:right w:val="none" w:sz="0" w:space="0" w:color="auto"/>
      </w:divBdr>
    </w:div>
    <w:div w:id="1005396994">
      <w:bodyDiv w:val="1"/>
      <w:marLeft w:val="0"/>
      <w:marRight w:val="0"/>
      <w:marTop w:val="0"/>
      <w:marBottom w:val="0"/>
      <w:divBdr>
        <w:top w:val="none" w:sz="0" w:space="0" w:color="auto"/>
        <w:left w:val="none" w:sz="0" w:space="0" w:color="auto"/>
        <w:bottom w:val="none" w:sz="0" w:space="0" w:color="auto"/>
        <w:right w:val="none" w:sz="0" w:space="0" w:color="auto"/>
      </w:divBdr>
    </w:div>
    <w:div w:id="1019234391">
      <w:bodyDiv w:val="1"/>
      <w:marLeft w:val="0"/>
      <w:marRight w:val="0"/>
      <w:marTop w:val="0"/>
      <w:marBottom w:val="0"/>
      <w:divBdr>
        <w:top w:val="none" w:sz="0" w:space="0" w:color="auto"/>
        <w:left w:val="none" w:sz="0" w:space="0" w:color="auto"/>
        <w:bottom w:val="none" w:sz="0" w:space="0" w:color="auto"/>
        <w:right w:val="none" w:sz="0" w:space="0" w:color="auto"/>
      </w:divBdr>
    </w:div>
    <w:div w:id="1019892522">
      <w:bodyDiv w:val="1"/>
      <w:marLeft w:val="0"/>
      <w:marRight w:val="0"/>
      <w:marTop w:val="0"/>
      <w:marBottom w:val="0"/>
      <w:divBdr>
        <w:top w:val="none" w:sz="0" w:space="0" w:color="auto"/>
        <w:left w:val="none" w:sz="0" w:space="0" w:color="auto"/>
        <w:bottom w:val="none" w:sz="0" w:space="0" w:color="auto"/>
        <w:right w:val="none" w:sz="0" w:space="0" w:color="auto"/>
      </w:divBdr>
    </w:div>
    <w:div w:id="1020858763">
      <w:bodyDiv w:val="1"/>
      <w:marLeft w:val="0"/>
      <w:marRight w:val="0"/>
      <w:marTop w:val="0"/>
      <w:marBottom w:val="0"/>
      <w:divBdr>
        <w:top w:val="none" w:sz="0" w:space="0" w:color="auto"/>
        <w:left w:val="none" w:sz="0" w:space="0" w:color="auto"/>
        <w:bottom w:val="none" w:sz="0" w:space="0" w:color="auto"/>
        <w:right w:val="none" w:sz="0" w:space="0" w:color="auto"/>
      </w:divBdr>
    </w:div>
    <w:div w:id="1029260028">
      <w:bodyDiv w:val="1"/>
      <w:marLeft w:val="0"/>
      <w:marRight w:val="0"/>
      <w:marTop w:val="0"/>
      <w:marBottom w:val="0"/>
      <w:divBdr>
        <w:top w:val="none" w:sz="0" w:space="0" w:color="auto"/>
        <w:left w:val="none" w:sz="0" w:space="0" w:color="auto"/>
        <w:bottom w:val="none" w:sz="0" w:space="0" w:color="auto"/>
        <w:right w:val="none" w:sz="0" w:space="0" w:color="auto"/>
      </w:divBdr>
    </w:div>
    <w:div w:id="1030180034">
      <w:bodyDiv w:val="1"/>
      <w:marLeft w:val="0"/>
      <w:marRight w:val="0"/>
      <w:marTop w:val="0"/>
      <w:marBottom w:val="0"/>
      <w:divBdr>
        <w:top w:val="none" w:sz="0" w:space="0" w:color="auto"/>
        <w:left w:val="none" w:sz="0" w:space="0" w:color="auto"/>
        <w:bottom w:val="none" w:sz="0" w:space="0" w:color="auto"/>
        <w:right w:val="none" w:sz="0" w:space="0" w:color="auto"/>
      </w:divBdr>
    </w:div>
    <w:div w:id="1038823384">
      <w:bodyDiv w:val="1"/>
      <w:marLeft w:val="0"/>
      <w:marRight w:val="0"/>
      <w:marTop w:val="0"/>
      <w:marBottom w:val="0"/>
      <w:divBdr>
        <w:top w:val="none" w:sz="0" w:space="0" w:color="auto"/>
        <w:left w:val="none" w:sz="0" w:space="0" w:color="auto"/>
        <w:bottom w:val="none" w:sz="0" w:space="0" w:color="auto"/>
        <w:right w:val="none" w:sz="0" w:space="0" w:color="auto"/>
      </w:divBdr>
    </w:div>
    <w:div w:id="1046224428">
      <w:bodyDiv w:val="1"/>
      <w:marLeft w:val="0"/>
      <w:marRight w:val="0"/>
      <w:marTop w:val="0"/>
      <w:marBottom w:val="0"/>
      <w:divBdr>
        <w:top w:val="none" w:sz="0" w:space="0" w:color="auto"/>
        <w:left w:val="none" w:sz="0" w:space="0" w:color="auto"/>
        <w:bottom w:val="none" w:sz="0" w:space="0" w:color="auto"/>
        <w:right w:val="none" w:sz="0" w:space="0" w:color="auto"/>
      </w:divBdr>
    </w:div>
    <w:div w:id="1047871424">
      <w:bodyDiv w:val="1"/>
      <w:marLeft w:val="0"/>
      <w:marRight w:val="0"/>
      <w:marTop w:val="0"/>
      <w:marBottom w:val="0"/>
      <w:divBdr>
        <w:top w:val="none" w:sz="0" w:space="0" w:color="auto"/>
        <w:left w:val="none" w:sz="0" w:space="0" w:color="auto"/>
        <w:bottom w:val="none" w:sz="0" w:space="0" w:color="auto"/>
        <w:right w:val="none" w:sz="0" w:space="0" w:color="auto"/>
      </w:divBdr>
    </w:div>
    <w:div w:id="1051660815">
      <w:bodyDiv w:val="1"/>
      <w:marLeft w:val="0"/>
      <w:marRight w:val="0"/>
      <w:marTop w:val="0"/>
      <w:marBottom w:val="0"/>
      <w:divBdr>
        <w:top w:val="none" w:sz="0" w:space="0" w:color="auto"/>
        <w:left w:val="none" w:sz="0" w:space="0" w:color="auto"/>
        <w:bottom w:val="none" w:sz="0" w:space="0" w:color="auto"/>
        <w:right w:val="none" w:sz="0" w:space="0" w:color="auto"/>
      </w:divBdr>
    </w:div>
    <w:div w:id="1052076770">
      <w:bodyDiv w:val="1"/>
      <w:marLeft w:val="0"/>
      <w:marRight w:val="0"/>
      <w:marTop w:val="0"/>
      <w:marBottom w:val="0"/>
      <w:divBdr>
        <w:top w:val="none" w:sz="0" w:space="0" w:color="auto"/>
        <w:left w:val="none" w:sz="0" w:space="0" w:color="auto"/>
        <w:bottom w:val="none" w:sz="0" w:space="0" w:color="auto"/>
        <w:right w:val="none" w:sz="0" w:space="0" w:color="auto"/>
      </w:divBdr>
    </w:div>
    <w:div w:id="1059669868">
      <w:bodyDiv w:val="1"/>
      <w:marLeft w:val="0"/>
      <w:marRight w:val="0"/>
      <w:marTop w:val="0"/>
      <w:marBottom w:val="0"/>
      <w:divBdr>
        <w:top w:val="none" w:sz="0" w:space="0" w:color="auto"/>
        <w:left w:val="none" w:sz="0" w:space="0" w:color="auto"/>
        <w:bottom w:val="none" w:sz="0" w:space="0" w:color="auto"/>
        <w:right w:val="none" w:sz="0" w:space="0" w:color="auto"/>
      </w:divBdr>
    </w:div>
    <w:div w:id="1063792682">
      <w:bodyDiv w:val="1"/>
      <w:marLeft w:val="0"/>
      <w:marRight w:val="0"/>
      <w:marTop w:val="0"/>
      <w:marBottom w:val="0"/>
      <w:divBdr>
        <w:top w:val="none" w:sz="0" w:space="0" w:color="auto"/>
        <w:left w:val="none" w:sz="0" w:space="0" w:color="auto"/>
        <w:bottom w:val="none" w:sz="0" w:space="0" w:color="auto"/>
        <w:right w:val="none" w:sz="0" w:space="0" w:color="auto"/>
      </w:divBdr>
    </w:div>
    <w:div w:id="1067342340">
      <w:bodyDiv w:val="1"/>
      <w:marLeft w:val="0"/>
      <w:marRight w:val="0"/>
      <w:marTop w:val="0"/>
      <w:marBottom w:val="0"/>
      <w:divBdr>
        <w:top w:val="none" w:sz="0" w:space="0" w:color="auto"/>
        <w:left w:val="none" w:sz="0" w:space="0" w:color="auto"/>
        <w:bottom w:val="none" w:sz="0" w:space="0" w:color="auto"/>
        <w:right w:val="none" w:sz="0" w:space="0" w:color="auto"/>
      </w:divBdr>
    </w:div>
    <w:div w:id="1070344112">
      <w:bodyDiv w:val="1"/>
      <w:marLeft w:val="0"/>
      <w:marRight w:val="0"/>
      <w:marTop w:val="0"/>
      <w:marBottom w:val="0"/>
      <w:divBdr>
        <w:top w:val="none" w:sz="0" w:space="0" w:color="auto"/>
        <w:left w:val="none" w:sz="0" w:space="0" w:color="auto"/>
        <w:bottom w:val="none" w:sz="0" w:space="0" w:color="auto"/>
        <w:right w:val="none" w:sz="0" w:space="0" w:color="auto"/>
      </w:divBdr>
    </w:div>
    <w:div w:id="1072122092">
      <w:bodyDiv w:val="1"/>
      <w:marLeft w:val="0"/>
      <w:marRight w:val="0"/>
      <w:marTop w:val="0"/>
      <w:marBottom w:val="0"/>
      <w:divBdr>
        <w:top w:val="none" w:sz="0" w:space="0" w:color="auto"/>
        <w:left w:val="none" w:sz="0" w:space="0" w:color="auto"/>
        <w:bottom w:val="none" w:sz="0" w:space="0" w:color="auto"/>
        <w:right w:val="none" w:sz="0" w:space="0" w:color="auto"/>
      </w:divBdr>
    </w:div>
    <w:div w:id="1072432567">
      <w:bodyDiv w:val="1"/>
      <w:marLeft w:val="0"/>
      <w:marRight w:val="0"/>
      <w:marTop w:val="0"/>
      <w:marBottom w:val="0"/>
      <w:divBdr>
        <w:top w:val="none" w:sz="0" w:space="0" w:color="auto"/>
        <w:left w:val="none" w:sz="0" w:space="0" w:color="auto"/>
        <w:bottom w:val="none" w:sz="0" w:space="0" w:color="auto"/>
        <w:right w:val="none" w:sz="0" w:space="0" w:color="auto"/>
      </w:divBdr>
    </w:div>
    <w:div w:id="1072507065">
      <w:bodyDiv w:val="1"/>
      <w:marLeft w:val="0"/>
      <w:marRight w:val="0"/>
      <w:marTop w:val="0"/>
      <w:marBottom w:val="0"/>
      <w:divBdr>
        <w:top w:val="none" w:sz="0" w:space="0" w:color="auto"/>
        <w:left w:val="none" w:sz="0" w:space="0" w:color="auto"/>
        <w:bottom w:val="none" w:sz="0" w:space="0" w:color="auto"/>
        <w:right w:val="none" w:sz="0" w:space="0" w:color="auto"/>
      </w:divBdr>
    </w:div>
    <w:div w:id="1078593771">
      <w:bodyDiv w:val="1"/>
      <w:marLeft w:val="0"/>
      <w:marRight w:val="0"/>
      <w:marTop w:val="0"/>
      <w:marBottom w:val="0"/>
      <w:divBdr>
        <w:top w:val="none" w:sz="0" w:space="0" w:color="auto"/>
        <w:left w:val="none" w:sz="0" w:space="0" w:color="auto"/>
        <w:bottom w:val="none" w:sz="0" w:space="0" w:color="auto"/>
        <w:right w:val="none" w:sz="0" w:space="0" w:color="auto"/>
      </w:divBdr>
    </w:div>
    <w:div w:id="1079867788">
      <w:bodyDiv w:val="1"/>
      <w:marLeft w:val="0"/>
      <w:marRight w:val="0"/>
      <w:marTop w:val="0"/>
      <w:marBottom w:val="0"/>
      <w:divBdr>
        <w:top w:val="none" w:sz="0" w:space="0" w:color="auto"/>
        <w:left w:val="none" w:sz="0" w:space="0" w:color="auto"/>
        <w:bottom w:val="none" w:sz="0" w:space="0" w:color="auto"/>
        <w:right w:val="none" w:sz="0" w:space="0" w:color="auto"/>
      </w:divBdr>
    </w:div>
    <w:div w:id="1085031964">
      <w:bodyDiv w:val="1"/>
      <w:marLeft w:val="0"/>
      <w:marRight w:val="0"/>
      <w:marTop w:val="0"/>
      <w:marBottom w:val="0"/>
      <w:divBdr>
        <w:top w:val="none" w:sz="0" w:space="0" w:color="auto"/>
        <w:left w:val="none" w:sz="0" w:space="0" w:color="auto"/>
        <w:bottom w:val="none" w:sz="0" w:space="0" w:color="auto"/>
        <w:right w:val="none" w:sz="0" w:space="0" w:color="auto"/>
      </w:divBdr>
    </w:div>
    <w:div w:id="1089930104">
      <w:bodyDiv w:val="1"/>
      <w:marLeft w:val="0"/>
      <w:marRight w:val="0"/>
      <w:marTop w:val="0"/>
      <w:marBottom w:val="0"/>
      <w:divBdr>
        <w:top w:val="none" w:sz="0" w:space="0" w:color="auto"/>
        <w:left w:val="none" w:sz="0" w:space="0" w:color="auto"/>
        <w:bottom w:val="none" w:sz="0" w:space="0" w:color="auto"/>
        <w:right w:val="none" w:sz="0" w:space="0" w:color="auto"/>
      </w:divBdr>
    </w:div>
    <w:div w:id="1094083837">
      <w:bodyDiv w:val="1"/>
      <w:marLeft w:val="0"/>
      <w:marRight w:val="0"/>
      <w:marTop w:val="0"/>
      <w:marBottom w:val="0"/>
      <w:divBdr>
        <w:top w:val="none" w:sz="0" w:space="0" w:color="auto"/>
        <w:left w:val="none" w:sz="0" w:space="0" w:color="auto"/>
        <w:bottom w:val="none" w:sz="0" w:space="0" w:color="auto"/>
        <w:right w:val="none" w:sz="0" w:space="0" w:color="auto"/>
      </w:divBdr>
    </w:div>
    <w:div w:id="1100301130">
      <w:bodyDiv w:val="1"/>
      <w:marLeft w:val="0"/>
      <w:marRight w:val="0"/>
      <w:marTop w:val="0"/>
      <w:marBottom w:val="0"/>
      <w:divBdr>
        <w:top w:val="none" w:sz="0" w:space="0" w:color="auto"/>
        <w:left w:val="none" w:sz="0" w:space="0" w:color="auto"/>
        <w:bottom w:val="none" w:sz="0" w:space="0" w:color="auto"/>
        <w:right w:val="none" w:sz="0" w:space="0" w:color="auto"/>
      </w:divBdr>
    </w:div>
    <w:div w:id="1100682607">
      <w:bodyDiv w:val="1"/>
      <w:marLeft w:val="0"/>
      <w:marRight w:val="0"/>
      <w:marTop w:val="0"/>
      <w:marBottom w:val="0"/>
      <w:divBdr>
        <w:top w:val="none" w:sz="0" w:space="0" w:color="auto"/>
        <w:left w:val="none" w:sz="0" w:space="0" w:color="auto"/>
        <w:bottom w:val="none" w:sz="0" w:space="0" w:color="auto"/>
        <w:right w:val="none" w:sz="0" w:space="0" w:color="auto"/>
      </w:divBdr>
    </w:div>
    <w:div w:id="1104112185">
      <w:bodyDiv w:val="1"/>
      <w:marLeft w:val="0"/>
      <w:marRight w:val="0"/>
      <w:marTop w:val="0"/>
      <w:marBottom w:val="0"/>
      <w:divBdr>
        <w:top w:val="none" w:sz="0" w:space="0" w:color="auto"/>
        <w:left w:val="none" w:sz="0" w:space="0" w:color="auto"/>
        <w:bottom w:val="none" w:sz="0" w:space="0" w:color="auto"/>
        <w:right w:val="none" w:sz="0" w:space="0" w:color="auto"/>
      </w:divBdr>
    </w:div>
    <w:div w:id="1105921929">
      <w:bodyDiv w:val="1"/>
      <w:marLeft w:val="0"/>
      <w:marRight w:val="0"/>
      <w:marTop w:val="0"/>
      <w:marBottom w:val="0"/>
      <w:divBdr>
        <w:top w:val="none" w:sz="0" w:space="0" w:color="auto"/>
        <w:left w:val="none" w:sz="0" w:space="0" w:color="auto"/>
        <w:bottom w:val="none" w:sz="0" w:space="0" w:color="auto"/>
        <w:right w:val="none" w:sz="0" w:space="0" w:color="auto"/>
      </w:divBdr>
    </w:div>
    <w:div w:id="1127624900">
      <w:bodyDiv w:val="1"/>
      <w:marLeft w:val="0"/>
      <w:marRight w:val="0"/>
      <w:marTop w:val="0"/>
      <w:marBottom w:val="0"/>
      <w:divBdr>
        <w:top w:val="none" w:sz="0" w:space="0" w:color="auto"/>
        <w:left w:val="none" w:sz="0" w:space="0" w:color="auto"/>
        <w:bottom w:val="none" w:sz="0" w:space="0" w:color="auto"/>
        <w:right w:val="none" w:sz="0" w:space="0" w:color="auto"/>
      </w:divBdr>
    </w:div>
    <w:div w:id="1128620141">
      <w:bodyDiv w:val="1"/>
      <w:marLeft w:val="0"/>
      <w:marRight w:val="0"/>
      <w:marTop w:val="0"/>
      <w:marBottom w:val="0"/>
      <w:divBdr>
        <w:top w:val="none" w:sz="0" w:space="0" w:color="auto"/>
        <w:left w:val="none" w:sz="0" w:space="0" w:color="auto"/>
        <w:bottom w:val="none" w:sz="0" w:space="0" w:color="auto"/>
        <w:right w:val="none" w:sz="0" w:space="0" w:color="auto"/>
      </w:divBdr>
    </w:div>
    <w:div w:id="1132208209">
      <w:bodyDiv w:val="1"/>
      <w:marLeft w:val="0"/>
      <w:marRight w:val="0"/>
      <w:marTop w:val="0"/>
      <w:marBottom w:val="0"/>
      <w:divBdr>
        <w:top w:val="none" w:sz="0" w:space="0" w:color="auto"/>
        <w:left w:val="none" w:sz="0" w:space="0" w:color="auto"/>
        <w:bottom w:val="none" w:sz="0" w:space="0" w:color="auto"/>
        <w:right w:val="none" w:sz="0" w:space="0" w:color="auto"/>
      </w:divBdr>
    </w:div>
    <w:div w:id="1135828848">
      <w:bodyDiv w:val="1"/>
      <w:marLeft w:val="0"/>
      <w:marRight w:val="0"/>
      <w:marTop w:val="0"/>
      <w:marBottom w:val="0"/>
      <w:divBdr>
        <w:top w:val="none" w:sz="0" w:space="0" w:color="auto"/>
        <w:left w:val="none" w:sz="0" w:space="0" w:color="auto"/>
        <w:bottom w:val="none" w:sz="0" w:space="0" w:color="auto"/>
        <w:right w:val="none" w:sz="0" w:space="0" w:color="auto"/>
      </w:divBdr>
    </w:div>
    <w:div w:id="1146971492">
      <w:bodyDiv w:val="1"/>
      <w:marLeft w:val="0"/>
      <w:marRight w:val="0"/>
      <w:marTop w:val="0"/>
      <w:marBottom w:val="0"/>
      <w:divBdr>
        <w:top w:val="none" w:sz="0" w:space="0" w:color="auto"/>
        <w:left w:val="none" w:sz="0" w:space="0" w:color="auto"/>
        <w:bottom w:val="none" w:sz="0" w:space="0" w:color="auto"/>
        <w:right w:val="none" w:sz="0" w:space="0" w:color="auto"/>
      </w:divBdr>
    </w:div>
    <w:div w:id="1160465782">
      <w:bodyDiv w:val="1"/>
      <w:marLeft w:val="0"/>
      <w:marRight w:val="0"/>
      <w:marTop w:val="0"/>
      <w:marBottom w:val="0"/>
      <w:divBdr>
        <w:top w:val="none" w:sz="0" w:space="0" w:color="auto"/>
        <w:left w:val="none" w:sz="0" w:space="0" w:color="auto"/>
        <w:bottom w:val="none" w:sz="0" w:space="0" w:color="auto"/>
        <w:right w:val="none" w:sz="0" w:space="0" w:color="auto"/>
      </w:divBdr>
    </w:div>
    <w:div w:id="1162115277">
      <w:bodyDiv w:val="1"/>
      <w:marLeft w:val="0"/>
      <w:marRight w:val="0"/>
      <w:marTop w:val="0"/>
      <w:marBottom w:val="0"/>
      <w:divBdr>
        <w:top w:val="none" w:sz="0" w:space="0" w:color="auto"/>
        <w:left w:val="none" w:sz="0" w:space="0" w:color="auto"/>
        <w:bottom w:val="none" w:sz="0" w:space="0" w:color="auto"/>
        <w:right w:val="none" w:sz="0" w:space="0" w:color="auto"/>
      </w:divBdr>
    </w:div>
    <w:div w:id="1163085350">
      <w:bodyDiv w:val="1"/>
      <w:marLeft w:val="0"/>
      <w:marRight w:val="0"/>
      <w:marTop w:val="0"/>
      <w:marBottom w:val="0"/>
      <w:divBdr>
        <w:top w:val="none" w:sz="0" w:space="0" w:color="auto"/>
        <w:left w:val="none" w:sz="0" w:space="0" w:color="auto"/>
        <w:bottom w:val="none" w:sz="0" w:space="0" w:color="auto"/>
        <w:right w:val="none" w:sz="0" w:space="0" w:color="auto"/>
      </w:divBdr>
    </w:div>
    <w:div w:id="1168524084">
      <w:bodyDiv w:val="1"/>
      <w:marLeft w:val="0"/>
      <w:marRight w:val="0"/>
      <w:marTop w:val="0"/>
      <w:marBottom w:val="0"/>
      <w:divBdr>
        <w:top w:val="none" w:sz="0" w:space="0" w:color="auto"/>
        <w:left w:val="none" w:sz="0" w:space="0" w:color="auto"/>
        <w:bottom w:val="none" w:sz="0" w:space="0" w:color="auto"/>
        <w:right w:val="none" w:sz="0" w:space="0" w:color="auto"/>
      </w:divBdr>
    </w:div>
    <w:div w:id="1169980105">
      <w:bodyDiv w:val="1"/>
      <w:marLeft w:val="0"/>
      <w:marRight w:val="0"/>
      <w:marTop w:val="0"/>
      <w:marBottom w:val="0"/>
      <w:divBdr>
        <w:top w:val="none" w:sz="0" w:space="0" w:color="auto"/>
        <w:left w:val="none" w:sz="0" w:space="0" w:color="auto"/>
        <w:bottom w:val="none" w:sz="0" w:space="0" w:color="auto"/>
        <w:right w:val="none" w:sz="0" w:space="0" w:color="auto"/>
      </w:divBdr>
    </w:div>
    <w:div w:id="1170369323">
      <w:bodyDiv w:val="1"/>
      <w:marLeft w:val="0"/>
      <w:marRight w:val="0"/>
      <w:marTop w:val="0"/>
      <w:marBottom w:val="0"/>
      <w:divBdr>
        <w:top w:val="none" w:sz="0" w:space="0" w:color="auto"/>
        <w:left w:val="none" w:sz="0" w:space="0" w:color="auto"/>
        <w:bottom w:val="none" w:sz="0" w:space="0" w:color="auto"/>
        <w:right w:val="none" w:sz="0" w:space="0" w:color="auto"/>
      </w:divBdr>
    </w:div>
    <w:div w:id="1176074287">
      <w:bodyDiv w:val="1"/>
      <w:marLeft w:val="0"/>
      <w:marRight w:val="0"/>
      <w:marTop w:val="0"/>
      <w:marBottom w:val="0"/>
      <w:divBdr>
        <w:top w:val="none" w:sz="0" w:space="0" w:color="auto"/>
        <w:left w:val="none" w:sz="0" w:space="0" w:color="auto"/>
        <w:bottom w:val="none" w:sz="0" w:space="0" w:color="auto"/>
        <w:right w:val="none" w:sz="0" w:space="0" w:color="auto"/>
      </w:divBdr>
    </w:div>
    <w:div w:id="1179083132">
      <w:bodyDiv w:val="1"/>
      <w:marLeft w:val="0"/>
      <w:marRight w:val="0"/>
      <w:marTop w:val="0"/>
      <w:marBottom w:val="0"/>
      <w:divBdr>
        <w:top w:val="none" w:sz="0" w:space="0" w:color="auto"/>
        <w:left w:val="none" w:sz="0" w:space="0" w:color="auto"/>
        <w:bottom w:val="none" w:sz="0" w:space="0" w:color="auto"/>
        <w:right w:val="none" w:sz="0" w:space="0" w:color="auto"/>
      </w:divBdr>
    </w:div>
    <w:div w:id="1179539022">
      <w:bodyDiv w:val="1"/>
      <w:marLeft w:val="0"/>
      <w:marRight w:val="0"/>
      <w:marTop w:val="0"/>
      <w:marBottom w:val="0"/>
      <w:divBdr>
        <w:top w:val="none" w:sz="0" w:space="0" w:color="auto"/>
        <w:left w:val="none" w:sz="0" w:space="0" w:color="auto"/>
        <w:bottom w:val="none" w:sz="0" w:space="0" w:color="auto"/>
        <w:right w:val="none" w:sz="0" w:space="0" w:color="auto"/>
      </w:divBdr>
    </w:div>
    <w:div w:id="1182549618">
      <w:bodyDiv w:val="1"/>
      <w:marLeft w:val="0"/>
      <w:marRight w:val="0"/>
      <w:marTop w:val="0"/>
      <w:marBottom w:val="0"/>
      <w:divBdr>
        <w:top w:val="none" w:sz="0" w:space="0" w:color="auto"/>
        <w:left w:val="none" w:sz="0" w:space="0" w:color="auto"/>
        <w:bottom w:val="none" w:sz="0" w:space="0" w:color="auto"/>
        <w:right w:val="none" w:sz="0" w:space="0" w:color="auto"/>
      </w:divBdr>
    </w:div>
    <w:div w:id="1183712882">
      <w:bodyDiv w:val="1"/>
      <w:marLeft w:val="0"/>
      <w:marRight w:val="0"/>
      <w:marTop w:val="0"/>
      <w:marBottom w:val="0"/>
      <w:divBdr>
        <w:top w:val="none" w:sz="0" w:space="0" w:color="auto"/>
        <w:left w:val="none" w:sz="0" w:space="0" w:color="auto"/>
        <w:bottom w:val="none" w:sz="0" w:space="0" w:color="auto"/>
        <w:right w:val="none" w:sz="0" w:space="0" w:color="auto"/>
      </w:divBdr>
    </w:div>
    <w:div w:id="1183982464">
      <w:bodyDiv w:val="1"/>
      <w:marLeft w:val="0"/>
      <w:marRight w:val="0"/>
      <w:marTop w:val="0"/>
      <w:marBottom w:val="0"/>
      <w:divBdr>
        <w:top w:val="none" w:sz="0" w:space="0" w:color="auto"/>
        <w:left w:val="none" w:sz="0" w:space="0" w:color="auto"/>
        <w:bottom w:val="none" w:sz="0" w:space="0" w:color="auto"/>
        <w:right w:val="none" w:sz="0" w:space="0" w:color="auto"/>
      </w:divBdr>
    </w:div>
    <w:div w:id="1190265239">
      <w:bodyDiv w:val="1"/>
      <w:marLeft w:val="0"/>
      <w:marRight w:val="0"/>
      <w:marTop w:val="0"/>
      <w:marBottom w:val="0"/>
      <w:divBdr>
        <w:top w:val="none" w:sz="0" w:space="0" w:color="auto"/>
        <w:left w:val="none" w:sz="0" w:space="0" w:color="auto"/>
        <w:bottom w:val="none" w:sz="0" w:space="0" w:color="auto"/>
        <w:right w:val="none" w:sz="0" w:space="0" w:color="auto"/>
      </w:divBdr>
    </w:div>
    <w:div w:id="1190795711">
      <w:bodyDiv w:val="1"/>
      <w:marLeft w:val="0"/>
      <w:marRight w:val="0"/>
      <w:marTop w:val="0"/>
      <w:marBottom w:val="0"/>
      <w:divBdr>
        <w:top w:val="none" w:sz="0" w:space="0" w:color="auto"/>
        <w:left w:val="none" w:sz="0" w:space="0" w:color="auto"/>
        <w:bottom w:val="none" w:sz="0" w:space="0" w:color="auto"/>
        <w:right w:val="none" w:sz="0" w:space="0" w:color="auto"/>
      </w:divBdr>
    </w:div>
    <w:div w:id="1191215071">
      <w:bodyDiv w:val="1"/>
      <w:marLeft w:val="0"/>
      <w:marRight w:val="0"/>
      <w:marTop w:val="0"/>
      <w:marBottom w:val="0"/>
      <w:divBdr>
        <w:top w:val="none" w:sz="0" w:space="0" w:color="auto"/>
        <w:left w:val="none" w:sz="0" w:space="0" w:color="auto"/>
        <w:bottom w:val="none" w:sz="0" w:space="0" w:color="auto"/>
        <w:right w:val="none" w:sz="0" w:space="0" w:color="auto"/>
      </w:divBdr>
    </w:div>
    <w:div w:id="1195775585">
      <w:bodyDiv w:val="1"/>
      <w:marLeft w:val="0"/>
      <w:marRight w:val="0"/>
      <w:marTop w:val="0"/>
      <w:marBottom w:val="0"/>
      <w:divBdr>
        <w:top w:val="none" w:sz="0" w:space="0" w:color="auto"/>
        <w:left w:val="none" w:sz="0" w:space="0" w:color="auto"/>
        <w:bottom w:val="none" w:sz="0" w:space="0" w:color="auto"/>
        <w:right w:val="none" w:sz="0" w:space="0" w:color="auto"/>
      </w:divBdr>
    </w:div>
    <w:div w:id="1195920468">
      <w:bodyDiv w:val="1"/>
      <w:marLeft w:val="0"/>
      <w:marRight w:val="0"/>
      <w:marTop w:val="0"/>
      <w:marBottom w:val="0"/>
      <w:divBdr>
        <w:top w:val="none" w:sz="0" w:space="0" w:color="auto"/>
        <w:left w:val="none" w:sz="0" w:space="0" w:color="auto"/>
        <w:bottom w:val="none" w:sz="0" w:space="0" w:color="auto"/>
        <w:right w:val="none" w:sz="0" w:space="0" w:color="auto"/>
      </w:divBdr>
    </w:div>
    <w:div w:id="1199859944">
      <w:bodyDiv w:val="1"/>
      <w:marLeft w:val="0"/>
      <w:marRight w:val="0"/>
      <w:marTop w:val="0"/>
      <w:marBottom w:val="0"/>
      <w:divBdr>
        <w:top w:val="none" w:sz="0" w:space="0" w:color="auto"/>
        <w:left w:val="none" w:sz="0" w:space="0" w:color="auto"/>
        <w:bottom w:val="none" w:sz="0" w:space="0" w:color="auto"/>
        <w:right w:val="none" w:sz="0" w:space="0" w:color="auto"/>
      </w:divBdr>
    </w:div>
    <w:div w:id="1211646514">
      <w:bodyDiv w:val="1"/>
      <w:marLeft w:val="0"/>
      <w:marRight w:val="0"/>
      <w:marTop w:val="0"/>
      <w:marBottom w:val="0"/>
      <w:divBdr>
        <w:top w:val="none" w:sz="0" w:space="0" w:color="auto"/>
        <w:left w:val="none" w:sz="0" w:space="0" w:color="auto"/>
        <w:bottom w:val="none" w:sz="0" w:space="0" w:color="auto"/>
        <w:right w:val="none" w:sz="0" w:space="0" w:color="auto"/>
      </w:divBdr>
    </w:div>
    <w:div w:id="1215583143">
      <w:bodyDiv w:val="1"/>
      <w:marLeft w:val="0"/>
      <w:marRight w:val="0"/>
      <w:marTop w:val="0"/>
      <w:marBottom w:val="0"/>
      <w:divBdr>
        <w:top w:val="none" w:sz="0" w:space="0" w:color="auto"/>
        <w:left w:val="none" w:sz="0" w:space="0" w:color="auto"/>
        <w:bottom w:val="none" w:sz="0" w:space="0" w:color="auto"/>
        <w:right w:val="none" w:sz="0" w:space="0" w:color="auto"/>
      </w:divBdr>
    </w:div>
    <w:div w:id="1216235816">
      <w:bodyDiv w:val="1"/>
      <w:marLeft w:val="0"/>
      <w:marRight w:val="0"/>
      <w:marTop w:val="0"/>
      <w:marBottom w:val="0"/>
      <w:divBdr>
        <w:top w:val="none" w:sz="0" w:space="0" w:color="auto"/>
        <w:left w:val="none" w:sz="0" w:space="0" w:color="auto"/>
        <w:bottom w:val="none" w:sz="0" w:space="0" w:color="auto"/>
        <w:right w:val="none" w:sz="0" w:space="0" w:color="auto"/>
      </w:divBdr>
    </w:div>
    <w:div w:id="1219786605">
      <w:bodyDiv w:val="1"/>
      <w:marLeft w:val="0"/>
      <w:marRight w:val="0"/>
      <w:marTop w:val="0"/>
      <w:marBottom w:val="0"/>
      <w:divBdr>
        <w:top w:val="none" w:sz="0" w:space="0" w:color="auto"/>
        <w:left w:val="none" w:sz="0" w:space="0" w:color="auto"/>
        <w:bottom w:val="none" w:sz="0" w:space="0" w:color="auto"/>
        <w:right w:val="none" w:sz="0" w:space="0" w:color="auto"/>
      </w:divBdr>
    </w:div>
    <w:div w:id="1244951188">
      <w:bodyDiv w:val="1"/>
      <w:marLeft w:val="0"/>
      <w:marRight w:val="0"/>
      <w:marTop w:val="0"/>
      <w:marBottom w:val="0"/>
      <w:divBdr>
        <w:top w:val="none" w:sz="0" w:space="0" w:color="auto"/>
        <w:left w:val="none" w:sz="0" w:space="0" w:color="auto"/>
        <w:bottom w:val="none" w:sz="0" w:space="0" w:color="auto"/>
        <w:right w:val="none" w:sz="0" w:space="0" w:color="auto"/>
      </w:divBdr>
    </w:div>
    <w:div w:id="1250430756">
      <w:bodyDiv w:val="1"/>
      <w:marLeft w:val="0"/>
      <w:marRight w:val="0"/>
      <w:marTop w:val="0"/>
      <w:marBottom w:val="0"/>
      <w:divBdr>
        <w:top w:val="none" w:sz="0" w:space="0" w:color="auto"/>
        <w:left w:val="none" w:sz="0" w:space="0" w:color="auto"/>
        <w:bottom w:val="none" w:sz="0" w:space="0" w:color="auto"/>
        <w:right w:val="none" w:sz="0" w:space="0" w:color="auto"/>
      </w:divBdr>
    </w:div>
    <w:div w:id="1258365500">
      <w:bodyDiv w:val="1"/>
      <w:marLeft w:val="0"/>
      <w:marRight w:val="0"/>
      <w:marTop w:val="0"/>
      <w:marBottom w:val="0"/>
      <w:divBdr>
        <w:top w:val="none" w:sz="0" w:space="0" w:color="auto"/>
        <w:left w:val="none" w:sz="0" w:space="0" w:color="auto"/>
        <w:bottom w:val="none" w:sz="0" w:space="0" w:color="auto"/>
        <w:right w:val="none" w:sz="0" w:space="0" w:color="auto"/>
      </w:divBdr>
    </w:div>
    <w:div w:id="1261832649">
      <w:bodyDiv w:val="1"/>
      <w:marLeft w:val="0"/>
      <w:marRight w:val="0"/>
      <w:marTop w:val="0"/>
      <w:marBottom w:val="0"/>
      <w:divBdr>
        <w:top w:val="none" w:sz="0" w:space="0" w:color="auto"/>
        <w:left w:val="none" w:sz="0" w:space="0" w:color="auto"/>
        <w:bottom w:val="none" w:sz="0" w:space="0" w:color="auto"/>
        <w:right w:val="none" w:sz="0" w:space="0" w:color="auto"/>
      </w:divBdr>
    </w:div>
    <w:div w:id="1265073001">
      <w:bodyDiv w:val="1"/>
      <w:marLeft w:val="0"/>
      <w:marRight w:val="0"/>
      <w:marTop w:val="0"/>
      <w:marBottom w:val="0"/>
      <w:divBdr>
        <w:top w:val="none" w:sz="0" w:space="0" w:color="auto"/>
        <w:left w:val="none" w:sz="0" w:space="0" w:color="auto"/>
        <w:bottom w:val="none" w:sz="0" w:space="0" w:color="auto"/>
        <w:right w:val="none" w:sz="0" w:space="0" w:color="auto"/>
      </w:divBdr>
    </w:div>
    <w:div w:id="1266381695">
      <w:bodyDiv w:val="1"/>
      <w:marLeft w:val="0"/>
      <w:marRight w:val="0"/>
      <w:marTop w:val="0"/>
      <w:marBottom w:val="0"/>
      <w:divBdr>
        <w:top w:val="none" w:sz="0" w:space="0" w:color="auto"/>
        <w:left w:val="none" w:sz="0" w:space="0" w:color="auto"/>
        <w:bottom w:val="none" w:sz="0" w:space="0" w:color="auto"/>
        <w:right w:val="none" w:sz="0" w:space="0" w:color="auto"/>
      </w:divBdr>
    </w:div>
    <w:div w:id="1267810888">
      <w:bodyDiv w:val="1"/>
      <w:marLeft w:val="0"/>
      <w:marRight w:val="0"/>
      <w:marTop w:val="0"/>
      <w:marBottom w:val="0"/>
      <w:divBdr>
        <w:top w:val="none" w:sz="0" w:space="0" w:color="auto"/>
        <w:left w:val="none" w:sz="0" w:space="0" w:color="auto"/>
        <w:bottom w:val="none" w:sz="0" w:space="0" w:color="auto"/>
        <w:right w:val="none" w:sz="0" w:space="0" w:color="auto"/>
      </w:divBdr>
    </w:div>
    <w:div w:id="1269775746">
      <w:bodyDiv w:val="1"/>
      <w:marLeft w:val="0"/>
      <w:marRight w:val="0"/>
      <w:marTop w:val="0"/>
      <w:marBottom w:val="0"/>
      <w:divBdr>
        <w:top w:val="none" w:sz="0" w:space="0" w:color="auto"/>
        <w:left w:val="none" w:sz="0" w:space="0" w:color="auto"/>
        <w:bottom w:val="none" w:sz="0" w:space="0" w:color="auto"/>
        <w:right w:val="none" w:sz="0" w:space="0" w:color="auto"/>
      </w:divBdr>
    </w:div>
    <w:div w:id="1272660874">
      <w:bodyDiv w:val="1"/>
      <w:marLeft w:val="0"/>
      <w:marRight w:val="0"/>
      <w:marTop w:val="0"/>
      <w:marBottom w:val="0"/>
      <w:divBdr>
        <w:top w:val="none" w:sz="0" w:space="0" w:color="auto"/>
        <w:left w:val="none" w:sz="0" w:space="0" w:color="auto"/>
        <w:bottom w:val="none" w:sz="0" w:space="0" w:color="auto"/>
        <w:right w:val="none" w:sz="0" w:space="0" w:color="auto"/>
      </w:divBdr>
    </w:div>
    <w:div w:id="1285500473">
      <w:bodyDiv w:val="1"/>
      <w:marLeft w:val="0"/>
      <w:marRight w:val="0"/>
      <w:marTop w:val="0"/>
      <w:marBottom w:val="0"/>
      <w:divBdr>
        <w:top w:val="none" w:sz="0" w:space="0" w:color="auto"/>
        <w:left w:val="none" w:sz="0" w:space="0" w:color="auto"/>
        <w:bottom w:val="none" w:sz="0" w:space="0" w:color="auto"/>
        <w:right w:val="none" w:sz="0" w:space="0" w:color="auto"/>
      </w:divBdr>
    </w:div>
    <w:div w:id="1296988388">
      <w:bodyDiv w:val="1"/>
      <w:marLeft w:val="0"/>
      <w:marRight w:val="0"/>
      <w:marTop w:val="0"/>
      <w:marBottom w:val="0"/>
      <w:divBdr>
        <w:top w:val="none" w:sz="0" w:space="0" w:color="auto"/>
        <w:left w:val="none" w:sz="0" w:space="0" w:color="auto"/>
        <w:bottom w:val="none" w:sz="0" w:space="0" w:color="auto"/>
        <w:right w:val="none" w:sz="0" w:space="0" w:color="auto"/>
      </w:divBdr>
    </w:div>
    <w:div w:id="1299649803">
      <w:bodyDiv w:val="1"/>
      <w:marLeft w:val="0"/>
      <w:marRight w:val="0"/>
      <w:marTop w:val="0"/>
      <w:marBottom w:val="0"/>
      <w:divBdr>
        <w:top w:val="none" w:sz="0" w:space="0" w:color="auto"/>
        <w:left w:val="none" w:sz="0" w:space="0" w:color="auto"/>
        <w:bottom w:val="none" w:sz="0" w:space="0" w:color="auto"/>
        <w:right w:val="none" w:sz="0" w:space="0" w:color="auto"/>
      </w:divBdr>
    </w:div>
    <w:div w:id="1302886044">
      <w:bodyDiv w:val="1"/>
      <w:marLeft w:val="0"/>
      <w:marRight w:val="0"/>
      <w:marTop w:val="0"/>
      <w:marBottom w:val="0"/>
      <w:divBdr>
        <w:top w:val="none" w:sz="0" w:space="0" w:color="auto"/>
        <w:left w:val="none" w:sz="0" w:space="0" w:color="auto"/>
        <w:bottom w:val="none" w:sz="0" w:space="0" w:color="auto"/>
        <w:right w:val="none" w:sz="0" w:space="0" w:color="auto"/>
      </w:divBdr>
    </w:div>
    <w:div w:id="1310131394">
      <w:bodyDiv w:val="1"/>
      <w:marLeft w:val="0"/>
      <w:marRight w:val="0"/>
      <w:marTop w:val="0"/>
      <w:marBottom w:val="0"/>
      <w:divBdr>
        <w:top w:val="none" w:sz="0" w:space="0" w:color="auto"/>
        <w:left w:val="none" w:sz="0" w:space="0" w:color="auto"/>
        <w:bottom w:val="none" w:sz="0" w:space="0" w:color="auto"/>
        <w:right w:val="none" w:sz="0" w:space="0" w:color="auto"/>
      </w:divBdr>
    </w:div>
    <w:div w:id="1311667356">
      <w:bodyDiv w:val="1"/>
      <w:marLeft w:val="0"/>
      <w:marRight w:val="0"/>
      <w:marTop w:val="0"/>
      <w:marBottom w:val="0"/>
      <w:divBdr>
        <w:top w:val="none" w:sz="0" w:space="0" w:color="auto"/>
        <w:left w:val="none" w:sz="0" w:space="0" w:color="auto"/>
        <w:bottom w:val="none" w:sz="0" w:space="0" w:color="auto"/>
        <w:right w:val="none" w:sz="0" w:space="0" w:color="auto"/>
      </w:divBdr>
    </w:div>
    <w:div w:id="1311710865">
      <w:bodyDiv w:val="1"/>
      <w:marLeft w:val="0"/>
      <w:marRight w:val="0"/>
      <w:marTop w:val="0"/>
      <w:marBottom w:val="0"/>
      <w:divBdr>
        <w:top w:val="none" w:sz="0" w:space="0" w:color="auto"/>
        <w:left w:val="none" w:sz="0" w:space="0" w:color="auto"/>
        <w:bottom w:val="none" w:sz="0" w:space="0" w:color="auto"/>
        <w:right w:val="none" w:sz="0" w:space="0" w:color="auto"/>
      </w:divBdr>
    </w:div>
    <w:div w:id="1321079560">
      <w:bodyDiv w:val="1"/>
      <w:marLeft w:val="0"/>
      <w:marRight w:val="0"/>
      <w:marTop w:val="0"/>
      <w:marBottom w:val="0"/>
      <w:divBdr>
        <w:top w:val="none" w:sz="0" w:space="0" w:color="auto"/>
        <w:left w:val="none" w:sz="0" w:space="0" w:color="auto"/>
        <w:bottom w:val="none" w:sz="0" w:space="0" w:color="auto"/>
        <w:right w:val="none" w:sz="0" w:space="0" w:color="auto"/>
      </w:divBdr>
    </w:div>
    <w:div w:id="1321739707">
      <w:bodyDiv w:val="1"/>
      <w:marLeft w:val="0"/>
      <w:marRight w:val="0"/>
      <w:marTop w:val="0"/>
      <w:marBottom w:val="0"/>
      <w:divBdr>
        <w:top w:val="none" w:sz="0" w:space="0" w:color="auto"/>
        <w:left w:val="none" w:sz="0" w:space="0" w:color="auto"/>
        <w:bottom w:val="none" w:sz="0" w:space="0" w:color="auto"/>
        <w:right w:val="none" w:sz="0" w:space="0" w:color="auto"/>
      </w:divBdr>
    </w:div>
    <w:div w:id="1330254378">
      <w:bodyDiv w:val="1"/>
      <w:marLeft w:val="0"/>
      <w:marRight w:val="0"/>
      <w:marTop w:val="0"/>
      <w:marBottom w:val="0"/>
      <w:divBdr>
        <w:top w:val="none" w:sz="0" w:space="0" w:color="auto"/>
        <w:left w:val="none" w:sz="0" w:space="0" w:color="auto"/>
        <w:bottom w:val="none" w:sz="0" w:space="0" w:color="auto"/>
        <w:right w:val="none" w:sz="0" w:space="0" w:color="auto"/>
      </w:divBdr>
    </w:div>
    <w:div w:id="1333215226">
      <w:bodyDiv w:val="1"/>
      <w:marLeft w:val="0"/>
      <w:marRight w:val="0"/>
      <w:marTop w:val="0"/>
      <w:marBottom w:val="0"/>
      <w:divBdr>
        <w:top w:val="none" w:sz="0" w:space="0" w:color="auto"/>
        <w:left w:val="none" w:sz="0" w:space="0" w:color="auto"/>
        <w:bottom w:val="none" w:sz="0" w:space="0" w:color="auto"/>
        <w:right w:val="none" w:sz="0" w:space="0" w:color="auto"/>
      </w:divBdr>
    </w:div>
    <w:div w:id="1337266029">
      <w:bodyDiv w:val="1"/>
      <w:marLeft w:val="0"/>
      <w:marRight w:val="0"/>
      <w:marTop w:val="0"/>
      <w:marBottom w:val="0"/>
      <w:divBdr>
        <w:top w:val="none" w:sz="0" w:space="0" w:color="auto"/>
        <w:left w:val="none" w:sz="0" w:space="0" w:color="auto"/>
        <w:bottom w:val="none" w:sz="0" w:space="0" w:color="auto"/>
        <w:right w:val="none" w:sz="0" w:space="0" w:color="auto"/>
      </w:divBdr>
    </w:div>
    <w:div w:id="1338313850">
      <w:bodyDiv w:val="1"/>
      <w:marLeft w:val="0"/>
      <w:marRight w:val="0"/>
      <w:marTop w:val="0"/>
      <w:marBottom w:val="0"/>
      <w:divBdr>
        <w:top w:val="none" w:sz="0" w:space="0" w:color="auto"/>
        <w:left w:val="none" w:sz="0" w:space="0" w:color="auto"/>
        <w:bottom w:val="none" w:sz="0" w:space="0" w:color="auto"/>
        <w:right w:val="none" w:sz="0" w:space="0" w:color="auto"/>
      </w:divBdr>
    </w:div>
    <w:div w:id="1345782558">
      <w:bodyDiv w:val="1"/>
      <w:marLeft w:val="0"/>
      <w:marRight w:val="0"/>
      <w:marTop w:val="0"/>
      <w:marBottom w:val="0"/>
      <w:divBdr>
        <w:top w:val="none" w:sz="0" w:space="0" w:color="auto"/>
        <w:left w:val="none" w:sz="0" w:space="0" w:color="auto"/>
        <w:bottom w:val="none" w:sz="0" w:space="0" w:color="auto"/>
        <w:right w:val="none" w:sz="0" w:space="0" w:color="auto"/>
      </w:divBdr>
    </w:div>
    <w:div w:id="1357579611">
      <w:bodyDiv w:val="1"/>
      <w:marLeft w:val="0"/>
      <w:marRight w:val="0"/>
      <w:marTop w:val="0"/>
      <w:marBottom w:val="0"/>
      <w:divBdr>
        <w:top w:val="none" w:sz="0" w:space="0" w:color="auto"/>
        <w:left w:val="none" w:sz="0" w:space="0" w:color="auto"/>
        <w:bottom w:val="none" w:sz="0" w:space="0" w:color="auto"/>
        <w:right w:val="none" w:sz="0" w:space="0" w:color="auto"/>
      </w:divBdr>
    </w:div>
    <w:div w:id="1363746206">
      <w:bodyDiv w:val="1"/>
      <w:marLeft w:val="0"/>
      <w:marRight w:val="0"/>
      <w:marTop w:val="0"/>
      <w:marBottom w:val="0"/>
      <w:divBdr>
        <w:top w:val="none" w:sz="0" w:space="0" w:color="auto"/>
        <w:left w:val="none" w:sz="0" w:space="0" w:color="auto"/>
        <w:bottom w:val="none" w:sz="0" w:space="0" w:color="auto"/>
        <w:right w:val="none" w:sz="0" w:space="0" w:color="auto"/>
      </w:divBdr>
    </w:div>
    <w:div w:id="1379935477">
      <w:bodyDiv w:val="1"/>
      <w:marLeft w:val="0"/>
      <w:marRight w:val="0"/>
      <w:marTop w:val="0"/>
      <w:marBottom w:val="0"/>
      <w:divBdr>
        <w:top w:val="none" w:sz="0" w:space="0" w:color="auto"/>
        <w:left w:val="none" w:sz="0" w:space="0" w:color="auto"/>
        <w:bottom w:val="none" w:sz="0" w:space="0" w:color="auto"/>
        <w:right w:val="none" w:sz="0" w:space="0" w:color="auto"/>
      </w:divBdr>
    </w:div>
    <w:div w:id="1382441701">
      <w:bodyDiv w:val="1"/>
      <w:marLeft w:val="0"/>
      <w:marRight w:val="0"/>
      <w:marTop w:val="0"/>
      <w:marBottom w:val="0"/>
      <w:divBdr>
        <w:top w:val="none" w:sz="0" w:space="0" w:color="auto"/>
        <w:left w:val="none" w:sz="0" w:space="0" w:color="auto"/>
        <w:bottom w:val="none" w:sz="0" w:space="0" w:color="auto"/>
        <w:right w:val="none" w:sz="0" w:space="0" w:color="auto"/>
      </w:divBdr>
    </w:div>
    <w:div w:id="1389108576">
      <w:bodyDiv w:val="1"/>
      <w:marLeft w:val="0"/>
      <w:marRight w:val="0"/>
      <w:marTop w:val="0"/>
      <w:marBottom w:val="0"/>
      <w:divBdr>
        <w:top w:val="none" w:sz="0" w:space="0" w:color="auto"/>
        <w:left w:val="none" w:sz="0" w:space="0" w:color="auto"/>
        <w:bottom w:val="none" w:sz="0" w:space="0" w:color="auto"/>
        <w:right w:val="none" w:sz="0" w:space="0" w:color="auto"/>
      </w:divBdr>
    </w:div>
    <w:div w:id="1393695296">
      <w:bodyDiv w:val="1"/>
      <w:marLeft w:val="0"/>
      <w:marRight w:val="0"/>
      <w:marTop w:val="0"/>
      <w:marBottom w:val="0"/>
      <w:divBdr>
        <w:top w:val="none" w:sz="0" w:space="0" w:color="auto"/>
        <w:left w:val="none" w:sz="0" w:space="0" w:color="auto"/>
        <w:bottom w:val="none" w:sz="0" w:space="0" w:color="auto"/>
        <w:right w:val="none" w:sz="0" w:space="0" w:color="auto"/>
      </w:divBdr>
    </w:div>
    <w:div w:id="1394422984">
      <w:bodyDiv w:val="1"/>
      <w:marLeft w:val="0"/>
      <w:marRight w:val="0"/>
      <w:marTop w:val="0"/>
      <w:marBottom w:val="0"/>
      <w:divBdr>
        <w:top w:val="none" w:sz="0" w:space="0" w:color="auto"/>
        <w:left w:val="none" w:sz="0" w:space="0" w:color="auto"/>
        <w:bottom w:val="none" w:sz="0" w:space="0" w:color="auto"/>
        <w:right w:val="none" w:sz="0" w:space="0" w:color="auto"/>
      </w:divBdr>
    </w:div>
    <w:div w:id="1406612898">
      <w:bodyDiv w:val="1"/>
      <w:marLeft w:val="0"/>
      <w:marRight w:val="0"/>
      <w:marTop w:val="0"/>
      <w:marBottom w:val="0"/>
      <w:divBdr>
        <w:top w:val="none" w:sz="0" w:space="0" w:color="auto"/>
        <w:left w:val="none" w:sz="0" w:space="0" w:color="auto"/>
        <w:bottom w:val="none" w:sz="0" w:space="0" w:color="auto"/>
        <w:right w:val="none" w:sz="0" w:space="0" w:color="auto"/>
      </w:divBdr>
    </w:div>
    <w:div w:id="1416826854">
      <w:bodyDiv w:val="1"/>
      <w:marLeft w:val="0"/>
      <w:marRight w:val="0"/>
      <w:marTop w:val="0"/>
      <w:marBottom w:val="0"/>
      <w:divBdr>
        <w:top w:val="none" w:sz="0" w:space="0" w:color="auto"/>
        <w:left w:val="none" w:sz="0" w:space="0" w:color="auto"/>
        <w:bottom w:val="none" w:sz="0" w:space="0" w:color="auto"/>
        <w:right w:val="none" w:sz="0" w:space="0" w:color="auto"/>
      </w:divBdr>
    </w:div>
    <w:div w:id="1419985099">
      <w:bodyDiv w:val="1"/>
      <w:marLeft w:val="0"/>
      <w:marRight w:val="0"/>
      <w:marTop w:val="0"/>
      <w:marBottom w:val="0"/>
      <w:divBdr>
        <w:top w:val="none" w:sz="0" w:space="0" w:color="auto"/>
        <w:left w:val="none" w:sz="0" w:space="0" w:color="auto"/>
        <w:bottom w:val="none" w:sz="0" w:space="0" w:color="auto"/>
        <w:right w:val="none" w:sz="0" w:space="0" w:color="auto"/>
      </w:divBdr>
    </w:div>
    <w:div w:id="1424299252">
      <w:bodyDiv w:val="1"/>
      <w:marLeft w:val="0"/>
      <w:marRight w:val="0"/>
      <w:marTop w:val="0"/>
      <w:marBottom w:val="0"/>
      <w:divBdr>
        <w:top w:val="none" w:sz="0" w:space="0" w:color="auto"/>
        <w:left w:val="none" w:sz="0" w:space="0" w:color="auto"/>
        <w:bottom w:val="none" w:sz="0" w:space="0" w:color="auto"/>
        <w:right w:val="none" w:sz="0" w:space="0" w:color="auto"/>
      </w:divBdr>
    </w:div>
    <w:div w:id="1431124681">
      <w:bodyDiv w:val="1"/>
      <w:marLeft w:val="0"/>
      <w:marRight w:val="0"/>
      <w:marTop w:val="0"/>
      <w:marBottom w:val="0"/>
      <w:divBdr>
        <w:top w:val="none" w:sz="0" w:space="0" w:color="auto"/>
        <w:left w:val="none" w:sz="0" w:space="0" w:color="auto"/>
        <w:bottom w:val="none" w:sz="0" w:space="0" w:color="auto"/>
        <w:right w:val="none" w:sz="0" w:space="0" w:color="auto"/>
      </w:divBdr>
    </w:div>
    <w:div w:id="1433476695">
      <w:bodyDiv w:val="1"/>
      <w:marLeft w:val="0"/>
      <w:marRight w:val="0"/>
      <w:marTop w:val="0"/>
      <w:marBottom w:val="0"/>
      <w:divBdr>
        <w:top w:val="none" w:sz="0" w:space="0" w:color="auto"/>
        <w:left w:val="none" w:sz="0" w:space="0" w:color="auto"/>
        <w:bottom w:val="none" w:sz="0" w:space="0" w:color="auto"/>
        <w:right w:val="none" w:sz="0" w:space="0" w:color="auto"/>
      </w:divBdr>
    </w:div>
    <w:div w:id="1434519953">
      <w:bodyDiv w:val="1"/>
      <w:marLeft w:val="0"/>
      <w:marRight w:val="0"/>
      <w:marTop w:val="0"/>
      <w:marBottom w:val="0"/>
      <w:divBdr>
        <w:top w:val="none" w:sz="0" w:space="0" w:color="auto"/>
        <w:left w:val="none" w:sz="0" w:space="0" w:color="auto"/>
        <w:bottom w:val="none" w:sz="0" w:space="0" w:color="auto"/>
        <w:right w:val="none" w:sz="0" w:space="0" w:color="auto"/>
      </w:divBdr>
    </w:div>
    <w:div w:id="1441300172">
      <w:bodyDiv w:val="1"/>
      <w:marLeft w:val="0"/>
      <w:marRight w:val="0"/>
      <w:marTop w:val="0"/>
      <w:marBottom w:val="0"/>
      <w:divBdr>
        <w:top w:val="none" w:sz="0" w:space="0" w:color="auto"/>
        <w:left w:val="none" w:sz="0" w:space="0" w:color="auto"/>
        <w:bottom w:val="none" w:sz="0" w:space="0" w:color="auto"/>
        <w:right w:val="none" w:sz="0" w:space="0" w:color="auto"/>
      </w:divBdr>
    </w:div>
    <w:div w:id="1445416647">
      <w:bodyDiv w:val="1"/>
      <w:marLeft w:val="0"/>
      <w:marRight w:val="0"/>
      <w:marTop w:val="0"/>
      <w:marBottom w:val="0"/>
      <w:divBdr>
        <w:top w:val="none" w:sz="0" w:space="0" w:color="auto"/>
        <w:left w:val="none" w:sz="0" w:space="0" w:color="auto"/>
        <w:bottom w:val="none" w:sz="0" w:space="0" w:color="auto"/>
        <w:right w:val="none" w:sz="0" w:space="0" w:color="auto"/>
      </w:divBdr>
    </w:div>
    <w:div w:id="1449813583">
      <w:bodyDiv w:val="1"/>
      <w:marLeft w:val="0"/>
      <w:marRight w:val="0"/>
      <w:marTop w:val="0"/>
      <w:marBottom w:val="0"/>
      <w:divBdr>
        <w:top w:val="none" w:sz="0" w:space="0" w:color="auto"/>
        <w:left w:val="none" w:sz="0" w:space="0" w:color="auto"/>
        <w:bottom w:val="none" w:sz="0" w:space="0" w:color="auto"/>
        <w:right w:val="none" w:sz="0" w:space="0" w:color="auto"/>
      </w:divBdr>
    </w:div>
    <w:div w:id="1454055936">
      <w:bodyDiv w:val="1"/>
      <w:marLeft w:val="0"/>
      <w:marRight w:val="0"/>
      <w:marTop w:val="0"/>
      <w:marBottom w:val="0"/>
      <w:divBdr>
        <w:top w:val="none" w:sz="0" w:space="0" w:color="auto"/>
        <w:left w:val="none" w:sz="0" w:space="0" w:color="auto"/>
        <w:bottom w:val="none" w:sz="0" w:space="0" w:color="auto"/>
        <w:right w:val="none" w:sz="0" w:space="0" w:color="auto"/>
      </w:divBdr>
    </w:div>
    <w:div w:id="1458528562">
      <w:bodyDiv w:val="1"/>
      <w:marLeft w:val="0"/>
      <w:marRight w:val="0"/>
      <w:marTop w:val="0"/>
      <w:marBottom w:val="0"/>
      <w:divBdr>
        <w:top w:val="none" w:sz="0" w:space="0" w:color="auto"/>
        <w:left w:val="none" w:sz="0" w:space="0" w:color="auto"/>
        <w:bottom w:val="none" w:sz="0" w:space="0" w:color="auto"/>
        <w:right w:val="none" w:sz="0" w:space="0" w:color="auto"/>
      </w:divBdr>
    </w:div>
    <w:div w:id="1458640415">
      <w:bodyDiv w:val="1"/>
      <w:marLeft w:val="0"/>
      <w:marRight w:val="0"/>
      <w:marTop w:val="0"/>
      <w:marBottom w:val="0"/>
      <w:divBdr>
        <w:top w:val="none" w:sz="0" w:space="0" w:color="auto"/>
        <w:left w:val="none" w:sz="0" w:space="0" w:color="auto"/>
        <w:bottom w:val="none" w:sz="0" w:space="0" w:color="auto"/>
        <w:right w:val="none" w:sz="0" w:space="0" w:color="auto"/>
      </w:divBdr>
    </w:div>
    <w:div w:id="1462501822">
      <w:bodyDiv w:val="1"/>
      <w:marLeft w:val="0"/>
      <w:marRight w:val="0"/>
      <w:marTop w:val="0"/>
      <w:marBottom w:val="0"/>
      <w:divBdr>
        <w:top w:val="none" w:sz="0" w:space="0" w:color="auto"/>
        <w:left w:val="none" w:sz="0" w:space="0" w:color="auto"/>
        <w:bottom w:val="none" w:sz="0" w:space="0" w:color="auto"/>
        <w:right w:val="none" w:sz="0" w:space="0" w:color="auto"/>
      </w:divBdr>
    </w:div>
    <w:div w:id="1463380060">
      <w:bodyDiv w:val="1"/>
      <w:marLeft w:val="0"/>
      <w:marRight w:val="0"/>
      <w:marTop w:val="0"/>
      <w:marBottom w:val="0"/>
      <w:divBdr>
        <w:top w:val="none" w:sz="0" w:space="0" w:color="auto"/>
        <w:left w:val="none" w:sz="0" w:space="0" w:color="auto"/>
        <w:bottom w:val="none" w:sz="0" w:space="0" w:color="auto"/>
        <w:right w:val="none" w:sz="0" w:space="0" w:color="auto"/>
      </w:divBdr>
    </w:div>
    <w:div w:id="1465926489">
      <w:bodyDiv w:val="1"/>
      <w:marLeft w:val="0"/>
      <w:marRight w:val="0"/>
      <w:marTop w:val="0"/>
      <w:marBottom w:val="0"/>
      <w:divBdr>
        <w:top w:val="none" w:sz="0" w:space="0" w:color="auto"/>
        <w:left w:val="none" w:sz="0" w:space="0" w:color="auto"/>
        <w:bottom w:val="none" w:sz="0" w:space="0" w:color="auto"/>
        <w:right w:val="none" w:sz="0" w:space="0" w:color="auto"/>
      </w:divBdr>
    </w:div>
    <w:div w:id="1469276494">
      <w:bodyDiv w:val="1"/>
      <w:marLeft w:val="0"/>
      <w:marRight w:val="0"/>
      <w:marTop w:val="0"/>
      <w:marBottom w:val="0"/>
      <w:divBdr>
        <w:top w:val="none" w:sz="0" w:space="0" w:color="auto"/>
        <w:left w:val="none" w:sz="0" w:space="0" w:color="auto"/>
        <w:bottom w:val="none" w:sz="0" w:space="0" w:color="auto"/>
        <w:right w:val="none" w:sz="0" w:space="0" w:color="auto"/>
      </w:divBdr>
    </w:div>
    <w:div w:id="1472013460">
      <w:bodyDiv w:val="1"/>
      <w:marLeft w:val="0"/>
      <w:marRight w:val="0"/>
      <w:marTop w:val="0"/>
      <w:marBottom w:val="0"/>
      <w:divBdr>
        <w:top w:val="none" w:sz="0" w:space="0" w:color="auto"/>
        <w:left w:val="none" w:sz="0" w:space="0" w:color="auto"/>
        <w:bottom w:val="none" w:sz="0" w:space="0" w:color="auto"/>
        <w:right w:val="none" w:sz="0" w:space="0" w:color="auto"/>
      </w:divBdr>
    </w:div>
    <w:div w:id="1476140374">
      <w:bodyDiv w:val="1"/>
      <w:marLeft w:val="0"/>
      <w:marRight w:val="0"/>
      <w:marTop w:val="0"/>
      <w:marBottom w:val="0"/>
      <w:divBdr>
        <w:top w:val="none" w:sz="0" w:space="0" w:color="auto"/>
        <w:left w:val="none" w:sz="0" w:space="0" w:color="auto"/>
        <w:bottom w:val="none" w:sz="0" w:space="0" w:color="auto"/>
        <w:right w:val="none" w:sz="0" w:space="0" w:color="auto"/>
      </w:divBdr>
    </w:div>
    <w:div w:id="1476990396">
      <w:bodyDiv w:val="1"/>
      <w:marLeft w:val="0"/>
      <w:marRight w:val="0"/>
      <w:marTop w:val="0"/>
      <w:marBottom w:val="0"/>
      <w:divBdr>
        <w:top w:val="none" w:sz="0" w:space="0" w:color="auto"/>
        <w:left w:val="none" w:sz="0" w:space="0" w:color="auto"/>
        <w:bottom w:val="none" w:sz="0" w:space="0" w:color="auto"/>
        <w:right w:val="none" w:sz="0" w:space="0" w:color="auto"/>
      </w:divBdr>
    </w:div>
    <w:div w:id="1480808113">
      <w:bodyDiv w:val="1"/>
      <w:marLeft w:val="0"/>
      <w:marRight w:val="0"/>
      <w:marTop w:val="0"/>
      <w:marBottom w:val="0"/>
      <w:divBdr>
        <w:top w:val="none" w:sz="0" w:space="0" w:color="auto"/>
        <w:left w:val="none" w:sz="0" w:space="0" w:color="auto"/>
        <w:bottom w:val="none" w:sz="0" w:space="0" w:color="auto"/>
        <w:right w:val="none" w:sz="0" w:space="0" w:color="auto"/>
      </w:divBdr>
    </w:div>
    <w:div w:id="1492601808">
      <w:bodyDiv w:val="1"/>
      <w:marLeft w:val="0"/>
      <w:marRight w:val="0"/>
      <w:marTop w:val="0"/>
      <w:marBottom w:val="0"/>
      <w:divBdr>
        <w:top w:val="none" w:sz="0" w:space="0" w:color="auto"/>
        <w:left w:val="none" w:sz="0" w:space="0" w:color="auto"/>
        <w:bottom w:val="none" w:sz="0" w:space="0" w:color="auto"/>
        <w:right w:val="none" w:sz="0" w:space="0" w:color="auto"/>
      </w:divBdr>
    </w:div>
    <w:div w:id="1505050261">
      <w:bodyDiv w:val="1"/>
      <w:marLeft w:val="0"/>
      <w:marRight w:val="0"/>
      <w:marTop w:val="0"/>
      <w:marBottom w:val="0"/>
      <w:divBdr>
        <w:top w:val="none" w:sz="0" w:space="0" w:color="auto"/>
        <w:left w:val="none" w:sz="0" w:space="0" w:color="auto"/>
        <w:bottom w:val="none" w:sz="0" w:space="0" w:color="auto"/>
        <w:right w:val="none" w:sz="0" w:space="0" w:color="auto"/>
      </w:divBdr>
    </w:div>
    <w:div w:id="1506752125">
      <w:bodyDiv w:val="1"/>
      <w:marLeft w:val="0"/>
      <w:marRight w:val="0"/>
      <w:marTop w:val="0"/>
      <w:marBottom w:val="0"/>
      <w:divBdr>
        <w:top w:val="none" w:sz="0" w:space="0" w:color="auto"/>
        <w:left w:val="none" w:sz="0" w:space="0" w:color="auto"/>
        <w:bottom w:val="none" w:sz="0" w:space="0" w:color="auto"/>
        <w:right w:val="none" w:sz="0" w:space="0" w:color="auto"/>
      </w:divBdr>
    </w:div>
    <w:div w:id="1512068767">
      <w:bodyDiv w:val="1"/>
      <w:marLeft w:val="0"/>
      <w:marRight w:val="0"/>
      <w:marTop w:val="0"/>
      <w:marBottom w:val="0"/>
      <w:divBdr>
        <w:top w:val="none" w:sz="0" w:space="0" w:color="auto"/>
        <w:left w:val="none" w:sz="0" w:space="0" w:color="auto"/>
        <w:bottom w:val="none" w:sz="0" w:space="0" w:color="auto"/>
        <w:right w:val="none" w:sz="0" w:space="0" w:color="auto"/>
      </w:divBdr>
    </w:div>
    <w:div w:id="1527602002">
      <w:bodyDiv w:val="1"/>
      <w:marLeft w:val="0"/>
      <w:marRight w:val="0"/>
      <w:marTop w:val="0"/>
      <w:marBottom w:val="0"/>
      <w:divBdr>
        <w:top w:val="none" w:sz="0" w:space="0" w:color="auto"/>
        <w:left w:val="none" w:sz="0" w:space="0" w:color="auto"/>
        <w:bottom w:val="none" w:sz="0" w:space="0" w:color="auto"/>
        <w:right w:val="none" w:sz="0" w:space="0" w:color="auto"/>
      </w:divBdr>
    </w:div>
    <w:div w:id="1531334258">
      <w:bodyDiv w:val="1"/>
      <w:marLeft w:val="0"/>
      <w:marRight w:val="0"/>
      <w:marTop w:val="0"/>
      <w:marBottom w:val="0"/>
      <w:divBdr>
        <w:top w:val="none" w:sz="0" w:space="0" w:color="auto"/>
        <w:left w:val="none" w:sz="0" w:space="0" w:color="auto"/>
        <w:bottom w:val="none" w:sz="0" w:space="0" w:color="auto"/>
        <w:right w:val="none" w:sz="0" w:space="0" w:color="auto"/>
      </w:divBdr>
    </w:div>
    <w:div w:id="1535383601">
      <w:bodyDiv w:val="1"/>
      <w:marLeft w:val="0"/>
      <w:marRight w:val="0"/>
      <w:marTop w:val="0"/>
      <w:marBottom w:val="0"/>
      <w:divBdr>
        <w:top w:val="none" w:sz="0" w:space="0" w:color="auto"/>
        <w:left w:val="none" w:sz="0" w:space="0" w:color="auto"/>
        <w:bottom w:val="none" w:sz="0" w:space="0" w:color="auto"/>
        <w:right w:val="none" w:sz="0" w:space="0" w:color="auto"/>
      </w:divBdr>
    </w:div>
    <w:div w:id="1536382035">
      <w:bodyDiv w:val="1"/>
      <w:marLeft w:val="0"/>
      <w:marRight w:val="0"/>
      <w:marTop w:val="0"/>
      <w:marBottom w:val="0"/>
      <w:divBdr>
        <w:top w:val="none" w:sz="0" w:space="0" w:color="auto"/>
        <w:left w:val="none" w:sz="0" w:space="0" w:color="auto"/>
        <w:bottom w:val="none" w:sz="0" w:space="0" w:color="auto"/>
        <w:right w:val="none" w:sz="0" w:space="0" w:color="auto"/>
      </w:divBdr>
    </w:div>
    <w:div w:id="1537308977">
      <w:bodyDiv w:val="1"/>
      <w:marLeft w:val="0"/>
      <w:marRight w:val="0"/>
      <w:marTop w:val="0"/>
      <w:marBottom w:val="0"/>
      <w:divBdr>
        <w:top w:val="none" w:sz="0" w:space="0" w:color="auto"/>
        <w:left w:val="none" w:sz="0" w:space="0" w:color="auto"/>
        <w:bottom w:val="none" w:sz="0" w:space="0" w:color="auto"/>
        <w:right w:val="none" w:sz="0" w:space="0" w:color="auto"/>
      </w:divBdr>
    </w:div>
    <w:div w:id="1537355972">
      <w:bodyDiv w:val="1"/>
      <w:marLeft w:val="0"/>
      <w:marRight w:val="0"/>
      <w:marTop w:val="0"/>
      <w:marBottom w:val="0"/>
      <w:divBdr>
        <w:top w:val="none" w:sz="0" w:space="0" w:color="auto"/>
        <w:left w:val="none" w:sz="0" w:space="0" w:color="auto"/>
        <w:bottom w:val="none" w:sz="0" w:space="0" w:color="auto"/>
        <w:right w:val="none" w:sz="0" w:space="0" w:color="auto"/>
      </w:divBdr>
    </w:div>
    <w:div w:id="1538544779">
      <w:bodyDiv w:val="1"/>
      <w:marLeft w:val="0"/>
      <w:marRight w:val="0"/>
      <w:marTop w:val="0"/>
      <w:marBottom w:val="0"/>
      <w:divBdr>
        <w:top w:val="none" w:sz="0" w:space="0" w:color="auto"/>
        <w:left w:val="none" w:sz="0" w:space="0" w:color="auto"/>
        <w:bottom w:val="none" w:sz="0" w:space="0" w:color="auto"/>
        <w:right w:val="none" w:sz="0" w:space="0" w:color="auto"/>
      </w:divBdr>
    </w:div>
    <w:div w:id="1541018958">
      <w:bodyDiv w:val="1"/>
      <w:marLeft w:val="0"/>
      <w:marRight w:val="0"/>
      <w:marTop w:val="0"/>
      <w:marBottom w:val="0"/>
      <w:divBdr>
        <w:top w:val="none" w:sz="0" w:space="0" w:color="auto"/>
        <w:left w:val="none" w:sz="0" w:space="0" w:color="auto"/>
        <w:bottom w:val="none" w:sz="0" w:space="0" w:color="auto"/>
        <w:right w:val="none" w:sz="0" w:space="0" w:color="auto"/>
      </w:divBdr>
    </w:div>
    <w:div w:id="1546989879">
      <w:bodyDiv w:val="1"/>
      <w:marLeft w:val="0"/>
      <w:marRight w:val="0"/>
      <w:marTop w:val="0"/>
      <w:marBottom w:val="0"/>
      <w:divBdr>
        <w:top w:val="none" w:sz="0" w:space="0" w:color="auto"/>
        <w:left w:val="none" w:sz="0" w:space="0" w:color="auto"/>
        <w:bottom w:val="none" w:sz="0" w:space="0" w:color="auto"/>
        <w:right w:val="none" w:sz="0" w:space="0" w:color="auto"/>
      </w:divBdr>
    </w:div>
    <w:div w:id="1548643682">
      <w:bodyDiv w:val="1"/>
      <w:marLeft w:val="0"/>
      <w:marRight w:val="0"/>
      <w:marTop w:val="0"/>
      <w:marBottom w:val="0"/>
      <w:divBdr>
        <w:top w:val="none" w:sz="0" w:space="0" w:color="auto"/>
        <w:left w:val="none" w:sz="0" w:space="0" w:color="auto"/>
        <w:bottom w:val="none" w:sz="0" w:space="0" w:color="auto"/>
        <w:right w:val="none" w:sz="0" w:space="0" w:color="auto"/>
      </w:divBdr>
    </w:div>
    <w:div w:id="1550264046">
      <w:bodyDiv w:val="1"/>
      <w:marLeft w:val="0"/>
      <w:marRight w:val="0"/>
      <w:marTop w:val="0"/>
      <w:marBottom w:val="0"/>
      <w:divBdr>
        <w:top w:val="none" w:sz="0" w:space="0" w:color="auto"/>
        <w:left w:val="none" w:sz="0" w:space="0" w:color="auto"/>
        <w:bottom w:val="none" w:sz="0" w:space="0" w:color="auto"/>
        <w:right w:val="none" w:sz="0" w:space="0" w:color="auto"/>
      </w:divBdr>
    </w:div>
    <w:div w:id="1551961965">
      <w:bodyDiv w:val="1"/>
      <w:marLeft w:val="0"/>
      <w:marRight w:val="0"/>
      <w:marTop w:val="0"/>
      <w:marBottom w:val="0"/>
      <w:divBdr>
        <w:top w:val="none" w:sz="0" w:space="0" w:color="auto"/>
        <w:left w:val="none" w:sz="0" w:space="0" w:color="auto"/>
        <w:bottom w:val="none" w:sz="0" w:space="0" w:color="auto"/>
        <w:right w:val="none" w:sz="0" w:space="0" w:color="auto"/>
      </w:divBdr>
    </w:div>
    <w:div w:id="1555388125">
      <w:bodyDiv w:val="1"/>
      <w:marLeft w:val="0"/>
      <w:marRight w:val="0"/>
      <w:marTop w:val="0"/>
      <w:marBottom w:val="0"/>
      <w:divBdr>
        <w:top w:val="none" w:sz="0" w:space="0" w:color="auto"/>
        <w:left w:val="none" w:sz="0" w:space="0" w:color="auto"/>
        <w:bottom w:val="none" w:sz="0" w:space="0" w:color="auto"/>
        <w:right w:val="none" w:sz="0" w:space="0" w:color="auto"/>
      </w:divBdr>
    </w:div>
    <w:div w:id="1555577812">
      <w:bodyDiv w:val="1"/>
      <w:marLeft w:val="0"/>
      <w:marRight w:val="0"/>
      <w:marTop w:val="0"/>
      <w:marBottom w:val="0"/>
      <w:divBdr>
        <w:top w:val="none" w:sz="0" w:space="0" w:color="auto"/>
        <w:left w:val="none" w:sz="0" w:space="0" w:color="auto"/>
        <w:bottom w:val="none" w:sz="0" w:space="0" w:color="auto"/>
        <w:right w:val="none" w:sz="0" w:space="0" w:color="auto"/>
      </w:divBdr>
    </w:div>
    <w:div w:id="1556619910">
      <w:bodyDiv w:val="1"/>
      <w:marLeft w:val="0"/>
      <w:marRight w:val="0"/>
      <w:marTop w:val="0"/>
      <w:marBottom w:val="0"/>
      <w:divBdr>
        <w:top w:val="none" w:sz="0" w:space="0" w:color="auto"/>
        <w:left w:val="none" w:sz="0" w:space="0" w:color="auto"/>
        <w:bottom w:val="none" w:sz="0" w:space="0" w:color="auto"/>
        <w:right w:val="none" w:sz="0" w:space="0" w:color="auto"/>
      </w:divBdr>
    </w:div>
    <w:div w:id="1557206072">
      <w:bodyDiv w:val="1"/>
      <w:marLeft w:val="0"/>
      <w:marRight w:val="0"/>
      <w:marTop w:val="0"/>
      <w:marBottom w:val="0"/>
      <w:divBdr>
        <w:top w:val="none" w:sz="0" w:space="0" w:color="auto"/>
        <w:left w:val="none" w:sz="0" w:space="0" w:color="auto"/>
        <w:bottom w:val="none" w:sz="0" w:space="0" w:color="auto"/>
        <w:right w:val="none" w:sz="0" w:space="0" w:color="auto"/>
      </w:divBdr>
    </w:div>
    <w:div w:id="1561138987">
      <w:bodyDiv w:val="1"/>
      <w:marLeft w:val="0"/>
      <w:marRight w:val="0"/>
      <w:marTop w:val="0"/>
      <w:marBottom w:val="0"/>
      <w:divBdr>
        <w:top w:val="none" w:sz="0" w:space="0" w:color="auto"/>
        <w:left w:val="none" w:sz="0" w:space="0" w:color="auto"/>
        <w:bottom w:val="none" w:sz="0" w:space="0" w:color="auto"/>
        <w:right w:val="none" w:sz="0" w:space="0" w:color="auto"/>
      </w:divBdr>
    </w:div>
    <w:div w:id="1577402967">
      <w:bodyDiv w:val="1"/>
      <w:marLeft w:val="0"/>
      <w:marRight w:val="0"/>
      <w:marTop w:val="0"/>
      <w:marBottom w:val="0"/>
      <w:divBdr>
        <w:top w:val="none" w:sz="0" w:space="0" w:color="auto"/>
        <w:left w:val="none" w:sz="0" w:space="0" w:color="auto"/>
        <w:bottom w:val="none" w:sz="0" w:space="0" w:color="auto"/>
        <w:right w:val="none" w:sz="0" w:space="0" w:color="auto"/>
      </w:divBdr>
    </w:div>
    <w:div w:id="1577591278">
      <w:bodyDiv w:val="1"/>
      <w:marLeft w:val="0"/>
      <w:marRight w:val="0"/>
      <w:marTop w:val="0"/>
      <w:marBottom w:val="0"/>
      <w:divBdr>
        <w:top w:val="none" w:sz="0" w:space="0" w:color="auto"/>
        <w:left w:val="none" w:sz="0" w:space="0" w:color="auto"/>
        <w:bottom w:val="none" w:sz="0" w:space="0" w:color="auto"/>
        <w:right w:val="none" w:sz="0" w:space="0" w:color="auto"/>
      </w:divBdr>
    </w:div>
    <w:div w:id="1578899097">
      <w:bodyDiv w:val="1"/>
      <w:marLeft w:val="0"/>
      <w:marRight w:val="0"/>
      <w:marTop w:val="0"/>
      <w:marBottom w:val="0"/>
      <w:divBdr>
        <w:top w:val="none" w:sz="0" w:space="0" w:color="auto"/>
        <w:left w:val="none" w:sz="0" w:space="0" w:color="auto"/>
        <w:bottom w:val="none" w:sz="0" w:space="0" w:color="auto"/>
        <w:right w:val="none" w:sz="0" w:space="0" w:color="auto"/>
      </w:divBdr>
    </w:div>
    <w:div w:id="1581867120">
      <w:bodyDiv w:val="1"/>
      <w:marLeft w:val="0"/>
      <w:marRight w:val="0"/>
      <w:marTop w:val="0"/>
      <w:marBottom w:val="0"/>
      <w:divBdr>
        <w:top w:val="none" w:sz="0" w:space="0" w:color="auto"/>
        <w:left w:val="none" w:sz="0" w:space="0" w:color="auto"/>
        <w:bottom w:val="none" w:sz="0" w:space="0" w:color="auto"/>
        <w:right w:val="none" w:sz="0" w:space="0" w:color="auto"/>
      </w:divBdr>
    </w:div>
    <w:div w:id="1600409473">
      <w:bodyDiv w:val="1"/>
      <w:marLeft w:val="0"/>
      <w:marRight w:val="0"/>
      <w:marTop w:val="0"/>
      <w:marBottom w:val="0"/>
      <w:divBdr>
        <w:top w:val="none" w:sz="0" w:space="0" w:color="auto"/>
        <w:left w:val="none" w:sz="0" w:space="0" w:color="auto"/>
        <w:bottom w:val="none" w:sz="0" w:space="0" w:color="auto"/>
        <w:right w:val="none" w:sz="0" w:space="0" w:color="auto"/>
      </w:divBdr>
    </w:div>
    <w:div w:id="1601521025">
      <w:bodyDiv w:val="1"/>
      <w:marLeft w:val="0"/>
      <w:marRight w:val="0"/>
      <w:marTop w:val="0"/>
      <w:marBottom w:val="0"/>
      <w:divBdr>
        <w:top w:val="none" w:sz="0" w:space="0" w:color="auto"/>
        <w:left w:val="none" w:sz="0" w:space="0" w:color="auto"/>
        <w:bottom w:val="none" w:sz="0" w:space="0" w:color="auto"/>
        <w:right w:val="none" w:sz="0" w:space="0" w:color="auto"/>
      </w:divBdr>
    </w:div>
    <w:div w:id="1602030715">
      <w:bodyDiv w:val="1"/>
      <w:marLeft w:val="0"/>
      <w:marRight w:val="0"/>
      <w:marTop w:val="0"/>
      <w:marBottom w:val="0"/>
      <w:divBdr>
        <w:top w:val="none" w:sz="0" w:space="0" w:color="auto"/>
        <w:left w:val="none" w:sz="0" w:space="0" w:color="auto"/>
        <w:bottom w:val="none" w:sz="0" w:space="0" w:color="auto"/>
        <w:right w:val="none" w:sz="0" w:space="0" w:color="auto"/>
      </w:divBdr>
    </w:div>
    <w:div w:id="1603412460">
      <w:bodyDiv w:val="1"/>
      <w:marLeft w:val="0"/>
      <w:marRight w:val="0"/>
      <w:marTop w:val="0"/>
      <w:marBottom w:val="0"/>
      <w:divBdr>
        <w:top w:val="none" w:sz="0" w:space="0" w:color="auto"/>
        <w:left w:val="none" w:sz="0" w:space="0" w:color="auto"/>
        <w:bottom w:val="none" w:sz="0" w:space="0" w:color="auto"/>
        <w:right w:val="none" w:sz="0" w:space="0" w:color="auto"/>
      </w:divBdr>
    </w:div>
    <w:div w:id="1604460535">
      <w:bodyDiv w:val="1"/>
      <w:marLeft w:val="0"/>
      <w:marRight w:val="0"/>
      <w:marTop w:val="0"/>
      <w:marBottom w:val="0"/>
      <w:divBdr>
        <w:top w:val="none" w:sz="0" w:space="0" w:color="auto"/>
        <w:left w:val="none" w:sz="0" w:space="0" w:color="auto"/>
        <w:bottom w:val="none" w:sz="0" w:space="0" w:color="auto"/>
        <w:right w:val="none" w:sz="0" w:space="0" w:color="auto"/>
      </w:divBdr>
    </w:div>
    <w:div w:id="1609700152">
      <w:bodyDiv w:val="1"/>
      <w:marLeft w:val="0"/>
      <w:marRight w:val="0"/>
      <w:marTop w:val="0"/>
      <w:marBottom w:val="0"/>
      <w:divBdr>
        <w:top w:val="none" w:sz="0" w:space="0" w:color="auto"/>
        <w:left w:val="none" w:sz="0" w:space="0" w:color="auto"/>
        <w:bottom w:val="none" w:sz="0" w:space="0" w:color="auto"/>
        <w:right w:val="none" w:sz="0" w:space="0" w:color="auto"/>
      </w:divBdr>
    </w:div>
    <w:div w:id="1612201468">
      <w:bodyDiv w:val="1"/>
      <w:marLeft w:val="0"/>
      <w:marRight w:val="0"/>
      <w:marTop w:val="0"/>
      <w:marBottom w:val="0"/>
      <w:divBdr>
        <w:top w:val="none" w:sz="0" w:space="0" w:color="auto"/>
        <w:left w:val="none" w:sz="0" w:space="0" w:color="auto"/>
        <w:bottom w:val="none" w:sz="0" w:space="0" w:color="auto"/>
        <w:right w:val="none" w:sz="0" w:space="0" w:color="auto"/>
      </w:divBdr>
    </w:div>
    <w:div w:id="1613439329">
      <w:bodyDiv w:val="1"/>
      <w:marLeft w:val="0"/>
      <w:marRight w:val="0"/>
      <w:marTop w:val="0"/>
      <w:marBottom w:val="0"/>
      <w:divBdr>
        <w:top w:val="none" w:sz="0" w:space="0" w:color="auto"/>
        <w:left w:val="none" w:sz="0" w:space="0" w:color="auto"/>
        <w:bottom w:val="none" w:sz="0" w:space="0" w:color="auto"/>
        <w:right w:val="none" w:sz="0" w:space="0" w:color="auto"/>
      </w:divBdr>
    </w:div>
    <w:div w:id="1624000645">
      <w:bodyDiv w:val="1"/>
      <w:marLeft w:val="0"/>
      <w:marRight w:val="0"/>
      <w:marTop w:val="0"/>
      <w:marBottom w:val="0"/>
      <w:divBdr>
        <w:top w:val="none" w:sz="0" w:space="0" w:color="auto"/>
        <w:left w:val="none" w:sz="0" w:space="0" w:color="auto"/>
        <w:bottom w:val="none" w:sz="0" w:space="0" w:color="auto"/>
        <w:right w:val="none" w:sz="0" w:space="0" w:color="auto"/>
      </w:divBdr>
    </w:div>
    <w:div w:id="1637757846">
      <w:bodyDiv w:val="1"/>
      <w:marLeft w:val="0"/>
      <w:marRight w:val="0"/>
      <w:marTop w:val="0"/>
      <w:marBottom w:val="0"/>
      <w:divBdr>
        <w:top w:val="none" w:sz="0" w:space="0" w:color="auto"/>
        <w:left w:val="none" w:sz="0" w:space="0" w:color="auto"/>
        <w:bottom w:val="none" w:sz="0" w:space="0" w:color="auto"/>
        <w:right w:val="none" w:sz="0" w:space="0" w:color="auto"/>
      </w:divBdr>
    </w:div>
    <w:div w:id="1638873518">
      <w:bodyDiv w:val="1"/>
      <w:marLeft w:val="0"/>
      <w:marRight w:val="0"/>
      <w:marTop w:val="0"/>
      <w:marBottom w:val="0"/>
      <w:divBdr>
        <w:top w:val="none" w:sz="0" w:space="0" w:color="auto"/>
        <w:left w:val="none" w:sz="0" w:space="0" w:color="auto"/>
        <w:bottom w:val="none" w:sz="0" w:space="0" w:color="auto"/>
        <w:right w:val="none" w:sz="0" w:space="0" w:color="auto"/>
      </w:divBdr>
    </w:div>
    <w:div w:id="1640377927">
      <w:bodyDiv w:val="1"/>
      <w:marLeft w:val="0"/>
      <w:marRight w:val="0"/>
      <w:marTop w:val="0"/>
      <w:marBottom w:val="0"/>
      <w:divBdr>
        <w:top w:val="none" w:sz="0" w:space="0" w:color="auto"/>
        <w:left w:val="none" w:sz="0" w:space="0" w:color="auto"/>
        <w:bottom w:val="none" w:sz="0" w:space="0" w:color="auto"/>
        <w:right w:val="none" w:sz="0" w:space="0" w:color="auto"/>
      </w:divBdr>
    </w:div>
    <w:div w:id="1642998321">
      <w:bodyDiv w:val="1"/>
      <w:marLeft w:val="0"/>
      <w:marRight w:val="0"/>
      <w:marTop w:val="0"/>
      <w:marBottom w:val="0"/>
      <w:divBdr>
        <w:top w:val="none" w:sz="0" w:space="0" w:color="auto"/>
        <w:left w:val="none" w:sz="0" w:space="0" w:color="auto"/>
        <w:bottom w:val="none" w:sz="0" w:space="0" w:color="auto"/>
        <w:right w:val="none" w:sz="0" w:space="0" w:color="auto"/>
      </w:divBdr>
    </w:div>
    <w:div w:id="1647661371">
      <w:bodyDiv w:val="1"/>
      <w:marLeft w:val="0"/>
      <w:marRight w:val="0"/>
      <w:marTop w:val="0"/>
      <w:marBottom w:val="0"/>
      <w:divBdr>
        <w:top w:val="none" w:sz="0" w:space="0" w:color="auto"/>
        <w:left w:val="none" w:sz="0" w:space="0" w:color="auto"/>
        <w:bottom w:val="none" w:sz="0" w:space="0" w:color="auto"/>
        <w:right w:val="none" w:sz="0" w:space="0" w:color="auto"/>
      </w:divBdr>
    </w:div>
    <w:div w:id="1649744139">
      <w:bodyDiv w:val="1"/>
      <w:marLeft w:val="0"/>
      <w:marRight w:val="0"/>
      <w:marTop w:val="0"/>
      <w:marBottom w:val="0"/>
      <w:divBdr>
        <w:top w:val="none" w:sz="0" w:space="0" w:color="auto"/>
        <w:left w:val="none" w:sz="0" w:space="0" w:color="auto"/>
        <w:bottom w:val="none" w:sz="0" w:space="0" w:color="auto"/>
        <w:right w:val="none" w:sz="0" w:space="0" w:color="auto"/>
      </w:divBdr>
    </w:div>
    <w:div w:id="1652521525">
      <w:bodyDiv w:val="1"/>
      <w:marLeft w:val="0"/>
      <w:marRight w:val="0"/>
      <w:marTop w:val="0"/>
      <w:marBottom w:val="0"/>
      <w:divBdr>
        <w:top w:val="none" w:sz="0" w:space="0" w:color="auto"/>
        <w:left w:val="none" w:sz="0" w:space="0" w:color="auto"/>
        <w:bottom w:val="none" w:sz="0" w:space="0" w:color="auto"/>
        <w:right w:val="none" w:sz="0" w:space="0" w:color="auto"/>
      </w:divBdr>
    </w:div>
    <w:div w:id="1657101238">
      <w:bodyDiv w:val="1"/>
      <w:marLeft w:val="0"/>
      <w:marRight w:val="0"/>
      <w:marTop w:val="0"/>
      <w:marBottom w:val="0"/>
      <w:divBdr>
        <w:top w:val="none" w:sz="0" w:space="0" w:color="auto"/>
        <w:left w:val="none" w:sz="0" w:space="0" w:color="auto"/>
        <w:bottom w:val="none" w:sz="0" w:space="0" w:color="auto"/>
        <w:right w:val="none" w:sz="0" w:space="0" w:color="auto"/>
      </w:divBdr>
    </w:div>
    <w:div w:id="1657610954">
      <w:bodyDiv w:val="1"/>
      <w:marLeft w:val="0"/>
      <w:marRight w:val="0"/>
      <w:marTop w:val="0"/>
      <w:marBottom w:val="0"/>
      <w:divBdr>
        <w:top w:val="none" w:sz="0" w:space="0" w:color="auto"/>
        <w:left w:val="none" w:sz="0" w:space="0" w:color="auto"/>
        <w:bottom w:val="none" w:sz="0" w:space="0" w:color="auto"/>
        <w:right w:val="none" w:sz="0" w:space="0" w:color="auto"/>
      </w:divBdr>
    </w:div>
    <w:div w:id="1660034889">
      <w:bodyDiv w:val="1"/>
      <w:marLeft w:val="0"/>
      <w:marRight w:val="0"/>
      <w:marTop w:val="0"/>
      <w:marBottom w:val="0"/>
      <w:divBdr>
        <w:top w:val="none" w:sz="0" w:space="0" w:color="auto"/>
        <w:left w:val="none" w:sz="0" w:space="0" w:color="auto"/>
        <w:bottom w:val="none" w:sz="0" w:space="0" w:color="auto"/>
        <w:right w:val="none" w:sz="0" w:space="0" w:color="auto"/>
      </w:divBdr>
    </w:div>
    <w:div w:id="1669746987">
      <w:bodyDiv w:val="1"/>
      <w:marLeft w:val="0"/>
      <w:marRight w:val="0"/>
      <w:marTop w:val="0"/>
      <w:marBottom w:val="0"/>
      <w:divBdr>
        <w:top w:val="none" w:sz="0" w:space="0" w:color="auto"/>
        <w:left w:val="none" w:sz="0" w:space="0" w:color="auto"/>
        <w:bottom w:val="none" w:sz="0" w:space="0" w:color="auto"/>
        <w:right w:val="none" w:sz="0" w:space="0" w:color="auto"/>
      </w:divBdr>
    </w:div>
    <w:div w:id="1671564111">
      <w:bodyDiv w:val="1"/>
      <w:marLeft w:val="0"/>
      <w:marRight w:val="0"/>
      <w:marTop w:val="0"/>
      <w:marBottom w:val="0"/>
      <w:divBdr>
        <w:top w:val="none" w:sz="0" w:space="0" w:color="auto"/>
        <w:left w:val="none" w:sz="0" w:space="0" w:color="auto"/>
        <w:bottom w:val="none" w:sz="0" w:space="0" w:color="auto"/>
        <w:right w:val="none" w:sz="0" w:space="0" w:color="auto"/>
      </w:divBdr>
    </w:div>
    <w:div w:id="1677539245">
      <w:bodyDiv w:val="1"/>
      <w:marLeft w:val="0"/>
      <w:marRight w:val="0"/>
      <w:marTop w:val="0"/>
      <w:marBottom w:val="0"/>
      <w:divBdr>
        <w:top w:val="none" w:sz="0" w:space="0" w:color="auto"/>
        <w:left w:val="none" w:sz="0" w:space="0" w:color="auto"/>
        <w:bottom w:val="none" w:sz="0" w:space="0" w:color="auto"/>
        <w:right w:val="none" w:sz="0" w:space="0" w:color="auto"/>
      </w:divBdr>
    </w:div>
    <w:div w:id="1686439331">
      <w:bodyDiv w:val="1"/>
      <w:marLeft w:val="0"/>
      <w:marRight w:val="0"/>
      <w:marTop w:val="0"/>
      <w:marBottom w:val="0"/>
      <w:divBdr>
        <w:top w:val="none" w:sz="0" w:space="0" w:color="auto"/>
        <w:left w:val="none" w:sz="0" w:space="0" w:color="auto"/>
        <w:bottom w:val="none" w:sz="0" w:space="0" w:color="auto"/>
        <w:right w:val="none" w:sz="0" w:space="0" w:color="auto"/>
      </w:divBdr>
    </w:div>
    <w:div w:id="1687899727">
      <w:bodyDiv w:val="1"/>
      <w:marLeft w:val="0"/>
      <w:marRight w:val="0"/>
      <w:marTop w:val="0"/>
      <w:marBottom w:val="0"/>
      <w:divBdr>
        <w:top w:val="none" w:sz="0" w:space="0" w:color="auto"/>
        <w:left w:val="none" w:sz="0" w:space="0" w:color="auto"/>
        <w:bottom w:val="none" w:sz="0" w:space="0" w:color="auto"/>
        <w:right w:val="none" w:sz="0" w:space="0" w:color="auto"/>
      </w:divBdr>
    </w:div>
    <w:div w:id="1691296341">
      <w:bodyDiv w:val="1"/>
      <w:marLeft w:val="0"/>
      <w:marRight w:val="0"/>
      <w:marTop w:val="0"/>
      <w:marBottom w:val="0"/>
      <w:divBdr>
        <w:top w:val="none" w:sz="0" w:space="0" w:color="auto"/>
        <w:left w:val="none" w:sz="0" w:space="0" w:color="auto"/>
        <w:bottom w:val="none" w:sz="0" w:space="0" w:color="auto"/>
        <w:right w:val="none" w:sz="0" w:space="0" w:color="auto"/>
      </w:divBdr>
    </w:div>
    <w:div w:id="1691489857">
      <w:bodyDiv w:val="1"/>
      <w:marLeft w:val="0"/>
      <w:marRight w:val="0"/>
      <w:marTop w:val="0"/>
      <w:marBottom w:val="0"/>
      <w:divBdr>
        <w:top w:val="none" w:sz="0" w:space="0" w:color="auto"/>
        <w:left w:val="none" w:sz="0" w:space="0" w:color="auto"/>
        <w:bottom w:val="none" w:sz="0" w:space="0" w:color="auto"/>
        <w:right w:val="none" w:sz="0" w:space="0" w:color="auto"/>
      </w:divBdr>
    </w:div>
    <w:div w:id="1691758104">
      <w:bodyDiv w:val="1"/>
      <w:marLeft w:val="0"/>
      <w:marRight w:val="0"/>
      <w:marTop w:val="0"/>
      <w:marBottom w:val="0"/>
      <w:divBdr>
        <w:top w:val="none" w:sz="0" w:space="0" w:color="auto"/>
        <w:left w:val="none" w:sz="0" w:space="0" w:color="auto"/>
        <w:bottom w:val="none" w:sz="0" w:space="0" w:color="auto"/>
        <w:right w:val="none" w:sz="0" w:space="0" w:color="auto"/>
      </w:divBdr>
    </w:div>
    <w:div w:id="1703482070">
      <w:bodyDiv w:val="1"/>
      <w:marLeft w:val="0"/>
      <w:marRight w:val="0"/>
      <w:marTop w:val="0"/>
      <w:marBottom w:val="0"/>
      <w:divBdr>
        <w:top w:val="none" w:sz="0" w:space="0" w:color="auto"/>
        <w:left w:val="none" w:sz="0" w:space="0" w:color="auto"/>
        <w:bottom w:val="none" w:sz="0" w:space="0" w:color="auto"/>
        <w:right w:val="none" w:sz="0" w:space="0" w:color="auto"/>
      </w:divBdr>
    </w:div>
    <w:div w:id="1703743149">
      <w:bodyDiv w:val="1"/>
      <w:marLeft w:val="0"/>
      <w:marRight w:val="0"/>
      <w:marTop w:val="0"/>
      <w:marBottom w:val="0"/>
      <w:divBdr>
        <w:top w:val="none" w:sz="0" w:space="0" w:color="auto"/>
        <w:left w:val="none" w:sz="0" w:space="0" w:color="auto"/>
        <w:bottom w:val="none" w:sz="0" w:space="0" w:color="auto"/>
        <w:right w:val="none" w:sz="0" w:space="0" w:color="auto"/>
      </w:divBdr>
    </w:div>
    <w:div w:id="1706756655">
      <w:bodyDiv w:val="1"/>
      <w:marLeft w:val="0"/>
      <w:marRight w:val="0"/>
      <w:marTop w:val="0"/>
      <w:marBottom w:val="0"/>
      <w:divBdr>
        <w:top w:val="none" w:sz="0" w:space="0" w:color="auto"/>
        <w:left w:val="none" w:sz="0" w:space="0" w:color="auto"/>
        <w:bottom w:val="none" w:sz="0" w:space="0" w:color="auto"/>
        <w:right w:val="none" w:sz="0" w:space="0" w:color="auto"/>
      </w:divBdr>
    </w:div>
    <w:div w:id="1713071812">
      <w:bodyDiv w:val="1"/>
      <w:marLeft w:val="0"/>
      <w:marRight w:val="0"/>
      <w:marTop w:val="0"/>
      <w:marBottom w:val="0"/>
      <w:divBdr>
        <w:top w:val="none" w:sz="0" w:space="0" w:color="auto"/>
        <w:left w:val="none" w:sz="0" w:space="0" w:color="auto"/>
        <w:bottom w:val="none" w:sz="0" w:space="0" w:color="auto"/>
        <w:right w:val="none" w:sz="0" w:space="0" w:color="auto"/>
      </w:divBdr>
    </w:div>
    <w:div w:id="1715276221">
      <w:bodyDiv w:val="1"/>
      <w:marLeft w:val="0"/>
      <w:marRight w:val="0"/>
      <w:marTop w:val="0"/>
      <w:marBottom w:val="0"/>
      <w:divBdr>
        <w:top w:val="none" w:sz="0" w:space="0" w:color="auto"/>
        <w:left w:val="none" w:sz="0" w:space="0" w:color="auto"/>
        <w:bottom w:val="none" w:sz="0" w:space="0" w:color="auto"/>
        <w:right w:val="none" w:sz="0" w:space="0" w:color="auto"/>
      </w:divBdr>
    </w:div>
    <w:div w:id="1718241286">
      <w:bodyDiv w:val="1"/>
      <w:marLeft w:val="0"/>
      <w:marRight w:val="0"/>
      <w:marTop w:val="0"/>
      <w:marBottom w:val="0"/>
      <w:divBdr>
        <w:top w:val="none" w:sz="0" w:space="0" w:color="auto"/>
        <w:left w:val="none" w:sz="0" w:space="0" w:color="auto"/>
        <w:bottom w:val="none" w:sz="0" w:space="0" w:color="auto"/>
        <w:right w:val="none" w:sz="0" w:space="0" w:color="auto"/>
      </w:divBdr>
    </w:div>
    <w:div w:id="1723285130">
      <w:bodyDiv w:val="1"/>
      <w:marLeft w:val="0"/>
      <w:marRight w:val="0"/>
      <w:marTop w:val="0"/>
      <w:marBottom w:val="0"/>
      <w:divBdr>
        <w:top w:val="none" w:sz="0" w:space="0" w:color="auto"/>
        <w:left w:val="none" w:sz="0" w:space="0" w:color="auto"/>
        <w:bottom w:val="none" w:sz="0" w:space="0" w:color="auto"/>
        <w:right w:val="none" w:sz="0" w:space="0" w:color="auto"/>
      </w:divBdr>
    </w:div>
    <w:div w:id="1726753539">
      <w:bodyDiv w:val="1"/>
      <w:marLeft w:val="0"/>
      <w:marRight w:val="0"/>
      <w:marTop w:val="0"/>
      <w:marBottom w:val="0"/>
      <w:divBdr>
        <w:top w:val="none" w:sz="0" w:space="0" w:color="auto"/>
        <w:left w:val="none" w:sz="0" w:space="0" w:color="auto"/>
        <w:bottom w:val="none" w:sz="0" w:space="0" w:color="auto"/>
        <w:right w:val="none" w:sz="0" w:space="0" w:color="auto"/>
      </w:divBdr>
    </w:div>
    <w:div w:id="1731223099">
      <w:bodyDiv w:val="1"/>
      <w:marLeft w:val="0"/>
      <w:marRight w:val="0"/>
      <w:marTop w:val="0"/>
      <w:marBottom w:val="0"/>
      <w:divBdr>
        <w:top w:val="none" w:sz="0" w:space="0" w:color="auto"/>
        <w:left w:val="none" w:sz="0" w:space="0" w:color="auto"/>
        <w:bottom w:val="none" w:sz="0" w:space="0" w:color="auto"/>
        <w:right w:val="none" w:sz="0" w:space="0" w:color="auto"/>
      </w:divBdr>
    </w:div>
    <w:div w:id="1735198600">
      <w:bodyDiv w:val="1"/>
      <w:marLeft w:val="0"/>
      <w:marRight w:val="0"/>
      <w:marTop w:val="0"/>
      <w:marBottom w:val="0"/>
      <w:divBdr>
        <w:top w:val="none" w:sz="0" w:space="0" w:color="auto"/>
        <w:left w:val="none" w:sz="0" w:space="0" w:color="auto"/>
        <w:bottom w:val="none" w:sz="0" w:space="0" w:color="auto"/>
        <w:right w:val="none" w:sz="0" w:space="0" w:color="auto"/>
      </w:divBdr>
    </w:div>
    <w:div w:id="1739136659">
      <w:bodyDiv w:val="1"/>
      <w:marLeft w:val="0"/>
      <w:marRight w:val="0"/>
      <w:marTop w:val="0"/>
      <w:marBottom w:val="0"/>
      <w:divBdr>
        <w:top w:val="none" w:sz="0" w:space="0" w:color="auto"/>
        <w:left w:val="none" w:sz="0" w:space="0" w:color="auto"/>
        <w:bottom w:val="none" w:sz="0" w:space="0" w:color="auto"/>
        <w:right w:val="none" w:sz="0" w:space="0" w:color="auto"/>
      </w:divBdr>
    </w:div>
    <w:div w:id="1739397034">
      <w:bodyDiv w:val="1"/>
      <w:marLeft w:val="0"/>
      <w:marRight w:val="0"/>
      <w:marTop w:val="0"/>
      <w:marBottom w:val="0"/>
      <w:divBdr>
        <w:top w:val="none" w:sz="0" w:space="0" w:color="auto"/>
        <w:left w:val="none" w:sz="0" w:space="0" w:color="auto"/>
        <w:bottom w:val="none" w:sz="0" w:space="0" w:color="auto"/>
        <w:right w:val="none" w:sz="0" w:space="0" w:color="auto"/>
      </w:divBdr>
    </w:div>
    <w:div w:id="1744062054">
      <w:bodyDiv w:val="1"/>
      <w:marLeft w:val="0"/>
      <w:marRight w:val="0"/>
      <w:marTop w:val="0"/>
      <w:marBottom w:val="0"/>
      <w:divBdr>
        <w:top w:val="none" w:sz="0" w:space="0" w:color="auto"/>
        <w:left w:val="none" w:sz="0" w:space="0" w:color="auto"/>
        <w:bottom w:val="none" w:sz="0" w:space="0" w:color="auto"/>
        <w:right w:val="none" w:sz="0" w:space="0" w:color="auto"/>
      </w:divBdr>
    </w:div>
    <w:div w:id="1744833922">
      <w:bodyDiv w:val="1"/>
      <w:marLeft w:val="0"/>
      <w:marRight w:val="0"/>
      <w:marTop w:val="0"/>
      <w:marBottom w:val="0"/>
      <w:divBdr>
        <w:top w:val="none" w:sz="0" w:space="0" w:color="auto"/>
        <w:left w:val="none" w:sz="0" w:space="0" w:color="auto"/>
        <w:bottom w:val="none" w:sz="0" w:space="0" w:color="auto"/>
        <w:right w:val="none" w:sz="0" w:space="0" w:color="auto"/>
      </w:divBdr>
    </w:div>
    <w:div w:id="1767071427">
      <w:bodyDiv w:val="1"/>
      <w:marLeft w:val="0"/>
      <w:marRight w:val="0"/>
      <w:marTop w:val="0"/>
      <w:marBottom w:val="0"/>
      <w:divBdr>
        <w:top w:val="none" w:sz="0" w:space="0" w:color="auto"/>
        <w:left w:val="none" w:sz="0" w:space="0" w:color="auto"/>
        <w:bottom w:val="none" w:sz="0" w:space="0" w:color="auto"/>
        <w:right w:val="none" w:sz="0" w:space="0" w:color="auto"/>
      </w:divBdr>
    </w:div>
    <w:div w:id="1772968339">
      <w:bodyDiv w:val="1"/>
      <w:marLeft w:val="0"/>
      <w:marRight w:val="0"/>
      <w:marTop w:val="0"/>
      <w:marBottom w:val="0"/>
      <w:divBdr>
        <w:top w:val="none" w:sz="0" w:space="0" w:color="auto"/>
        <w:left w:val="none" w:sz="0" w:space="0" w:color="auto"/>
        <w:bottom w:val="none" w:sz="0" w:space="0" w:color="auto"/>
        <w:right w:val="none" w:sz="0" w:space="0" w:color="auto"/>
      </w:divBdr>
    </w:div>
    <w:div w:id="1773209858">
      <w:bodyDiv w:val="1"/>
      <w:marLeft w:val="0"/>
      <w:marRight w:val="0"/>
      <w:marTop w:val="0"/>
      <w:marBottom w:val="0"/>
      <w:divBdr>
        <w:top w:val="none" w:sz="0" w:space="0" w:color="auto"/>
        <w:left w:val="none" w:sz="0" w:space="0" w:color="auto"/>
        <w:bottom w:val="none" w:sz="0" w:space="0" w:color="auto"/>
        <w:right w:val="none" w:sz="0" w:space="0" w:color="auto"/>
      </w:divBdr>
    </w:div>
    <w:div w:id="1775517599">
      <w:bodyDiv w:val="1"/>
      <w:marLeft w:val="0"/>
      <w:marRight w:val="0"/>
      <w:marTop w:val="0"/>
      <w:marBottom w:val="0"/>
      <w:divBdr>
        <w:top w:val="none" w:sz="0" w:space="0" w:color="auto"/>
        <w:left w:val="none" w:sz="0" w:space="0" w:color="auto"/>
        <w:bottom w:val="none" w:sz="0" w:space="0" w:color="auto"/>
        <w:right w:val="none" w:sz="0" w:space="0" w:color="auto"/>
      </w:divBdr>
    </w:div>
    <w:div w:id="1784032807">
      <w:bodyDiv w:val="1"/>
      <w:marLeft w:val="0"/>
      <w:marRight w:val="0"/>
      <w:marTop w:val="0"/>
      <w:marBottom w:val="0"/>
      <w:divBdr>
        <w:top w:val="none" w:sz="0" w:space="0" w:color="auto"/>
        <w:left w:val="none" w:sz="0" w:space="0" w:color="auto"/>
        <w:bottom w:val="none" w:sz="0" w:space="0" w:color="auto"/>
        <w:right w:val="none" w:sz="0" w:space="0" w:color="auto"/>
      </w:divBdr>
    </w:div>
    <w:div w:id="1784612129">
      <w:bodyDiv w:val="1"/>
      <w:marLeft w:val="0"/>
      <w:marRight w:val="0"/>
      <w:marTop w:val="0"/>
      <w:marBottom w:val="0"/>
      <w:divBdr>
        <w:top w:val="none" w:sz="0" w:space="0" w:color="auto"/>
        <w:left w:val="none" w:sz="0" w:space="0" w:color="auto"/>
        <w:bottom w:val="none" w:sz="0" w:space="0" w:color="auto"/>
        <w:right w:val="none" w:sz="0" w:space="0" w:color="auto"/>
      </w:divBdr>
    </w:div>
    <w:div w:id="1786266634">
      <w:bodyDiv w:val="1"/>
      <w:marLeft w:val="0"/>
      <w:marRight w:val="0"/>
      <w:marTop w:val="0"/>
      <w:marBottom w:val="0"/>
      <w:divBdr>
        <w:top w:val="none" w:sz="0" w:space="0" w:color="auto"/>
        <w:left w:val="none" w:sz="0" w:space="0" w:color="auto"/>
        <w:bottom w:val="none" w:sz="0" w:space="0" w:color="auto"/>
        <w:right w:val="none" w:sz="0" w:space="0" w:color="auto"/>
      </w:divBdr>
    </w:div>
    <w:div w:id="1792438712">
      <w:bodyDiv w:val="1"/>
      <w:marLeft w:val="0"/>
      <w:marRight w:val="0"/>
      <w:marTop w:val="0"/>
      <w:marBottom w:val="0"/>
      <w:divBdr>
        <w:top w:val="none" w:sz="0" w:space="0" w:color="auto"/>
        <w:left w:val="none" w:sz="0" w:space="0" w:color="auto"/>
        <w:bottom w:val="none" w:sz="0" w:space="0" w:color="auto"/>
        <w:right w:val="none" w:sz="0" w:space="0" w:color="auto"/>
      </w:divBdr>
    </w:div>
    <w:div w:id="1795634990">
      <w:bodyDiv w:val="1"/>
      <w:marLeft w:val="0"/>
      <w:marRight w:val="0"/>
      <w:marTop w:val="0"/>
      <w:marBottom w:val="0"/>
      <w:divBdr>
        <w:top w:val="none" w:sz="0" w:space="0" w:color="auto"/>
        <w:left w:val="none" w:sz="0" w:space="0" w:color="auto"/>
        <w:bottom w:val="none" w:sz="0" w:space="0" w:color="auto"/>
        <w:right w:val="none" w:sz="0" w:space="0" w:color="auto"/>
      </w:divBdr>
    </w:div>
    <w:div w:id="1799567745">
      <w:bodyDiv w:val="1"/>
      <w:marLeft w:val="0"/>
      <w:marRight w:val="0"/>
      <w:marTop w:val="0"/>
      <w:marBottom w:val="0"/>
      <w:divBdr>
        <w:top w:val="none" w:sz="0" w:space="0" w:color="auto"/>
        <w:left w:val="none" w:sz="0" w:space="0" w:color="auto"/>
        <w:bottom w:val="none" w:sz="0" w:space="0" w:color="auto"/>
        <w:right w:val="none" w:sz="0" w:space="0" w:color="auto"/>
      </w:divBdr>
    </w:div>
    <w:div w:id="1807966641">
      <w:bodyDiv w:val="1"/>
      <w:marLeft w:val="0"/>
      <w:marRight w:val="0"/>
      <w:marTop w:val="0"/>
      <w:marBottom w:val="0"/>
      <w:divBdr>
        <w:top w:val="none" w:sz="0" w:space="0" w:color="auto"/>
        <w:left w:val="none" w:sz="0" w:space="0" w:color="auto"/>
        <w:bottom w:val="none" w:sz="0" w:space="0" w:color="auto"/>
        <w:right w:val="none" w:sz="0" w:space="0" w:color="auto"/>
      </w:divBdr>
    </w:div>
    <w:div w:id="1809473094">
      <w:bodyDiv w:val="1"/>
      <w:marLeft w:val="0"/>
      <w:marRight w:val="0"/>
      <w:marTop w:val="0"/>
      <w:marBottom w:val="0"/>
      <w:divBdr>
        <w:top w:val="none" w:sz="0" w:space="0" w:color="auto"/>
        <w:left w:val="none" w:sz="0" w:space="0" w:color="auto"/>
        <w:bottom w:val="none" w:sz="0" w:space="0" w:color="auto"/>
        <w:right w:val="none" w:sz="0" w:space="0" w:color="auto"/>
      </w:divBdr>
    </w:div>
    <w:div w:id="1810442347">
      <w:bodyDiv w:val="1"/>
      <w:marLeft w:val="0"/>
      <w:marRight w:val="0"/>
      <w:marTop w:val="0"/>
      <w:marBottom w:val="0"/>
      <w:divBdr>
        <w:top w:val="none" w:sz="0" w:space="0" w:color="auto"/>
        <w:left w:val="none" w:sz="0" w:space="0" w:color="auto"/>
        <w:bottom w:val="none" w:sz="0" w:space="0" w:color="auto"/>
        <w:right w:val="none" w:sz="0" w:space="0" w:color="auto"/>
      </w:divBdr>
    </w:div>
    <w:div w:id="1811170765">
      <w:bodyDiv w:val="1"/>
      <w:marLeft w:val="0"/>
      <w:marRight w:val="0"/>
      <w:marTop w:val="0"/>
      <w:marBottom w:val="0"/>
      <w:divBdr>
        <w:top w:val="none" w:sz="0" w:space="0" w:color="auto"/>
        <w:left w:val="none" w:sz="0" w:space="0" w:color="auto"/>
        <w:bottom w:val="none" w:sz="0" w:space="0" w:color="auto"/>
        <w:right w:val="none" w:sz="0" w:space="0" w:color="auto"/>
      </w:divBdr>
    </w:div>
    <w:div w:id="1816336543">
      <w:bodyDiv w:val="1"/>
      <w:marLeft w:val="0"/>
      <w:marRight w:val="0"/>
      <w:marTop w:val="0"/>
      <w:marBottom w:val="0"/>
      <w:divBdr>
        <w:top w:val="none" w:sz="0" w:space="0" w:color="auto"/>
        <w:left w:val="none" w:sz="0" w:space="0" w:color="auto"/>
        <w:bottom w:val="none" w:sz="0" w:space="0" w:color="auto"/>
        <w:right w:val="none" w:sz="0" w:space="0" w:color="auto"/>
      </w:divBdr>
    </w:div>
    <w:div w:id="1820732294">
      <w:bodyDiv w:val="1"/>
      <w:marLeft w:val="0"/>
      <w:marRight w:val="0"/>
      <w:marTop w:val="0"/>
      <w:marBottom w:val="0"/>
      <w:divBdr>
        <w:top w:val="none" w:sz="0" w:space="0" w:color="auto"/>
        <w:left w:val="none" w:sz="0" w:space="0" w:color="auto"/>
        <w:bottom w:val="none" w:sz="0" w:space="0" w:color="auto"/>
        <w:right w:val="none" w:sz="0" w:space="0" w:color="auto"/>
      </w:divBdr>
    </w:div>
    <w:div w:id="1821537537">
      <w:bodyDiv w:val="1"/>
      <w:marLeft w:val="0"/>
      <w:marRight w:val="0"/>
      <w:marTop w:val="0"/>
      <w:marBottom w:val="0"/>
      <w:divBdr>
        <w:top w:val="none" w:sz="0" w:space="0" w:color="auto"/>
        <w:left w:val="none" w:sz="0" w:space="0" w:color="auto"/>
        <w:bottom w:val="none" w:sz="0" w:space="0" w:color="auto"/>
        <w:right w:val="none" w:sz="0" w:space="0" w:color="auto"/>
      </w:divBdr>
    </w:div>
    <w:div w:id="1824815578">
      <w:bodyDiv w:val="1"/>
      <w:marLeft w:val="0"/>
      <w:marRight w:val="0"/>
      <w:marTop w:val="0"/>
      <w:marBottom w:val="0"/>
      <w:divBdr>
        <w:top w:val="none" w:sz="0" w:space="0" w:color="auto"/>
        <w:left w:val="none" w:sz="0" w:space="0" w:color="auto"/>
        <w:bottom w:val="none" w:sz="0" w:space="0" w:color="auto"/>
        <w:right w:val="none" w:sz="0" w:space="0" w:color="auto"/>
      </w:divBdr>
    </w:div>
    <w:div w:id="1825274950">
      <w:bodyDiv w:val="1"/>
      <w:marLeft w:val="0"/>
      <w:marRight w:val="0"/>
      <w:marTop w:val="0"/>
      <w:marBottom w:val="0"/>
      <w:divBdr>
        <w:top w:val="none" w:sz="0" w:space="0" w:color="auto"/>
        <w:left w:val="none" w:sz="0" w:space="0" w:color="auto"/>
        <w:bottom w:val="none" w:sz="0" w:space="0" w:color="auto"/>
        <w:right w:val="none" w:sz="0" w:space="0" w:color="auto"/>
      </w:divBdr>
    </w:div>
    <w:div w:id="1827356010">
      <w:bodyDiv w:val="1"/>
      <w:marLeft w:val="0"/>
      <w:marRight w:val="0"/>
      <w:marTop w:val="0"/>
      <w:marBottom w:val="0"/>
      <w:divBdr>
        <w:top w:val="none" w:sz="0" w:space="0" w:color="auto"/>
        <w:left w:val="none" w:sz="0" w:space="0" w:color="auto"/>
        <w:bottom w:val="none" w:sz="0" w:space="0" w:color="auto"/>
        <w:right w:val="none" w:sz="0" w:space="0" w:color="auto"/>
      </w:divBdr>
    </w:div>
    <w:div w:id="1828666355">
      <w:bodyDiv w:val="1"/>
      <w:marLeft w:val="0"/>
      <w:marRight w:val="0"/>
      <w:marTop w:val="0"/>
      <w:marBottom w:val="0"/>
      <w:divBdr>
        <w:top w:val="none" w:sz="0" w:space="0" w:color="auto"/>
        <w:left w:val="none" w:sz="0" w:space="0" w:color="auto"/>
        <w:bottom w:val="none" w:sz="0" w:space="0" w:color="auto"/>
        <w:right w:val="none" w:sz="0" w:space="0" w:color="auto"/>
      </w:divBdr>
    </w:div>
    <w:div w:id="1832788984">
      <w:bodyDiv w:val="1"/>
      <w:marLeft w:val="0"/>
      <w:marRight w:val="0"/>
      <w:marTop w:val="0"/>
      <w:marBottom w:val="0"/>
      <w:divBdr>
        <w:top w:val="none" w:sz="0" w:space="0" w:color="auto"/>
        <w:left w:val="none" w:sz="0" w:space="0" w:color="auto"/>
        <w:bottom w:val="none" w:sz="0" w:space="0" w:color="auto"/>
        <w:right w:val="none" w:sz="0" w:space="0" w:color="auto"/>
      </w:divBdr>
    </w:div>
    <w:div w:id="1834838272">
      <w:bodyDiv w:val="1"/>
      <w:marLeft w:val="0"/>
      <w:marRight w:val="0"/>
      <w:marTop w:val="0"/>
      <w:marBottom w:val="0"/>
      <w:divBdr>
        <w:top w:val="none" w:sz="0" w:space="0" w:color="auto"/>
        <w:left w:val="none" w:sz="0" w:space="0" w:color="auto"/>
        <w:bottom w:val="none" w:sz="0" w:space="0" w:color="auto"/>
        <w:right w:val="none" w:sz="0" w:space="0" w:color="auto"/>
      </w:divBdr>
    </w:div>
    <w:div w:id="1841043609">
      <w:bodyDiv w:val="1"/>
      <w:marLeft w:val="0"/>
      <w:marRight w:val="0"/>
      <w:marTop w:val="0"/>
      <w:marBottom w:val="0"/>
      <w:divBdr>
        <w:top w:val="none" w:sz="0" w:space="0" w:color="auto"/>
        <w:left w:val="none" w:sz="0" w:space="0" w:color="auto"/>
        <w:bottom w:val="none" w:sz="0" w:space="0" w:color="auto"/>
        <w:right w:val="none" w:sz="0" w:space="0" w:color="auto"/>
      </w:divBdr>
    </w:div>
    <w:div w:id="1843428879">
      <w:bodyDiv w:val="1"/>
      <w:marLeft w:val="0"/>
      <w:marRight w:val="0"/>
      <w:marTop w:val="0"/>
      <w:marBottom w:val="0"/>
      <w:divBdr>
        <w:top w:val="none" w:sz="0" w:space="0" w:color="auto"/>
        <w:left w:val="none" w:sz="0" w:space="0" w:color="auto"/>
        <w:bottom w:val="none" w:sz="0" w:space="0" w:color="auto"/>
        <w:right w:val="none" w:sz="0" w:space="0" w:color="auto"/>
      </w:divBdr>
    </w:div>
    <w:div w:id="1847741158">
      <w:bodyDiv w:val="1"/>
      <w:marLeft w:val="0"/>
      <w:marRight w:val="0"/>
      <w:marTop w:val="0"/>
      <w:marBottom w:val="0"/>
      <w:divBdr>
        <w:top w:val="none" w:sz="0" w:space="0" w:color="auto"/>
        <w:left w:val="none" w:sz="0" w:space="0" w:color="auto"/>
        <w:bottom w:val="none" w:sz="0" w:space="0" w:color="auto"/>
        <w:right w:val="none" w:sz="0" w:space="0" w:color="auto"/>
      </w:divBdr>
    </w:div>
    <w:div w:id="1848666589">
      <w:bodyDiv w:val="1"/>
      <w:marLeft w:val="0"/>
      <w:marRight w:val="0"/>
      <w:marTop w:val="0"/>
      <w:marBottom w:val="0"/>
      <w:divBdr>
        <w:top w:val="none" w:sz="0" w:space="0" w:color="auto"/>
        <w:left w:val="none" w:sz="0" w:space="0" w:color="auto"/>
        <w:bottom w:val="none" w:sz="0" w:space="0" w:color="auto"/>
        <w:right w:val="none" w:sz="0" w:space="0" w:color="auto"/>
      </w:divBdr>
    </w:div>
    <w:div w:id="1849439634">
      <w:bodyDiv w:val="1"/>
      <w:marLeft w:val="0"/>
      <w:marRight w:val="0"/>
      <w:marTop w:val="0"/>
      <w:marBottom w:val="0"/>
      <w:divBdr>
        <w:top w:val="none" w:sz="0" w:space="0" w:color="auto"/>
        <w:left w:val="none" w:sz="0" w:space="0" w:color="auto"/>
        <w:bottom w:val="none" w:sz="0" w:space="0" w:color="auto"/>
        <w:right w:val="none" w:sz="0" w:space="0" w:color="auto"/>
      </w:divBdr>
    </w:div>
    <w:div w:id="1859389421">
      <w:bodyDiv w:val="1"/>
      <w:marLeft w:val="0"/>
      <w:marRight w:val="0"/>
      <w:marTop w:val="0"/>
      <w:marBottom w:val="0"/>
      <w:divBdr>
        <w:top w:val="none" w:sz="0" w:space="0" w:color="auto"/>
        <w:left w:val="none" w:sz="0" w:space="0" w:color="auto"/>
        <w:bottom w:val="none" w:sz="0" w:space="0" w:color="auto"/>
        <w:right w:val="none" w:sz="0" w:space="0" w:color="auto"/>
      </w:divBdr>
    </w:div>
    <w:div w:id="1859733555">
      <w:bodyDiv w:val="1"/>
      <w:marLeft w:val="0"/>
      <w:marRight w:val="0"/>
      <w:marTop w:val="0"/>
      <w:marBottom w:val="0"/>
      <w:divBdr>
        <w:top w:val="none" w:sz="0" w:space="0" w:color="auto"/>
        <w:left w:val="none" w:sz="0" w:space="0" w:color="auto"/>
        <w:bottom w:val="none" w:sz="0" w:space="0" w:color="auto"/>
        <w:right w:val="none" w:sz="0" w:space="0" w:color="auto"/>
      </w:divBdr>
    </w:div>
    <w:div w:id="1861700791">
      <w:bodyDiv w:val="1"/>
      <w:marLeft w:val="0"/>
      <w:marRight w:val="0"/>
      <w:marTop w:val="0"/>
      <w:marBottom w:val="0"/>
      <w:divBdr>
        <w:top w:val="none" w:sz="0" w:space="0" w:color="auto"/>
        <w:left w:val="none" w:sz="0" w:space="0" w:color="auto"/>
        <w:bottom w:val="none" w:sz="0" w:space="0" w:color="auto"/>
        <w:right w:val="none" w:sz="0" w:space="0" w:color="auto"/>
      </w:divBdr>
    </w:div>
    <w:div w:id="1862476872">
      <w:bodyDiv w:val="1"/>
      <w:marLeft w:val="0"/>
      <w:marRight w:val="0"/>
      <w:marTop w:val="0"/>
      <w:marBottom w:val="0"/>
      <w:divBdr>
        <w:top w:val="none" w:sz="0" w:space="0" w:color="auto"/>
        <w:left w:val="none" w:sz="0" w:space="0" w:color="auto"/>
        <w:bottom w:val="none" w:sz="0" w:space="0" w:color="auto"/>
        <w:right w:val="none" w:sz="0" w:space="0" w:color="auto"/>
      </w:divBdr>
    </w:div>
    <w:div w:id="1872448770">
      <w:bodyDiv w:val="1"/>
      <w:marLeft w:val="0"/>
      <w:marRight w:val="0"/>
      <w:marTop w:val="0"/>
      <w:marBottom w:val="0"/>
      <w:divBdr>
        <w:top w:val="none" w:sz="0" w:space="0" w:color="auto"/>
        <w:left w:val="none" w:sz="0" w:space="0" w:color="auto"/>
        <w:bottom w:val="none" w:sz="0" w:space="0" w:color="auto"/>
        <w:right w:val="none" w:sz="0" w:space="0" w:color="auto"/>
      </w:divBdr>
    </w:div>
    <w:div w:id="1873155198">
      <w:bodyDiv w:val="1"/>
      <w:marLeft w:val="0"/>
      <w:marRight w:val="0"/>
      <w:marTop w:val="0"/>
      <w:marBottom w:val="0"/>
      <w:divBdr>
        <w:top w:val="none" w:sz="0" w:space="0" w:color="auto"/>
        <w:left w:val="none" w:sz="0" w:space="0" w:color="auto"/>
        <w:bottom w:val="none" w:sz="0" w:space="0" w:color="auto"/>
        <w:right w:val="none" w:sz="0" w:space="0" w:color="auto"/>
      </w:divBdr>
    </w:div>
    <w:div w:id="1877617544">
      <w:bodyDiv w:val="1"/>
      <w:marLeft w:val="0"/>
      <w:marRight w:val="0"/>
      <w:marTop w:val="0"/>
      <w:marBottom w:val="0"/>
      <w:divBdr>
        <w:top w:val="none" w:sz="0" w:space="0" w:color="auto"/>
        <w:left w:val="none" w:sz="0" w:space="0" w:color="auto"/>
        <w:bottom w:val="none" w:sz="0" w:space="0" w:color="auto"/>
        <w:right w:val="none" w:sz="0" w:space="0" w:color="auto"/>
      </w:divBdr>
    </w:div>
    <w:div w:id="1878545551">
      <w:bodyDiv w:val="1"/>
      <w:marLeft w:val="0"/>
      <w:marRight w:val="0"/>
      <w:marTop w:val="0"/>
      <w:marBottom w:val="0"/>
      <w:divBdr>
        <w:top w:val="none" w:sz="0" w:space="0" w:color="auto"/>
        <w:left w:val="none" w:sz="0" w:space="0" w:color="auto"/>
        <w:bottom w:val="none" w:sz="0" w:space="0" w:color="auto"/>
        <w:right w:val="none" w:sz="0" w:space="0" w:color="auto"/>
      </w:divBdr>
    </w:div>
    <w:div w:id="1885018642">
      <w:bodyDiv w:val="1"/>
      <w:marLeft w:val="0"/>
      <w:marRight w:val="0"/>
      <w:marTop w:val="0"/>
      <w:marBottom w:val="0"/>
      <w:divBdr>
        <w:top w:val="none" w:sz="0" w:space="0" w:color="auto"/>
        <w:left w:val="none" w:sz="0" w:space="0" w:color="auto"/>
        <w:bottom w:val="none" w:sz="0" w:space="0" w:color="auto"/>
        <w:right w:val="none" w:sz="0" w:space="0" w:color="auto"/>
      </w:divBdr>
    </w:div>
    <w:div w:id="1894343974">
      <w:bodyDiv w:val="1"/>
      <w:marLeft w:val="0"/>
      <w:marRight w:val="0"/>
      <w:marTop w:val="0"/>
      <w:marBottom w:val="0"/>
      <w:divBdr>
        <w:top w:val="none" w:sz="0" w:space="0" w:color="auto"/>
        <w:left w:val="none" w:sz="0" w:space="0" w:color="auto"/>
        <w:bottom w:val="none" w:sz="0" w:space="0" w:color="auto"/>
        <w:right w:val="none" w:sz="0" w:space="0" w:color="auto"/>
      </w:divBdr>
    </w:div>
    <w:div w:id="1896381787">
      <w:bodyDiv w:val="1"/>
      <w:marLeft w:val="0"/>
      <w:marRight w:val="0"/>
      <w:marTop w:val="0"/>
      <w:marBottom w:val="0"/>
      <w:divBdr>
        <w:top w:val="none" w:sz="0" w:space="0" w:color="auto"/>
        <w:left w:val="none" w:sz="0" w:space="0" w:color="auto"/>
        <w:bottom w:val="none" w:sz="0" w:space="0" w:color="auto"/>
        <w:right w:val="none" w:sz="0" w:space="0" w:color="auto"/>
      </w:divBdr>
    </w:div>
    <w:div w:id="1898586083">
      <w:bodyDiv w:val="1"/>
      <w:marLeft w:val="0"/>
      <w:marRight w:val="0"/>
      <w:marTop w:val="0"/>
      <w:marBottom w:val="0"/>
      <w:divBdr>
        <w:top w:val="none" w:sz="0" w:space="0" w:color="auto"/>
        <w:left w:val="none" w:sz="0" w:space="0" w:color="auto"/>
        <w:bottom w:val="none" w:sz="0" w:space="0" w:color="auto"/>
        <w:right w:val="none" w:sz="0" w:space="0" w:color="auto"/>
      </w:divBdr>
    </w:div>
    <w:div w:id="1904944618">
      <w:bodyDiv w:val="1"/>
      <w:marLeft w:val="0"/>
      <w:marRight w:val="0"/>
      <w:marTop w:val="0"/>
      <w:marBottom w:val="0"/>
      <w:divBdr>
        <w:top w:val="none" w:sz="0" w:space="0" w:color="auto"/>
        <w:left w:val="none" w:sz="0" w:space="0" w:color="auto"/>
        <w:bottom w:val="none" w:sz="0" w:space="0" w:color="auto"/>
        <w:right w:val="none" w:sz="0" w:space="0" w:color="auto"/>
      </w:divBdr>
    </w:div>
    <w:div w:id="1914394009">
      <w:bodyDiv w:val="1"/>
      <w:marLeft w:val="0"/>
      <w:marRight w:val="0"/>
      <w:marTop w:val="0"/>
      <w:marBottom w:val="0"/>
      <w:divBdr>
        <w:top w:val="none" w:sz="0" w:space="0" w:color="auto"/>
        <w:left w:val="none" w:sz="0" w:space="0" w:color="auto"/>
        <w:bottom w:val="none" w:sz="0" w:space="0" w:color="auto"/>
        <w:right w:val="none" w:sz="0" w:space="0" w:color="auto"/>
      </w:divBdr>
    </w:div>
    <w:div w:id="1920747488">
      <w:bodyDiv w:val="1"/>
      <w:marLeft w:val="0"/>
      <w:marRight w:val="0"/>
      <w:marTop w:val="0"/>
      <w:marBottom w:val="0"/>
      <w:divBdr>
        <w:top w:val="none" w:sz="0" w:space="0" w:color="auto"/>
        <w:left w:val="none" w:sz="0" w:space="0" w:color="auto"/>
        <w:bottom w:val="none" w:sz="0" w:space="0" w:color="auto"/>
        <w:right w:val="none" w:sz="0" w:space="0" w:color="auto"/>
      </w:divBdr>
    </w:div>
    <w:div w:id="1922368152">
      <w:bodyDiv w:val="1"/>
      <w:marLeft w:val="0"/>
      <w:marRight w:val="0"/>
      <w:marTop w:val="0"/>
      <w:marBottom w:val="0"/>
      <w:divBdr>
        <w:top w:val="none" w:sz="0" w:space="0" w:color="auto"/>
        <w:left w:val="none" w:sz="0" w:space="0" w:color="auto"/>
        <w:bottom w:val="none" w:sz="0" w:space="0" w:color="auto"/>
        <w:right w:val="none" w:sz="0" w:space="0" w:color="auto"/>
      </w:divBdr>
    </w:div>
    <w:div w:id="1924214764">
      <w:bodyDiv w:val="1"/>
      <w:marLeft w:val="0"/>
      <w:marRight w:val="0"/>
      <w:marTop w:val="0"/>
      <w:marBottom w:val="0"/>
      <w:divBdr>
        <w:top w:val="none" w:sz="0" w:space="0" w:color="auto"/>
        <w:left w:val="none" w:sz="0" w:space="0" w:color="auto"/>
        <w:bottom w:val="none" w:sz="0" w:space="0" w:color="auto"/>
        <w:right w:val="none" w:sz="0" w:space="0" w:color="auto"/>
      </w:divBdr>
    </w:div>
    <w:div w:id="1929581468">
      <w:bodyDiv w:val="1"/>
      <w:marLeft w:val="0"/>
      <w:marRight w:val="0"/>
      <w:marTop w:val="0"/>
      <w:marBottom w:val="0"/>
      <w:divBdr>
        <w:top w:val="none" w:sz="0" w:space="0" w:color="auto"/>
        <w:left w:val="none" w:sz="0" w:space="0" w:color="auto"/>
        <w:bottom w:val="none" w:sz="0" w:space="0" w:color="auto"/>
        <w:right w:val="none" w:sz="0" w:space="0" w:color="auto"/>
      </w:divBdr>
    </w:div>
    <w:div w:id="1934891851">
      <w:bodyDiv w:val="1"/>
      <w:marLeft w:val="0"/>
      <w:marRight w:val="0"/>
      <w:marTop w:val="0"/>
      <w:marBottom w:val="0"/>
      <w:divBdr>
        <w:top w:val="none" w:sz="0" w:space="0" w:color="auto"/>
        <w:left w:val="none" w:sz="0" w:space="0" w:color="auto"/>
        <w:bottom w:val="none" w:sz="0" w:space="0" w:color="auto"/>
        <w:right w:val="none" w:sz="0" w:space="0" w:color="auto"/>
      </w:divBdr>
    </w:div>
    <w:div w:id="1934893885">
      <w:bodyDiv w:val="1"/>
      <w:marLeft w:val="0"/>
      <w:marRight w:val="0"/>
      <w:marTop w:val="0"/>
      <w:marBottom w:val="0"/>
      <w:divBdr>
        <w:top w:val="none" w:sz="0" w:space="0" w:color="auto"/>
        <w:left w:val="none" w:sz="0" w:space="0" w:color="auto"/>
        <w:bottom w:val="none" w:sz="0" w:space="0" w:color="auto"/>
        <w:right w:val="none" w:sz="0" w:space="0" w:color="auto"/>
      </w:divBdr>
    </w:div>
    <w:div w:id="1940021559">
      <w:bodyDiv w:val="1"/>
      <w:marLeft w:val="0"/>
      <w:marRight w:val="0"/>
      <w:marTop w:val="0"/>
      <w:marBottom w:val="0"/>
      <w:divBdr>
        <w:top w:val="none" w:sz="0" w:space="0" w:color="auto"/>
        <w:left w:val="none" w:sz="0" w:space="0" w:color="auto"/>
        <w:bottom w:val="none" w:sz="0" w:space="0" w:color="auto"/>
        <w:right w:val="none" w:sz="0" w:space="0" w:color="auto"/>
      </w:divBdr>
    </w:div>
    <w:div w:id="1940986006">
      <w:bodyDiv w:val="1"/>
      <w:marLeft w:val="0"/>
      <w:marRight w:val="0"/>
      <w:marTop w:val="0"/>
      <w:marBottom w:val="0"/>
      <w:divBdr>
        <w:top w:val="none" w:sz="0" w:space="0" w:color="auto"/>
        <w:left w:val="none" w:sz="0" w:space="0" w:color="auto"/>
        <w:bottom w:val="none" w:sz="0" w:space="0" w:color="auto"/>
        <w:right w:val="none" w:sz="0" w:space="0" w:color="auto"/>
      </w:divBdr>
    </w:div>
    <w:div w:id="1950311126">
      <w:bodyDiv w:val="1"/>
      <w:marLeft w:val="0"/>
      <w:marRight w:val="0"/>
      <w:marTop w:val="0"/>
      <w:marBottom w:val="0"/>
      <w:divBdr>
        <w:top w:val="none" w:sz="0" w:space="0" w:color="auto"/>
        <w:left w:val="none" w:sz="0" w:space="0" w:color="auto"/>
        <w:bottom w:val="none" w:sz="0" w:space="0" w:color="auto"/>
        <w:right w:val="none" w:sz="0" w:space="0" w:color="auto"/>
      </w:divBdr>
    </w:div>
    <w:div w:id="1952010280">
      <w:bodyDiv w:val="1"/>
      <w:marLeft w:val="0"/>
      <w:marRight w:val="0"/>
      <w:marTop w:val="0"/>
      <w:marBottom w:val="0"/>
      <w:divBdr>
        <w:top w:val="none" w:sz="0" w:space="0" w:color="auto"/>
        <w:left w:val="none" w:sz="0" w:space="0" w:color="auto"/>
        <w:bottom w:val="none" w:sz="0" w:space="0" w:color="auto"/>
        <w:right w:val="none" w:sz="0" w:space="0" w:color="auto"/>
      </w:divBdr>
    </w:div>
    <w:div w:id="1954945560">
      <w:bodyDiv w:val="1"/>
      <w:marLeft w:val="0"/>
      <w:marRight w:val="0"/>
      <w:marTop w:val="0"/>
      <w:marBottom w:val="0"/>
      <w:divBdr>
        <w:top w:val="none" w:sz="0" w:space="0" w:color="auto"/>
        <w:left w:val="none" w:sz="0" w:space="0" w:color="auto"/>
        <w:bottom w:val="none" w:sz="0" w:space="0" w:color="auto"/>
        <w:right w:val="none" w:sz="0" w:space="0" w:color="auto"/>
      </w:divBdr>
    </w:div>
    <w:div w:id="1955135997">
      <w:bodyDiv w:val="1"/>
      <w:marLeft w:val="0"/>
      <w:marRight w:val="0"/>
      <w:marTop w:val="0"/>
      <w:marBottom w:val="0"/>
      <w:divBdr>
        <w:top w:val="none" w:sz="0" w:space="0" w:color="auto"/>
        <w:left w:val="none" w:sz="0" w:space="0" w:color="auto"/>
        <w:bottom w:val="none" w:sz="0" w:space="0" w:color="auto"/>
        <w:right w:val="none" w:sz="0" w:space="0" w:color="auto"/>
      </w:divBdr>
    </w:div>
    <w:div w:id="1956015682">
      <w:bodyDiv w:val="1"/>
      <w:marLeft w:val="0"/>
      <w:marRight w:val="0"/>
      <w:marTop w:val="0"/>
      <w:marBottom w:val="0"/>
      <w:divBdr>
        <w:top w:val="none" w:sz="0" w:space="0" w:color="auto"/>
        <w:left w:val="none" w:sz="0" w:space="0" w:color="auto"/>
        <w:bottom w:val="none" w:sz="0" w:space="0" w:color="auto"/>
        <w:right w:val="none" w:sz="0" w:space="0" w:color="auto"/>
      </w:divBdr>
    </w:div>
    <w:div w:id="1956253080">
      <w:bodyDiv w:val="1"/>
      <w:marLeft w:val="0"/>
      <w:marRight w:val="0"/>
      <w:marTop w:val="0"/>
      <w:marBottom w:val="0"/>
      <w:divBdr>
        <w:top w:val="none" w:sz="0" w:space="0" w:color="auto"/>
        <w:left w:val="none" w:sz="0" w:space="0" w:color="auto"/>
        <w:bottom w:val="none" w:sz="0" w:space="0" w:color="auto"/>
        <w:right w:val="none" w:sz="0" w:space="0" w:color="auto"/>
      </w:divBdr>
    </w:div>
    <w:div w:id="1958413973">
      <w:bodyDiv w:val="1"/>
      <w:marLeft w:val="0"/>
      <w:marRight w:val="0"/>
      <w:marTop w:val="0"/>
      <w:marBottom w:val="0"/>
      <w:divBdr>
        <w:top w:val="none" w:sz="0" w:space="0" w:color="auto"/>
        <w:left w:val="none" w:sz="0" w:space="0" w:color="auto"/>
        <w:bottom w:val="none" w:sz="0" w:space="0" w:color="auto"/>
        <w:right w:val="none" w:sz="0" w:space="0" w:color="auto"/>
      </w:divBdr>
    </w:div>
    <w:div w:id="1958831589">
      <w:bodyDiv w:val="1"/>
      <w:marLeft w:val="0"/>
      <w:marRight w:val="0"/>
      <w:marTop w:val="0"/>
      <w:marBottom w:val="0"/>
      <w:divBdr>
        <w:top w:val="none" w:sz="0" w:space="0" w:color="auto"/>
        <w:left w:val="none" w:sz="0" w:space="0" w:color="auto"/>
        <w:bottom w:val="none" w:sz="0" w:space="0" w:color="auto"/>
        <w:right w:val="none" w:sz="0" w:space="0" w:color="auto"/>
      </w:divBdr>
    </w:div>
    <w:div w:id="1960063784">
      <w:bodyDiv w:val="1"/>
      <w:marLeft w:val="0"/>
      <w:marRight w:val="0"/>
      <w:marTop w:val="0"/>
      <w:marBottom w:val="0"/>
      <w:divBdr>
        <w:top w:val="none" w:sz="0" w:space="0" w:color="auto"/>
        <w:left w:val="none" w:sz="0" w:space="0" w:color="auto"/>
        <w:bottom w:val="none" w:sz="0" w:space="0" w:color="auto"/>
        <w:right w:val="none" w:sz="0" w:space="0" w:color="auto"/>
      </w:divBdr>
    </w:div>
    <w:div w:id="1963346152">
      <w:bodyDiv w:val="1"/>
      <w:marLeft w:val="0"/>
      <w:marRight w:val="0"/>
      <w:marTop w:val="0"/>
      <w:marBottom w:val="0"/>
      <w:divBdr>
        <w:top w:val="none" w:sz="0" w:space="0" w:color="auto"/>
        <w:left w:val="none" w:sz="0" w:space="0" w:color="auto"/>
        <w:bottom w:val="none" w:sz="0" w:space="0" w:color="auto"/>
        <w:right w:val="none" w:sz="0" w:space="0" w:color="auto"/>
      </w:divBdr>
    </w:div>
    <w:div w:id="1965187662">
      <w:bodyDiv w:val="1"/>
      <w:marLeft w:val="0"/>
      <w:marRight w:val="0"/>
      <w:marTop w:val="0"/>
      <w:marBottom w:val="0"/>
      <w:divBdr>
        <w:top w:val="none" w:sz="0" w:space="0" w:color="auto"/>
        <w:left w:val="none" w:sz="0" w:space="0" w:color="auto"/>
        <w:bottom w:val="none" w:sz="0" w:space="0" w:color="auto"/>
        <w:right w:val="none" w:sz="0" w:space="0" w:color="auto"/>
      </w:divBdr>
    </w:div>
    <w:div w:id="1969511578">
      <w:bodyDiv w:val="1"/>
      <w:marLeft w:val="0"/>
      <w:marRight w:val="0"/>
      <w:marTop w:val="0"/>
      <w:marBottom w:val="0"/>
      <w:divBdr>
        <w:top w:val="none" w:sz="0" w:space="0" w:color="auto"/>
        <w:left w:val="none" w:sz="0" w:space="0" w:color="auto"/>
        <w:bottom w:val="none" w:sz="0" w:space="0" w:color="auto"/>
        <w:right w:val="none" w:sz="0" w:space="0" w:color="auto"/>
      </w:divBdr>
    </w:div>
    <w:div w:id="1969583309">
      <w:bodyDiv w:val="1"/>
      <w:marLeft w:val="0"/>
      <w:marRight w:val="0"/>
      <w:marTop w:val="0"/>
      <w:marBottom w:val="0"/>
      <w:divBdr>
        <w:top w:val="none" w:sz="0" w:space="0" w:color="auto"/>
        <w:left w:val="none" w:sz="0" w:space="0" w:color="auto"/>
        <w:bottom w:val="none" w:sz="0" w:space="0" w:color="auto"/>
        <w:right w:val="none" w:sz="0" w:space="0" w:color="auto"/>
      </w:divBdr>
    </w:div>
    <w:div w:id="1970623995">
      <w:bodyDiv w:val="1"/>
      <w:marLeft w:val="0"/>
      <w:marRight w:val="0"/>
      <w:marTop w:val="0"/>
      <w:marBottom w:val="0"/>
      <w:divBdr>
        <w:top w:val="none" w:sz="0" w:space="0" w:color="auto"/>
        <w:left w:val="none" w:sz="0" w:space="0" w:color="auto"/>
        <w:bottom w:val="none" w:sz="0" w:space="0" w:color="auto"/>
        <w:right w:val="none" w:sz="0" w:space="0" w:color="auto"/>
      </w:divBdr>
    </w:div>
    <w:div w:id="1978951475">
      <w:bodyDiv w:val="1"/>
      <w:marLeft w:val="0"/>
      <w:marRight w:val="0"/>
      <w:marTop w:val="0"/>
      <w:marBottom w:val="0"/>
      <w:divBdr>
        <w:top w:val="none" w:sz="0" w:space="0" w:color="auto"/>
        <w:left w:val="none" w:sz="0" w:space="0" w:color="auto"/>
        <w:bottom w:val="none" w:sz="0" w:space="0" w:color="auto"/>
        <w:right w:val="none" w:sz="0" w:space="0" w:color="auto"/>
      </w:divBdr>
    </w:div>
    <w:div w:id="1980264729">
      <w:bodyDiv w:val="1"/>
      <w:marLeft w:val="0"/>
      <w:marRight w:val="0"/>
      <w:marTop w:val="0"/>
      <w:marBottom w:val="0"/>
      <w:divBdr>
        <w:top w:val="none" w:sz="0" w:space="0" w:color="auto"/>
        <w:left w:val="none" w:sz="0" w:space="0" w:color="auto"/>
        <w:bottom w:val="none" w:sz="0" w:space="0" w:color="auto"/>
        <w:right w:val="none" w:sz="0" w:space="0" w:color="auto"/>
      </w:divBdr>
    </w:div>
    <w:div w:id="1991909369">
      <w:bodyDiv w:val="1"/>
      <w:marLeft w:val="0"/>
      <w:marRight w:val="0"/>
      <w:marTop w:val="0"/>
      <w:marBottom w:val="0"/>
      <w:divBdr>
        <w:top w:val="none" w:sz="0" w:space="0" w:color="auto"/>
        <w:left w:val="none" w:sz="0" w:space="0" w:color="auto"/>
        <w:bottom w:val="none" w:sz="0" w:space="0" w:color="auto"/>
        <w:right w:val="none" w:sz="0" w:space="0" w:color="auto"/>
      </w:divBdr>
    </w:div>
    <w:div w:id="1992371019">
      <w:bodyDiv w:val="1"/>
      <w:marLeft w:val="0"/>
      <w:marRight w:val="0"/>
      <w:marTop w:val="0"/>
      <w:marBottom w:val="0"/>
      <w:divBdr>
        <w:top w:val="none" w:sz="0" w:space="0" w:color="auto"/>
        <w:left w:val="none" w:sz="0" w:space="0" w:color="auto"/>
        <w:bottom w:val="none" w:sz="0" w:space="0" w:color="auto"/>
        <w:right w:val="none" w:sz="0" w:space="0" w:color="auto"/>
      </w:divBdr>
    </w:div>
    <w:div w:id="2004316811">
      <w:bodyDiv w:val="1"/>
      <w:marLeft w:val="0"/>
      <w:marRight w:val="0"/>
      <w:marTop w:val="0"/>
      <w:marBottom w:val="0"/>
      <w:divBdr>
        <w:top w:val="none" w:sz="0" w:space="0" w:color="auto"/>
        <w:left w:val="none" w:sz="0" w:space="0" w:color="auto"/>
        <w:bottom w:val="none" w:sz="0" w:space="0" w:color="auto"/>
        <w:right w:val="none" w:sz="0" w:space="0" w:color="auto"/>
      </w:divBdr>
    </w:div>
    <w:div w:id="2008707030">
      <w:bodyDiv w:val="1"/>
      <w:marLeft w:val="0"/>
      <w:marRight w:val="0"/>
      <w:marTop w:val="0"/>
      <w:marBottom w:val="0"/>
      <w:divBdr>
        <w:top w:val="none" w:sz="0" w:space="0" w:color="auto"/>
        <w:left w:val="none" w:sz="0" w:space="0" w:color="auto"/>
        <w:bottom w:val="none" w:sz="0" w:space="0" w:color="auto"/>
        <w:right w:val="none" w:sz="0" w:space="0" w:color="auto"/>
      </w:divBdr>
    </w:div>
    <w:div w:id="2018269480">
      <w:bodyDiv w:val="1"/>
      <w:marLeft w:val="0"/>
      <w:marRight w:val="0"/>
      <w:marTop w:val="0"/>
      <w:marBottom w:val="0"/>
      <w:divBdr>
        <w:top w:val="none" w:sz="0" w:space="0" w:color="auto"/>
        <w:left w:val="none" w:sz="0" w:space="0" w:color="auto"/>
        <w:bottom w:val="none" w:sz="0" w:space="0" w:color="auto"/>
        <w:right w:val="none" w:sz="0" w:space="0" w:color="auto"/>
      </w:divBdr>
    </w:div>
    <w:div w:id="2020618220">
      <w:bodyDiv w:val="1"/>
      <w:marLeft w:val="0"/>
      <w:marRight w:val="0"/>
      <w:marTop w:val="0"/>
      <w:marBottom w:val="0"/>
      <w:divBdr>
        <w:top w:val="none" w:sz="0" w:space="0" w:color="auto"/>
        <w:left w:val="none" w:sz="0" w:space="0" w:color="auto"/>
        <w:bottom w:val="none" w:sz="0" w:space="0" w:color="auto"/>
        <w:right w:val="none" w:sz="0" w:space="0" w:color="auto"/>
      </w:divBdr>
    </w:div>
    <w:div w:id="2030061705">
      <w:bodyDiv w:val="1"/>
      <w:marLeft w:val="0"/>
      <w:marRight w:val="0"/>
      <w:marTop w:val="0"/>
      <w:marBottom w:val="0"/>
      <w:divBdr>
        <w:top w:val="none" w:sz="0" w:space="0" w:color="auto"/>
        <w:left w:val="none" w:sz="0" w:space="0" w:color="auto"/>
        <w:bottom w:val="none" w:sz="0" w:space="0" w:color="auto"/>
        <w:right w:val="none" w:sz="0" w:space="0" w:color="auto"/>
      </w:divBdr>
    </w:div>
    <w:div w:id="2031566016">
      <w:bodyDiv w:val="1"/>
      <w:marLeft w:val="0"/>
      <w:marRight w:val="0"/>
      <w:marTop w:val="0"/>
      <w:marBottom w:val="0"/>
      <w:divBdr>
        <w:top w:val="none" w:sz="0" w:space="0" w:color="auto"/>
        <w:left w:val="none" w:sz="0" w:space="0" w:color="auto"/>
        <w:bottom w:val="none" w:sz="0" w:space="0" w:color="auto"/>
        <w:right w:val="none" w:sz="0" w:space="0" w:color="auto"/>
      </w:divBdr>
    </w:div>
    <w:div w:id="2031713829">
      <w:bodyDiv w:val="1"/>
      <w:marLeft w:val="0"/>
      <w:marRight w:val="0"/>
      <w:marTop w:val="0"/>
      <w:marBottom w:val="0"/>
      <w:divBdr>
        <w:top w:val="none" w:sz="0" w:space="0" w:color="auto"/>
        <w:left w:val="none" w:sz="0" w:space="0" w:color="auto"/>
        <w:bottom w:val="none" w:sz="0" w:space="0" w:color="auto"/>
        <w:right w:val="none" w:sz="0" w:space="0" w:color="auto"/>
      </w:divBdr>
    </w:div>
    <w:div w:id="2036492881">
      <w:bodyDiv w:val="1"/>
      <w:marLeft w:val="0"/>
      <w:marRight w:val="0"/>
      <w:marTop w:val="0"/>
      <w:marBottom w:val="0"/>
      <w:divBdr>
        <w:top w:val="none" w:sz="0" w:space="0" w:color="auto"/>
        <w:left w:val="none" w:sz="0" w:space="0" w:color="auto"/>
        <w:bottom w:val="none" w:sz="0" w:space="0" w:color="auto"/>
        <w:right w:val="none" w:sz="0" w:space="0" w:color="auto"/>
      </w:divBdr>
    </w:div>
    <w:div w:id="2038387112">
      <w:bodyDiv w:val="1"/>
      <w:marLeft w:val="0"/>
      <w:marRight w:val="0"/>
      <w:marTop w:val="0"/>
      <w:marBottom w:val="0"/>
      <w:divBdr>
        <w:top w:val="none" w:sz="0" w:space="0" w:color="auto"/>
        <w:left w:val="none" w:sz="0" w:space="0" w:color="auto"/>
        <w:bottom w:val="none" w:sz="0" w:space="0" w:color="auto"/>
        <w:right w:val="none" w:sz="0" w:space="0" w:color="auto"/>
      </w:divBdr>
    </w:div>
    <w:div w:id="2040737100">
      <w:bodyDiv w:val="1"/>
      <w:marLeft w:val="0"/>
      <w:marRight w:val="0"/>
      <w:marTop w:val="0"/>
      <w:marBottom w:val="0"/>
      <w:divBdr>
        <w:top w:val="none" w:sz="0" w:space="0" w:color="auto"/>
        <w:left w:val="none" w:sz="0" w:space="0" w:color="auto"/>
        <w:bottom w:val="none" w:sz="0" w:space="0" w:color="auto"/>
        <w:right w:val="none" w:sz="0" w:space="0" w:color="auto"/>
      </w:divBdr>
    </w:div>
    <w:div w:id="2053462061">
      <w:bodyDiv w:val="1"/>
      <w:marLeft w:val="0"/>
      <w:marRight w:val="0"/>
      <w:marTop w:val="0"/>
      <w:marBottom w:val="0"/>
      <w:divBdr>
        <w:top w:val="none" w:sz="0" w:space="0" w:color="auto"/>
        <w:left w:val="none" w:sz="0" w:space="0" w:color="auto"/>
        <w:bottom w:val="none" w:sz="0" w:space="0" w:color="auto"/>
        <w:right w:val="none" w:sz="0" w:space="0" w:color="auto"/>
      </w:divBdr>
    </w:div>
    <w:div w:id="2055537627">
      <w:bodyDiv w:val="1"/>
      <w:marLeft w:val="0"/>
      <w:marRight w:val="0"/>
      <w:marTop w:val="0"/>
      <w:marBottom w:val="0"/>
      <w:divBdr>
        <w:top w:val="none" w:sz="0" w:space="0" w:color="auto"/>
        <w:left w:val="none" w:sz="0" w:space="0" w:color="auto"/>
        <w:bottom w:val="none" w:sz="0" w:space="0" w:color="auto"/>
        <w:right w:val="none" w:sz="0" w:space="0" w:color="auto"/>
      </w:divBdr>
    </w:div>
    <w:div w:id="2063095158">
      <w:bodyDiv w:val="1"/>
      <w:marLeft w:val="0"/>
      <w:marRight w:val="0"/>
      <w:marTop w:val="0"/>
      <w:marBottom w:val="0"/>
      <w:divBdr>
        <w:top w:val="none" w:sz="0" w:space="0" w:color="auto"/>
        <w:left w:val="none" w:sz="0" w:space="0" w:color="auto"/>
        <w:bottom w:val="none" w:sz="0" w:space="0" w:color="auto"/>
        <w:right w:val="none" w:sz="0" w:space="0" w:color="auto"/>
      </w:divBdr>
    </w:div>
    <w:div w:id="2063820244">
      <w:bodyDiv w:val="1"/>
      <w:marLeft w:val="0"/>
      <w:marRight w:val="0"/>
      <w:marTop w:val="0"/>
      <w:marBottom w:val="0"/>
      <w:divBdr>
        <w:top w:val="none" w:sz="0" w:space="0" w:color="auto"/>
        <w:left w:val="none" w:sz="0" w:space="0" w:color="auto"/>
        <w:bottom w:val="none" w:sz="0" w:space="0" w:color="auto"/>
        <w:right w:val="none" w:sz="0" w:space="0" w:color="auto"/>
      </w:divBdr>
    </w:div>
    <w:div w:id="2067953493">
      <w:bodyDiv w:val="1"/>
      <w:marLeft w:val="0"/>
      <w:marRight w:val="0"/>
      <w:marTop w:val="0"/>
      <w:marBottom w:val="0"/>
      <w:divBdr>
        <w:top w:val="none" w:sz="0" w:space="0" w:color="auto"/>
        <w:left w:val="none" w:sz="0" w:space="0" w:color="auto"/>
        <w:bottom w:val="none" w:sz="0" w:space="0" w:color="auto"/>
        <w:right w:val="none" w:sz="0" w:space="0" w:color="auto"/>
      </w:divBdr>
    </w:div>
    <w:div w:id="2068844687">
      <w:bodyDiv w:val="1"/>
      <w:marLeft w:val="0"/>
      <w:marRight w:val="0"/>
      <w:marTop w:val="0"/>
      <w:marBottom w:val="0"/>
      <w:divBdr>
        <w:top w:val="none" w:sz="0" w:space="0" w:color="auto"/>
        <w:left w:val="none" w:sz="0" w:space="0" w:color="auto"/>
        <w:bottom w:val="none" w:sz="0" w:space="0" w:color="auto"/>
        <w:right w:val="none" w:sz="0" w:space="0" w:color="auto"/>
      </w:divBdr>
    </w:div>
    <w:div w:id="2071462674">
      <w:bodyDiv w:val="1"/>
      <w:marLeft w:val="0"/>
      <w:marRight w:val="0"/>
      <w:marTop w:val="0"/>
      <w:marBottom w:val="0"/>
      <w:divBdr>
        <w:top w:val="none" w:sz="0" w:space="0" w:color="auto"/>
        <w:left w:val="none" w:sz="0" w:space="0" w:color="auto"/>
        <w:bottom w:val="none" w:sz="0" w:space="0" w:color="auto"/>
        <w:right w:val="none" w:sz="0" w:space="0" w:color="auto"/>
      </w:divBdr>
    </w:div>
    <w:div w:id="2072656593">
      <w:bodyDiv w:val="1"/>
      <w:marLeft w:val="0"/>
      <w:marRight w:val="0"/>
      <w:marTop w:val="0"/>
      <w:marBottom w:val="0"/>
      <w:divBdr>
        <w:top w:val="none" w:sz="0" w:space="0" w:color="auto"/>
        <w:left w:val="none" w:sz="0" w:space="0" w:color="auto"/>
        <w:bottom w:val="none" w:sz="0" w:space="0" w:color="auto"/>
        <w:right w:val="none" w:sz="0" w:space="0" w:color="auto"/>
      </w:divBdr>
    </w:div>
    <w:div w:id="2079473895">
      <w:bodyDiv w:val="1"/>
      <w:marLeft w:val="0"/>
      <w:marRight w:val="0"/>
      <w:marTop w:val="0"/>
      <w:marBottom w:val="0"/>
      <w:divBdr>
        <w:top w:val="none" w:sz="0" w:space="0" w:color="auto"/>
        <w:left w:val="none" w:sz="0" w:space="0" w:color="auto"/>
        <w:bottom w:val="none" w:sz="0" w:space="0" w:color="auto"/>
        <w:right w:val="none" w:sz="0" w:space="0" w:color="auto"/>
      </w:divBdr>
    </w:div>
    <w:div w:id="2079474065">
      <w:bodyDiv w:val="1"/>
      <w:marLeft w:val="0"/>
      <w:marRight w:val="0"/>
      <w:marTop w:val="0"/>
      <w:marBottom w:val="0"/>
      <w:divBdr>
        <w:top w:val="none" w:sz="0" w:space="0" w:color="auto"/>
        <w:left w:val="none" w:sz="0" w:space="0" w:color="auto"/>
        <w:bottom w:val="none" w:sz="0" w:space="0" w:color="auto"/>
        <w:right w:val="none" w:sz="0" w:space="0" w:color="auto"/>
      </w:divBdr>
    </w:div>
    <w:div w:id="2086804347">
      <w:bodyDiv w:val="1"/>
      <w:marLeft w:val="0"/>
      <w:marRight w:val="0"/>
      <w:marTop w:val="0"/>
      <w:marBottom w:val="0"/>
      <w:divBdr>
        <w:top w:val="none" w:sz="0" w:space="0" w:color="auto"/>
        <w:left w:val="none" w:sz="0" w:space="0" w:color="auto"/>
        <w:bottom w:val="none" w:sz="0" w:space="0" w:color="auto"/>
        <w:right w:val="none" w:sz="0" w:space="0" w:color="auto"/>
      </w:divBdr>
    </w:div>
    <w:div w:id="2101444327">
      <w:bodyDiv w:val="1"/>
      <w:marLeft w:val="0"/>
      <w:marRight w:val="0"/>
      <w:marTop w:val="0"/>
      <w:marBottom w:val="0"/>
      <w:divBdr>
        <w:top w:val="none" w:sz="0" w:space="0" w:color="auto"/>
        <w:left w:val="none" w:sz="0" w:space="0" w:color="auto"/>
        <w:bottom w:val="none" w:sz="0" w:space="0" w:color="auto"/>
        <w:right w:val="none" w:sz="0" w:space="0" w:color="auto"/>
      </w:divBdr>
    </w:div>
    <w:div w:id="2102750281">
      <w:bodyDiv w:val="1"/>
      <w:marLeft w:val="0"/>
      <w:marRight w:val="0"/>
      <w:marTop w:val="0"/>
      <w:marBottom w:val="0"/>
      <w:divBdr>
        <w:top w:val="none" w:sz="0" w:space="0" w:color="auto"/>
        <w:left w:val="none" w:sz="0" w:space="0" w:color="auto"/>
        <w:bottom w:val="none" w:sz="0" w:space="0" w:color="auto"/>
        <w:right w:val="none" w:sz="0" w:space="0" w:color="auto"/>
      </w:divBdr>
    </w:div>
    <w:div w:id="2107573047">
      <w:bodyDiv w:val="1"/>
      <w:marLeft w:val="0"/>
      <w:marRight w:val="0"/>
      <w:marTop w:val="0"/>
      <w:marBottom w:val="0"/>
      <w:divBdr>
        <w:top w:val="none" w:sz="0" w:space="0" w:color="auto"/>
        <w:left w:val="none" w:sz="0" w:space="0" w:color="auto"/>
        <w:bottom w:val="none" w:sz="0" w:space="0" w:color="auto"/>
        <w:right w:val="none" w:sz="0" w:space="0" w:color="auto"/>
      </w:divBdr>
    </w:div>
    <w:div w:id="2108111575">
      <w:bodyDiv w:val="1"/>
      <w:marLeft w:val="0"/>
      <w:marRight w:val="0"/>
      <w:marTop w:val="0"/>
      <w:marBottom w:val="0"/>
      <w:divBdr>
        <w:top w:val="none" w:sz="0" w:space="0" w:color="auto"/>
        <w:left w:val="none" w:sz="0" w:space="0" w:color="auto"/>
        <w:bottom w:val="none" w:sz="0" w:space="0" w:color="auto"/>
        <w:right w:val="none" w:sz="0" w:space="0" w:color="auto"/>
      </w:divBdr>
    </w:div>
    <w:div w:id="2114090365">
      <w:bodyDiv w:val="1"/>
      <w:marLeft w:val="0"/>
      <w:marRight w:val="0"/>
      <w:marTop w:val="0"/>
      <w:marBottom w:val="0"/>
      <w:divBdr>
        <w:top w:val="none" w:sz="0" w:space="0" w:color="auto"/>
        <w:left w:val="none" w:sz="0" w:space="0" w:color="auto"/>
        <w:bottom w:val="none" w:sz="0" w:space="0" w:color="auto"/>
        <w:right w:val="none" w:sz="0" w:space="0" w:color="auto"/>
      </w:divBdr>
    </w:div>
    <w:div w:id="2121489149">
      <w:bodyDiv w:val="1"/>
      <w:marLeft w:val="0"/>
      <w:marRight w:val="0"/>
      <w:marTop w:val="0"/>
      <w:marBottom w:val="0"/>
      <w:divBdr>
        <w:top w:val="none" w:sz="0" w:space="0" w:color="auto"/>
        <w:left w:val="none" w:sz="0" w:space="0" w:color="auto"/>
        <w:bottom w:val="none" w:sz="0" w:space="0" w:color="auto"/>
        <w:right w:val="none" w:sz="0" w:space="0" w:color="auto"/>
      </w:divBdr>
    </w:div>
    <w:div w:id="2126077600">
      <w:bodyDiv w:val="1"/>
      <w:marLeft w:val="0"/>
      <w:marRight w:val="0"/>
      <w:marTop w:val="0"/>
      <w:marBottom w:val="0"/>
      <w:divBdr>
        <w:top w:val="none" w:sz="0" w:space="0" w:color="auto"/>
        <w:left w:val="none" w:sz="0" w:space="0" w:color="auto"/>
        <w:bottom w:val="none" w:sz="0" w:space="0" w:color="auto"/>
        <w:right w:val="none" w:sz="0" w:space="0" w:color="auto"/>
      </w:divBdr>
    </w:div>
    <w:div w:id="2128348891">
      <w:bodyDiv w:val="1"/>
      <w:marLeft w:val="0"/>
      <w:marRight w:val="0"/>
      <w:marTop w:val="0"/>
      <w:marBottom w:val="0"/>
      <w:divBdr>
        <w:top w:val="none" w:sz="0" w:space="0" w:color="auto"/>
        <w:left w:val="none" w:sz="0" w:space="0" w:color="auto"/>
        <w:bottom w:val="none" w:sz="0" w:space="0" w:color="auto"/>
        <w:right w:val="none" w:sz="0" w:space="0" w:color="auto"/>
      </w:divBdr>
    </w:div>
    <w:div w:id="2128621340">
      <w:bodyDiv w:val="1"/>
      <w:marLeft w:val="0"/>
      <w:marRight w:val="0"/>
      <w:marTop w:val="0"/>
      <w:marBottom w:val="0"/>
      <w:divBdr>
        <w:top w:val="none" w:sz="0" w:space="0" w:color="auto"/>
        <w:left w:val="none" w:sz="0" w:space="0" w:color="auto"/>
        <w:bottom w:val="none" w:sz="0" w:space="0" w:color="auto"/>
        <w:right w:val="none" w:sz="0" w:space="0" w:color="auto"/>
      </w:divBdr>
    </w:div>
    <w:div w:id="2129084552">
      <w:bodyDiv w:val="1"/>
      <w:marLeft w:val="0"/>
      <w:marRight w:val="0"/>
      <w:marTop w:val="0"/>
      <w:marBottom w:val="0"/>
      <w:divBdr>
        <w:top w:val="none" w:sz="0" w:space="0" w:color="auto"/>
        <w:left w:val="none" w:sz="0" w:space="0" w:color="auto"/>
        <w:bottom w:val="none" w:sz="0" w:space="0" w:color="auto"/>
        <w:right w:val="none" w:sz="0" w:space="0" w:color="auto"/>
      </w:divBdr>
    </w:div>
    <w:div w:id="2129816666">
      <w:bodyDiv w:val="1"/>
      <w:marLeft w:val="0"/>
      <w:marRight w:val="0"/>
      <w:marTop w:val="0"/>
      <w:marBottom w:val="0"/>
      <w:divBdr>
        <w:top w:val="none" w:sz="0" w:space="0" w:color="auto"/>
        <w:left w:val="none" w:sz="0" w:space="0" w:color="auto"/>
        <w:bottom w:val="none" w:sz="0" w:space="0" w:color="auto"/>
        <w:right w:val="none" w:sz="0" w:space="0" w:color="auto"/>
      </w:divBdr>
    </w:div>
    <w:div w:id="2130511734">
      <w:bodyDiv w:val="1"/>
      <w:marLeft w:val="0"/>
      <w:marRight w:val="0"/>
      <w:marTop w:val="0"/>
      <w:marBottom w:val="0"/>
      <w:divBdr>
        <w:top w:val="none" w:sz="0" w:space="0" w:color="auto"/>
        <w:left w:val="none" w:sz="0" w:space="0" w:color="auto"/>
        <w:bottom w:val="none" w:sz="0" w:space="0" w:color="auto"/>
        <w:right w:val="none" w:sz="0" w:space="0" w:color="auto"/>
      </w:divBdr>
    </w:div>
    <w:div w:id="2130590001">
      <w:bodyDiv w:val="1"/>
      <w:marLeft w:val="0"/>
      <w:marRight w:val="0"/>
      <w:marTop w:val="0"/>
      <w:marBottom w:val="0"/>
      <w:divBdr>
        <w:top w:val="none" w:sz="0" w:space="0" w:color="auto"/>
        <w:left w:val="none" w:sz="0" w:space="0" w:color="auto"/>
        <w:bottom w:val="none" w:sz="0" w:space="0" w:color="auto"/>
        <w:right w:val="none" w:sz="0" w:space="0" w:color="auto"/>
      </w:divBdr>
    </w:div>
    <w:div w:id="2135711753">
      <w:bodyDiv w:val="1"/>
      <w:marLeft w:val="0"/>
      <w:marRight w:val="0"/>
      <w:marTop w:val="0"/>
      <w:marBottom w:val="0"/>
      <w:divBdr>
        <w:top w:val="none" w:sz="0" w:space="0" w:color="auto"/>
        <w:left w:val="none" w:sz="0" w:space="0" w:color="auto"/>
        <w:bottom w:val="none" w:sz="0" w:space="0" w:color="auto"/>
        <w:right w:val="none" w:sz="0" w:space="0" w:color="auto"/>
      </w:divBdr>
    </w:div>
    <w:div w:id="2135711817">
      <w:bodyDiv w:val="1"/>
      <w:marLeft w:val="0"/>
      <w:marRight w:val="0"/>
      <w:marTop w:val="0"/>
      <w:marBottom w:val="0"/>
      <w:divBdr>
        <w:top w:val="none" w:sz="0" w:space="0" w:color="auto"/>
        <w:left w:val="none" w:sz="0" w:space="0" w:color="auto"/>
        <w:bottom w:val="none" w:sz="0" w:space="0" w:color="auto"/>
        <w:right w:val="none" w:sz="0" w:space="0" w:color="auto"/>
      </w:divBdr>
    </w:div>
    <w:div w:id="2135756040">
      <w:bodyDiv w:val="1"/>
      <w:marLeft w:val="0"/>
      <w:marRight w:val="0"/>
      <w:marTop w:val="0"/>
      <w:marBottom w:val="0"/>
      <w:divBdr>
        <w:top w:val="none" w:sz="0" w:space="0" w:color="auto"/>
        <w:left w:val="none" w:sz="0" w:space="0" w:color="auto"/>
        <w:bottom w:val="none" w:sz="0" w:space="0" w:color="auto"/>
        <w:right w:val="none" w:sz="0" w:space="0" w:color="auto"/>
      </w:divBdr>
    </w:div>
    <w:div w:id="2137022911">
      <w:bodyDiv w:val="1"/>
      <w:marLeft w:val="0"/>
      <w:marRight w:val="0"/>
      <w:marTop w:val="0"/>
      <w:marBottom w:val="0"/>
      <w:divBdr>
        <w:top w:val="none" w:sz="0" w:space="0" w:color="auto"/>
        <w:left w:val="none" w:sz="0" w:space="0" w:color="auto"/>
        <w:bottom w:val="none" w:sz="0" w:space="0" w:color="auto"/>
        <w:right w:val="none" w:sz="0" w:space="0" w:color="auto"/>
      </w:divBdr>
    </w:div>
    <w:div w:id="2137215679">
      <w:bodyDiv w:val="1"/>
      <w:marLeft w:val="0"/>
      <w:marRight w:val="0"/>
      <w:marTop w:val="0"/>
      <w:marBottom w:val="0"/>
      <w:divBdr>
        <w:top w:val="none" w:sz="0" w:space="0" w:color="auto"/>
        <w:left w:val="none" w:sz="0" w:space="0" w:color="auto"/>
        <w:bottom w:val="none" w:sz="0" w:space="0" w:color="auto"/>
        <w:right w:val="none" w:sz="0" w:space="0" w:color="auto"/>
      </w:divBdr>
    </w:div>
    <w:div w:id="2143038301">
      <w:bodyDiv w:val="1"/>
      <w:marLeft w:val="0"/>
      <w:marRight w:val="0"/>
      <w:marTop w:val="0"/>
      <w:marBottom w:val="0"/>
      <w:divBdr>
        <w:top w:val="none" w:sz="0" w:space="0" w:color="auto"/>
        <w:left w:val="none" w:sz="0" w:space="0" w:color="auto"/>
        <w:bottom w:val="none" w:sz="0" w:space="0" w:color="auto"/>
        <w:right w:val="none" w:sz="0" w:space="0" w:color="auto"/>
      </w:divBdr>
    </w:div>
    <w:div w:id="214442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1.xml"/><Relationship Id="rId26" Type="http://schemas.openxmlformats.org/officeDocument/2006/relationships/image" Target="media/image7.png"/><Relationship Id="rId39" Type="http://schemas.openxmlformats.org/officeDocument/2006/relationships/image" Target="media/image20.jpeg"/><Relationship Id="rId21" Type="http://schemas.openxmlformats.org/officeDocument/2006/relationships/chart" Target="charts/chart4.xm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0.jpeg"/><Relationship Id="rId11" Type="http://schemas.openxmlformats.org/officeDocument/2006/relationships/image" Target="media/image2.jpeg"/><Relationship Id="rId24" Type="http://schemas.openxmlformats.org/officeDocument/2006/relationships/hyperlink" Target="https://agripac.com.ec/wp-content/uploads/2020/11/PHOS-AL_F%20T.pdf" TargetMode="Externa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chart" Target="charts/chart5.xml"/><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8" Type="http://schemas.openxmlformats.org/officeDocument/2006/relationships/image" Target="media/image1.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footer" Target="footer5.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jpeg"/><Relationship Id="rId59" Type="http://schemas.openxmlformats.org/officeDocument/2006/relationships/theme" Target="theme/theme1.xml"/><Relationship Id="rId20" Type="http://schemas.openxmlformats.org/officeDocument/2006/relationships/chart" Target="charts/chart3.xml"/><Relationship Id="rId41" Type="http://schemas.openxmlformats.org/officeDocument/2006/relationships/image" Target="media/image22.jpe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oi.org/10.1111/j.1364-3703.2007.00417.x" TargetMode="Externa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footer" Target="footer6.xml"/><Relationship Id="rId10" Type="http://schemas.openxmlformats.org/officeDocument/2006/relationships/footer" Target="footer2.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franklinatiencia\Desktop\TESIS_P\TESIS%20POR%20SALIR\AUCAPIN&#771;A%20\RESULTADOS%20\%20DATOS%20VALIDOS%20AUCAPIN&#771;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franklinatiencia\Desktop\TESIS_P\TESIS%20POR%20SALIR\AUCAPIN&#771;A%20\RESULTADOS%20\%20DATOS%20VALIDOS%20AUCAPIN&#771;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franklinatiencia\Desktop\TESIS_P\TESIS%20POR%20SALIR\AUCAPIN&#771;A%20\RESULTADOS%20\%20DATOS%20VALIDOS%20AUCAPIN&#771;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franklinatiencia\Desktop\TESIS_P\TESIS%20POR%20SALIR\AUCAPIN&#771;A%20\RESULTADOS%20\%20DATOS%20VALIDOS%20AUCAPIN&#771;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franklinatiencia\Desktop\TESIS_P\TESIS%20POR%20SALIR\AUCAPIN&#771;A%20\RESULTADOS%20\%20DATOS%20VALIDOS%20AUCAPIN&#771;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Hoja1!$S$35</c:f>
              <c:strCache>
                <c:ptCount val="1"/>
                <c:pt idx="0">
                  <c:v>T1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Hoja1!$T$34:$U$34</c:f>
              <c:strCache>
                <c:ptCount val="2"/>
                <c:pt idx="0">
                  <c:v>Antes de la aplicación </c:v>
                </c:pt>
                <c:pt idx="1">
                  <c:v>Después de la aplicación </c:v>
                </c:pt>
              </c:strCache>
            </c:strRef>
          </c:cat>
          <c:val>
            <c:numRef>
              <c:f>Hoja1!$T$35:$U$35</c:f>
              <c:numCache>
                <c:formatCode>General</c:formatCode>
                <c:ptCount val="2"/>
                <c:pt idx="0">
                  <c:v>210</c:v>
                </c:pt>
                <c:pt idx="1">
                  <c:v>260</c:v>
                </c:pt>
              </c:numCache>
            </c:numRef>
          </c:val>
          <c:extLst>
            <c:ext xmlns:c16="http://schemas.microsoft.com/office/drawing/2014/chart" uri="{C3380CC4-5D6E-409C-BE32-E72D297353CC}">
              <c16:uniqueId val="{00000000-2B01-DE46-90AF-2ADACB9630A2}"/>
            </c:ext>
          </c:extLst>
        </c:ser>
        <c:ser>
          <c:idx val="1"/>
          <c:order val="1"/>
          <c:tx>
            <c:strRef>
              <c:f>Hoja1!$S$36</c:f>
              <c:strCache>
                <c:ptCount val="1"/>
                <c:pt idx="0">
                  <c:v>T2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Hoja1!$T$34:$U$34</c:f>
              <c:strCache>
                <c:ptCount val="2"/>
                <c:pt idx="0">
                  <c:v>Antes de la aplicación </c:v>
                </c:pt>
                <c:pt idx="1">
                  <c:v>Después de la aplicación </c:v>
                </c:pt>
              </c:strCache>
            </c:strRef>
          </c:cat>
          <c:val>
            <c:numRef>
              <c:f>Hoja1!$T$36:$U$36</c:f>
              <c:numCache>
                <c:formatCode>General</c:formatCode>
                <c:ptCount val="2"/>
                <c:pt idx="0">
                  <c:v>190</c:v>
                </c:pt>
                <c:pt idx="1">
                  <c:v>231</c:v>
                </c:pt>
              </c:numCache>
            </c:numRef>
          </c:val>
          <c:extLst>
            <c:ext xmlns:c16="http://schemas.microsoft.com/office/drawing/2014/chart" uri="{C3380CC4-5D6E-409C-BE32-E72D297353CC}">
              <c16:uniqueId val="{00000001-2B01-DE46-90AF-2ADACB9630A2}"/>
            </c:ext>
          </c:extLst>
        </c:ser>
        <c:ser>
          <c:idx val="2"/>
          <c:order val="2"/>
          <c:tx>
            <c:strRef>
              <c:f>Hoja1!$S$37</c:f>
              <c:strCache>
                <c:ptCount val="1"/>
                <c:pt idx="0">
                  <c:v>T3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Hoja1!$T$34:$U$34</c:f>
              <c:strCache>
                <c:ptCount val="2"/>
                <c:pt idx="0">
                  <c:v>Antes de la aplicación </c:v>
                </c:pt>
                <c:pt idx="1">
                  <c:v>Después de la aplicación </c:v>
                </c:pt>
              </c:strCache>
            </c:strRef>
          </c:cat>
          <c:val>
            <c:numRef>
              <c:f>Hoja1!$T$37:$U$37</c:f>
              <c:numCache>
                <c:formatCode>General</c:formatCode>
                <c:ptCount val="2"/>
                <c:pt idx="0">
                  <c:v>190</c:v>
                </c:pt>
                <c:pt idx="1">
                  <c:v>147</c:v>
                </c:pt>
              </c:numCache>
            </c:numRef>
          </c:val>
          <c:extLst>
            <c:ext xmlns:c16="http://schemas.microsoft.com/office/drawing/2014/chart" uri="{C3380CC4-5D6E-409C-BE32-E72D297353CC}">
              <c16:uniqueId val="{00000002-2B01-DE46-90AF-2ADACB9630A2}"/>
            </c:ext>
          </c:extLst>
        </c:ser>
        <c:dLbls>
          <c:dLblPos val="outEnd"/>
          <c:showLegendKey val="0"/>
          <c:showVal val="1"/>
          <c:showCatName val="0"/>
          <c:showSerName val="0"/>
          <c:showPercent val="0"/>
          <c:showBubbleSize val="0"/>
        </c:dLbls>
        <c:gapWidth val="100"/>
        <c:overlap val="-24"/>
        <c:axId val="865922111"/>
        <c:axId val="865423279"/>
      </c:barChart>
      <c:catAx>
        <c:axId val="86592211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65423279"/>
        <c:crosses val="autoZero"/>
        <c:auto val="1"/>
        <c:lblAlgn val="ctr"/>
        <c:lblOffset val="100"/>
        <c:noMultiLvlLbl val="0"/>
      </c:catAx>
      <c:valAx>
        <c:axId val="865423279"/>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ES_tradnl"/>
                  <a:t>Número de moras sanas (nms)</a:t>
                </a:r>
              </a:p>
            </c:rich>
          </c:tx>
          <c:layout>
            <c:manualLayout>
              <c:xMode val="edge"/>
              <c:yMode val="edge"/>
              <c:x val="1.1065197318824275E-2"/>
              <c:y val="0.1636092961010534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65922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Hoja1!$S$60</c:f>
              <c:strCache>
                <c:ptCount val="1"/>
                <c:pt idx="0">
                  <c:v>T1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Hoja1!$T$59:$U$59</c:f>
              <c:strCache>
                <c:ptCount val="2"/>
                <c:pt idx="0">
                  <c:v>Antes de la aplicación </c:v>
                </c:pt>
                <c:pt idx="1">
                  <c:v>Después de la aplicación </c:v>
                </c:pt>
              </c:strCache>
            </c:strRef>
          </c:cat>
          <c:val>
            <c:numRef>
              <c:f>Hoja1!$T$60:$U$60</c:f>
              <c:numCache>
                <c:formatCode>General</c:formatCode>
                <c:ptCount val="2"/>
                <c:pt idx="0">
                  <c:v>51</c:v>
                </c:pt>
                <c:pt idx="1">
                  <c:v>8</c:v>
                </c:pt>
              </c:numCache>
            </c:numRef>
          </c:val>
          <c:extLst>
            <c:ext xmlns:c16="http://schemas.microsoft.com/office/drawing/2014/chart" uri="{C3380CC4-5D6E-409C-BE32-E72D297353CC}">
              <c16:uniqueId val="{00000000-0F26-1B4A-8C21-1DC06A8DE4FC}"/>
            </c:ext>
          </c:extLst>
        </c:ser>
        <c:ser>
          <c:idx val="1"/>
          <c:order val="1"/>
          <c:tx>
            <c:strRef>
              <c:f>Hoja1!$S$61</c:f>
              <c:strCache>
                <c:ptCount val="1"/>
                <c:pt idx="0">
                  <c:v>T2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Hoja1!$T$59:$U$59</c:f>
              <c:strCache>
                <c:ptCount val="2"/>
                <c:pt idx="0">
                  <c:v>Antes de la aplicación </c:v>
                </c:pt>
                <c:pt idx="1">
                  <c:v>Después de la aplicación </c:v>
                </c:pt>
              </c:strCache>
            </c:strRef>
          </c:cat>
          <c:val>
            <c:numRef>
              <c:f>Hoja1!$T$61:$U$61</c:f>
              <c:numCache>
                <c:formatCode>General</c:formatCode>
                <c:ptCount val="2"/>
                <c:pt idx="0">
                  <c:v>54</c:v>
                </c:pt>
                <c:pt idx="1">
                  <c:v>11</c:v>
                </c:pt>
              </c:numCache>
            </c:numRef>
          </c:val>
          <c:extLst>
            <c:ext xmlns:c16="http://schemas.microsoft.com/office/drawing/2014/chart" uri="{C3380CC4-5D6E-409C-BE32-E72D297353CC}">
              <c16:uniqueId val="{00000001-0F26-1B4A-8C21-1DC06A8DE4FC}"/>
            </c:ext>
          </c:extLst>
        </c:ser>
        <c:ser>
          <c:idx val="2"/>
          <c:order val="2"/>
          <c:tx>
            <c:strRef>
              <c:f>Hoja1!$S$62</c:f>
              <c:strCache>
                <c:ptCount val="1"/>
                <c:pt idx="0">
                  <c:v>T3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Hoja1!$T$59:$U$59</c:f>
              <c:strCache>
                <c:ptCount val="2"/>
                <c:pt idx="0">
                  <c:v>Antes de la aplicación </c:v>
                </c:pt>
                <c:pt idx="1">
                  <c:v>Después de la aplicación </c:v>
                </c:pt>
              </c:strCache>
            </c:strRef>
          </c:cat>
          <c:val>
            <c:numRef>
              <c:f>Hoja1!$T$62:$U$62</c:f>
              <c:numCache>
                <c:formatCode>General</c:formatCode>
                <c:ptCount val="2"/>
                <c:pt idx="0">
                  <c:v>52</c:v>
                </c:pt>
                <c:pt idx="1">
                  <c:v>64</c:v>
                </c:pt>
              </c:numCache>
            </c:numRef>
          </c:val>
          <c:extLst>
            <c:ext xmlns:c16="http://schemas.microsoft.com/office/drawing/2014/chart" uri="{C3380CC4-5D6E-409C-BE32-E72D297353CC}">
              <c16:uniqueId val="{00000002-0F26-1B4A-8C21-1DC06A8DE4FC}"/>
            </c:ext>
          </c:extLst>
        </c:ser>
        <c:dLbls>
          <c:dLblPos val="outEnd"/>
          <c:showLegendKey val="0"/>
          <c:showVal val="1"/>
          <c:showCatName val="0"/>
          <c:showSerName val="0"/>
          <c:showPercent val="0"/>
          <c:showBubbleSize val="0"/>
        </c:dLbls>
        <c:gapWidth val="100"/>
        <c:overlap val="-24"/>
        <c:axId val="815412303"/>
        <c:axId val="814961167"/>
      </c:barChart>
      <c:catAx>
        <c:axId val="81541230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14961167"/>
        <c:crosses val="autoZero"/>
        <c:auto val="1"/>
        <c:lblAlgn val="ctr"/>
        <c:lblOffset val="100"/>
        <c:noMultiLvlLbl val="0"/>
      </c:catAx>
      <c:valAx>
        <c:axId val="814961167"/>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ES_tradnl"/>
                  <a:t>Número de moras con moho gris (NMMG)</a:t>
                </a:r>
              </a:p>
            </c:rich>
          </c:tx>
          <c:layout>
            <c:manualLayout>
              <c:xMode val="edge"/>
              <c:yMode val="edge"/>
              <c:x val="1.5238095238095238E-2"/>
              <c:y val="0.1393618766404199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15412303"/>
        <c:crosses val="autoZero"/>
        <c:crossBetween val="between"/>
        <c:majorUnit val="8"/>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Hoja1!$S$90</c:f>
              <c:strCache>
                <c:ptCount val="1"/>
                <c:pt idx="0">
                  <c:v>T1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Hoja1!$T$89:$U$89</c:f>
              <c:strCache>
                <c:ptCount val="2"/>
                <c:pt idx="0">
                  <c:v>Antes de la aplicación </c:v>
                </c:pt>
                <c:pt idx="1">
                  <c:v>Después de la aplicación </c:v>
                </c:pt>
              </c:strCache>
            </c:strRef>
          </c:cat>
          <c:val>
            <c:numRef>
              <c:f>Hoja1!$T$90:$U$90</c:f>
              <c:numCache>
                <c:formatCode>General</c:formatCode>
                <c:ptCount val="2"/>
                <c:pt idx="0">
                  <c:v>24.52</c:v>
                </c:pt>
                <c:pt idx="1">
                  <c:v>3.22</c:v>
                </c:pt>
              </c:numCache>
            </c:numRef>
          </c:val>
          <c:extLst>
            <c:ext xmlns:c16="http://schemas.microsoft.com/office/drawing/2014/chart" uri="{C3380CC4-5D6E-409C-BE32-E72D297353CC}">
              <c16:uniqueId val="{00000000-0591-BC42-ADB1-AA00B62F0DEB}"/>
            </c:ext>
          </c:extLst>
        </c:ser>
        <c:ser>
          <c:idx val="1"/>
          <c:order val="1"/>
          <c:tx>
            <c:strRef>
              <c:f>Hoja1!$S$91</c:f>
              <c:strCache>
                <c:ptCount val="1"/>
                <c:pt idx="0">
                  <c:v>T2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Hoja1!$T$89:$U$89</c:f>
              <c:strCache>
                <c:ptCount val="2"/>
                <c:pt idx="0">
                  <c:v>Antes de la aplicación </c:v>
                </c:pt>
                <c:pt idx="1">
                  <c:v>Después de la aplicación </c:v>
                </c:pt>
              </c:strCache>
            </c:strRef>
          </c:cat>
          <c:val>
            <c:numRef>
              <c:f>Hoja1!$T$91:$U$91</c:f>
              <c:numCache>
                <c:formatCode>General</c:formatCode>
                <c:ptCount val="2"/>
                <c:pt idx="0">
                  <c:v>28.75</c:v>
                </c:pt>
                <c:pt idx="1">
                  <c:v>4.66</c:v>
                </c:pt>
              </c:numCache>
            </c:numRef>
          </c:val>
          <c:extLst>
            <c:ext xmlns:c16="http://schemas.microsoft.com/office/drawing/2014/chart" uri="{C3380CC4-5D6E-409C-BE32-E72D297353CC}">
              <c16:uniqueId val="{00000001-0591-BC42-ADB1-AA00B62F0DEB}"/>
            </c:ext>
          </c:extLst>
        </c:ser>
        <c:ser>
          <c:idx val="2"/>
          <c:order val="2"/>
          <c:tx>
            <c:strRef>
              <c:f>Hoja1!$S$92</c:f>
              <c:strCache>
                <c:ptCount val="1"/>
                <c:pt idx="0">
                  <c:v>T3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Hoja1!$T$89:$U$89</c:f>
              <c:strCache>
                <c:ptCount val="2"/>
                <c:pt idx="0">
                  <c:v>Antes de la aplicación </c:v>
                </c:pt>
                <c:pt idx="1">
                  <c:v>Después de la aplicación </c:v>
                </c:pt>
              </c:strCache>
            </c:strRef>
          </c:cat>
          <c:val>
            <c:numRef>
              <c:f>Hoja1!$T$92:$U$92</c:f>
              <c:numCache>
                <c:formatCode>General</c:formatCode>
                <c:ptCount val="2"/>
                <c:pt idx="0">
                  <c:v>28.88</c:v>
                </c:pt>
                <c:pt idx="1">
                  <c:v>44.7</c:v>
                </c:pt>
              </c:numCache>
            </c:numRef>
          </c:val>
          <c:extLst>
            <c:ext xmlns:c16="http://schemas.microsoft.com/office/drawing/2014/chart" uri="{C3380CC4-5D6E-409C-BE32-E72D297353CC}">
              <c16:uniqueId val="{00000002-0591-BC42-ADB1-AA00B62F0DEB}"/>
            </c:ext>
          </c:extLst>
        </c:ser>
        <c:dLbls>
          <c:dLblPos val="outEnd"/>
          <c:showLegendKey val="0"/>
          <c:showVal val="1"/>
          <c:showCatName val="0"/>
          <c:showSerName val="0"/>
          <c:showPercent val="0"/>
          <c:showBubbleSize val="0"/>
        </c:dLbls>
        <c:gapWidth val="100"/>
        <c:overlap val="-24"/>
        <c:axId val="871920431"/>
        <c:axId val="871828703"/>
      </c:barChart>
      <c:catAx>
        <c:axId val="87192043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71828703"/>
        <c:crosses val="autoZero"/>
        <c:auto val="1"/>
        <c:lblAlgn val="ctr"/>
        <c:lblOffset val="100"/>
        <c:noMultiLvlLbl val="0"/>
      </c:catAx>
      <c:valAx>
        <c:axId val="87182870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ES_tradnl"/>
                  <a:t>Incidencia de moho gris en moras (IMGM)</a:t>
                </a:r>
              </a:p>
            </c:rich>
          </c:tx>
          <c:layout>
            <c:manualLayout>
              <c:xMode val="edge"/>
              <c:yMode val="edge"/>
              <c:x val="1.7818505791014381E-2"/>
              <c:y val="0.1337861950723901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71920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Hoja1!$S$115</c:f>
              <c:strCache>
                <c:ptCount val="1"/>
                <c:pt idx="0">
                  <c:v>T1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Hoja1!$T$114:$U$114</c:f>
              <c:strCache>
                <c:ptCount val="2"/>
                <c:pt idx="0">
                  <c:v>Antes de la aplicación </c:v>
                </c:pt>
                <c:pt idx="1">
                  <c:v>Después de la aplicación </c:v>
                </c:pt>
              </c:strCache>
            </c:strRef>
          </c:cat>
          <c:val>
            <c:numRef>
              <c:f>Hoja1!$T$115:$U$115</c:f>
              <c:numCache>
                <c:formatCode>General</c:formatCode>
                <c:ptCount val="2"/>
                <c:pt idx="0">
                  <c:v>2</c:v>
                </c:pt>
                <c:pt idx="1">
                  <c:v>1</c:v>
                </c:pt>
              </c:numCache>
            </c:numRef>
          </c:val>
          <c:extLst>
            <c:ext xmlns:c16="http://schemas.microsoft.com/office/drawing/2014/chart" uri="{C3380CC4-5D6E-409C-BE32-E72D297353CC}">
              <c16:uniqueId val="{00000000-16A0-0848-B0A2-609696BF2BD3}"/>
            </c:ext>
          </c:extLst>
        </c:ser>
        <c:ser>
          <c:idx val="1"/>
          <c:order val="1"/>
          <c:tx>
            <c:strRef>
              <c:f>Hoja1!$S$116</c:f>
              <c:strCache>
                <c:ptCount val="1"/>
                <c:pt idx="0">
                  <c:v>T2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Hoja1!$T$114:$U$114</c:f>
              <c:strCache>
                <c:ptCount val="2"/>
                <c:pt idx="0">
                  <c:v>Antes de la aplicación </c:v>
                </c:pt>
                <c:pt idx="1">
                  <c:v>Después de la aplicación </c:v>
                </c:pt>
              </c:strCache>
            </c:strRef>
          </c:cat>
          <c:val>
            <c:numRef>
              <c:f>Hoja1!$T$116:$U$116</c:f>
              <c:numCache>
                <c:formatCode>General</c:formatCode>
                <c:ptCount val="2"/>
                <c:pt idx="0">
                  <c:v>3</c:v>
                </c:pt>
                <c:pt idx="1">
                  <c:v>1</c:v>
                </c:pt>
              </c:numCache>
            </c:numRef>
          </c:val>
          <c:extLst>
            <c:ext xmlns:c16="http://schemas.microsoft.com/office/drawing/2014/chart" uri="{C3380CC4-5D6E-409C-BE32-E72D297353CC}">
              <c16:uniqueId val="{00000001-16A0-0848-B0A2-609696BF2BD3}"/>
            </c:ext>
          </c:extLst>
        </c:ser>
        <c:ser>
          <c:idx val="2"/>
          <c:order val="2"/>
          <c:tx>
            <c:strRef>
              <c:f>Hoja1!$S$117</c:f>
              <c:strCache>
                <c:ptCount val="1"/>
                <c:pt idx="0">
                  <c:v>T3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Hoja1!$T$114:$U$114</c:f>
              <c:strCache>
                <c:ptCount val="2"/>
                <c:pt idx="0">
                  <c:v>Antes de la aplicación </c:v>
                </c:pt>
                <c:pt idx="1">
                  <c:v>Después de la aplicación </c:v>
                </c:pt>
              </c:strCache>
            </c:strRef>
          </c:cat>
          <c:val>
            <c:numRef>
              <c:f>Hoja1!$T$117:$U$117</c:f>
              <c:numCache>
                <c:formatCode>General</c:formatCode>
                <c:ptCount val="2"/>
                <c:pt idx="0">
                  <c:v>3</c:v>
                </c:pt>
                <c:pt idx="1">
                  <c:v>3</c:v>
                </c:pt>
              </c:numCache>
            </c:numRef>
          </c:val>
          <c:extLst>
            <c:ext xmlns:c16="http://schemas.microsoft.com/office/drawing/2014/chart" uri="{C3380CC4-5D6E-409C-BE32-E72D297353CC}">
              <c16:uniqueId val="{00000002-16A0-0848-B0A2-609696BF2BD3}"/>
            </c:ext>
          </c:extLst>
        </c:ser>
        <c:dLbls>
          <c:dLblPos val="outEnd"/>
          <c:showLegendKey val="0"/>
          <c:showVal val="1"/>
          <c:showCatName val="0"/>
          <c:showSerName val="0"/>
          <c:showPercent val="0"/>
          <c:showBubbleSize val="0"/>
        </c:dLbls>
        <c:gapWidth val="100"/>
        <c:overlap val="-24"/>
        <c:axId val="865675439"/>
        <c:axId val="819767119"/>
      </c:barChart>
      <c:catAx>
        <c:axId val="86567543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19767119"/>
        <c:crosses val="autoZero"/>
        <c:auto val="1"/>
        <c:lblAlgn val="ctr"/>
        <c:lblOffset val="100"/>
        <c:noMultiLvlLbl val="0"/>
      </c:catAx>
      <c:valAx>
        <c:axId val="819767119"/>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ES_tradnl"/>
                  <a:t>Grado de severidad (GS)</a:t>
                </a:r>
              </a:p>
            </c:rich>
          </c:tx>
          <c:layout>
            <c:manualLayout>
              <c:xMode val="edge"/>
              <c:yMode val="edge"/>
              <c:x val="8.2988510364775826E-3"/>
              <c:y val="0.2277226396097793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65675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Hoja1!$S$6</c:f>
              <c:strCache>
                <c:ptCount val="1"/>
                <c:pt idx="0">
                  <c:v>T1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Hoja1!$T$5</c:f>
              <c:strCache>
                <c:ptCount val="1"/>
                <c:pt idx="0">
                  <c:v>Después de la aplicación </c:v>
                </c:pt>
              </c:strCache>
            </c:strRef>
          </c:cat>
          <c:val>
            <c:numRef>
              <c:f>Hoja1!$T$6</c:f>
              <c:numCache>
                <c:formatCode>General</c:formatCode>
                <c:ptCount val="1"/>
                <c:pt idx="0">
                  <c:v>22.94</c:v>
                </c:pt>
              </c:numCache>
            </c:numRef>
          </c:val>
          <c:extLst>
            <c:ext xmlns:c16="http://schemas.microsoft.com/office/drawing/2014/chart" uri="{C3380CC4-5D6E-409C-BE32-E72D297353CC}">
              <c16:uniqueId val="{00000000-62CA-AD4B-9AB1-FD25F5B8749B}"/>
            </c:ext>
          </c:extLst>
        </c:ser>
        <c:ser>
          <c:idx val="1"/>
          <c:order val="1"/>
          <c:tx>
            <c:strRef>
              <c:f>Hoja1!$S$7</c:f>
              <c:strCache>
                <c:ptCount val="1"/>
                <c:pt idx="0">
                  <c:v>T2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Hoja1!$T$5</c:f>
              <c:strCache>
                <c:ptCount val="1"/>
                <c:pt idx="0">
                  <c:v>Después de la aplicación </c:v>
                </c:pt>
              </c:strCache>
            </c:strRef>
          </c:cat>
          <c:val>
            <c:numRef>
              <c:f>Hoja1!$T$7</c:f>
              <c:numCache>
                <c:formatCode>General</c:formatCode>
                <c:ptCount val="1"/>
                <c:pt idx="0">
                  <c:v>21.54</c:v>
                </c:pt>
              </c:numCache>
            </c:numRef>
          </c:val>
          <c:extLst>
            <c:ext xmlns:c16="http://schemas.microsoft.com/office/drawing/2014/chart" uri="{C3380CC4-5D6E-409C-BE32-E72D297353CC}">
              <c16:uniqueId val="{00000001-62CA-AD4B-9AB1-FD25F5B8749B}"/>
            </c:ext>
          </c:extLst>
        </c:ser>
        <c:ser>
          <c:idx val="2"/>
          <c:order val="2"/>
          <c:tx>
            <c:strRef>
              <c:f>Hoja1!$S$8</c:f>
              <c:strCache>
                <c:ptCount val="1"/>
                <c:pt idx="0">
                  <c:v>T3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Hoja1!$T$5</c:f>
              <c:strCache>
                <c:ptCount val="1"/>
                <c:pt idx="0">
                  <c:v>Después de la aplicación </c:v>
                </c:pt>
              </c:strCache>
            </c:strRef>
          </c:cat>
          <c:val>
            <c:numRef>
              <c:f>Hoja1!$T$8</c:f>
              <c:numCache>
                <c:formatCode>General</c:formatCode>
                <c:ptCount val="1"/>
                <c:pt idx="0">
                  <c:v>6.82</c:v>
                </c:pt>
              </c:numCache>
            </c:numRef>
          </c:val>
          <c:extLst>
            <c:ext xmlns:c16="http://schemas.microsoft.com/office/drawing/2014/chart" uri="{C3380CC4-5D6E-409C-BE32-E72D297353CC}">
              <c16:uniqueId val="{00000002-62CA-AD4B-9AB1-FD25F5B8749B}"/>
            </c:ext>
          </c:extLst>
        </c:ser>
        <c:dLbls>
          <c:dLblPos val="outEnd"/>
          <c:showLegendKey val="0"/>
          <c:showVal val="1"/>
          <c:showCatName val="0"/>
          <c:showSerName val="0"/>
          <c:showPercent val="0"/>
          <c:showBubbleSize val="0"/>
        </c:dLbls>
        <c:gapWidth val="100"/>
        <c:overlap val="-24"/>
        <c:axId val="865600991"/>
        <c:axId val="866103999"/>
      </c:barChart>
      <c:catAx>
        <c:axId val="86560099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66103999"/>
        <c:crosses val="autoZero"/>
        <c:auto val="1"/>
        <c:lblAlgn val="ctr"/>
        <c:lblOffset val="100"/>
        <c:noMultiLvlLbl val="0"/>
      </c:catAx>
      <c:valAx>
        <c:axId val="866103999"/>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ES_tradnl"/>
                  <a:t>Porcentaje de efectividad de los fungicidas (PEF)</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crossAx val="865600991"/>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Ala18</b:Tag>
    <b:SourceType>InternetSite</b:SourceType>
    <b:Guid>{13042C2D-C69D-4D6D-BE1C-CB4D53D1EABD}</b:Guid>
    <b:Author>
      <b:Author>
        <b:NameList>
          <b:Person>
            <b:Last>Velasteguí</b:Last>
            <b:First>Olga</b:First>
          </b:Person>
        </b:NameList>
      </b:Author>
    </b:Author>
    <b:Title>Zarzamora </b:Title>
    <b:InternetSiteTitle>Investigación Biólogica </b:InternetSiteTitle>
    <b:URL>https://www.lifeder.com/zarzamora/</b:URL>
    <b:Year>2021</b:Year>
    <b:Month>Octubre</b:Month>
    <b:Day>07</b:Day>
    <b:RefOrder>46</b:RefOrder>
  </b:Source>
  <b:Source>
    <b:Tag>Vel23</b:Tag>
    <b:SourceType>InternetSite</b:SourceType>
    <b:Guid>{1ACE7445-67F9-4167-8CF1-93A9377B20A9}</b:Guid>
    <b:Author>
      <b:Author>
        <b:NameList>
          <b:Person>
            <b:Last>Velastegui</b:Last>
            <b:First>Patricio</b:First>
          </b:Person>
        </b:NameList>
      </b:Author>
    </b:Author>
    <b:Title>“Evaluación de tres formas de fertilización en el cultivo de mora colombiana (Rubus ulmifolius )”</b:Title>
    <b:InternetSiteTitle>Evaluación de tres formas de fertilización en el cultivo de mora </b:InternetSiteTitle>
    <b:Year>2023</b:Year>
    <b:Month>Diciembre</b:Month>
    <b:Day>23</b:Day>
    <b:URL>https://repositorio.uta.edu.ec:8443/jspui/bitstream/123456789/878/1/Tesis_t003agr.pdf</b:URL>
    <b:RefOrder>3</b:RefOrder>
  </b:Source>
  <b:Source>
    <b:Tag>MarcadorDePosición17</b:Tag>
    <b:SourceType>DocumentFromInternetSite</b:SourceType>
    <b:Guid>{571957F9-3219-4A1F-B358-DE7DE4CF5663}</b:Guid>
    <b:Author>
      <b:Author>
        <b:NameList>
          <b:Person>
            <b:Last>Arequipa</b:Last>
            <b:First>Jonathan</b:First>
          </b:Person>
        </b:NameList>
      </b:Author>
    </b:Author>
    <b:InternetSiteTitle>Repositorio UTA</b:InternetSiteTitle>
    <b:Year>2020</b:Year>
    <b:Month>Agosto</b:Month>
    <b:Day>09</b:Day>
    <b:Pages>173-180</b:Pages>
    <b:City>Madrid, España</b:City>
    <b:Publisher>Munidi Empresa</b:Publisher>
    <b:ConferenceName>Clasificación de Suelos Xi_Maquetación 1.qxd</b:ConferenceName>
    <b:URL>https://repositorio.uta.edu.ec/bitstream/123456789/42093/1/t2579te.pdf</b:URL>
    <b:BookTitle>Horticultura herbácea especial</b:BookTitle>
    <b:Volume>IV</b:Volume>
    <b:Title>Sistema de detención temprana de plagas en cultivo de mora (Rubus ulmifolius)</b:Title>
    <b:RefOrder>2</b:RefOrder>
  </b:Source>
  <b:Source>
    <b:Tag>Arc21</b:Tag>
    <b:SourceType>Book</b:SourceType>
    <b:Guid>{FD3E6A47-169E-4BDD-9399-E4B0008A62A6}</b:Guid>
    <b:Author>
      <b:Author>
        <b:NameList>
          <b:Person>
            <b:Last>Arcos</b:Last>
            <b:First>F.</b:First>
          </b:Person>
        </b:NameList>
      </b:Author>
    </b:Author>
    <b:Title>Reducción de la infección por oidio (Oídium sp.) en el cultivo de mora (Rubus glaucus Benth), mediante control químico, biológico y etológico</b:Title>
    <b:Year>2021</b:Year>
    <b:City>Provincia de Tungurahua</b:City>
    <b:Publisher>In Universidad técnica de Cotopaxi (Vol. 1).</b:Publisher>
    <b:RefOrder>7</b:RefOrder>
  </b:Source>
  <b:Source>
    <b:Tag>Esp23</b:Tag>
    <b:SourceType>InternetSite</b:SourceType>
    <b:Guid>{689E1389-4AE3-4D3D-92D8-F7E2DD26501A}</b:Guid>
    <b:Author>
      <b:Author>
        <b:NameList>
          <b:Person>
            <b:Last>Espinosa</b:Last>
            <b:First>Gabriel</b:First>
          </b:Person>
        </b:NameList>
      </b:Author>
    </b:Author>
    <b:Title>nvestigación Sobre Zarzamoras</b:Title>
    <b:Year>2024</b:Year>
    <b:Month>Marzo</b:Month>
    <b:Day>31</b:Day>
    <b:URL>https://es.scribd.com/document/718625615/INVESTIGACION-SOBRE-ZARZAMORAS</b:URL>
    <b:RefOrder>10</b:RefOrder>
  </b:Source>
  <b:Source>
    <b:Tag>Cas20</b:Tag>
    <b:SourceType>InternetSite</b:SourceType>
    <b:Guid>{9F464A3B-8234-4FDB-B810-5FAF95AF6423}</b:Guid>
    <b:Author>
      <b:Author>
        <b:NameList>
          <b:Person>
            <b:Last>Rivas</b:Last>
            <b:First>Guadalupe</b:First>
          </b:Person>
        </b:NameList>
      </b:Author>
    </b:Author>
    <b:Title>Manejo y Producción Forzada del Cultivo de Zarzamora</b:Title>
    <b:InternetSiteTitle>Lefider</b:InternetSiteTitle>
    <b:Year>2020</b:Year>
    <b:Month>Marzo</b:Month>
    <b:Day>22</b:Day>
    <b:URL>https://www.intagri.com/articulos/frutillas/manejo-y-produccion-forzada-del-cultivo-de-zarzamora</b:URL>
    <b:RefOrder>11</b:RefOrder>
  </b:Source>
  <b:Source>
    <b:Tag>Car18</b:Tag>
    <b:SourceType>InternetSite</b:SourceType>
    <b:Guid>{826D3EAC-0E71-4B35-BB11-A1E83820E959}</b:Guid>
    <b:Author>
      <b:Author>
        <b:NameList>
          <b:Person>
            <b:Last>Carvajal</b:Last>
            <b:First>Jessica</b:First>
          </b:Person>
        </b:NameList>
      </b:Author>
    </b:Author>
    <b:Title>Guía de cuidado para Rubus fruticosus 'Bedford Giant'</b:Title>
    <b:InternetSiteTitle>PictureThis</b:InternetSiteTitle>
    <b:Year>2021</b:Year>
    <b:Month>Abril</b:Month>
    <b:Day>18</b:Day>
    <b:URL>https://www.picturethisai.com/es/wiki/Rubus_fruticosus__Bedford_Giant_.html</b:URL>
    <b:RefOrder>9</b:RefOrder>
  </b:Source>
  <b:Source>
    <b:Tag>Cab18</b:Tag>
    <b:SourceType>InternetSite</b:SourceType>
    <b:Guid>{CAAC1066-555C-4F42-8053-5B5AFDCE44F0}</b:Guid>
    <b:Author>
      <b:Author>
        <b:NameList>
          <b:Person>
            <b:Last>Espin</b:Last>
            <b:First>Marisol</b:First>
          </b:Person>
        </b:NameList>
      </b:Author>
    </b:Author>
    <b:Title>Variedades de Mora ( Rubus ulmifolius)</b:Title>
    <b:Year>2021</b:Year>
    <b:InternetSiteTitle>Plantas Ec</b:InternetSiteTitle>
    <b:URL>https://www.plantas.ec/data/moras.html</b:URL>
    <b:Month>Julio</b:Month>
    <b:Day>15</b:Day>
    <b:RefOrder>13</b:RefOrder>
  </b:Source>
  <b:Source>
    <b:Tag>Mar20</b:Tag>
    <b:SourceType>Book</b:SourceType>
    <b:Guid>{CDB95100-B982-4B4F-BC07-C9C9431FE84D}</b:Guid>
    <b:Author>
      <b:Author>
        <b:NameList>
          <b:Person>
            <b:Last>Martínez</b:Last>
            <b:First>A</b:First>
          </b:Person>
        </b:NameList>
      </b:Author>
    </b:Author>
    <b:Title>Evaluación de nuevas tecnologías de producción limpia de la mora de castilla (Rubus glaucus Benth)en la zona Andina de Ecuador, para un buen vivir de los</b:Title>
    <b:Year>2020</b:Year>
    <b:Publisher>2da</b:Publisher>
    <b:RefOrder>8</b:RefOrder>
  </b:Source>
  <b:Source>
    <b:Tag>Car22</b:Tag>
    <b:SourceType>Book</b:SourceType>
    <b:Guid>{0FFCB4CC-F04C-4CC4-AC11-9FEF93E26CC1}</b:Guid>
    <b:Author>
      <b:Author>
        <b:NameList>
          <b:Person>
            <b:Last>Cardona</b:Last>
            <b:First>W.</b:First>
          </b:Person>
        </b:NameList>
      </b:Author>
    </b:Author>
    <b:Title>Requerimientos nutricionales (nitrogeno, fosforo, potasio y calcio en etapa vegetativa y reproductiva de un cultivo de mora (Rubus</b:Title>
    <b:Year>2022</b:Year>
    <b:City>ubicado en el municpio de Silvania (Cundinamarca).Universidad Nacional De Colombia Sede Bogota,</b:City>
    <b:Publisher>3d</b:Publisher>
    <b:RefOrder>12</b:RefOrder>
  </b:Source>
  <b:Source>
    <b:Tag>Bol21</b:Tag>
    <b:SourceType>Book</b:SourceType>
    <b:Guid>{ED89DBB3-0082-4725-BA4A-EBB2EC63C7CE}</b:Guid>
    <b:Title>Mora (Rubus glaucus Benth.) Manual de recomendaciones técnicas para su cultivo  en el departamento de Cundinamarca.</b:Title>
    <b:Year>2021</b:Year>
    <b:Author>
      <b:Author>
        <b:NameList>
          <b:Person>
            <b:Last>Bolaños</b:Last>
            <b:First>M</b:First>
          </b:Person>
        </b:NameList>
      </b:Author>
    </b:Author>
    <b:City>Bogotá, Colombia:</b:City>
    <b:Publisher> Corredor Tecnológico Agroindustrial CTA</b:Publisher>
    <b:RefOrder>14</b:RefOrder>
  </b:Source>
  <b:Source>
    <b:Tag>And21</b:Tag>
    <b:SourceType>Book</b:SourceType>
    <b:Guid>{F53E2E27-4DCE-4548-BF65-8E5AD2C39F06}</b:Guid>
    <b:Author>
      <b:Author>
        <b:NameList>
          <b:Person>
            <b:Last>Andagana</b:Last>
            <b:First>L.,</b:First>
            <b:Middle>&amp; Taco, A.</b:Middle>
          </b:Person>
        </b:NameList>
      </b:Author>
    </b:Author>
    <b:Title>Control y  Monitoreo De La Humedad y Temperatura Mediante Un Sistema Scada Para El Cultivo De Mora</b:Title>
    <b:Year>2021</b:Year>
    <b:Publisher>3d</b:Publisher>
    <b:RefOrder>16</b:RefOrder>
  </b:Source>
  <b:Source>
    <b:Tag>Alt22</b:Tag>
    <b:SourceType>Book</b:SourceType>
    <b:Guid>{F819F4D9-A800-4A7A-9CC5-B70503588534}</b:Guid>
    <b:Author>
      <b:Author>
        <b:NameList>
          <b:Person>
            <b:Last>Altamirano</b:Last>
            <b:First>A.</b:First>
          </b:Person>
        </b:NameList>
      </b:Author>
    </b:Author>
    <b:Title>Evaluación de tres dosis de fertiriego y tres dosis de materia organica en el cultivo de mora (Rubus glaucus Benth)TUNSHI-CER.</b:Title>
    <b:Year>2022</b:Year>
    <b:City>Escuela Superior  Politécnica  de Chimborazo </b:City>
    <b:Publisher>2</b:Publisher>
    <b:RefOrder>18</b:RefOrder>
  </b:Source>
  <b:Source>
    <b:Tag>Cha23</b:Tag>
    <b:SourceType>Book</b:SourceType>
    <b:Guid>{812111C2-2EB5-46B6-B1A8-EA75E339707E}</b:Guid>
    <b:Author>
      <b:Author>
        <b:NameList>
          <b:Person>
            <b:Last>Chacha</b:Last>
          </b:Person>
        </b:NameList>
      </b:Author>
    </b:Author>
    <b:Title>“Efecto  de tres planes de manejo de mildeo polvoso (oidium sp) en el cultivo de mora de castilla (rubus glaucus benth)</b:Title>
    <b:Year>2023</b:Year>
    <b:City>cantón Tisaleo</b:City>
    <b:Publisher>pag.123</b:Publisher>
    <b:RefOrder>38</b:RefOrder>
  </b:Source>
  <b:Source>
    <b:Tag>Mon20</b:Tag>
    <b:SourceType>Book</b:SourceType>
    <b:Guid>{72DB0020-C5F0-4906-A705-3661CBA4B37E}</b:Guid>
    <b:Title>Efecto de la frecuencia de riego por goteo en el rendimiento del cultivo de mora (rubus glaucus benth) </b:Title>
    <b:Year>2020</b:Year>
    <b:Author>
      <b:Author>
        <b:NameList>
          <b:Person>
            <b:Last>Montes</b:Last>
            <b:First>E.</b:First>
          </b:Person>
        </b:NameList>
      </b:Author>
    </b:Author>
    <b:City> Instituto Nacional de Investigaciones Agropecuarias de Ecuador</b:City>
    <b:Publisher>pag.12</b:Publisher>
    <b:RefOrder>39</b:RefOrder>
  </b:Source>
  <b:Source>
    <b:Tag>Car21</b:Tag>
    <b:SourceType>InternetSite</b:SourceType>
    <b:Guid>{AB5C8A07-8E4C-4186-9433-086F669B0ABA}</b:Guid>
    <b:Author>
      <b:Author>
        <b:NameList>
          <b:Person>
            <b:Last>Cardenaz</b:Last>
            <b:First>Paola</b:First>
          </b:Person>
        </b:NameList>
      </b:Author>
    </b:Author>
    <b:Title>Manejo fitosanitario de la Mora</b:Title>
    <b:InternetSiteTitle>Manejo fitosanitario de la Mora</b:InternetSiteTitle>
    <b:Year>2021</b:Year>
    <b:Month>Enero</b:Month>
    <b:Day>13</b:Day>
    <b:URL>https://www.ica.gov.co/getattachment/b7e061eb-ebd3-4f80-9518-c771712405eb/-nbsp;Manejo-fitosanitario-del-cultivo-de-la-mora.aspx</b:URL>
    <b:RefOrder>19</b:RefOrder>
  </b:Source>
  <b:Source>
    <b:Tag>Fra20</b:Tag>
    <b:SourceType>Book</b:SourceType>
    <b:Guid>{55C5E79E-7C39-4552-B024-B7F62DC58BEB}</b:Guid>
    <b:Author>
      <b:Author>
        <b:NameList>
          <b:Person>
            <b:Last>Franco</b:Last>
            <b:First>Germán,</b:First>
            <b:Middle>Bernal, J., Díaz, C., Tamayo Vélez, Á., Tamayo, P., Orrego, C. E., Salgado, N., Rodríguez, Lady, Rodríguez, A., Díaz, J., María, M., García Muñoz, C., Aguilera, A., Argüelles, J., Saldarriaga, A., Vásquez, A., Díaz- Montilla, E., Henao, C.</b:Middle>
          </b:Person>
        </b:NameList>
      </b:Author>
    </b:Author>
    <b:Title>Tecnología para el cultivo de la mora (Rubus glaucus Benth)</b:Title>
    <b:Year>2020</b:Year>
    <b:Publisher>Colección transformacion del Agro_In Agrosavia</b:Publisher>
    <b:RefOrder>22</b:RefOrder>
  </b:Source>
  <b:Source>
    <b:Tag>Cul19</b:Tag>
    <b:SourceType>Book</b:SourceType>
    <b:Guid>{9E2C851F-63CD-4E20-AB51-6A3ED827A74F}</b:Guid>
    <b:Year>2021</b:Year>
    <b:City>Milagro, Ecuador</b:City>
    <b:Publisher>Pg.60</b:Publisher>
    <b:InternetSiteTitle>INIAP</b:InternetSiteTitle>
    <b:Author>
      <b:Author>
        <b:Corporate>Gonzales</b:Corporate>
      </b:Author>
    </b:Author>
    <b:Title>Ficha técnica de la variedad de mora . Obtenido del Repositorio UAE</b:Title>
    <b:RefOrder>21</b:RefOrder>
  </b:Source>
  <b:Source>
    <b:Tag>Gua23</b:Tag>
    <b:SourceType>Report</b:SourceType>
    <b:Guid>{BCE03604-2D46-4FC1-B7EA-98E63E1F67AB}</b:Guid>
    <b:Author>
      <b:Author>
        <b:NameList>
          <b:Person>
            <b:Last>Guaman</b:Last>
            <b:First>A</b:First>
          </b:Person>
        </b:NameList>
      </b:Author>
    </b:Author>
    <b:Title>Fertilización notrogenada en poda de producción en el cultivo de mora de castilla</b:Title>
    <b:Year>2023</b:Year>
    <b:Publisher>4 (1), 88_100</b:Publisher>
    <b:RefOrder>27</b:RefOrder>
  </b:Source>
  <b:Source>
    <b:Tag>Cha21</b:Tag>
    <b:SourceType>Book</b:SourceType>
    <b:Guid>{ECA18FF4-DA02-44EB-ADC3-AE1ABBA980A0}</b:Guid>
    <b:Title>Analisis de la cadena de valor en la exportación de mora de castilla y conmo el comercio justo mejora la calidad de vida de los pequeños productores. </b:Title>
    <b:Year>2021</b:Year>
    <b:Author>
      <b:Author>
        <b:NameList>
          <b:Person>
            <b:Last>Chafla</b:Last>
            <b:First>J,</b:First>
            <b:Middle>Quishpe, D. (2021).</b:Middle>
          </b:Person>
        </b:NameList>
      </b:Author>
    </b:Author>
    <b:RefOrder>28</b:RefOrder>
  </b:Source>
  <b:Source>
    <b:Tag>Bur23</b:Tag>
    <b:SourceType>BookSection</b:SourceType>
    <b:Guid>{7C4FC40C-AE24-44AA-BCD6-290040250230}</b:Guid>
    <b:Author>
      <b:Author>
        <b:NameList>
          <b:Person>
            <b:Last>Burbano</b:Last>
            <b:First>N.</b:First>
          </b:Person>
        </b:NameList>
      </b:Author>
    </b:Author>
    <b:Title>Evaluación de diferentes tratamientos nutricionales para incrementar la productividad del cultivo de mora</b:Title>
    <b:Year>2023</b:Year>
    <b:City>Municipio de Isnos.</b:City>
    <b:Publisher>4(1), _88_100</b:Publisher>
    <b:RefOrder>33</b:RefOrder>
  </b:Source>
  <b:Source>
    <b:Tag>Pil23</b:Tag>
    <b:SourceType>Book</b:SourceType>
    <b:Guid>{639E71F4-BB2B-42FA-ABF7-3E5DE3CFE38B}</b:Guid>
    <b:Title>Evaluación de tres formas de fertilización en el cultivo de mora de castilla ( Rubus glaucus Benth ) ”.</b:Title>
    <b:Year>2023</b:Year>
    <b:Author>
      <b:Author>
        <b:NameList>
          <b:Person>
            <b:Last>Pilco</b:Last>
            <b:First>S</b:First>
          </b:Person>
        </b:NameList>
      </b:Author>
    </b:Author>
    <b:RefOrder>34</b:RefOrder>
  </b:Source>
  <b:Source>
    <b:Tag>Fer22</b:Tag>
    <b:SourceType>Book</b:SourceType>
    <b:Guid>{E848452D-3B87-4F3C-8C2A-18BF3740F969}</b:Guid>
    <b:Author>
      <b:Author>
        <b:NameList>
          <b:Person>
            <b:Last>Fernández</b:Last>
            <b:First>V.,</b:First>
            <b:Middle>Sotiropoulos, T., &amp; Brown, P.</b:Middle>
          </b:Person>
        </b:NameList>
      </b:Author>
    </b:Author>
    <b:Title>Fertilizacion foliar, principios cientificos y practica de campo</b:Title>
    <b:Year>2022</b:Year>
    <b:Publisher>pag.44</b:Publisher>
    <b:RefOrder>5</b:RefOrder>
  </b:Source>
  <b:Source>
    <b:Tag>Pér23</b:Tag>
    <b:SourceType>Book</b:SourceType>
    <b:Guid>{76E9E5EE-F411-4ACF-AABC-095CE50B9ECE}</b:Guid>
    <b:Title>Manejo integrado de cultivos de mora: Poda y fertilización.</b:Title>
    <b:Year>2023</b:Year>
    <b:Author>
      <b:Author>
        <b:NameList>
          <b:Person>
            <b:Last>Pérez</b:Last>
            <b:First>M.,</b:First>
            <b:Middle>López, J., &amp; Rodríguez, D</b:Middle>
          </b:Person>
        </b:NameList>
      </b:Author>
    </b:Author>
    <b:Publisher>Agroecología, 1a edición.</b:Publisher>
    <b:RefOrder>31</b:RefOrder>
  </b:Source>
  <b:Source>
    <b:Tag>Gar23</b:Tag>
    <b:SourceType>Book</b:SourceType>
    <b:Guid>{6AC3F127-8D23-457E-B329-22A391D88BBE}</b:Guid>
    <b:Author>
      <b:Author>
        <b:NameList>
          <b:Person>
            <b:Last>García</b:Last>
            <b:First>P.,</b:First>
            <b:Middle>Martínez, J., &amp; López, C.</b:Middle>
          </b:Person>
        </b:NameList>
      </b:Author>
    </b:Author>
    <b:Title>Manejo eficiente del suelo para cultivos de mora: Estrategias de fertilización y control de malezas Revista de Agricultura y Desarrollo</b:Title>
    <b:Year>2023</b:Year>
    <b:Publisher>pag.48(1), 87-98.</b:Publisher>
    <b:RefOrder>24</b:RefOrder>
  </b:Source>
  <b:Source>
    <b:Tag>Alc23</b:Tag>
    <b:SourceType>Book</b:SourceType>
    <b:Guid>{5CB8DC9D-3188-41BD-9759-1367F4E3F2D9}</b:Guid>
    <b:Author>
      <b:Author>
        <b:NameList>
          <b:Person>
            <b:Last>Alcaraz</b:Last>
            <b:First>J.,</b:First>
            <b:Middle>Díaz, M., &amp; Pérez, F.</b:Middle>
          </b:Person>
        </b:NameList>
      </b:Author>
    </b:Author>
    <b:Title>Eficiencia hídrica en cultivos de mora: Revista de Ciencias Agrícolas</b:Title>
    <b:Year>2023</b:Year>
    <b:Publisher>Pag 45(2), 112-120</b:Publisher>
    <b:RefOrder>6</b:RefOrder>
  </b:Source>
  <b:Source>
    <b:Tag>INI24</b:Tag>
    <b:SourceType>InternetSite</b:SourceType>
    <b:Guid>{F44FB6E2-FA79-499D-84A1-A1497CEFEC3E}</b:Guid>
    <b:Author>
      <b:Author>
        <b:NameList>
          <b:Person>
            <b:Last>INIAP</b:Last>
          </b:Person>
        </b:NameList>
      </b:Author>
    </b:Author>
    <b:Year>2024</b:Year>
    <b:Publisher>pag.8</b:Publisher>
    <b:Month>Octubre</b:Month>
    <b:Day>6</b:Day>
    <b:URL>https://repositorio.iniap.gob.ec/bitstream/41000/4066/1/iniapscCD104p105.pdf</b:URL>
    <b:RefOrder>25</b:RefOrder>
  </b:Source>
  <b:Source>
    <b:Tag>Kop25</b:Tag>
    <b:SourceType>InternetSite</b:SourceType>
    <b:Guid>{4899DDC2-DB46-4523-9414-E4BEF5596F5E}</b:Guid>
    <b:Title>Koppert Ecuador </b:Title>
    <b:InternetSiteTitle>moho gris (Botryotinia fuckeliana / Botrytis cinerea)</b:InternetSiteTitle>
    <b:Year>2025</b:Year>
    <b:URL>https://www.koppert.ec/enfermedades-de-las-plantas/moho-gris/</b:URL>
    <b:RefOrder>42</b:RefOrder>
  </b:Source>
  <b:Source>
    <b:Tag>Lui20</b:Tag>
    <b:SourceType>InternetSite</b:SourceType>
    <b:Guid>{D5E77FDF-05A3-4029-94B3-25A0C7AC344C}</b:Guid>
    <b:Title>Universidad Agraria del Ecuador</b:Title>
    <b:InternetSiteTitle>Manejo integrado de plagas e enfermedades cultivo de Mora</b:InternetSiteTitle>
    <b:Year>2020</b:Year>
    <b:Month>Agosto</b:Month>
    <b:Day>28</b:Day>
    <b:Author>
      <b:Author>
        <b:NameList>
          <b:Person>
            <b:Last>Cevallos</b:Last>
            <b:First>Luis</b:First>
          </b:Person>
        </b:NameList>
      </b:Author>
    </b:Author>
    <b:URL>https://repositorio.iniap.gob.ec/bitstream/41000/4067/1/iniapscCD104p117.pdf</b:URL>
    <b:RefOrder>36</b:RefOrder>
  </b:Source>
  <b:Source>
    <b:Tag>Vil20</b:Tag>
    <b:SourceType>Book</b:SourceType>
    <b:Guid>{EEBD8E12-B9E2-4C41-ABAF-02F62998A184}</b:Guid>
    <b:Title>Manejo de plagas identificadas en el cultivo de la mora de castilla URI : http://repositorio.iniap.gob.ec/handle/41000/4067</b:Title>
    <b:Year>2020</b:Year>
    <b:Author>
      <b:Author>
        <b:NameList>
          <b:Person>
            <b:Last>Villares</b:Last>
            <b:First>M.,</b:First>
            <b:Middle>Martínez, A., Viteri D., P., Viera, W., Jácome, R., Ayala, G., y Noboa, M</b:Middle>
          </b:Person>
        </b:NameList>
      </b:Author>
    </b:Author>
    <b:City>Quito, </b:City>
    <b:Publisher> INIAP, Estación Experimental Santa Catalina, Programa Nacional de Fruticultura, </b:Publisher>
    <b:RefOrder>37</b:RefOrder>
  </b:Source>
  <b:Source>
    <b:Tag>Bel21</b:Tag>
    <b:SourceType>Book</b:SourceType>
    <b:Guid>{B36AAE1B-9999-4FB4-8B3A-BA2DC4C8C111}</b:Guid>
    <b:Author>
      <b:Author>
        <b:NameList>
          <b:Person>
            <b:Last>Beltrán</b:Last>
            <b:First>O</b:First>
          </b:Person>
        </b:NameList>
      </b:Author>
    </b:Author>
    <b:Title>Requerimientos edafoclimáticos Manual del Cultivo de la Mora de Castilla</b:Title>
    <b:Year>2021</b:Year>
    <b:City>Ambato</b:City>
    <b:Publisher> Pag 22</b:Publisher>
    <b:RefOrder>17</b:RefOrder>
  </b:Source>
  <b:Source>
    <b:Tag>Rob19</b:Tag>
    <b:SourceType>DocumentFromInternetSite</b:SourceType>
    <b:Guid>{2F54B9AB-ACFF-4A48-B9B7-18143BF7239F}</b:Guid>
    <b:Title>Cultivo de mora requerimientos edafoquimaticos </b:Title>
    <b:Year>2019</b:Year>
    <b:URL>https://dicta.gob.hn/files/2005,-El-cultivo-de-la-mora,-G.pdf</b:URL>
    <b:Author>
      <b:Author>
        <b:NameList>
          <b:Person>
            <b:Last>Arellano</b:Last>
            <b:First>Roberto</b:First>
          </b:Person>
        </b:NameList>
      </b:Author>
    </b:Author>
    <b:RefOrder>15</b:RefOrder>
  </b:Source>
  <b:Source>
    <b:Tag>Gon20</b:Tag>
    <b:SourceType>Report</b:SourceType>
    <b:Guid>{6FAEDD1E-D222-40CA-B21E-D33EDF8BB5FF}</b:Guid>
    <b:Title>Puntos críticos de la cadena productiva de la mora (Rubus glaucus Benth)</b:Title>
    <b:Year>2020</b:Year>
    <b:Author>
      <b:Author>
        <b:NameList>
          <b:Person>
            <b:Last>Gonzales</b:Last>
          </b:Person>
        </b:NameList>
      </b:Author>
    </b:Author>
    <b:Publisher> pp. 9-22.</b:Publisher>
    <b:City>Municipio de Pamplona, Colombia”</b:City>
    <b:RefOrder>1</b:RefOrder>
  </b:Source>
  <b:Source>
    <b:Tag>Fig23</b:Tag>
    <b:SourceType>Report</b:SourceType>
    <b:Guid>{387DB019-275C-4153-B8AD-D3CD01D7665F}</b:Guid>
    <b:Author>
      <b:Author>
        <b:NameList>
          <b:Person>
            <b:Last>Figueroa</b:Last>
          </b:Person>
        </b:NameList>
      </b:Author>
    </b:Author>
    <b:Title>Mora de castilla (Rubus glaucus Benth) Moho Gris (Botrytis Manejo integrado de plagas y enfermedades </b:Title>
    <b:Year>2023</b:Year>
    <b:Publisher>Pag.23</b:Publisher>
    <b:RefOrder>4</b:RefOrder>
  </b:Source>
  <b:Source>
    <b:Tag>Agr22</b:Tag>
    <b:SourceType>Book</b:SourceType>
    <b:Guid>{00D9A124-A046-4B18-8D47-286EB39576C6}</b:Guid>
    <b:Author>
      <b:Author>
        <b:NameList>
          <b:Person>
            <b:Last>Benitez</b:Last>
          </b:Person>
        </b:NameList>
      </b:Author>
    </b:Author>
    <b:Title>Análisis de la diversidad genética de la mora en el departamento de boyacá. Biotecnología en el Sector Agropecuario e Productivo</b:Title>
    <b:Year>2022</b:Year>
    <b:InternetSiteTitle>Disponible Manejo integrado</b:InternetSiteTitle>
    <b:Month>Noviembre</b:Month>
    <b:Day>02</b:Day>
    <b:URL>https://www.ica.gov.co/getattachment/b7e061eb-ebd3-4f80-9518-c771712405eb/-nbsp3bmanejo-fitosanitario-delcultivo-de-la-mora.aspx</b:URL>
    <b:Publisher>pag23</b:Publisher>
    <b:RefOrder>30</b:RefOrder>
  </b:Source>
  <b:Source>
    <b:Tag>INI18</b:Tag>
    <b:SourceType>DocumentFromInternetSite</b:SourceType>
    <b:Guid>{549D501C-EF0E-144C-8810-547A192782E1}</b:Guid>
    <b:Author>
      <b:Author>
        <b:Corporate>INIAP</b:Corporate>
      </b:Author>
    </b:Author>
    <b:Title>Estación Experimental Litoral Sur.</b:Title>
    <b:InternetSiteTitle>Potencial genético de los materiales de cacao del INIAP.</b:InternetSiteTitle>
    <b:URL>https://www.worldcocoafoundation.org/wp-content/uploads/files_mf/1473869418FieldTripJ.Quiros.pdf</b:URL>
    <b:Year>2022</b:Year>
    <b:Month>Septiembre</b:Month>
    <b:Day>07</b:Day>
    <b:RefOrder>40</b:RefOrder>
  </b:Source>
  <b:Source>
    <b:Tag>Met22</b:Tag>
    <b:SourceType>DocumentFromInternetSite</b:SourceType>
    <b:Guid>{4D012A8C-70BE-3C47-A610-AA81C2F41CC6}</b:Guid>
    <b:Author>
      <b:Author>
        <b:Corporate>Meteobox</b:Corporate>
      </b:Author>
    </b:Author>
    <b:Title>Meteobox</b:Title>
    <b:InternetSiteTitle>Tiempo San Carlos, Los Ríos</b:InternetSiteTitle>
    <b:URL>https://meteobox.es/ecuador/san-carlos-3/</b:URL>
    <b:Year>2022</b:Year>
    <b:Month>Enero</b:Month>
    <b:Day>22</b:Day>
    <b:RefOrder>43</b:RefOrder>
  </b:Source>
  <b:Source>
    <b:Tag>Fic23</b:Tag>
    <b:SourceType>InternetSite</b:SourceType>
    <b:Guid>{8105D8A6-9013-9447-B524-460E46185296}</b:Guid>
    <b:Title>Ficha Tecnica  del producto formulado</b:Title>
    <b:InternetSiteTitle>Ingrediente activo</b:InternetSiteTitle>
    <b:URL>https://agripac.com.ec/wp-content/uploads/2020/11/PHOS-AL_FT.pdf</b:URL>
    <b:Year>2023</b:Year>
    <b:Month>Agosto</b:Month>
    <b:Day>06</b:Day>
    <b:Author>
      <b:Author>
        <b:NameList>
          <b:Person>
            <b:Last>Zambrano</b:Last>
          </b:Person>
        </b:NameList>
      </b:Author>
    </b:Author>
    <b:RefOrder>44</b:RefOrder>
  </b:Source>
  <b:Source>
    <b:Tag>Zaf</b:Tag>
    <b:SourceType>InternetSite</b:SourceType>
    <b:Guid>{6D7655A1-CC21-1545-ABFF-FB15F6190215}</b:Guid>
    <b:Author>
      <b:Author>
        <b:NameList>
          <b:Person>
            <b:Last>Zafeagro</b:Last>
          </b:Person>
        </b:NameList>
      </b:Author>
    </b:Author>
    <b:Title>FITOCAP-WP-FICHA-TECNICA</b:Title>
    <b:InternetSiteTitle>Chlorothalonil</b:InternetSiteTitle>
    <b:URL>http://www.farmagro.com.pe/media_farmagro/uploads/ficha_tecnica/bravo-_ficha_tecnica_RtJTU1l.pdf</b:URL>
    <b:Year>2021</b:Year>
    <b:Month>Julio</b:Month>
    <b:Day>22</b:Day>
    <b:RefOrder>45</b:RefOrder>
  </b:Source>
  <b:Source>
    <b:Tag>San21</b:Tag>
    <b:SourceType>InternetSite</b:SourceType>
    <b:Guid>{919587CA-DEE0-D34B-B410-B113E745633D}</b:Guid>
    <b:Author>
      <b:Author>
        <b:NameList>
          <b:Person>
            <b:Last>Sanchéz</b:Last>
            <b:First>Lorena</b:First>
          </b:Person>
        </b:NameList>
      </b:Author>
    </b:Author>
    <b:Title>Control químico y cultural de la moniliasis (Moniliophthora roreri Cif &amp; Par) del cacao (Theobroma cacao L) en el estado Barinas.  </b:Title>
    <b:InternetSiteTitle>Scielo</b:InternetSiteTitle>
    <b:URL>https://ve.scielo.org/scielo.php?script=sci_arttext&amp;pid=S0378-78182003000200007</b:URL>
    <b:Year>2021</b:Year>
    <b:Month>Enero</b:Month>
    <b:Day>23</b:Day>
    <b:RefOrder>47</b:RefOrder>
  </b:Source>
  <b:Source>
    <b:Tag>Vit17</b:Tag>
    <b:SourceType>Book</b:SourceType>
    <b:Guid>{00BD97D0-923D-4D4B-B838-6F0318370C0D}</b:Guid>
    <b:Author>
      <b:Author>
        <b:NameList>
          <b:Person>
            <b:Last>Viteri</b:Last>
          </b:Person>
        </b:NameList>
      </b:Author>
    </b:Author>
    <b:Title>Ecología para el desarrollo y crecimiento del cultivo de mora lhttps://repositorio.iniap.gob.ec/bitstream/41000/4051/1/iniapscCD104p19.pdf</b:Title>
    <b:Year>2021</b:Year>
    <b:City>Quito</b:City>
    <b:Publisher>123</b:Publisher>
    <b:RefOrder>20</b:RefOrder>
  </b:Source>
  <b:Source>
    <b:Tag>Cas22</b:Tag>
    <b:SourceType>InternetSite</b:SourceType>
    <b:Guid>{06848A58-62A9-254F-B36A-F7F7C09F596A}</b:Guid>
    <b:Year>2022</b:Year>
    <b:Author>
      <b:Author>
        <b:NameList>
          <b:Person>
            <b:Last>Castro</b:Last>
            <b:First>Juan.,</b:First>
            <b:Middle>Cerdas A, María</b:Middle>
          </b:Person>
        </b:NameList>
      </b:Author>
    </b:Author>
    <b:InternetSiteTitle>Mora (Rubus spp) Cultivo y Manejo Poscosecha</b:InternetSiteTitle>
    <b:Month>Mayo</b:Month>
    <b:Day>04</b:Day>
    <b:URL>https://www.mag.go.cr/bibliotecavirtual/F01-8862.pdf</b:URL>
    <b:RefOrder>23</b:RefOrder>
  </b:Source>
  <b:Source>
    <b:Tag>Cad19</b:Tag>
    <b:SourceType>Book</b:SourceType>
    <b:Guid>{54330BB3-F360-BA44-87E3-476F945B4C16}</b:Guid>
    <b:Author>
      <b:Author>
        <b:NameList>
          <b:Person>
            <b:Last>Cadena</b:Last>
            <b:First>j</b:First>
          </b:Person>
        </b:NameList>
      </b:Author>
    </b:Author>
    <b:Title>Ministerio de Agricultura y Ganaderia, Instituto Nacional de Capacitación Campesina cultivos andinos</b:Title>
    <b:Year>2021</b:Year>
    <b:City>Texas</b:City>
    <b:Publisher>Pag.24</b:Publisher>
    <b:RefOrder>26</b:RefOrder>
  </b:Source>
  <b:Source>
    <b:Tag>Wil19</b:Tag>
    <b:SourceType>Book</b:SourceType>
    <b:Guid>{1651E0F0-5F78-1442-98B1-36DEEFABDD51}</b:Guid>
    <b:Author>
      <b:Author>
        <b:NameList>
          <b:Person>
            <b:Last>Wilmar</b:Last>
            <b:First>Saúl</b:First>
            <b:Middle>Hernán,</b:Middle>
          </b:Person>
        </b:NameList>
      </b:Author>
    </b:Author>
    <b:Title>Manual para el cultivo de frutales en el trópico.</b:Title>
    <b:Year>2022</b:Year>
    <b:City>Colombia</b:City>
    <b:Publisher>pag,30</b:Publisher>
    <b:RefOrder>29</b:RefOrder>
  </b:Source>
  <b:Source>
    <b:Tag>IAM19</b:Tag>
    <b:SourceType>Book</b:SourceType>
    <b:Guid>{1594B6EA-2BE3-BB48-96D0-AE60EB4B5FA3}</b:Guid>
    <b:Author>
      <b:Author>
        <b:NameList>
          <b:Person>
            <b:Last>Leiva</b:Last>
            <b:First>I.A</b:First>
            <b:Middle>Luis Carlos</b:Middle>
          </b:Person>
        </b:NameList>
      </b:Author>
    </b:Author>
    <b:Title>Instituto Colombiano Agropecuario - Ica</b:Title>
    <b:InternetSiteTitle>Manejo fitosanitario del cultivo de mora</b:InternetSiteTitle>
    <b:Year>2020</b:Year>
    <b:Publisher>pag23</b:Publisher>
    <b:RefOrder>35</b:RefOrder>
  </b:Source>
  <b:Source>
    <b:Tag>Ram19</b:Tag>
    <b:SourceType>InternetSite</b:SourceType>
    <b:Guid>{E61CAA03-8670-4341-9015-B19C288F03C9}</b:Guid>
    <b:Author>
      <b:Author>
        <b:NameList>
          <b:Person>
            <b:Last>Chávez</b:Last>
            <b:First>Jefferson</b:First>
          </b:Person>
        </b:NameList>
      </b:Author>
    </b:Author>
    <b:Title>CARACTERIZACIÓN CULTURAL, PATOGÉNICA Y SENSIBILIDAD in vitro DE Phytophthora spp. ASOCIADO A ENFERMEDADES DE MAZORCA DE CACAO (Theobroma cacao L)</b:Title>
    <b:InternetSiteTitle>ESPAMMFL</b:InternetSiteTitle>
    <b:URL>https://repositorio.espam.edu.ec/bitstream/42000/1337/1/TTA10D.pdf</b:URL>
    <b:Year>2021</b:Year>
    <b:RefOrder>48</b:RefOrder>
  </b:Source>
  <b:Source>
    <b:Tag>Ger18</b:Tag>
    <b:SourceType>InternetSite</b:SourceType>
    <b:Guid>{A9EE4140-D6E3-984E-9F7F-8BEBCF35FB68}</b:Guid>
    <b:Author>
      <b:Author>
        <b:NameList>
          <b:Person>
            <b:Last>Ayala</b:Last>
            <b:First>Germán</b:First>
          </b:Person>
        </b:NameList>
      </b:Author>
    </b:Author>
    <b:Title>INIAP</b:Title>
    <b:InternetSiteTitle>El cultivo de la mora en Ecuador</b:InternetSiteTitle>
    <b:Year>2022</b:Year>
    <b:URL>https://repositorio.iniap.gob.ec/bitstream/41000/4066/1/iniapscCD104p105.pdf</b:URL>
    <b:RefOrder>41</b:RefOrder>
  </b:Source>
  <b:Source>
    <b:Tag>Mag23</b:Tag>
    <b:SourceType>DocumentFromInternetSite</b:SourceType>
    <b:Guid>{5D6F060A-A3F7-B145-9F71-CCE359CD9E04}</b:Guid>
    <b:Author>
      <b:Author>
        <b:NameList>
          <b:Person>
            <b:Last>MAGAP</b:Last>
          </b:Person>
        </b:NameList>
      </b:Author>
    </b:Author>
    <b:Title>Zonificación Agroecológica Económica del cultivo de Mora en el Ecuador</b:Title>
    <b:Year>2023</b:Year>
    <b:Month>Enero</b:Month>
    <b:Day>10</b:Day>
    <b:URL>file:///C:/Users/Redmi/Downloads/iniapeeagappdf188.pdf</b:URL>
    <b:RefOrder>32</b:RefOrder>
  </b:Source>
</b:Sources>
</file>

<file path=customXml/itemProps1.xml><?xml version="1.0" encoding="utf-8"?>
<ds:datastoreItem xmlns:ds="http://schemas.openxmlformats.org/officeDocument/2006/customXml" ds:itemID="{3E6DE349-C739-BB43-8E75-D95F53956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83</Pages>
  <Words>15639</Words>
  <Characters>86015</Characters>
  <Application>Microsoft Office Word</Application>
  <DocSecurity>0</DocSecurity>
  <Lines>716</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Redmi</dc:creator>
  <cp:keywords/>
  <dc:description/>
  <cp:lastModifiedBy>Redmi</cp:lastModifiedBy>
  <cp:revision>10</cp:revision>
  <cp:lastPrinted>2026-05-29T00:44:00Z</cp:lastPrinted>
  <dcterms:created xsi:type="dcterms:W3CDTF">2026-05-19T23:51:00Z</dcterms:created>
  <dcterms:modified xsi:type="dcterms:W3CDTF">2026-05-29T00:47:00Z</dcterms:modified>
</cp:coreProperties>
</file>